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DF34FC2" w:rsidR="7908378C" w:rsidRDefault="7908378C" w:rsidP="33572C6E">
            <w:pPr>
              <w:ind w:right="237"/>
              <w:rPr>
                <w:b/>
                <w:bCs/>
                <w:color w:val="auto"/>
                <w:sz w:val="32"/>
                <w:szCs w:val="32"/>
              </w:rPr>
            </w:pPr>
            <w:r w:rsidRPr="33572C6E">
              <w:rPr>
                <w:b/>
                <w:bCs/>
                <w:color w:val="auto"/>
                <w:sz w:val="32"/>
                <w:szCs w:val="32"/>
              </w:rPr>
              <w:t xml:space="preserve">Learner name: </w:t>
            </w:r>
            <w:r w:rsidR="003D17B1" w:rsidRPr="003D17B1">
              <w:rPr>
                <w:b/>
                <w:bCs/>
                <w:color w:val="auto"/>
                <w:sz w:val="32"/>
                <w:szCs w:val="32"/>
                <w:u w:val="single"/>
              </w:rPr>
              <w:t>Rebecca Comer</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77777777" w:rsidR="33572C6E" w:rsidRDefault="33572C6E" w:rsidP="33572C6E">
            <w:pPr>
              <w:ind w:right="237"/>
              <w:rPr>
                <w:b/>
                <w:bCs/>
                <w:color w:val="auto"/>
                <w:sz w:val="32"/>
                <w:szCs w:val="32"/>
              </w:rPr>
            </w:pPr>
          </w:p>
          <w:p w14:paraId="1209FB99" w14:textId="38BD013A" w:rsidR="33572C6E" w:rsidRPr="003D17B1" w:rsidRDefault="003D17B1" w:rsidP="33572C6E">
            <w:pPr>
              <w:ind w:right="237"/>
              <w:rPr>
                <w:b/>
                <w:bCs/>
                <w:color w:val="auto"/>
                <w:sz w:val="32"/>
                <w:szCs w:val="32"/>
                <w:u w:val="single"/>
              </w:rPr>
            </w:pPr>
            <w:r w:rsidRPr="003D17B1">
              <w:rPr>
                <w:b/>
                <w:bCs/>
                <w:color w:val="auto"/>
                <w:sz w:val="32"/>
                <w:szCs w:val="32"/>
                <w:u w:val="single"/>
              </w:rPr>
              <w:t>2236190</w:t>
            </w: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07C492D3" w14:textId="4C54617B" w:rsidR="003850AA" w:rsidRDefault="00D91FCF" w:rsidP="003850AA">
      <w:pPr>
        <w:ind w:right="237"/>
        <w:jc w:val="both"/>
        <w:rPr>
          <w:rFonts w:eastAsia="Arial"/>
          <w:color w:val="000000" w:themeColor="text1"/>
          <w:sz w:val="24"/>
          <w:szCs w:val="24"/>
        </w:rPr>
      </w:pPr>
      <w:r>
        <w:rPr>
          <w:rFonts w:eastAsia="Arial"/>
          <w:color w:val="000000" w:themeColor="text1"/>
          <w:sz w:val="24"/>
          <w:szCs w:val="24"/>
        </w:rPr>
        <w:t xml:space="preserve">In </w:t>
      </w:r>
      <w:r w:rsidR="00BA26EB">
        <w:rPr>
          <w:rFonts w:eastAsia="Arial"/>
          <w:color w:val="000000" w:themeColor="text1"/>
          <w:sz w:val="24"/>
          <w:szCs w:val="24"/>
        </w:rPr>
        <w:t>working</w:t>
      </w:r>
      <w:r>
        <w:rPr>
          <w:rFonts w:eastAsia="Arial"/>
          <w:color w:val="000000" w:themeColor="text1"/>
          <w:sz w:val="24"/>
          <w:szCs w:val="24"/>
        </w:rPr>
        <w:t xml:space="preserve"> as a </w:t>
      </w:r>
      <w:proofErr w:type="gramStart"/>
      <w:r w:rsidR="00BA26EB">
        <w:rPr>
          <w:rFonts w:eastAsia="Arial"/>
          <w:color w:val="000000" w:themeColor="text1"/>
          <w:sz w:val="24"/>
          <w:szCs w:val="24"/>
        </w:rPr>
        <w:t>police</w:t>
      </w:r>
      <w:proofErr w:type="gramEnd"/>
      <w:r w:rsidR="00BA26EB">
        <w:rPr>
          <w:rFonts w:eastAsia="Arial"/>
          <w:color w:val="000000" w:themeColor="text1"/>
          <w:sz w:val="24"/>
          <w:szCs w:val="24"/>
        </w:rPr>
        <w:t xml:space="preserve"> officer</w:t>
      </w:r>
      <w:r>
        <w:rPr>
          <w:rFonts w:eastAsia="Arial"/>
          <w:color w:val="000000" w:themeColor="text1"/>
          <w:sz w:val="24"/>
          <w:szCs w:val="24"/>
        </w:rPr>
        <w:t xml:space="preserve"> it is likely that we will come across repeat victims of crime.</w:t>
      </w:r>
      <w:r w:rsidR="00BA26EB">
        <w:rPr>
          <w:rFonts w:eastAsia="Arial"/>
          <w:color w:val="000000" w:themeColor="text1"/>
          <w:sz w:val="24"/>
          <w:szCs w:val="24"/>
        </w:rPr>
        <w:t xml:space="preserve"> It is important for us to consider when dealing with victims that this may not be the first incident they have experienced, as they may have previously been too afraid to report to the police or not realised that the actions or behaviour, they have been subject to is unacceptable or in some cases criminal. These may be unknown repeat </w:t>
      </w:r>
      <w:proofErr w:type="gramStart"/>
      <w:r w:rsidR="00BA26EB">
        <w:rPr>
          <w:rFonts w:eastAsia="Arial"/>
          <w:color w:val="000000" w:themeColor="text1"/>
          <w:sz w:val="24"/>
          <w:szCs w:val="24"/>
        </w:rPr>
        <w:t>victims</w:t>
      </w:r>
      <w:proofErr w:type="gramEnd"/>
      <w:r w:rsidR="00BA26EB">
        <w:rPr>
          <w:rFonts w:eastAsia="Arial"/>
          <w:color w:val="000000" w:themeColor="text1"/>
          <w:sz w:val="24"/>
          <w:szCs w:val="24"/>
        </w:rPr>
        <w:t xml:space="preserve"> and this highlights the importance of asking questions, being curious and investigating fully to achieve the best possible outcome for the victims.</w:t>
      </w:r>
    </w:p>
    <w:p w14:paraId="345B8839" w14:textId="77777777" w:rsidR="00BA26EB" w:rsidRDefault="00BA26EB" w:rsidP="003850AA">
      <w:pPr>
        <w:ind w:right="237"/>
        <w:jc w:val="both"/>
        <w:rPr>
          <w:rFonts w:eastAsia="Arial"/>
          <w:color w:val="000000" w:themeColor="text1"/>
          <w:sz w:val="24"/>
          <w:szCs w:val="24"/>
        </w:rPr>
      </w:pPr>
    </w:p>
    <w:p w14:paraId="42AF2EF1" w14:textId="5F442156" w:rsidR="00BA26EB" w:rsidRDefault="00BA26EB" w:rsidP="003850AA">
      <w:pPr>
        <w:ind w:right="237"/>
        <w:jc w:val="both"/>
        <w:rPr>
          <w:rFonts w:eastAsia="Arial"/>
          <w:color w:val="000000" w:themeColor="text1"/>
          <w:sz w:val="24"/>
          <w:szCs w:val="24"/>
        </w:rPr>
      </w:pPr>
      <w:r>
        <w:rPr>
          <w:rFonts w:eastAsia="Arial"/>
          <w:color w:val="000000" w:themeColor="text1"/>
          <w:sz w:val="24"/>
          <w:szCs w:val="24"/>
        </w:rPr>
        <w:t xml:space="preserve">There </w:t>
      </w:r>
      <w:proofErr w:type="gramStart"/>
      <w:r>
        <w:rPr>
          <w:rFonts w:eastAsia="Arial"/>
          <w:color w:val="000000" w:themeColor="text1"/>
          <w:sz w:val="24"/>
          <w:szCs w:val="24"/>
        </w:rPr>
        <w:t>are</w:t>
      </w:r>
      <w:proofErr w:type="gramEnd"/>
      <w:r>
        <w:rPr>
          <w:rFonts w:eastAsia="Arial"/>
          <w:color w:val="000000" w:themeColor="text1"/>
          <w:sz w:val="24"/>
          <w:szCs w:val="24"/>
        </w:rPr>
        <w:t xml:space="preserve"> also incident that officers attend, where it is known that the victim has reported before and may be classed as a repeat victim</w:t>
      </w:r>
    </w:p>
    <w:p w14:paraId="3F1DEC9D" w14:textId="77777777" w:rsidR="00BA26EB" w:rsidRPr="003850AA" w:rsidRDefault="00BA26EB" w:rsidP="003850AA">
      <w:pPr>
        <w:ind w:right="237"/>
        <w:jc w:val="both"/>
        <w:rPr>
          <w:rFonts w:eastAsia="Arial"/>
          <w:color w:val="000000" w:themeColor="text1"/>
          <w:sz w:val="24"/>
          <w:szCs w:val="24"/>
        </w:rPr>
      </w:pPr>
    </w:p>
    <w:p w14:paraId="34335E46" w14:textId="153EB4AD" w:rsid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The Home Office Circular 19/2000 on Domes</w:t>
      </w:r>
      <w:r w:rsidRPr="003850AA">
        <w:rPr>
          <w:rFonts w:eastAsia="Arial"/>
          <w:color w:val="000000" w:themeColor="text1"/>
          <w:sz w:val="24"/>
          <w:szCs w:val="24"/>
        </w:rPr>
        <w:t xml:space="preserve">tic Abuse defines repeat victimisation as ‘being the victim of the same type of crime more than once in the last 12 </w:t>
      </w:r>
      <w:proofErr w:type="gramStart"/>
      <w:r w:rsidRPr="003850AA">
        <w:rPr>
          <w:rFonts w:eastAsia="Arial"/>
          <w:color w:val="000000" w:themeColor="text1"/>
          <w:sz w:val="24"/>
          <w:szCs w:val="24"/>
        </w:rPr>
        <w:t>months’</w:t>
      </w:r>
      <w:proofErr w:type="gramEnd"/>
      <w:r w:rsidRPr="003850AA">
        <w:rPr>
          <w:rFonts w:eastAsia="Arial"/>
          <w:color w:val="000000" w:themeColor="text1"/>
          <w:sz w:val="24"/>
          <w:szCs w:val="24"/>
        </w:rPr>
        <w:t>.</w:t>
      </w:r>
    </w:p>
    <w:p w14:paraId="779C45DC" w14:textId="77777777" w:rsidR="00BA26EB" w:rsidRPr="003850AA" w:rsidRDefault="00BA26EB" w:rsidP="003850AA">
      <w:pPr>
        <w:ind w:right="237"/>
        <w:jc w:val="both"/>
        <w:rPr>
          <w:rFonts w:eastAsia="Arial"/>
          <w:color w:val="000000" w:themeColor="text1"/>
          <w:sz w:val="24"/>
          <w:szCs w:val="24"/>
        </w:rPr>
      </w:pPr>
    </w:p>
    <w:p w14:paraId="31B48224" w14:textId="5F1496AF" w:rsid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Th</w:t>
      </w:r>
      <w:r w:rsidR="00BA26EB">
        <w:rPr>
          <w:rFonts w:eastAsia="Arial"/>
          <w:color w:val="000000" w:themeColor="text1"/>
          <w:sz w:val="24"/>
          <w:szCs w:val="24"/>
        </w:rPr>
        <w:t xml:space="preserve">e College of policing explains that it is </w:t>
      </w:r>
      <w:r w:rsidRPr="003850AA">
        <w:rPr>
          <w:rFonts w:eastAsia="Arial"/>
          <w:color w:val="000000" w:themeColor="text1"/>
          <w:sz w:val="24"/>
          <w:szCs w:val="24"/>
        </w:rPr>
        <w:t xml:space="preserve">useful </w:t>
      </w:r>
      <w:r w:rsidR="00BA26EB">
        <w:rPr>
          <w:rFonts w:eastAsia="Arial"/>
          <w:color w:val="000000" w:themeColor="text1"/>
          <w:sz w:val="24"/>
          <w:szCs w:val="24"/>
        </w:rPr>
        <w:t xml:space="preserve">to understand </w:t>
      </w:r>
      <w:r w:rsidRPr="003850AA">
        <w:rPr>
          <w:rFonts w:eastAsia="Arial"/>
          <w:color w:val="000000" w:themeColor="text1"/>
          <w:sz w:val="24"/>
          <w:szCs w:val="24"/>
        </w:rPr>
        <w:t xml:space="preserve">repeat victimisation </w:t>
      </w:r>
      <w:r w:rsidR="00BA26EB">
        <w:rPr>
          <w:rFonts w:eastAsia="Arial"/>
          <w:color w:val="000000" w:themeColor="text1"/>
          <w:sz w:val="24"/>
          <w:szCs w:val="24"/>
        </w:rPr>
        <w:t>and the implications it may have on the victim</w:t>
      </w:r>
      <w:r w:rsidRPr="003850AA">
        <w:rPr>
          <w:rFonts w:eastAsia="Arial"/>
          <w:color w:val="000000" w:themeColor="text1"/>
          <w:sz w:val="24"/>
          <w:szCs w:val="24"/>
        </w:rPr>
        <w:t>. The victim or complainant may be subject to repeated incidents by the same offender or third party, or repeated incidents by different offenders or third parties. Repeat incidents should be recorded where it is appropriate, as they may demonstrate a course of conduct, for example, harassment, or an escalation in behaviour or increased community tension, and are likely to increase the threat of further attacks.</w:t>
      </w:r>
    </w:p>
    <w:p w14:paraId="2A90C90A" w14:textId="77777777" w:rsidR="00BA26EB" w:rsidRPr="003850AA" w:rsidRDefault="00BA26EB" w:rsidP="003850AA">
      <w:pPr>
        <w:ind w:right="237"/>
        <w:jc w:val="both"/>
        <w:rPr>
          <w:rFonts w:eastAsia="Arial"/>
          <w:color w:val="000000" w:themeColor="text1"/>
          <w:sz w:val="24"/>
          <w:szCs w:val="24"/>
        </w:rPr>
      </w:pPr>
    </w:p>
    <w:p w14:paraId="74F16954" w14:textId="16BFD199" w:rsidR="003850AA" w:rsidRPr="003850AA" w:rsidRDefault="00BA26EB" w:rsidP="003850AA">
      <w:pPr>
        <w:ind w:right="237"/>
        <w:jc w:val="both"/>
        <w:rPr>
          <w:rFonts w:eastAsia="Arial"/>
          <w:color w:val="000000" w:themeColor="text1"/>
          <w:sz w:val="24"/>
          <w:szCs w:val="24"/>
        </w:rPr>
      </w:pPr>
      <w:r>
        <w:rPr>
          <w:rFonts w:eastAsia="Arial"/>
          <w:color w:val="000000" w:themeColor="text1"/>
          <w:sz w:val="24"/>
          <w:szCs w:val="24"/>
        </w:rPr>
        <w:t xml:space="preserve">Repeat victims can </w:t>
      </w:r>
      <w:r w:rsidR="00B333B9">
        <w:rPr>
          <w:rFonts w:eastAsia="Arial"/>
          <w:color w:val="000000" w:themeColor="text1"/>
          <w:sz w:val="24"/>
          <w:szCs w:val="24"/>
        </w:rPr>
        <w:t>occur</w:t>
      </w:r>
      <w:r>
        <w:rPr>
          <w:rFonts w:eastAsia="Arial"/>
          <w:color w:val="000000" w:themeColor="text1"/>
          <w:sz w:val="24"/>
          <w:szCs w:val="24"/>
        </w:rPr>
        <w:t xml:space="preserve"> from a variety of</w:t>
      </w:r>
      <w:r w:rsidR="00B333B9">
        <w:rPr>
          <w:rFonts w:eastAsia="Arial"/>
          <w:color w:val="000000" w:themeColor="text1"/>
          <w:sz w:val="24"/>
          <w:szCs w:val="24"/>
        </w:rPr>
        <w:t xml:space="preserve"> crimes, however incidents </w:t>
      </w:r>
      <w:r w:rsidR="003850AA" w:rsidRPr="003850AA">
        <w:rPr>
          <w:rFonts w:eastAsia="Arial"/>
          <w:color w:val="000000" w:themeColor="text1"/>
          <w:sz w:val="24"/>
          <w:szCs w:val="24"/>
        </w:rPr>
        <w:t>where we often see repeat victimisation</w:t>
      </w:r>
      <w:r w:rsidR="00B333B9">
        <w:rPr>
          <w:rFonts w:eastAsia="Arial"/>
          <w:color w:val="000000" w:themeColor="text1"/>
          <w:sz w:val="24"/>
          <w:szCs w:val="24"/>
        </w:rPr>
        <w:t xml:space="preserve"> are</w:t>
      </w:r>
    </w:p>
    <w:p w14:paraId="4511C5D5" w14:textId="20744C33" w:rsidR="003850AA" w:rsidRPr="003850AA" w:rsidRDefault="003850AA" w:rsidP="00B333B9">
      <w:pPr>
        <w:ind w:left="360" w:right="237"/>
        <w:jc w:val="both"/>
        <w:rPr>
          <w:rFonts w:eastAsia="Arial"/>
          <w:color w:val="000000" w:themeColor="text1"/>
          <w:sz w:val="24"/>
          <w:szCs w:val="24"/>
        </w:rPr>
      </w:pPr>
      <w:r w:rsidRPr="003850AA">
        <w:rPr>
          <w:rFonts w:eastAsia="Arial"/>
          <w:color w:val="000000" w:themeColor="text1"/>
          <w:sz w:val="24"/>
          <w:szCs w:val="24"/>
        </w:rPr>
        <w:t>Domestic Violence</w:t>
      </w:r>
      <w:r w:rsidR="00B333B9">
        <w:rPr>
          <w:rFonts w:eastAsia="Arial"/>
          <w:color w:val="000000" w:themeColor="text1"/>
          <w:sz w:val="24"/>
          <w:szCs w:val="24"/>
        </w:rPr>
        <w:t xml:space="preserve">, </w:t>
      </w:r>
      <w:r w:rsidRPr="003850AA">
        <w:rPr>
          <w:rFonts w:eastAsia="Arial"/>
          <w:color w:val="000000" w:themeColor="text1"/>
          <w:sz w:val="24"/>
          <w:szCs w:val="24"/>
        </w:rPr>
        <w:t>Anti-Social Behaviou</w:t>
      </w:r>
      <w:r w:rsidR="00B333B9">
        <w:rPr>
          <w:rFonts w:eastAsia="Arial"/>
          <w:color w:val="000000" w:themeColor="text1"/>
          <w:sz w:val="24"/>
          <w:szCs w:val="24"/>
        </w:rPr>
        <w:t xml:space="preserve">r and </w:t>
      </w:r>
      <w:r w:rsidRPr="003850AA">
        <w:rPr>
          <w:rFonts w:eastAsia="Arial"/>
          <w:color w:val="000000" w:themeColor="text1"/>
          <w:sz w:val="24"/>
          <w:szCs w:val="24"/>
        </w:rPr>
        <w:t>Hate crime</w:t>
      </w:r>
      <w:r w:rsidR="00B333B9">
        <w:rPr>
          <w:rFonts w:eastAsia="Arial"/>
          <w:color w:val="000000" w:themeColor="text1"/>
          <w:sz w:val="24"/>
          <w:szCs w:val="24"/>
        </w:rPr>
        <w:t>s.</w:t>
      </w:r>
    </w:p>
    <w:p w14:paraId="55DF4A74" w14:textId="77777777" w:rsidR="003850AA" w:rsidRPr="003850AA" w:rsidRDefault="003850AA" w:rsidP="003850AA">
      <w:pPr>
        <w:ind w:right="237"/>
        <w:jc w:val="both"/>
        <w:rPr>
          <w:rFonts w:eastAsia="Arial"/>
          <w:color w:val="000000" w:themeColor="text1"/>
          <w:sz w:val="24"/>
          <w:szCs w:val="24"/>
        </w:rPr>
      </w:pPr>
      <w:r w:rsidRPr="003850AA">
        <w:rPr>
          <w:rFonts w:eastAsia="Arial"/>
          <w:b/>
          <w:bCs/>
          <w:color w:val="000000" w:themeColor="text1"/>
          <w:sz w:val="24"/>
          <w:szCs w:val="24"/>
        </w:rPr>
        <w:lastRenderedPageBreak/>
        <w:t> </w:t>
      </w:r>
    </w:p>
    <w:p w14:paraId="29407ADC" w14:textId="66281949" w:rsidR="003850AA" w:rsidRPr="003850AA" w:rsidRDefault="00D91FCF" w:rsidP="003850AA">
      <w:pPr>
        <w:ind w:right="237"/>
        <w:jc w:val="both"/>
        <w:rPr>
          <w:rFonts w:eastAsia="Arial"/>
          <w:color w:val="000000" w:themeColor="text1"/>
          <w:sz w:val="24"/>
          <w:szCs w:val="24"/>
        </w:rPr>
      </w:pPr>
      <w:r>
        <w:rPr>
          <w:rFonts w:eastAsia="Arial"/>
          <w:color w:val="000000" w:themeColor="text1"/>
          <w:sz w:val="24"/>
          <w:szCs w:val="24"/>
        </w:rPr>
        <w:t>Previously I have played a significant role in a case of a repeat domestic violence victim which is as follows in this essay. P</w:t>
      </w:r>
      <w:r w:rsidR="003850AA" w:rsidRPr="003850AA">
        <w:rPr>
          <w:rFonts w:eastAsia="Arial"/>
          <w:color w:val="000000" w:themeColor="text1"/>
          <w:sz w:val="24"/>
          <w:szCs w:val="24"/>
        </w:rPr>
        <w:t xml:space="preserve">olice received a call from the </w:t>
      </w:r>
      <w:proofErr w:type="gramStart"/>
      <w:r w:rsidR="003850AA" w:rsidRPr="003850AA">
        <w:rPr>
          <w:rFonts w:eastAsia="Arial"/>
          <w:color w:val="000000" w:themeColor="text1"/>
          <w:sz w:val="24"/>
          <w:szCs w:val="24"/>
        </w:rPr>
        <w:t>victims</w:t>
      </w:r>
      <w:proofErr w:type="gramEnd"/>
      <w:r w:rsidR="003850AA" w:rsidRPr="003850AA">
        <w:rPr>
          <w:rFonts w:eastAsia="Arial"/>
          <w:color w:val="000000" w:themeColor="text1"/>
          <w:sz w:val="24"/>
          <w:szCs w:val="24"/>
        </w:rPr>
        <w:t xml:space="preserve"> friend who was present at the</w:t>
      </w:r>
      <w:r>
        <w:rPr>
          <w:rFonts w:eastAsia="Arial"/>
          <w:color w:val="000000" w:themeColor="text1"/>
          <w:sz w:val="24"/>
          <w:szCs w:val="24"/>
        </w:rPr>
        <w:t xml:space="preserve"> home address at the</w:t>
      </w:r>
      <w:r w:rsidR="003850AA" w:rsidRPr="003850AA">
        <w:rPr>
          <w:rFonts w:eastAsia="Arial"/>
          <w:color w:val="000000" w:themeColor="text1"/>
          <w:sz w:val="24"/>
          <w:szCs w:val="24"/>
        </w:rPr>
        <w:t xml:space="preserve"> time of the incident</w:t>
      </w:r>
      <w:r>
        <w:rPr>
          <w:rFonts w:eastAsia="Arial"/>
          <w:color w:val="000000" w:themeColor="text1"/>
          <w:sz w:val="24"/>
          <w:szCs w:val="24"/>
        </w:rPr>
        <w:t>,</w:t>
      </w:r>
      <w:r w:rsidR="003850AA" w:rsidRPr="003850AA">
        <w:rPr>
          <w:rFonts w:eastAsia="Arial"/>
          <w:color w:val="000000" w:themeColor="text1"/>
          <w:sz w:val="24"/>
          <w:szCs w:val="24"/>
        </w:rPr>
        <w:t xml:space="preserve"> as well as call</w:t>
      </w:r>
      <w:r>
        <w:rPr>
          <w:rFonts w:eastAsia="Arial"/>
          <w:color w:val="000000" w:themeColor="text1"/>
          <w:sz w:val="24"/>
          <w:szCs w:val="24"/>
        </w:rPr>
        <w:t>s</w:t>
      </w:r>
      <w:r w:rsidR="003850AA" w:rsidRPr="003850AA">
        <w:rPr>
          <w:rFonts w:eastAsia="Arial"/>
          <w:color w:val="000000" w:themeColor="text1"/>
          <w:sz w:val="24"/>
          <w:szCs w:val="24"/>
        </w:rPr>
        <w:t xml:space="preserve"> from several neighbours.</w:t>
      </w:r>
    </w:p>
    <w:p w14:paraId="29B62590" w14:textId="6FA647C9" w:rsid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During this incident my female victim had been struck several times by her male partner causing</w:t>
      </w:r>
      <w:r w:rsidR="00D91FCF">
        <w:rPr>
          <w:rFonts w:eastAsia="Arial"/>
          <w:color w:val="000000" w:themeColor="text1"/>
          <w:sz w:val="24"/>
          <w:szCs w:val="24"/>
        </w:rPr>
        <w:t xml:space="preserve"> grievous bodily harm</w:t>
      </w:r>
      <w:r w:rsidRPr="003850AA">
        <w:rPr>
          <w:rFonts w:eastAsia="Arial"/>
          <w:color w:val="000000" w:themeColor="text1"/>
          <w:sz w:val="24"/>
          <w:szCs w:val="24"/>
        </w:rPr>
        <w:t xml:space="preserve"> </w:t>
      </w:r>
      <w:r w:rsidR="00D91FCF">
        <w:rPr>
          <w:rFonts w:eastAsia="Arial"/>
          <w:color w:val="000000" w:themeColor="text1"/>
          <w:sz w:val="24"/>
          <w:szCs w:val="24"/>
        </w:rPr>
        <w:t>(</w:t>
      </w:r>
      <w:r w:rsidRPr="003850AA">
        <w:rPr>
          <w:rFonts w:eastAsia="Arial"/>
          <w:color w:val="000000" w:themeColor="text1"/>
          <w:sz w:val="24"/>
          <w:szCs w:val="24"/>
        </w:rPr>
        <w:t>GBH</w:t>
      </w:r>
      <w:r w:rsidR="00D91FCF">
        <w:rPr>
          <w:rFonts w:eastAsia="Arial"/>
          <w:color w:val="000000" w:themeColor="text1"/>
          <w:sz w:val="24"/>
          <w:szCs w:val="24"/>
        </w:rPr>
        <w:t>)</w:t>
      </w:r>
      <w:r w:rsidRPr="003850AA">
        <w:rPr>
          <w:rFonts w:eastAsia="Arial"/>
          <w:color w:val="000000" w:themeColor="text1"/>
          <w:sz w:val="24"/>
          <w:szCs w:val="24"/>
        </w:rPr>
        <w:t xml:space="preserve"> level injuries which included a broken jaw and fractured eye socket. </w:t>
      </w:r>
      <w:r w:rsidR="00D91FCF">
        <w:rPr>
          <w:rFonts w:eastAsia="Arial"/>
          <w:color w:val="000000" w:themeColor="text1"/>
          <w:sz w:val="24"/>
          <w:szCs w:val="24"/>
        </w:rPr>
        <w:t xml:space="preserve">Section </w:t>
      </w:r>
      <w:r w:rsidR="00374C67">
        <w:rPr>
          <w:rFonts w:eastAsia="Arial"/>
          <w:color w:val="000000" w:themeColor="text1"/>
          <w:sz w:val="24"/>
          <w:szCs w:val="24"/>
        </w:rPr>
        <w:t>18</w:t>
      </w:r>
      <w:r w:rsidR="00D91FCF">
        <w:rPr>
          <w:rFonts w:eastAsia="Arial"/>
          <w:color w:val="000000" w:themeColor="text1"/>
          <w:sz w:val="24"/>
          <w:szCs w:val="24"/>
        </w:rPr>
        <w:t xml:space="preserve"> of the Offences against the person act 1861 defines GBH as “</w:t>
      </w:r>
      <w:r w:rsidR="00374C67" w:rsidRPr="00374C67">
        <w:rPr>
          <w:rFonts w:eastAsia="Arial"/>
          <w:color w:val="000000" w:themeColor="text1"/>
          <w:sz w:val="24"/>
          <w:szCs w:val="24"/>
        </w:rPr>
        <w:t>Whosoever shall unlawfully and maliciously by any means whatsoever wound or cause any grievous bodily harm to any person, with intent, to do some grievous bodily harm to any person, or with intent to resist or prevent the lawful apprehension or detainer of any person, shall be guilty of felony</w:t>
      </w:r>
      <w:r w:rsidR="00D91FCF">
        <w:rPr>
          <w:rFonts w:eastAsia="Arial"/>
          <w:color w:val="000000" w:themeColor="text1"/>
          <w:sz w:val="24"/>
          <w:szCs w:val="24"/>
        </w:rPr>
        <w:t>”</w:t>
      </w:r>
      <w:r w:rsidR="00D91FCF" w:rsidRPr="00D91FCF">
        <w:rPr>
          <w:rFonts w:eastAsia="Arial"/>
          <w:color w:val="000000" w:themeColor="text1"/>
          <w:sz w:val="24"/>
          <w:szCs w:val="24"/>
        </w:rPr>
        <w:t> </w:t>
      </w:r>
      <w:r w:rsidRPr="003850AA">
        <w:rPr>
          <w:rFonts w:eastAsia="Arial"/>
          <w:color w:val="000000" w:themeColor="text1"/>
          <w:sz w:val="24"/>
          <w:szCs w:val="24"/>
        </w:rPr>
        <w:t xml:space="preserve">The victims female friend had also been pushed causing her to hit her head on the exterior wall of the house and causing </w:t>
      </w:r>
      <w:r w:rsidR="00374C67">
        <w:rPr>
          <w:rFonts w:eastAsia="Arial"/>
          <w:color w:val="000000" w:themeColor="text1"/>
          <w:sz w:val="24"/>
          <w:szCs w:val="24"/>
        </w:rPr>
        <w:t>actual bodily harm (</w:t>
      </w:r>
      <w:r w:rsidRPr="003850AA">
        <w:rPr>
          <w:rFonts w:eastAsia="Arial"/>
          <w:color w:val="000000" w:themeColor="text1"/>
          <w:sz w:val="24"/>
          <w:szCs w:val="24"/>
        </w:rPr>
        <w:t>ABH</w:t>
      </w:r>
      <w:r w:rsidR="00374C67">
        <w:rPr>
          <w:rFonts w:eastAsia="Arial"/>
          <w:color w:val="000000" w:themeColor="text1"/>
          <w:sz w:val="24"/>
          <w:szCs w:val="24"/>
        </w:rPr>
        <w:t>)</w:t>
      </w:r>
      <w:r w:rsidRPr="003850AA">
        <w:rPr>
          <w:rFonts w:eastAsia="Arial"/>
          <w:color w:val="000000" w:themeColor="text1"/>
          <w:sz w:val="24"/>
          <w:szCs w:val="24"/>
        </w:rPr>
        <w:t xml:space="preserve"> level injuries</w:t>
      </w:r>
      <w:r w:rsidR="00374C67">
        <w:rPr>
          <w:rFonts w:eastAsia="Arial"/>
          <w:color w:val="000000" w:themeColor="text1"/>
          <w:sz w:val="24"/>
          <w:szCs w:val="24"/>
        </w:rPr>
        <w:t xml:space="preserve"> contrary to section 47 of</w:t>
      </w:r>
      <w:r w:rsidR="00374C67">
        <w:rPr>
          <w:rFonts w:eastAsia="Arial"/>
          <w:color w:val="000000" w:themeColor="text1"/>
          <w:sz w:val="24"/>
          <w:szCs w:val="24"/>
        </w:rPr>
        <w:t xml:space="preserve"> the Offences against the person act 1861</w:t>
      </w:r>
      <w:r w:rsidR="00374C67">
        <w:rPr>
          <w:rFonts w:eastAsia="Arial"/>
          <w:color w:val="000000" w:themeColor="text1"/>
          <w:sz w:val="24"/>
          <w:szCs w:val="24"/>
        </w:rPr>
        <w:t>.</w:t>
      </w:r>
    </w:p>
    <w:p w14:paraId="69B2E991" w14:textId="0833D46F" w:rsidR="00374C67" w:rsidRPr="003850AA" w:rsidRDefault="00374C67" w:rsidP="003850AA">
      <w:pPr>
        <w:ind w:right="237"/>
        <w:jc w:val="both"/>
        <w:rPr>
          <w:rFonts w:eastAsia="Arial"/>
          <w:color w:val="000000" w:themeColor="text1"/>
          <w:sz w:val="24"/>
          <w:szCs w:val="24"/>
        </w:rPr>
      </w:pPr>
    </w:p>
    <w:p w14:paraId="4BCBBE68" w14:textId="77777777" w:rsidR="003850AA" w:rsidRP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 xml:space="preserve">The </w:t>
      </w:r>
      <w:proofErr w:type="gramStart"/>
      <w:r w:rsidRPr="003850AA">
        <w:rPr>
          <w:rFonts w:eastAsia="Arial"/>
          <w:color w:val="000000" w:themeColor="text1"/>
          <w:sz w:val="24"/>
          <w:szCs w:val="24"/>
        </w:rPr>
        <w:t>victims</w:t>
      </w:r>
      <w:proofErr w:type="gramEnd"/>
      <w:r w:rsidRPr="003850AA">
        <w:rPr>
          <w:rFonts w:eastAsia="Arial"/>
          <w:color w:val="000000" w:themeColor="text1"/>
          <w:sz w:val="24"/>
          <w:szCs w:val="24"/>
        </w:rPr>
        <w:t xml:space="preserve"> son had also been present at the time of the event, although did not witness the events as he was in his bedroom.</w:t>
      </w:r>
    </w:p>
    <w:p w14:paraId="6254855A" w14:textId="77777777" w:rsidR="003850AA" w:rsidRP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 xml:space="preserve">The victim was in social housing and due to financial situation and not wanting to </w:t>
      </w:r>
      <w:proofErr w:type="gramStart"/>
      <w:r w:rsidRPr="003850AA">
        <w:rPr>
          <w:rFonts w:eastAsia="Arial"/>
          <w:color w:val="000000" w:themeColor="text1"/>
          <w:sz w:val="24"/>
          <w:szCs w:val="24"/>
        </w:rPr>
        <w:t>enter into</w:t>
      </w:r>
      <w:proofErr w:type="gramEnd"/>
      <w:r w:rsidRPr="003850AA">
        <w:rPr>
          <w:rFonts w:eastAsia="Arial"/>
          <w:color w:val="000000" w:themeColor="text1"/>
          <w:sz w:val="24"/>
          <w:szCs w:val="24"/>
        </w:rPr>
        <w:t xml:space="preserve"> refuge at this time, presented a significant safeguarding issue.</w:t>
      </w:r>
    </w:p>
    <w:p w14:paraId="5F8CCB46" w14:textId="77777777" w:rsidR="003850AA" w:rsidRP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Due to the victims fear of her partner she was not willing to make statements, give permissions for police to view her medical notes or have access to CCTV within the property. There were powers present (ref) to seize the CCTV at the property, but due to this belonging to the victim and wanting to maintain a positive relationship with her, these items were not seized at the time.</w:t>
      </w:r>
    </w:p>
    <w:p w14:paraId="5AF2CD53" w14:textId="77777777" w:rsidR="004367FB" w:rsidRDefault="004367FB" w:rsidP="003850AA">
      <w:pPr>
        <w:ind w:right="237"/>
        <w:jc w:val="both"/>
        <w:rPr>
          <w:rFonts w:eastAsia="Arial"/>
          <w:b/>
          <w:bCs/>
          <w:color w:val="000000" w:themeColor="text1"/>
          <w:sz w:val="24"/>
          <w:szCs w:val="24"/>
        </w:rPr>
      </w:pPr>
    </w:p>
    <w:p w14:paraId="585E8A49" w14:textId="6A340571" w:rsidR="003850AA" w:rsidRP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 xml:space="preserve">In a domestic violence </w:t>
      </w:r>
      <w:proofErr w:type="gramStart"/>
      <w:r w:rsidRPr="003850AA">
        <w:rPr>
          <w:rFonts w:eastAsia="Arial"/>
          <w:color w:val="000000" w:themeColor="text1"/>
          <w:sz w:val="24"/>
          <w:szCs w:val="24"/>
        </w:rPr>
        <w:t>situation</w:t>
      </w:r>
      <w:proofErr w:type="gramEnd"/>
      <w:r w:rsidRPr="003850AA">
        <w:rPr>
          <w:rFonts w:eastAsia="Arial"/>
          <w:color w:val="000000" w:themeColor="text1"/>
          <w:sz w:val="24"/>
          <w:szCs w:val="24"/>
        </w:rPr>
        <w:t xml:space="preserve"> there are multiple areas of the police and outside agencies who will be involved to best safeguard the victim and</w:t>
      </w:r>
      <w:r w:rsidR="004367FB">
        <w:rPr>
          <w:rFonts w:eastAsia="Arial"/>
          <w:color w:val="000000" w:themeColor="text1"/>
          <w:sz w:val="24"/>
          <w:szCs w:val="24"/>
        </w:rPr>
        <w:t xml:space="preserve"> provide the most supportive approach possible.</w:t>
      </w:r>
    </w:p>
    <w:p w14:paraId="3DEBF9FF" w14:textId="77777777" w:rsid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 xml:space="preserve">The specialist unit domestic violence team attended the next day </w:t>
      </w:r>
      <w:proofErr w:type="gramStart"/>
      <w:r w:rsidRPr="003850AA">
        <w:rPr>
          <w:rFonts w:eastAsia="Arial"/>
          <w:color w:val="000000" w:themeColor="text1"/>
          <w:sz w:val="24"/>
          <w:szCs w:val="24"/>
        </w:rPr>
        <w:t>in order to</w:t>
      </w:r>
      <w:proofErr w:type="gramEnd"/>
      <w:r w:rsidRPr="003850AA">
        <w:rPr>
          <w:rFonts w:eastAsia="Arial"/>
          <w:color w:val="000000" w:themeColor="text1"/>
          <w:sz w:val="24"/>
          <w:szCs w:val="24"/>
        </w:rPr>
        <w:t xml:space="preserve"> provide reassurance to the victim and try to encourage to victim to provide evidence and statements to support prosecution.</w:t>
      </w:r>
    </w:p>
    <w:p w14:paraId="6A3323B7" w14:textId="77777777" w:rsidR="004367FB" w:rsidRPr="003850AA" w:rsidRDefault="004367FB" w:rsidP="003850AA">
      <w:pPr>
        <w:ind w:right="237"/>
        <w:jc w:val="both"/>
        <w:rPr>
          <w:rFonts w:eastAsia="Arial"/>
          <w:color w:val="000000" w:themeColor="text1"/>
          <w:sz w:val="24"/>
          <w:szCs w:val="24"/>
        </w:rPr>
      </w:pPr>
    </w:p>
    <w:p w14:paraId="20E27F8F" w14:textId="38A244D5" w:rsidR="003850AA" w:rsidRP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During this stage special measure are reiterated to a victim in a bid to try to soothe the fear that victims may feel about the prosecution process, particularly attending court</w:t>
      </w:r>
      <w:r w:rsidR="004367FB">
        <w:rPr>
          <w:rFonts w:eastAsia="Arial"/>
          <w:color w:val="000000" w:themeColor="text1"/>
          <w:sz w:val="24"/>
          <w:szCs w:val="24"/>
        </w:rPr>
        <w:t>.</w:t>
      </w:r>
    </w:p>
    <w:p w14:paraId="2C445536" w14:textId="77777777" w:rsidR="003850AA" w:rsidRPr="003850AA" w:rsidRDefault="003850AA" w:rsidP="003850AA">
      <w:pPr>
        <w:numPr>
          <w:ilvl w:val="0"/>
          <w:numId w:val="54"/>
        </w:numPr>
        <w:ind w:right="237"/>
        <w:jc w:val="both"/>
        <w:rPr>
          <w:rFonts w:eastAsia="Arial"/>
          <w:color w:val="000000" w:themeColor="text1"/>
          <w:sz w:val="24"/>
          <w:szCs w:val="24"/>
        </w:rPr>
      </w:pPr>
      <w:r w:rsidRPr="003850AA">
        <w:rPr>
          <w:rFonts w:eastAsia="Arial"/>
          <w:color w:val="000000" w:themeColor="text1"/>
          <w:sz w:val="24"/>
          <w:szCs w:val="24"/>
        </w:rPr>
        <w:t>screens</w:t>
      </w:r>
    </w:p>
    <w:p w14:paraId="5485BE4D" w14:textId="77777777" w:rsidR="003850AA" w:rsidRPr="003850AA" w:rsidRDefault="003850AA" w:rsidP="003850AA">
      <w:pPr>
        <w:numPr>
          <w:ilvl w:val="0"/>
          <w:numId w:val="54"/>
        </w:numPr>
        <w:ind w:right="237"/>
        <w:jc w:val="both"/>
        <w:rPr>
          <w:rFonts w:eastAsia="Arial"/>
          <w:color w:val="000000" w:themeColor="text1"/>
          <w:sz w:val="24"/>
          <w:szCs w:val="24"/>
        </w:rPr>
      </w:pPr>
      <w:r w:rsidRPr="003850AA">
        <w:rPr>
          <w:rFonts w:eastAsia="Arial"/>
          <w:color w:val="000000" w:themeColor="text1"/>
          <w:sz w:val="24"/>
          <w:szCs w:val="24"/>
        </w:rPr>
        <w:t>live link which can in some circumstances include live link for witnesses outside of the UK</w:t>
      </w:r>
    </w:p>
    <w:p w14:paraId="29E266F7" w14:textId="77777777" w:rsidR="003850AA" w:rsidRPr="003850AA" w:rsidRDefault="003850AA" w:rsidP="003850AA">
      <w:pPr>
        <w:numPr>
          <w:ilvl w:val="0"/>
          <w:numId w:val="54"/>
        </w:numPr>
        <w:ind w:right="237"/>
        <w:jc w:val="both"/>
        <w:rPr>
          <w:rFonts w:eastAsia="Arial"/>
          <w:color w:val="000000" w:themeColor="text1"/>
          <w:sz w:val="24"/>
          <w:szCs w:val="24"/>
        </w:rPr>
      </w:pPr>
      <w:r w:rsidRPr="003850AA">
        <w:rPr>
          <w:rFonts w:eastAsia="Arial"/>
          <w:color w:val="000000" w:themeColor="text1"/>
          <w:sz w:val="24"/>
          <w:szCs w:val="24"/>
        </w:rPr>
        <w:t>evidence given in private</w:t>
      </w:r>
    </w:p>
    <w:p w14:paraId="6D94E725" w14:textId="77777777" w:rsidR="003850AA" w:rsidRPr="003850AA" w:rsidRDefault="003850AA" w:rsidP="003850AA">
      <w:pPr>
        <w:numPr>
          <w:ilvl w:val="0"/>
          <w:numId w:val="54"/>
        </w:numPr>
        <w:ind w:right="237"/>
        <w:jc w:val="both"/>
        <w:rPr>
          <w:rFonts w:eastAsia="Arial"/>
          <w:color w:val="000000" w:themeColor="text1"/>
          <w:sz w:val="24"/>
          <w:szCs w:val="24"/>
        </w:rPr>
      </w:pPr>
      <w:r w:rsidRPr="003850AA">
        <w:rPr>
          <w:rFonts w:eastAsia="Arial"/>
          <w:color w:val="000000" w:themeColor="text1"/>
          <w:sz w:val="24"/>
          <w:szCs w:val="24"/>
        </w:rPr>
        <w:t>removal of wigs and gowns by judges and barristers</w:t>
      </w:r>
    </w:p>
    <w:p w14:paraId="04747958" w14:textId="77777777" w:rsidR="003850AA" w:rsidRPr="003850AA" w:rsidRDefault="003850AA" w:rsidP="003850AA">
      <w:pPr>
        <w:numPr>
          <w:ilvl w:val="0"/>
          <w:numId w:val="54"/>
        </w:numPr>
        <w:ind w:right="237"/>
        <w:jc w:val="both"/>
        <w:rPr>
          <w:rFonts w:eastAsia="Arial"/>
          <w:color w:val="000000" w:themeColor="text1"/>
          <w:sz w:val="24"/>
          <w:szCs w:val="24"/>
        </w:rPr>
      </w:pPr>
      <w:r w:rsidRPr="003850AA">
        <w:rPr>
          <w:rFonts w:eastAsia="Arial"/>
          <w:color w:val="000000" w:themeColor="text1"/>
          <w:sz w:val="24"/>
          <w:szCs w:val="24"/>
        </w:rPr>
        <w:t>Video Recorded Interview</w:t>
      </w:r>
    </w:p>
    <w:p w14:paraId="035FE509" w14:textId="77777777" w:rsidR="003850AA" w:rsidRPr="003850AA" w:rsidRDefault="003850AA" w:rsidP="003850AA">
      <w:pPr>
        <w:numPr>
          <w:ilvl w:val="0"/>
          <w:numId w:val="54"/>
        </w:numPr>
        <w:ind w:right="237"/>
        <w:jc w:val="both"/>
        <w:rPr>
          <w:rFonts w:eastAsia="Arial"/>
          <w:color w:val="000000" w:themeColor="text1"/>
          <w:sz w:val="24"/>
          <w:szCs w:val="24"/>
        </w:rPr>
      </w:pPr>
      <w:r w:rsidRPr="003850AA">
        <w:rPr>
          <w:rFonts w:eastAsia="Arial"/>
          <w:color w:val="000000" w:themeColor="text1"/>
          <w:sz w:val="24"/>
          <w:szCs w:val="24"/>
        </w:rPr>
        <w:t>pre-trial recorded cross-examination</w:t>
      </w:r>
    </w:p>
    <w:p w14:paraId="10E2495D" w14:textId="77777777" w:rsidR="003850AA" w:rsidRPr="003850AA" w:rsidRDefault="003850AA" w:rsidP="003850AA">
      <w:pPr>
        <w:numPr>
          <w:ilvl w:val="0"/>
          <w:numId w:val="54"/>
        </w:numPr>
        <w:ind w:right="237"/>
        <w:jc w:val="both"/>
        <w:rPr>
          <w:rFonts w:eastAsia="Arial"/>
          <w:color w:val="000000" w:themeColor="text1"/>
          <w:sz w:val="24"/>
          <w:szCs w:val="24"/>
        </w:rPr>
      </w:pPr>
      <w:r w:rsidRPr="003850AA">
        <w:rPr>
          <w:rFonts w:eastAsia="Arial"/>
          <w:color w:val="000000" w:themeColor="text1"/>
          <w:sz w:val="24"/>
          <w:szCs w:val="24"/>
        </w:rPr>
        <w:t>intermediaries</w:t>
      </w:r>
    </w:p>
    <w:p w14:paraId="54252603" w14:textId="77777777" w:rsidR="003850AA" w:rsidRPr="003850AA" w:rsidRDefault="003850AA" w:rsidP="003850AA">
      <w:pPr>
        <w:numPr>
          <w:ilvl w:val="0"/>
          <w:numId w:val="54"/>
        </w:numPr>
        <w:ind w:right="237"/>
        <w:jc w:val="both"/>
        <w:rPr>
          <w:rFonts w:eastAsia="Arial"/>
          <w:color w:val="000000" w:themeColor="text1"/>
          <w:sz w:val="24"/>
          <w:szCs w:val="24"/>
        </w:rPr>
      </w:pPr>
      <w:r w:rsidRPr="003850AA">
        <w:rPr>
          <w:rFonts w:eastAsia="Arial"/>
          <w:color w:val="000000" w:themeColor="text1"/>
          <w:sz w:val="24"/>
          <w:szCs w:val="24"/>
        </w:rPr>
        <w:t>aids to communication</w:t>
      </w:r>
    </w:p>
    <w:p w14:paraId="303027E5" w14:textId="77777777" w:rsidR="003850AA" w:rsidRP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 xml:space="preserve">Special measures are not offered for every victim, but intimidated witnesses will be offered special measures </w:t>
      </w:r>
      <w:proofErr w:type="gramStart"/>
      <w:r w:rsidRPr="003850AA">
        <w:rPr>
          <w:rFonts w:eastAsia="Arial"/>
          <w:color w:val="000000" w:themeColor="text1"/>
          <w:sz w:val="24"/>
          <w:szCs w:val="24"/>
        </w:rPr>
        <w:t>in order for</w:t>
      </w:r>
      <w:proofErr w:type="gramEnd"/>
      <w:r w:rsidRPr="003850AA">
        <w:rPr>
          <w:rFonts w:eastAsia="Arial"/>
          <w:color w:val="000000" w:themeColor="text1"/>
          <w:sz w:val="24"/>
          <w:szCs w:val="24"/>
        </w:rPr>
        <w:t xml:space="preserve"> them to give their best evidence (ref)</w:t>
      </w:r>
    </w:p>
    <w:p w14:paraId="427737C2" w14:textId="77777777" w:rsidR="003850AA" w:rsidRP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 </w:t>
      </w:r>
    </w:p>
    <w:p w14:paraId="72A2F6D3" w14:textId="77777777" w:rsidR="003850AA" w:rsidRP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Other teams used in this incident:</w:t>
      </w:r>
    </w:p>
    <w:p w14:paraId="70E3E553" w14:textId="77777777" w:rsidR="003850AA" w:rsidRPr="003850AA" w:rsidRDefault="003850AA" w:rsidP="003850AA">
      <w:pPr>
        <w:numPr>
          <w:ilvl w:val="0"/>
          <w:numId w:val="55"/>
        </w:numPr>
        <w:ind w:right="237"/>
        <w:jc w:val="both"/>
        <w:rPr>
          <w:rFonts w:eastAsia="Arial"/>
          <w:color w:val="000000" w:themeColor="text1"/>
          <w:sz w:val="24"/>
          <w:szCs w:val="24"/>
        </w:rPr>
      </w:pPr>
      <w:proofErr w:type="spellStart"/>
      <w:r w:rsidRPr="003850AA">
        <w:rPr>
          <w:rFonts w:eastAsia="Arial"/>
          <w:color w:val="000000" w:themeColor="text1"/>
          <w:sz w:val="24"/>
          <w:szCs w:val="24"/>
        </w:rPr>
        <w:t>Childrens</w:t>
      </w:r>
      <w:proofErr w:type="spellEnd"/>
      <w:r w:rsidRPr="003850AA">
        <w:rPr>
          <w:rFonts w:eastAsia="Arial"/>
          <w:color w:val="000000" w:themeColor="text1"/>
          <w:sz w:val="24"/>
          <w:szCs w:val="24"/>
        </w:rPr>
        <w:t xml:space="preserve"> services</w:t>
      </w:r>
    </w:p>
    <w:p w14:paraId="71E197E9" w14:textId="77777777" w:rsidR="003850AA" w:rsidRPr="003850AA" w:rsidRDefault="003850AA" w:rsidP="003850AA">
      <w:pPr>
        <w:numPr>
          <w:ilvl w:val="0"/>
          <w:numId w:val="55"/>
        </w:numPr>
        <w:ind w:right="237"/>
        <w:jc w:val="both"/>
        <w:rPr>
          <w:rFonts w:eastAsia="Arial"/>
          <w:color w:val="000000" w:themeColor="text1"/>
          <w:sz w:val="24"/>
          <w:szCs w:val="24"/>
        </w:rPr>
      </w:pPr>
      <w:proofErr w:type="spellStart"/>
      <w:r w:rsidRPr="003850AA">
        <w:rPr>
          <w:rFonts w:eastAsia="Arial"/>
          <w:color w:val="000000" w:themeColor="text1"/>
          <w:sz w:val="24"/>
          <w:szCs w:val="24"/>
        </w:rPr>
        <w:lastRenderedPageBreak/>
        <w:t>Womens</w:t>
      </w:r>
      <w:proofErr w:type="spellEnd"/>
      <w:r w:rsidRPr="003850AA">
        <w:rPr>
          <w:rFonts w:eastAsia="Arial"/>
          <w:color w:val="000000" w:themeColor="text1"/>
          <w:sz w:val="24"/>
          <w:szCs w:val="24"/>
        </w:rPr>
        <w:t xml:space="preserve"> aid</w:t>
      </w:r>
    </w:p>
    <w:p w14:paraId="768DC219" w14:textId="77777777" w:rsidR="003850AA" w:rsidRPr="003850AA" w:rsidRDefault="003850AA" w:rsidP="003850AA">
      <w:pPr>
        <w:numPr>
          <w:ilvl w:val="0"/>
          <w:numId w:val="55"/>
        </w:numPr>
        <w:ind w:right="237"/>
        <w:jc w:val="both"/>
        <w:rPr>
          <w:rFonts w:eastAsia="Arial"/>
          <w:color w:val="000000" w:themeColor="text1"/>
          <w:sz w:val="24"/>
          <w:szCs w:val="24"/>
        </w:rPr>
      </w:pPr>
      <w:r w:rsidRPr="003850AA">
        <w:rPr>
          <w:rFonts w:eastAsia="Arial"/>
          <w:color w:val="000000" w:themeColor="text1"/>
          <w:sz w:val="24"/>
          <w:szCs w:val="24"/>
        </w:rPr>
        <w:t> </w:t>
      </w:r>
    </w:p>
    <w:p w14:paraId="375C2E0C" w14:textId="77777777" w:rsidR="003850AA" w:rsidRP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 xml:space="preserve">Housing also needed to be involved as the victim had only recently been moved to this property </w:t>
      </w:r>
      <w:proofErr w:type="gramStart"/>
      <w:r w:rsidRPr="003850AA">
        <w:rPr>
          <w:rFonts w:eastAsia="Arial"/>
          <w:color w:val="000000" w:themeColor="text1"/>
          <w:sz w:val="24"/>
          <w:szCs w:val="24"/>
        </w:rPr>
        <w:t>in order for</w:t>
      </w:r>
      <w:proofErr w:type="gramEnd"/>
      <w:r w:rsidRPr="003850AA">
        <w:rPr>
          <w:rFonts w:eastAsia="Arial"/>
          <w:color w:val="000000" w:themeColor="text1"/>
          <w:sz w:val="24"/>
          <w:szCs w:val="24"/>
        </w:rPr>
        <w:t xml:space="preserve"> her to escape this type of violence, but the suspect had managed to find out the details of her new address. Due to this there was a possibility that the victim and her child may need to be moved again to protect her.</w:t>
      </w:r>
    </w:p>
    <w:p w14:paraId="70C04075" w14:textId="71FC47E3" w:rsid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 xml:space="preserve">Strategies are put in place for both victims and offenders in tackling crime, </w:t>
      </w:r>
      <w:proofErr w:type="gramStart"/>
      <w:r w:rsidRPr="003850AA">
        <w:rPr>
          <w:rFonts w:eastAsia="Arial"/>
          <w:color w:val="000000" w:themeColor="text1"/>
          <w:sz w:val="24"/>
          <w:szCs w:val="24"/>
        </w:rPr>
        <w:t>in order to</w:t>
      </w:r>
      <w:proofErr w:type="gramEnd"/>
      <w:r w:rsidRPr="003850AA">
        <w:rPr>
          <w:rFonts w:eastAsia="Arial"/>
          <w:color w:val="000000" w:themeColor="text1"/>
          <w:sz w:val="24"/>
          <w:szCs w:val="24"/>
        </w:rPr>
        <w:t xml:space="preserve"> prevent reoffending (ref)</w:t>
      </w:r>
      <w:r w:rsidR="004367FB">
        <w:rPr>
          <w:rFonts w:eastAsia="Arial"/>
          <w:color w:val="000000" w:themeColor="text1"/>
          <w:sz w:val="24"/>
          <w:szCs w:val="24"/>
        </w:rPr>
        <w:t>.</w:t>
      </w:r>
    </w:p>
    <w:p w14:paraId="29C29960" w14:textId="77777777" w:rsidR="004367FB" w:rsidRPr="003850AA" w:rsidRDefault="004367FB" w:rsidP="003850AA">
      <w:pPr>
        <w:ind w:right="237"/>
        <w:jc w:val="both"/>
        <w:rPr>
          <w:rFonts w:eastAsia="Arial"/>
          <w:color w:val="000000" w:themeColor="text1"/>
          <w:sz w:val="24"/>
          <w:szCs w:val="24"/>
        </w:rPr>
      </w:pPr>
    </w:p>
    <w:p w14:paraId="1A75CD81" w14:textId="77777777" w:rsidR="003850AA" w:rsidRP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 xml:space="preserve">For </w:t>
      </w:r>
      <w:proofErr w:type="gramStart"/>
      <w:r w:rsidRPr="003850AA">
        <w:rPr>
          <w:rFonts w:eastAsia="Arial"/>
          <w:color w:val="000000" w:themeColor="text1"/>
          <w:sz w:val="24"/>
          <w:szCs w:val="24"/>
        </w:rPr>
        <w:t>example</w:t>
      </w:r>
      <w:proofErr w:type="gramEnd"/>
      <w:r w:rsidRPr="003850AA">
        <w:rPr>
          <w:rFonts w:eastAsia="Arial"/>
          <w:color w:val="000000" w:themeColor="text1"/>
          <w:sz w:val="24"/>
          <w:szCs w:val="24"/>
        </w:rPr>
        <w:t xml:space="preserve"> some of the following tactics may be used for victims of crime, to prevent them </w:t>
      </w:r>
      <w:proofErr w:type="spellStart"/>
      <w:r w:rsidRPr="003850AA">
        <w:rPr>
          <w:rFonts w:eastAsia="Arial"/>
          <w:color w:val="000000" w:themeColor="text1"/>
          <w:sz w:val="24"/>
          <w:szCs w:val="24"/>
        </w:rPr>
        <w:t>form</w:t>
      </w:r>
      <w:proofErr w:type="spellEnd"/>
      <w:r w:rsidRPr="003850AA">
        <w:rPr>
          <w:rFonts w:eastAsia="Arial"/>
          <w:color w:val="000000" w:themeColor="text1"/>
          <w:sz w:val="24"/>
          <w:szCs w:val="24"/>
        </w:rPr>
        <w:t xml:space="preserve"> revictimization and to provide them with some reassurance that their complaint is being listened to and understood (ref)</w:t>
      </w:r>
    </w:p>
    <w:p w14:paraId="3459913A" w14:textId="77777777" w:rsidR="003850AA" w:rsidRP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Multi agencies for support and to reduce repeat victimisation:</w:t>
      </w:r>
    </w:p>
    <w:p w14:paraId="6B251CDC" w14:textId="77777777" w:rsidR="003850AA" w:rsidRPr="003850AA" w:rsidRDefault="003850AA" w:rsidP="003850AA">
      <w:pPr>
        <w:numPr>
          <w:ilvl w:val="0"/>
          <w:numId w:val="56"/>
        </w:numPr>
        <w:ind w:right="237"/>
        <w:jc w:val="both"/>
        <w:rPr>
          <w:rFonts w:eastAsia="Arial"/>
          <w:color w:val="000000" w:themeColor="text1"/>
          <w:sz w:val="24"/>
          <w:szCs w:val="24"/>
        </w:rPr>
      </w:pPr>
      <w:r w:rsidRPr="003850AA">
        <w:rPr>
          <w:rFonts w:eastAsia="Arial"/>
          <w:color w:val="000000" w:themeColor="text1"/>
          <w:sz w:val="24"/>
          <w:szCs w:val="24"/>
        </w:rPr>
        <w:t>Neighbourhood watch</w:t>
      </w:r>
    </w:p>
    <w:p w14:paraId="09D10602" w14:textId="77777777" w:rsidR="003850AA" w:rsidRPr="003850AA" w:rsidRDefault="003850AA" w:rsidP="003850AA">
      <w:pPr>
        <w:numPr>
          <w:ilvl w:val="0"/>
          <w:numId w:val="56"/>
        </w:numPr>
        <w:ind w:right="237"/>
        <w:jc w:val="both"/>
        <w:rPr>
          <w:rFonts w:eastAsia="Arial"/>
          <w:color w:val="000000" w:themeColor="text1"/>
          <w:sz w:val="24"/>
          <w:szCs w:val="24"/>
        </w:rPr>
      </w:pPr>
      <w:r w:rsidRPr="003850AA">
        <w:rPr>
          <w:rFonts w:eastAsia="Arial"/>
          <w:color w:val="000000" w:themeColor="text1"/>
          <w:sz w:val="24"/>
          <w:szCs w:val="24"/>
        </w:rPr>
        <w:t>Providing crime prevention advice</w:t>
      </w:r>
    </w:p>
    <w:p w14:paraId="32E0255D" w14:textId="77777777" w:rsidR="003850AA" w:rsidRPr="003850AA" w:rsidRDefault="003850AA" w:rsidP="003850AA">
      <w:pPr>
        <w:numPr>
          <w:ilvl w:val="0"/>
          <w:numId w:val="56"/>
        </w:numPr>
        <w:ind w:right="237"/>
        <w:jc w:val="both"/>
        <w:rPr>
          <w:rFonts w:eastAsia="Arial"/>
          <w:color w:val="000000" w:themeColor="text1"/>
          <w:sz w:val="24"/>
          <w:szCs w:val="24"/>
        </w:rPr>
      </w:pPr>
      <w:r w:rsidRPr="003850AA">
        <w:rPr>
          <w:rFonts w:eastAsia="Arial"/>
          <w:color w:val="000000" w:themeColor="text1"/>
          <w:sz w:val="24"/>
          <w:szCs w:val="24"/>
        </w:rPr>
        <w:t>Target hardening</w:t>
      </w:r>
    </w:p>
    <w:p w14:paraId="5C0621D2" w14:textId="77777777" w:rsidR="003850AA" w:rsidRPr="003850AA" w:rsidRDefault="003850AA" w:rsidP="003850AA">
      <w:pPr>
        <w:numPr>
          <w:ilvl w:val="0"/>
          <w:numId w:val="56"/>
        </w:numPr>
        <w:ind w:right="237"/>
        <w:jc w:val="both"/>
        <w:rPr>
          <w:rFonts w:eastAsia="Arial"/>
          <w:color w:val="000000" w:themeColor="text1"/>
          <w:sz w:val="24"/>
          <w:szCs w:val="24"/>
        </w:rPr>
      </w:pPr>
      <w:r w:rsidRPr="003850AA">
        <w:rPr>
          <w:rFonts w:eastAsia="Arial"/>
          <w:color w:val="000000" w:themeColor="text1"/>
          <w:sz w:val="24"/>
          <w:szCs w:val="24"/>
        </w:rPr>
        <w:t>Cocoon watch (cuckoo watch)</w:t>
      </w:r>
    </w:p>
    <w:p w14:paraId="724C689A" w14:textId="77777777" w:rsidR="003850AA" w:rsidRPr="003850AA" w:rsidRDefault="003850AA" w:rsidP="003850AA">
      <w:pPr>
        <w:numPr>
          <w:ilvl w:val="0"/>
          <w:numId w:val="56"/>
        </w:numPr>
        <w:ind w:right="237"/>
        <w:jc w:val="both"/>
        <w:rPr>
          <w:rFonts w:eastAsia="Arial"/>
          <w:color w:val="000000" w:themeColor="text1"/>
          <w:sz w:val="24"/>
          <w:szCs w:val="24"/>
        </w:rPr>
      </w:pPr>
      <w:r w:rsidRPr="003850AA">
        <w:rPr>
          <w:rFonts w:eastAsia="Arial"/>
          <w:color w:val="000000" w:themeColor="text1"/>
          <w:sz w:val="24"/>
          <w:szCs w:val="24"/>
        </w:rPr>
        <w:t>Counselling and therapy</w:t>
      </w:r>
    </w:p>
    <w:p w14:paraId="7855CAB0" w14:textId="77777777" w:rsidR="003850AA" w:rsidRPr="003850AA" w:rsidRDefault="003850AA" w:rsidP="003850AA">
      <w:pPr>
        <w:numPr>
          <w:ilvl w:val="0"/>
          <w:numId w:val="56"/>
        </w:numPr>
        <w:ind w:right="237"/>
        <w:jc w:val="both"/>
        <w:rPr>
          <w:rFonts w:eastAsia="Arial"/>
          <w:color w:val="000000" w:themeColor="text1"/>
          <w:sz w:val="24"/>
          <w:szCs w:val="24"/>
        </w:rPr>
      </w:pPr>
      <w:r w:rsidRPr="003850AA">
        <w:rPr>
          <w:rFonts w:eastAsia="Arial"/>
          <w:color w:val="000000" w:themeColor="text1"/>
          <w:sz w:val="24"/>
          <w:szCs w:val="24"/>
        </w:rPr>
        <w:t>Children’s services</w:t>
      </w:r>
    </w:p>
    <w:p w14:paraId="0E4DADC3" w14:textId="77777777" w:rsidR="003850AA" w:rsidRPr="003850AA" w:rsidRDefault="003850AA" w:rsidP="003850AA">
      <w:pPr>
        <w:numPr>
          <w:ilvl w:val="0"/>
          <w:numId w:val="56"/>
        </w:numPr>
        <w:ind w:right="237"/>
        <w:jc w:val="both"/>
        <w:rPr>
          <w:rFonts w:eastAsia="Arial"/>
          <w:color w:val="000000" w:themeColor="text1"/>
          <w:sz w:val="24"/>
          <w:szCs w:val="24"/>
        </w:rPr>
      </w:pPr>
      <w:r w:rsidRPr="003850AA">
        <w:rPr>
          <w:rFonts w:eastAsia="Arial"/>
          <w:color w:val="000000" w:themeColor="text1"/>
          <w:sz w:val="24"/>
          <w:szCs w:val="24"/>
        </w:rPr>
        <w:t>Home security (CCTV cameras)</w:t>
      </w:r>
    </w:p>
    <w:p w14:paraId="550FD400" w14:textId="77777777" w:rsidR="003850AA" w:rsidRPr="003850AA" w:rsidRDefault="003850AA" w:rsidP="003850AA">
      <w:pPr>
        <w:numPr>
          <w:ilvl w:val="0"/>
          <w:numId w:val="56"/>
        </w:numPr>
        <w:ind w:right="237"/>
        <w:jc w:val="both"/>
        <w:rPr>
          <w:rFonts w:eastAsia="Arial"/>
          <w:color w:val="000000" w:themeColor="text1"/>
          <w:sz w:val="24"/>
          <w:szCs w:val="24"/>
        </w:rPr>
      </w:pPr>
      <w:r w:rsidRPr="003850AA">
        <w:rPr>
          <w:rFonts w:eastAsia="Arial"/>
          <w:color w:val="000000" w:themeColor="text1"/>
          <w:sz w:val="24"/>
          <w:szCs w:val="24"/>
        </w:rPr>
        <w:t>Fraud – safeguarding advice</w:t>
      </w:r>
    </w:p>
    <w:p w14:paraId="2ACC1C5F" w14:textId="77777777" w:rsidR="00D621EA" w:rsidRDefault="00D621EA" w:rsidP="003850AA">
      <w:pPr>
        <w:ind w:right="237"/>
        <w:jc w:val="both"/>
        <w:rPr>
          <w:rFonts w:eastAsia="Arial"/>
          <w:color w:val="000000" w:themeColor="text1"/>
          <w:sz w:val="24"/>
          <w:szCs w:val="24"/>
        </w:rPr>
      </w:pPr>
    </w:p>
    <w:p w14:paraId="685CE126" w14:textId="5A0A7604" w:rsidR="003850AA" w:rsidRDefault="003850AA" w:rsidP="00D621EA">
      <w:pPr>
        <w:ind w:right="237"/>
        <w:jc w:val="both"/>
        <w:rPr>
          <w:rFonts w:eastAsia="Arial"/>
          <w:color w:val="000000" w:themeColor="text1"/>
          <w:sz w:val="24"/>
          <w:szCs w:val="24"/>
        </w:rPr>
      </w:pPr>
      <w:r w:rsidRPr="003850AA">
        <w:rPr>
          <w:rFonts w:eastAsia="Arial"/>
          <w:color w:val="000000" w:themeColor="text1"/>
          <w:sz w:val="24"/>
          <w:szCs w:val="24"/>
        </w:rPr>
        <w:t>Strategies are also put in place for offenders to reduce offending behaviour</w:t>
      </w:r>
      <w:r w:rsidR="00D621EA">
        <w:rPr>
          <w:rFonts w:eastAsia="Arial"/>
          <w:color w:val="000000" w:themeColor="text1"/>
          <w:sz w:val="24"/>
          <w:szCs w:val="24"/>
        </w:rPr>
        <w:t xml:space="preserve">. A study by Milie and Erol 2006 </w:t>
      </w:r>
      <w:proofErr w:type="gramStart"/>
      <w:r w:rsidR="00D621EA">
        <w:rPr>
          <w:rFonts w:eastAsia="Arial"/>
          <w:color w:val="000000" w:themeColor="text1"/>
          <w:sz w:val="24"/>
          <w:szCs w:val="24"/>
        </w:rPr>
        <w:t>looked into</w:t>
      </w:r>
      <w:proofErr w:type="gramEnd"/>
      <w:r w:rsidR="00D621EA">
        <w:rPr>
          <w:rFonts w:eastAsia="Arial"/>
          <w:color w:val="000000" w:themeColor="text1"/>
          <w:sz w:val="24"/>
          <w:szCs w:val="24"/>
        </w:rPr>
        <w:t xml:space="preserve"> the amalgamation of probation and prison service and the benefits that may have come form this new National Offender management system.</w:t>
      </w:r>
    </w:p>
    <w:p w14:paraId="6707B1E3" w14:textId="77777777" w:rsidR="00D621EA" w:rsidRDefault="00D621EA" w:rsidP="00D621EA">
      <w:pPr>
        <w:ind w:right="237"/>
        <w:jc w:val="both"/>
        <w:rPr>
          <w:rFonts w:eastAsia="Arial"/>
          <w:color w:val="000000" w:themeColor="text1"/>
          <w:sz w:val="24"/>
          <w:szCs w:val="24"/>
        </w:rPr>
      </w:pPr>
    </w:p>
    <w:p w14:paraId="123A3BF8" w14:textId="2A4ED494" w:rsidR="00D621EA" w:rsidRDefault="00D621EA" w:rsidP="00D621EA">
      <w:pPr>
        <w:ind w:right="237"/>
        <w:jc w:val="both"/>
        <w:rPr>
          <w:rFonts w:eastAsia="Arial"/>
          <w:color w:val="000000" w:themeColor="text1"/>
          <w:sz w:val="24"/>
          <w:szCs w:val="24"/>
        </w:rPr>
      </w:pPr>
      <w:r>
        <w:rPr>
          <w:rFonts w:eastAsia="Arial"/>
          <w:color w:val="000000" w:themeColor="text1"/>
          <w:sz w:val="24"/>
          <w:szCs w:val="24"/>
        </w:rPr>
        <w:t xml:space="preserve">The article focuses on prolific offenders which they deem as a person 18 years or older who has been convicted of six or more offences in the last 12 months </w:t>
      </w:r>
      <w:r w:rsidRPr="00D621EA">
        <w:rPr>
          <w:rFonts w:eastAsia="Arial"/>
          <w:color w:val="000000" w:themeColor="text1"/>
          <w:sz w:val="24"/>
          <w:szCs w:val="24"/>
        </w:rPr>
        <w:t>(</w:t>
      </w:r>
      <w:r w:rsidRPr="00D621EA">
        <w:rPr>
          <w:rFonts w:eastAsia="Arial"/>
          <w:color w:val="000000" w:themeColor="text1"/>
          <w:sz w:val="24"/>
          <w:szCs w:val="24"/>
        </w:rPr>
        <w:t>Criminal Justice</w:t>
      </w:r>
      <w:r w:rsidRPr="00D621EA">
        <w:rPr>
          <w:rFonts w:eastAsia="Arial"/>
          <w:color w:val="000000" w:themeColor="text1"/>
          <w:sz w:val="24"/>
          <w:szCs w:val="24"/>
        </w:rPr>
        <w:t xml:space="preserve"> System, 2002b)</w:t>
      </w:r>
      <w:r>
        <w:rPr>
          <w:rFonts w:eastAsia="Arial"/>
          <w:color w:val="000000" w:themeColor="text1"/>
          <w:sz w:val="24"/>
          <w:szCs w:val="24"/>
        </w:rPr>
        <w:t xml:space="preserve"> </w:t>
      </w:r>
    </w:p>
    <w:p w14:paraId="3E4D8221" w14:textId="77777777" w:rsidR="00D621EA" w:rsidRDefault="00D621EA" w:rsidP="00D621EA">
      <w:pPr>
        <w:ind w:right="237"/>
        <w:jc w:val="both"/>
        <w:rPr>
          <w:rFonts w:eastAsia="Arial"/>
          <w:color w:val="000000" w:themeColor="text1"/>
          <w:sz w:val="24"/>
          <w:szCs w:val="24"/>
        </w:rPr>
      </w:pPr>
    </w:p>
    <w:p w14:paraId="37D97955" w14:textId="06199072" w:rsidR="00D621EA" w:rsidRDefault="00D621EA" w:rsidP="00D621EA">
      <w:pPr>
        <w:ind w:right="237"/>
        <w:jc w:val="both"/>
        <w:rPr>
          <w:rFonts w:eastAsia="Arial"/>
          <w:color w:val="000000" w:themeColor="text1"/>
          <w:sz w:val="24"/>
          <w:szCs w:val="24"/>
        </w:rPr>
      </w:pPr>
      <w:r>
        <w:rPr>
          <w:rFonts w:eastAsia="Arial"/>
          <w:color w:val="000000" w:themeColor="text1"/>
          <w:sz w:val="24"/>
          <w:szCs w:val="24"/>
        </w:rPr>
        <w:t xml:space="preserve">In conclusion, unfortunately we do see repeat victimisation quite frequently, some of </w:t>
      </w:r>
      <w:r w:rsidR="002D177E">
        <w:rPr>
          <w:rFonts w:eastAsia="Arial"/>
          <w:color w:val="000000" w:themeColor="text1"/>
          <w:sz w:val="24"/>
          <w:szCs w:val="24"/>
        </w:rPr>
        <w:t>whom</w:t>
      </w:r>
      <w:r>
        <w:rPr>
          <w:rFonts w:eastAsia="Arial"/>
          <w:color w:val="000000" w:themeColor="text1"/>
          <w:sz w:val="24"/>
          <w:szCs w:val="24"/>
        </w:rPr>
        <w:t xml:space="preserve"> may be vulnerable persons. Over the years many systems have been set up to try and provide support to these victims and multiagency partnerships set up </w:t>
      </w:r>
      <w:proofErr w:type="gramStart"/>
      <w:r>
        <w:rPr>
          <w:rFonts w:eastAsia="Arial"/>
          <w:color w:val="000000" w:themeColor="text1"/>
          <w:sz w:val="24"/>
          <w:szCs w:val="24"/>
        </w:rPr>
        <w:t>in order to</w:t>
      </w:r>
      <w:proofErr w:type="gramEnd"/>
      <w:r>
        <w:rPr>
          <w:rFonts w:eastAsia="Arial"/>
          <w:color w:val="000000" w:themeColor="text1"/>
          <w:sz w:val="24"/>
          <w:szCs w:val="24"/>
        </w:rPr>
        <w:t xml:space="preserve"> work together and provide the best support possible to the victim.</w:t>
      </w:r>
      <w:r w:rsidR="002D177E">
        <w:rPr>
          <w:rFonts w:eastAsia="Arial"/>
          <w:color w:val="000000" w:themeColor="text1"/>
          <w:sz w:val="24"/>
          <w:szCs w:val="24"/>
        </w:rPr>
        <w:t xml:space="preserve"> A factor of </w:t>
      </w:r>
      <w:r>
        <w:rPr>
          <w:rFonts w:eastAsia="Arial"/>
          <w:color w:val="000000" w:themeColor="text1"/>
          <w:sz w:val="24"/>
          <w:szCs w:val="24"/>
        </w:rPr>
        <w:t xml:space="preserve"> </w:t>
      </w:r>
    </w:p>
    <w:p w14:paraId="137FAEB5" w14:textId="77777777" w:rsidR="00D621EA" w:rsidRDefault="00D621EA" w:rsidP="00D621EA">
      <w:pPr>
        <w:ind w:right="237"/>
        <w:jc w:val="both"/>
        <w:rPr>
          <w:rFonts w:eastAsia="Arial"/>
          <w:color w:val="000000" w:themeColor="text1"/>
          <w:sz w:val="24"/>
          <w:szCs w:val="24"/>
        </w:rPr>
      </w:pPr>
    </w:p>
    <w:p w14:paraId="477DC3A1" w14:textId="77777777" w:rsidR="00D621EA" w:rsidRPr="003850AA" w:rsidRDefault="00D621EA" w:rsidP="00D621EA">
      <w:pPr>
        <w:ind w:right="237"/>
        <w:jc w:val="both"/>
        <w:rPr>
          <w:rFonts w:eastAsia="Arial"/>
          <w:color w:val="000000" w:themeColor="text1"/>
          <w:sz w:val="24"/>
          <w:szCs w:val="24"/>
        </w:rPr>
      </w:pPr>
    </w:p>
    <w:p w14:paraId="4E3656A8" w14:textId="2E8DEA78" w:rsidR="003850AA" w:rsidRPr="003850AA" w:rsidRDefault="003850AA" w:rsidP="003850AA">
      <w:pPr>
        <w:ind w:right="237"/>
        <w:jc w:val="both"/>
        <w:rPr>
          <w:rFonts w:eastAsia="Arial"/>
          <w:color w:val="000000" w:themeColor="text1"/>
          <w:sz w:val="24"/>
          <w:szCs w:val="24"/>
        </w:rPr>
      </w:pPr>
      <w:r w:rsidRPr="003850AA">
        <w:rPr>
          <w:rFonts w:eastAsia="Arial"/>
          <w:b/>
          <w:bCs/>
          <w:color w:val="000000" w:themeColor="text1"/>
          <w:sz w:val="24"/>
          <w:szCs w:val="24"/>
        </w:rPr>
        <w:t xml:space="preserve">Word Count: </w:t>
      </w:r>
      <w:r w:rsidR="004E3C73">
        <w:rPr>
          <w:rFonts w:eastAsia="Arial"/>
          <w:b/>
          <w:bCs/>
          <w:color w:val="000000" w:themeColor="text1"/>
          <w:sz w:val="24"/>
          <w:szCs w:val="24"/>
        </w:rPr>
        <w:t>1046</w:t>
      </w:r>
    </w:p>
    <w:p w14:paraId="15A73B6F" w14:textId="77777777" w:rsidR="003850AA" w:rsidRP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 </w:t>
      </w:r>
    </w:p>
    <w:p w14:paraId="2F55B9BD" w14:textId="77777777" w:rsidR="003850AA" w:rsidRP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 </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44377E77" w:rsidR="00E676F7" w:rsidRPr="00E676F7" w:rsidRDefault="00E676F7">
      <w:pPr>
        <w:overflowPunct/>
        <w:autoSpaceDE/>
        <w:autoSpaceDN/>
        <w:adjustRightInd/>
        <w:textAlignment w:val="auto"/>
        <w:rPr>
          <w:b/>
          <w:bCs/>
          <w:sz w:val="24"/>
          <w:szCs w:val="24"/>
        </w:rPr>
      </w:pP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2598748B" w14:textId="09EA0631" w:rsidR="69F7424F" w:rsidRDefault="00A221AB" w:rsidP="004367FB">
      <w:pPr>
        <w:pStyle w:val="paragraph"/>
        <w:spacing w:before="0" w:beforeAutospacing="0" w:after="0" w:afterAutospacing="0"/>
        <w:rPr>
          <w:b/>
          <w:bCs/>
        </w:rPr>
      </w:pPr>
      <w:r w:rsidRPr="5CE196A1">
        <w:rPr>
          <w:rStyle w:val="eop"/>
          <w:rFonts w:ascii="Arial" w:hAnsi="Arial" w:cs="Arial"/>
          <w:color w:val="000000" w:themeColor="text1"/>
        </w:rPr>
        <w:t> </w:t>
      </w: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7C914E26" w14:textId="2E3F3B67" w:rsidR="00025650" w:rsidRPr="00E676F7" w:rsidRDefault="00025650" w:rsidP="003D17B1">
      <w:pPr>
        <w:ind w:right="237"/>
        <w:rPr>
          <w:rFonts w:eastAsia="Arial"/>
          <w:color w:val="000000" w:themeColor="text1"/>
          <w:sz w:val="24"/>
          <w:szCs w:val="24"/>
        </w:rPr>
      </w:pPr>
    </w:p>
    <w:p w14:paraId="561F33B2" w14:textId="4244A05E" w:rsidR="00025650" w:rsidRPr="00BD26AA" w:rsidRDefault="00025650" w:rsidP="5CE196A1">
      <w:pPr>
        <w:ind w:right="237"/>
        <w:jc w:val="center"/>
        <w:rPr>
          <w:rFonts w:eastAsia="Arial"/>
          <w:strike/>
          <w:color w:val="000000" w:themeColor="text1"/>
          <w:sz w:val="28"/>
          <w:szCs w:val="28"/>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61909644" w14:textId="77777777" w:rsidR="00926491" w:rsidRDefault="00926491" w:rsidP="0FF883D4">
      <w:pPr>
        <w:ind w:right="237"/>
        <w:jc w:val="both"/>
        <w:rPr>
          <w:color w:val="000000" w:themeColor="text1"/>
          <w:sz w:val="24"/>
          <w:szCs w:val="24"/>
        </w:rPr>
      </w:pPr>
    </w:p>
    <w:p w14:paraId="412BB3A9" w14:textId="6833A7CD" w:rsidR="0FF883D4" w:rsidRPr="00717B07" w:rsidRDefault="00926491" w:rsidP="0FF883D4">
      <w:pPr>
        <w:ind w:right="237"/>
        <w:jc w:val="both"/>
        <w:rPr>
          <w:color w:val="000000" w:themeColor="text1"/>
          <w:sz w:val="24"/>
          <w:szCs w:val="24"/>
        </w:rPr>
      </w:pPr>
      <w:r>
        <w:rPr>
          <w:color w:val="000000" w:themeColor="text1"/>
          <w:sz w:val="24"/>
          <w:szCs w:val="24"/>
        </w:rPr>
        <w:lastRenderedPageBreak/>
        <w:t>The definition of a missing person is</w:t>
      </w:r>
      <w:r w:rsidR="00DC153F">
        <w:rPr>
          <w:color w:val="000000" w:themeColor="text1"/>
          <w:sz w:val="24"/>
          <w:szCs w:val="24"/>
        </w:rPr>
        <w:t xml:space="preserve"> ‘</w:t>
      </w:r>
      <w:r w:rsidR="00DC153F" w:rsidRPr="00DC153F">
        <w:rPr>
          <w:i/>
          <w:iCs/>
          <w:color w:val="000000" w:themeColor="text1"/>
          <w:sz w:val="24"/>
          <w:szCs w:val="24"/>
        </w:rPr>
        <w:t xml:space="preserve">anyone whose whereabouts cannot be established and where the circumstances are out of </w:t>
      </w:r>
      <w:proofErr w:type="gramStart"/>
      <w:r w:rsidR="00DC153F" w:rsidRPr="00DC153F">
        <w:rPr>
          <w:i/>
          <w:iCs/>
          <w:color w:val="000000" w:themeColor="text1"/>
          <w:sz w:val="24"/>
          <w:szCs w:val="24"/>
        </w:rPr>
        <w:t>character</w:t>
      </w:r>
      <w:proofErr w:type="gramEnd"/>
      <w:r w:rsidR="00DC153F" w:rsidRPr="00DC153F">
        <w:rPr>
          <w:i/>
          <w:iCs/>
          <w:color w:val="000000" w:themeColor="text1"/>
          <w:sz w:val="24"/>
          <w:szCs w:val="24"/>
        </w:rPr>
        <w:t xml:space="preserve"> or the context suggests the person may be subject of crime or risk of harm to themselves or another</w:t>
      </w:r>
      <w:r w:rsidR="00DC153F">
        <w:rPr>
          <w:i/>
          <w:iCs/>
          <w:color w:val="000000" w:themeColor="text1"/>
          <w:sz w:val="24"/>
          <w:szCs w:val="24"/>
        </w:rPr>
        <w:t>’. (ref)</w:t>
      </w:r>
      <w:r w:rsidR="00717B07">
        <w:rPr>
          <w:i/>
          <w:iCs/>
          <w:color w:val="000000" w:themeColor="text1"/>
          <w:sz w:val="24"/>
          <w:szCs w:val="24"/>
        </w:rPr>
        <w:t xml:space="preserve"> </w:t>
      </w:r>
      <w:r w:rsidR="00717B07">
        <w:rPr>
          <w:color w:val="000000" w:themeColor="text1"/>
          <w:sz w:val="24"/>
          <w:szCs w:val="24"/>
        </w:rPr>
        <w:t xml:space="preserve">Based on information received at the time of the person being reported missing and information received throughout the investigation, a missing person will then be given a grading of low, medium or high risk. This risk assessment is monitored throughout the investigation and determines how much police activity and resource is </w:t>
      </w:r>
      <w:r w:rsidR="000361F8">
        <w:rPr>
          <w:color w:val="000000" w:themeColor="text1"/>
          <w:sz w:val="24"/>
          <w:szCs w:val="24"/>
        </w:rPr>
        <w:t>dedicated to the investigation (ref)</w:t>
      </w:r>
    </w:p>
    <w:p w14:paraId="7BB04F7B" w14:textId="77777777" w:rsidR="00DC153F" w:rsidRDefault="00DC153F" w:rsidP="0FF883D4">
      <w:pPr>
        <w:ind w:right="237"/>
        <w:jc w:val="both"/>
        <w:rPr>
          <w:i/>
          <w:iCs/>
          <w:color w:val="000000" w:themeColor="text1"/>
          <w:sz w:val="24"/>
          <w:szCs w:val="24"/>
        </w:rPr>
      </w:pPr>
    </w:p>
    <w:p w14:paraId="557B9825" w14:textId="4C1CC450" w:rsidR="00DC153F" w:rsidRPr="00DC153F" w:rsidRDefault="00DC153F" w:rsidP="0FF883D4">
      <w:pPr>
        <w:ind w:right="237"/>
        <w:jc w:val="both"/>
        <w:rPr>
          <w:color w:val="000000" w:themeColor="text1"/>
          <w:sz w:val="24"/>
          <w:szCs w:val="24"/>
        </w:rPr>
      </w:pPr>
      <w:r>
        <w:rPr>
          <w:color w:val="000000" w:themeColor="text1"/>
          <w:sz w:val="24"/>
          <w:szCs w:val="24"/>
        </w:rPr>
        <w:t xml:space="preserve">During a missing persons investigation information and intelligence is key </w:t>
      </w:r>
      <w:proofErr w:type="gramStart"/>
      <w:r>
        <w:rPr>
          <w:color w:val="000000" w:themeColor="text1"/>
          <w:sz w:val="24"/>
          <w:szCs w:val="24"/>
        </w:rPr>
        <w:t>in order to</w:t>
      </w:r>
      <w:proofErr w:type="gramEnd"/>
      <w:r>
        <w:rPr>
          <w:color w:val="000000" w:themeColor="text1"/>
          <w:sz w:val="24"/>
          <w:szCs w:val="24"/>
        </w:rPr>
        <w:t xml:space="preserve"> locate </w:t>
      </w:r>
      <w:proofErr w:type="spellStart"/>
      <w:r>
        <w:rPr>
          <w:color w:val="000000" w:themeColor="text1"/>
          <w:sz w:val="24"/>
          <w:szCs w:val="24"/>
        </w:rPr>
        <w:t>someones</w:t>
      </w:r>
      <w:proofErr w:type="spellEnd"/>
      <w:r>
        <w:rPr>
          <w:color w:val="000000" w:themeColor="text1"/>
          <w:sz w:val="24"/>
          <w:szCs w:val="24"/>
        </w:rPr>
        <w:t xml:space="preserve"> whereabouts. (ref)</w:t>
      </w:r>
    </w:p>
    <w:p w14:paraId="1CD9EB51" w14:textId="77777777" w:rsidR="00926491" w:rsidRDefault="00926491" w:rsidP="0FF883D4">
      <w:pPr>
        <w:ind w:right="237"/>
        <w:jc w:val="both"/>
        <w:rPr>
          <w:color w:val="000000" w:themeColor="text1"/>
          <w:sz w:val="24"/>
          <w:szCs w:val="24"/>
        </w:rPr>
      </w:pPr>
    </w:p>
    <w:p w14:paraId="032F9DF9" w14:textId="77777777" w:rsidR="00926491" w:rsidRDefault="00926491" w:rsidP="0FF883D4">
      <w:pPr>
        <w:ind w:right="237"/>
        <w:jc w:val="both"/>
        <w:rPr>
          <w:color w:val="000000" w:themeColor="text1"/>
          <w:sz w:val="24"/>
          <w:szCs w:val="24"/>
        </w:rPr>
      </w:pPr>
    </w:p>
    <w:p w14:paraId="5FCC411E" w14:textId="331B2940" w:rsidR="0FF883D4" w:rsidRDefault="005A67BC" w:rsidP="0FF883D4">
      <w:pPr>
        <w:ind w:right="237"/>
        <w:jc w:val="both"/>
        <w:rPr>
          <w:color w:val="000000" w:themeColor="text1"/>
          <w:sz w:val="24"/>
          <w:szCs w:val="24"/>
        </w:rPr>
      </w:pPr>
      <w:r>
        <w:rPr>
          <w:color w:val="000000" w:themeColor="text1"/>
          <w:sz w:val="24"/>
          <w:szCs w:val="24"/>
        </w:rPr>
        <w:t>Missing persons investigation:</w:t>
      </w:r>
    </w:p>
    <w:p w14:paraId="223F3D23" w14:textId="4778A88C" w:rsidR="005A67BC" w:rsidRDefault="005A67BC" w:rsidP="0FF883D4">
      <w:pPr>
        <w:ind w:right="237"/>
        <w:jc w:val="both"/>
        <w:rPr>
          <w:color w:val="000000" w:themeColor="text1"/>
          <w:sz w:val="24"/>
          <w:szCs w:val="24"/>
        </w:rPr>
      </w:pPr>
      <w:r>
        <w:rPr>
          <w:color w:val="000000" w:themeColor="text1"/>
          <w:sz w:val="24"/>
          <w:szCs w:val="24"/>
        </w:rPr>
        <w:t>I was involved in a missing persons investigation where a male was reported missing by his family. The male had a few periods of missing behaviour reported to the police previously but n</w:t>
      </w:r>
      <w:r w:rsidR="006E3CE7">
        <w:rPr>
          <w:color w:val="000000" w:themeColor="text1"/>
          <w:sz w:val="24"/>
          <w:szCs w:val="24"/>
        </w:rPr>
        <w:t>ever been missing for longer than 3 days. On this occasion the male had been missing for 2 days already when the family reported him missing and the family had not been able to get in contact with him.</w:t>
      </w:r>
    </w:p>
    <w:p w14:paraId="04A51C9A" w14:textId="77777777" w:rsidR="006E3CE7" w:rsidRDefault="006E3CE7" w:rsidP="0FF883D4">
      <w:pPr>
        <w:ind w:right="237"/>
        <w:jc w:val="both"/>
        <w:rPr>
          <w:color w:val="000000" w:themeColor="text1"/>
          <w:sz w:val="24"/>
          <w:szCs w:val="24"/>
        </w:rPr>
      </w:pPr>
    </w:p>
    <w:p w14:paraId="353D502F" w14:textId="63070002" w:rsidR="006E3CE7" w:rsidRDefault="006E3CE7" w:rsidP="0FF883D4">
      <w:pPr>
        <w:ind w:right="237"/>
        <w:jc w:val="both"/>
        <w:rPr>
          <w:color w:val="000000" w:themeColor="text1"/>
          <w:sz w:val="24"/>
          <w:szCs w:val="24"/>
        </w:rPr>
      </w:pPr>
      <w:r>
        <w:rPr>
          <w:color w:val="000000" w:themeColor="text1"/>
          <w:sz w:val="24"/>
          <w:szCs w:val="24"/>
        </w:rPr>
        <w:t xml:space="preserve">What made the investigation more complex is that the family reported that the male is particularly secretive about his personal life, so at the time they were not aware of his home address or any of his friends that he may have been staying with or been in contact with. </w:t>
      </w:r>
    </w:p>
    <w:p w14:paraId="4E937445" w14:textId="77777777" w:rsidR="006E3CE7" w:rsidRDefault="006E3CE7" w:rsidP="0FF883D4">
      <w:pPr>
        <w:ind w:right="237"/>
        <w:jc w:val="both"/>
        <w:rPr>
          <w:color w:val="000000" w:themeColor="text1"/>
          <w:sz w:val="24"/>
          <w:szCs w:val="24"/>
        </w:rPr>
      </w:pPr>
    </w:p>
    <w:p w14:paraId="3EDE6DFF" w14:textId="38001DBF" w:rsidR="006E3CE7" w:rsidRDefault="006E3CE7" w:rsidP="0FF883D4">
      <w:pPr>
        <w:ind w:right="237"/>
        <w:jc w:val="both"/>
        <w:rPr>
          <w:color w:val="000000" w:themeColor="text1"/>
          <w:sz w:val="24"/>
          <w:szCs w:val="24"/>
        </w:rPr>
      </w:pPr>
      <w:r>
        <w:rPr>
          <w:color w:val="000000" w:themeColor="text1"/>
          <w:sz w:val="24"/>
          <w:szCs w:val="24"/>
        </w:rPr>
        <w:t xml:space="preserve">The family did also alert officers that the male had recently been suffering with his mental health and had been using alcohol and possibly drugs to help. </w:t>
      </w:r>
      <w:r w:rsidR="00BA6445">
        <w:rPr>
          <w:color w:val="000000" w:themeColor="text1"/>
          <w:sz w:val="24"/>
          <w:szCs w:val="24"/>
        </w:rPr>
        <w:t xml:space="preserve">This raised concerns for police even thought </w:t>
      </w:r>
      <w:proofErr w:type="gramStart"/>
      <w:r w:rsidR="00BA6445">
        <w:rPr>
          <w:color w:val="000000" w:themeColor="text1"/>
          <w:sz w:val="24"/>
          <w:szCs w:val="24"/>
        </w:rPr>
        <w:t>he</w:t>
      </w:r>
      <w:proofErr w:type="gramEnd"/>
      <w:r w:rsidR="00BA6445">
        <w:rPr>
          <w:color w:val="000000" w:themeColor="text1"/>
          <w:sz w:val="24"/>
          <w:szCs w:val="24"/>
        </w:rPr>
        <w:t xml:space="preserve"> male had not directly mentioned </w:t>
      </w:r>
      <w:proofErr w:type="spellStart"/>
      <w:r w:rsidR="00BA6445">
        <w:rPr>
          <w:color w:val="000000" w:themeColor="text1"/>
          <w:sz w:val="24"/>
          <w:szCs w:val="24"/>
        </w:rPr>
        <w:t>self harm</w:t>
      </w:r>
      <w:proofErr w:type="spellEnd"/>
      <w:r w:rsidR="00B0796C">
        <w:rPr>
          <w:color w:val="000000" w:themeColor="text1"/>
          <w:sz w:val="24"/>
          <w:szCs w:val="24"/>
        </w:rPr>
        <w:t xml:space="preserve"> there was a past history present.</w:t>
      </w:r>
    </w:p>
    <w:p w14:paraId="6764BFCF" w14:textId="77777777" w:rsidR="006E3CE7" w:rsidRDefault="006E3CE7" w:rsidP="0FF883D4">
      <w:pPr>
        <w:ind w:right="237"/>
        <w:jc w:val="both"/>
        <w:rPr>
          <w:color w:val="000000" w:themeColor="text1"/>
          <w:sz w:val="24"/>
          <w:szCs w:val="24"/>
        </w:rPr>
      </w:pPr>
    </w:p>
    <w:p w14:paraId="11937900" w14:textId="68B219A3" w:rsidR="006E3CE7" w:rsidRDefault="006E3CE7" w:rsidP="0FF883D4">
      <w:pPr>
        <w:ind w:right="237"/>
        <w:jc w:val="both"/>
        <w:rPr>
          <w:color w:val="000000" w:themeColor="text1"/>
          <w:sz w:val="24"/>
          <w:szCs w:val="24"/>
        </w:rPr>
      </w:pPr>
      <w:r>
        <w:rPr>
          <w:color w:val="000000" w:themeColor="text1"/>
          <w:sz w:val="24"/>
          <w:szCs w:val="24"/>
        </w:rPr>
        <w:t>Social media appeal:</w:t>
      </w:r>
    </w:p>
    <w:p w14:paraId="5A9BD228" w14:textId="4AFBCC8E" w:rsidR="006E3CE7" w:rsidRDefault="006E3CE7" w:rsidP="0FF883D4">
      <w:pPr>
        <w:ind w:right="237"/>
        <w:jc w:val="both"/>
        <w:rPr>
          <w:color w:val="000000" w:themeColor="text1"/>
          <w:sz w:val="24"/>
          <w:szCs w:val="24"/>
        </w:rPr>
      </w:pPr>
      <w:r>
        <w:rPr>
          <w:color w:val="000000" w:themeColor="text1"/>
          <w:sz w:val="24"/>
          <w:szCs w:val="24"/>
        </w:rPr>
        <w:t xml:space="preserve">Difficult to know how reliable the information is as this is an open </w:t>
      </w:r>
      <w:proofErr w:type="gramStart"/>
      <w:r>
        <w:rPr>
          <w:color w:val="000000" w:themeColor="text1"/>
          <w:sz w:val="24"/>
          <w:szCs w:val="24"/>
        </w:rPr>
        <w:t>source.</w:t>
      </w:r>
      <w:r w:rsidR="00DC153F">
        <w:rPr>
          <w:color w:val="000000" w:themeColor="text1"/>
          <w:sz w:val="24"/>
          <w:szCs w:val="24"/>
        </w:rPr>
        <w:t>(</w:t>
      </w:r>
      <w:proofErr w:type="gramEnd"/>
      <w:r w:rsidR="00DC153F">
        <w:rPr>
          <w:color w:val="000000" w:themeColor="text1"/>
          <w:sz w:val="24"/>
          <w:szCs w:val="24"/>
        </w:rPr>
        <w:t>ref)</w:t>
      </w:r>
    </w:p>
    <w:p w14:paraId="7DCCFDF5" w14:textId="77777777" w:rsidR="006E3CE7" w:rsidRDefault="006E3CE7" w:rsidP="0FF883D4">
      <w:pPr>
        <w:ind w:right="237"/>
        <w:jc w:val="both"/>
        <w:rPr>
          <w:color w:val="000000" w:themeColor="text1"/>
          <w:sz w:val="24"/>
          <w:szCs w:val="24"/>
        </w:rPr>
      </w:pPr>
    </w:p>
    <w:p w14:paraId="0BFFDD3F" w14:textId="5020CDBA" w:rsidR="005A67BC" w:rsidRDefault="005A67BC" w:rsidP="0FF883D4">
      <w:pPr>
        <w:ind w:right="237"/>
        <w:jc w:val="both"/>
        <w:rPr>
          <w:color w:val="000000" w:themeColor="text1"/>
          <w:sz w:val="24"/>
          <w:szCs w:val="24"/>
        </w:rPr>
      </w:pPr>
      <w:r>
        <w:rPr>
          <w:color w:val="000000" w:themeColor="text1"/>
          <w:sz w:val="24"/>
          <w:szCs w:val="24"/>
        </w:rPr>
        <w:t>Specialist units:</w:t>
      </w:r>
    </w:p>
    <w:p w14:paraId="174FA524" w14:textId="7235D0D8" w:rsidR="005A67BC" w:rsidRDefault="005A67BC" w:rsidP="005A67BC">
      <w:pPr>
        <w:pStyle w:val="ListParagraph"/>
        <w:numPr>
          <w:ilvl w:val="0"/>
          <w:numId w:val="50"/>
        </w:numPr>
        <w:ind w:right="237"/>
        <w:jc w:val="both"/>
        <w:rPr>
          <w:color w:val="000000" w:themeColor="text1"/>
          <w:sz w:val="24"/>
          <w:szCs w:val="24"/>
        </w:rPr>
      </w:pPr>
      <w:r w:rsidRPr="005A67BC">
        <w:rPr>
          <w:color w:val="000000" w:themeColor="text1"/>
          <w:sz w:val="24"/>
          <w:szCs w:val="24"/>
        </w:rPr>
        <w:t>MPIT</w:t>
      </w:r>
    </w:p>
    <w:p w14:paraId="14B47E46" w14:textId="284147E2" w:rsidR="005A67BC" w:rsidRDefault="005A67BC" w:rsidP="005A67BC">
      <w:pPr>
        <w:pStyle w:val="ListParagraph"/>
        <w:numPr>
          <w:ilvl w:val="0"/>
          <w:numId w:val="50"/>
        </w:numPr>
        <w:ind w:right="237"/>
        <w:jc w:val="both"/>
        <w:rPr>
          <w:color w:val="000000" w:themeColor="text1"/>
          <w:sz w:val="24"/>
          <w:szCs w:val="24"/>
        </w:rPr>
      </w:pPr>
      <w:r>
        <w:rPr>
          <w:color w:val="000000" w:themeColor="text1"/>
          <w:sz w:val="24"/>
          <w:szCs w:val="24"/>
        </w:rPr>
        <w:t>Financial checks</w:t>
      </w:r>
    </w:p>
    <w:p w14:paraId="6D215588" w14:textId="4175B492" w:rsidR="000F3DB7" w:rsidRDefault="003D604A" w:rsidP="000F3DB7">
      <w:pPr>
        <w:pStyle w:val="ListParagraph"/>
        <w:numPr>
          <w:ilvl w:val="1"/>
          <w:numId w:val="50"/>
        </w:numPr>
        <w:ind w:right="237"/>
        <w:jc w:val="both"/>
        <w:rPr>
          <w:color w:val="000000" w:themeColor="text1"/>
          <w:sz w:val="24"/>
          <w:szCs w:val="24"/>
        </w:rPr>
      </w:pPr>
      <w:r>
        <w:rPr>
          <w:color w:val="000000" w:themeColor="text1"/>
          <w:sz w:val="24"/>
          <w:szCs w:val="24"/>
        </w:rPr>
        <w:t xml:space="preserve">Due to the male being graded as a </w:t>
      </w:r>
      <w:r w:rsidR="00717B07">
        <w:rPr>
          <w:color w:val="000000" w:themeColor="text1"/>
          <w:sz w:val="24"/>
          <w:szCs w:val="24"/>
        </w:rPr>
        <w:t>high-risk</w:t>
      </w:r>
      <w:r>
        <w:rPr>
          <w:color w:val="000000" w:themeColor="text1"/>
          <w:sz w:val="24"/>
          <w:szCs w:val="24"/>
        </w:rPr>
        <w:t xml:space="preserve"> missing person it was authorised that financial checks would be carried out </w:t>
      </w:r>
      <w:proofErr w:type="gramStart"/>
      <w:r>
        <w:rPr>
          <w:color w:val="000000" w:themeColor="text1"/>
          <w:sz w:val="24"/>
          <w:szCs w:val="24"/>
        </w:rPr>
        <w:t>in order to</w:t>
      </w:r>
      <w:proofErr w:type="gramEnd"/>
      <w:r>
        <w:rPr>
          <w:color w:val="000000" w:themeColor="text1"/>
          <w:sz w:val="24"/>
          <w:szCs w:val="24"/>
        </w:rPr>
        <w:t xml:space="preserve"> try and locate an area the male may currently be in. Financial checks r</w:t>
      </w:r>
      <w:r w:rsidR="000F3DB7">
        <w:rPr>
          <w:color w:val="000000" w:themeColor="text1"/>
          <w:sz w:val="24"/>
          <w:szCs w:val="24"/>
        </w:rPr>
        <w:t xml:space="preserve">evealed </w:t>
      </w:r>
      <w:r>
        <w:rPr>
          <w:color w:val="000000" w:themeColor="text1"/>
          <w:sz w:val="24"/>
          <w:szCs w:val="24"/>
        </w:rPr>
        <w:t>that there was one active bank account being used by the male and that cash</w:t>
      </w:r>
      <w:r w:rsidR="000F3DB7">
        <w:rPr>
          <w:color w:val="000000" w:themeColor="text1"/>
          <w:sz w:val="24"/>
          <w:szCs w:val="24"/>
        </w:rPr>
        <w:t xml:space="preserve"> withdrawals</w:t>
      </w:r>
      <w:r>
        <w:rPr>
          <w:color w:val="000000" w:themeColor="text1"/>
          <w:sz w:val="24"/>
          <w:szCs w:val="24"/>
        </w:rPr>
        <w:t xml:space="preserve"> were being </w:t>
      </w:r>
      <w:proofErr w:type="gramStart"/>
      <w:r>
        <w:rPr>
          <w:color w:val="000000" w:themeColor="text1"/>
          <w:sz w:val="24"/>
          <w:szCs w:val="24"/>
        </w:rPr>
        <w:t>made</w:t>
      </w:r>
      <w:r w:rsidR="000F3DB7">
        <w:rPr>
          <w:color w:val="000000" w:themeColor="text1"/>
          <w:sz w:val="24"/>
          <w:szCs w:val="24"/>
        </w:rPr>
        <w:t xml:space="preserve"> out of</w:t>
      </w:r>
      <w:proofErr w:type="gramEnd"/>
      <w:r w:rsidR="000F3DB7">
        <w:rPr>
          <w:color w:val="000000" w:themeColor="text1"/>
          <w:sz w:val="24"/>
          <w:szCs w:val="24"/>
        </w:rPr>
        <w:t xml:space="preserve"> area</w:t>
      </w:r>
      <w:r>
        <w:rPr>
          <w:color w:val="000000" w:themeColor="text1"/>
          <w:sz w:val="24"/>
          <w:szCs w:val="24"/>
        </w:rPr>
        <w:t xml:space="preserve">, specifically in </w:t>
      </w:r>
      <w:proofErr w:type="spellStart"/>
      <w:r>
        <w:rPr>
          <w:color w:val="000000" w:themeColor="text1"/>
          <w:sz w:val="24"/>
          <w:szCs w:val="24"/>
        </w:rPr>
        <w:t>London.</w:t>
      </w:r>
      <w:r w:rsidR="00717B07">
        <w:rPr>
          <w:color w:val="000000" w:themeColor="text1"/>
          <w:sz w:val="24"/>
          <w:szCs w:val="24"/>
        </w:rPr>
        <w:t>This</w:t>
      </w:r>
      <w:proofErr w:type="spellEnd"/>
      <w:r w:rsidR="00717B07">
        <w:rPr>
          <w:color w:val="000000" w:themeColor="text1"/>
          <w:sz w:val="24"/>
          <w:szCs w:val="24"/>
        </w:rPr>
        <w:t xml:space="preserve"> led my force to liaise with the Metropolitan police, specifically with their missing persons investigation unit</w:t>
      </w:r>
    </w:p>
    <w:p w14:paraId="5D07E3B3" w14:textId="3C18EC27" w:rsidR="003D604A" w:rsidRDefault="003D604A" w:rsidP="000F3DB7">
      <w:pPr>
        <w:pStyle w:val="ListParagraph"/>
        <w:numPr>
          <w:ilvl w:val="1"/>
          <w:numId w:val="50"/>
        </w:numPr>
        <w:ind w:right="237"/>
        <w:jc w:val="both"/>
        <w:rPr>
          <w:color w:val="000000" w:themeColor="text1"/>
          <w:sz w:val="24"/>
          <w:szCs w:val="24"/>
        </w:rPr>
      </w:pPr>
      <w:r>
        <w:rPr>
          <w:color w:val="000000" w:themeColor="text1"/>
          <w:sz w:val="24"/>
          <w:szCs w:val="24"/>
        </w:rPr>
        <w:t xml:space="preserve">The bank </w:t>
      </w:r>
      <w:r w:rsidR="003D17B1">
        <w:rPr>
          <w:color w:val="000000" w:themeColor="text1"/>
          <w:sz w:val="24"/>
          <w:szCs w:val="24"/>
        </w:rPr>
        <w:t>was</w:t>
      </w:r>
      <w:r>
        <w:rPr>
          <w:color w:val="000000" w:themeColor="text1"/>
          <w:sz w:val="24"/>
          <w:szCs w:val="24"/>
        </w:rPr>
        <w:t xml:space="preserve"> not able to use our CCTV upload system</w:t>
      </w:r>
    </w:p>
    <w:p w14:paraId="6FE69F9D" w14:textId="77777777" w:rsidR="003D604A" w:rsidRDefault="003D604A" w:rsidP="000F3DB7">
      <w:pPr>
        <w:pStyle w:val="ListParagraph"/>
        <w:numPr>
          <w:ilvl w:val="1"/>
          <w:numId w:val="50"/>
        </w:numPr>
        <w:ind w:right="237"/>
        <w:jc w:val="both"/>
        <w:rPr>
          <w:color w:val="000000" w:themeColor="text1"/>
          <w:sz w:val="24"/>
          <w:szCs w:val="24"/>
        </w:rPr>
      </w:pPr>
    </w:p>
    <w:p w14:paraId="2D028BA0" w14:textId="28826050" w:rsidR="005A67BC" w:rsidRDefault="005A67BC" w:rsidP="005A67BC">
      <w:pPr>
        <w:pStyle w:val="ListParagraph"/>
        <w:numPr>
          <w:ilvl w:val="0"/>
          <w:numId w:val="50"/>
        </w:numPr>
        <w:ind w:right="237"/>
        <w:jc w:val="both"/>
        <w:rPr>
          <w:color w:val="000000" w:themeColor="text1"/>
          <w:sz w:val="24"/>
          <w:szCs w:val="24"/>
        </w:rPr>
      </w:pPr>
      <w:r>
        <w:rPr>
          <w:color w:val="000000" w:themeColor="text1"/>
          <w:sz w:val="24"/>
          <w:szCs w:val="24"/>
        </w:rPr>
        <w:t>Working with other forces</w:t>
      </w:r>
    </w:p>
    <w:p w14:paraId="6231C29F" w14:textId="65B4B516" w:rsidR="000F3DB7" w:rsidRDefault="000F3DB7" w:rsidP="000F3DB7">
      <w:pPr>
        <w:pStyle w:val="ListParagraph"/>
        <w:numPr>
          <w:ilvl w:val="1"/>
          <w:numId w:val="50"/>
        </w:numPr>
        <w:ind w:right="237"/>
        <w:jc w:val="both"/>
        <w:rPr>
          <w:color w:val="000000" w:themeColor="text1"/>
          <w:sz w:val="24"/>
          <w:szCs w:val="24"/>
        </w:rPr>
      </w:pPr>
      <w:r>
        <w:rPr>
          <w:color w:val="000000" w:themeColor="text1"/>
          <w:sz w:val="24"/>
          <w:szCs w:val="24"/>
        </w:rPr>
        <w:t>Manchester</w:t>
      </w:r>
      <w:r w:rsidR="003D604A">
        <w:rPr>
          <w:color w:val="000000" w:themeColor="text1"/>
          <w:sz w:val="24"/>
          <w:szCs w:val="24"/>
        </w:rPr>
        <w:t xml:space="preserve"> – </w:t>
      </w:r>
      <w:r w:rsidR="00717B07">
        <w:rPr>
          <w:color w:val="000000" w:themeColor="text1"/>
          <w:sz w:val="24"/>
          <w:szCs w:val="24"/>
        </w:rPr>
        <w:t>During the course of the investigation we also received intelligence from the missing persons s</w:t>
      </w:r>
      <w:r w:rsidR="003D604A">
        <w:rPr>
          <w:color w:val="000000" w:themeColor="text1"/>
          <w:sz w:val="24"/>
          <w:szCs w:val="24"/>
        </w:rPr>
        <w:t xml:space="preserve">ister </w:t>
      </w:r>
      <w:r w:rsidR="00717B07">
        <w:rPr>
          <w:color w:val="000000" w:themeColor="text1"/>
          <w:sz w:val="24"/>
          <w:szCs w:val="24"/>
        </w:rPr>
        <w:t xml:space="preserve">who </w:t>
      </w:r>
      <w:r w:rsidR="003D604A">
        <w:rPr>
          <w:color w:val="000000" w:themeColor="text1"/>
          <w:sz w:val="24"/>
          <w:szCs w:val="24"/>
        </w:rPr>
        <w:t xml:space="preserve">had received a </w:t>
      </w:r>
      <w:r w:rsidR="00717B07">
        <w:rPr>
          <w:color w:val="000000" w:themeColor="text1"/>
          <w:sz w:val="24"/>
          <w:szCs w:val="24"/>
        </w:rPr>
        <w:t>Facebook</w:t>
      </w:r>
      <w:r w:rsidR="003D604A">
        <w:rPr>
          <w:color w:val="000000" w:themeColor="text1"/>
          <w:sz w:val="24"/>
          <w:szCs w:val="24"/>
        </w:rPr>
        <w:t xml:space="preserve"> message from a friend </w:t>
      </w:r>
      <w:r w:rsidR="00717B07">
        <w:rPr>
          <w:color w:val="000000" w:themeColor="text1"/>
          <w:sz w:val="24"/>
          <w:szCs w:val="24"/>
        </w:rPr>
        <w:t xml:space="preserve">of the male </w:t>
      </w:r>
      <w:r w:rsidR="003D604A">
        <w:rPr>
          <w:color w:val="000000" w:themeColor="text1"/>
          <w:sz w:val="24"/>
          <w:szCs w:val="24"/>
        </w:rPr>
        <w:t xml:space="preserve">saying that the missing </w:t>
      </w:r>
      <w:r w:rsidR="00717B07">
        <w:rPr>
          <w:color w:val="000000" w:themeColor="text1"/>
          <w:sz w:val="24"/>
          <w:szCs w:val="24"/>
        </w:rPr>
        <w:lastRenderedPageBreak/>
        <w:t>male</w:t>
      </w:r>
      <w:r w:rsidR="003D604A">
        <w:rPr>
          <w:color w:val="000000" w:themeColor="text1"/>
          <w:sz w:val="24"/>
          <w:szCs w:val="24"/>
        </w:rPr>
        <w:t xml:space="preserve"> had been in contact </w:t>
      </w:r>
      <w:r w:rsidR="00717B07">
        <w:rPr>
          <w:color w:val="000000" w:themeColor="text1"/>
          <w:sz w:val="24"/>
          <w:szCs w:val="24"/>
        </w:rPr>
        <w:t xml:space="preserve">via </w:t>
      </w:r>
      <w:proofErr w:type="spellStart"/>
      <w:r w:rsidR="00717B07">
        <w:rPr>
          <w:color w:val="000000" w:themeColor="text1"/>
          <w:sz w:val="24"/>
          <w:szCs w:val="24"/>
        </w:rPr>
        <w:t>facebook</w:t>
      </w:r>
      <w:proofErr w:type="spellEnd"/>
      <w:r w:rsidR="00717B07">
        <w:rPr>
          <w:color w:val="000000" w:themeColor="text1"/>
          <w:sz w:val="24"/>
          <w:szCs w:val="24"/>
        </w:rPr>
        <w:t xml:space="preserve"> messenger </w:t>
      </w:r>
      <w:r w:rsidR="003D604A">
        <w:rPr>
          <w:color w:val="000000" w:themeColor="text1"/>
          <w:sz w:val="24"/>
          <w:szCs w:val="24"/>
        </w:rPr>
        <w:t>asking if they would be in Manchester</w:t>
      </w:r>
      <w:r w:rsidR="00717B07">
        <w:rPr>
          <w:color w:val="000000" w:themeColor="text1"/>
          <w:sz w:val="24"/>
          <w:szCs w:val="24"/>
        </w:rPr>
        <w:t>.</w:t>
      </w:r>
    </w:p>
    <w:p w14:paraId="07194713" w14:textId="040DF168" w:rsidR="000F3DB7" w:rsidRPr="000F3DB7" w:rsidRDefault="000F3DB7" w:rsidP="000F3DB7">
      <w:pPr>
        <w:pStyle w:val="ListParagraph"/>
        <w:numPr>
          <w:ilvl w:val="1"/>
          <w:numId w:val="50"/>
        </w:numPr>
        <w:ind w:right="237"/>
        <w:jc w:val="both"/>
        <w:rPr>
          <w:color w:val="000000" w:themeColor="text1"/>
          <w:sz w:val="24"/>
          <w:szCs w:val="24"/>
        </w:rPr>
      </w:pPr>
      <w:r>
        <w:rPr>
          <w:color w:val="000000" w:themeColor="text1"/>
          <w:sz w:val="24"/>
          <w:szCs w:val="24"/>
        </w:rPr>
        <w:t>Met</w:t>
      </w:r>
    </w:p>
    <w:p w14:paraId="4F0ED1EE" w14:textId="45681F97" w:rsidR="005A67BC" w:rsidRDefault="00926491" w:rsidP="005A67BC">
      <w:pPr>
        <w:pStyle w:val="ListParagraph"/>
        <w:numPr>
          <w:ilvl w:val="0"/>
          <w:numId w:val="50"/>
        </w:numPr>
        <w:ind w:right="237"/>
        <w:jc w:val="both"/>
        <w:rPr>
          <w:color w:val="000000" w:themeColor="text1"/>
          <w:sz w:val="24"/>
          <w:szCs w:val="24"/>
        </w:rPr>
      </w:pPr>
      <w:r>
        <w:rPr>
          <w:color w:val="000000" w:themeColor="text1"/>
          <w:sz w:val="24"/>
          <w:szCs w:val="24"/>
        </w:rPr>
        <w:t>Charities</w:t>
      </w:r>
    </w:p>
    <w:p w14:paraId="38F850C7" w14:textId="3AADA681" w:rsidR="00926491" w:rsidRDefault="00926491" w:rsidP="00926491">
      <w:pPr>
        <w:pStyle w:val="ListParagraph"/>
        <w:numPr>
          <w:ilvl w:val="1"/>
          <w:numId w:val="50"/>
        </w:numPr>
        <w:ind w:right="237"/>
        <w:jc w:val="both"/>
        <w:rPr>
          <w:color w:val="000000" w:themeColor="text1"/>
          <w:sz w:val="24"/>
          <w:szCs w:val="24"/>
        </w:rPr>
      </w:pPr>
      <w:r>
        <w:rPr>
          <w:color w:val="000000" w:themeColor="text1"/>
          <w:sz w:val="24"/>
          <w:szCs w:val="24"/>
        </w:rPr>
        <w:t>Family support</w:t>
      </w:r>
    </w:p>
    <w:p w14:paraId="5CF95268" w14:textId="2BB513CC" w:rsidR="00926491" w:rsidRPr="005A67BC" w:rsidRDefault="00926491" w:rsidP="00926491">
      <w:pPr>
        <w:pStyle w:val="ListParagraph"/>
        <w:numPr>
          <w:ilvl w:val="1"/>
          <w:numId w:val="50"/>
        </w:numPr>
        <w:ind w:right="237"/>
        <w:jc w:val="both"/>
        <w:rPr>
          <w:color w:val="000000" w:themeColor="text1"/>
          <w:sz w:val="24"/>
          <w:szCs w:val="24"/>
        </w:rPr>
      </w:pPr>
      <w:r>
        <w:rPr>
          <w:color w:val="000000" w:themeColor="text1"/>
          <w:sz w:val="24"/>
          <w:szCs w:val="24"/>
        </w:rPr>
        <w:t>sightings</w:t>
      </w:r>
    </w:p>
    <w:p w14:paraId="4E492417" w14:textId="77777777" w:rsidR="005A67BC" w:rsidRDefault="005A67BC"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06D67167" w:rsidR="0FF883D4" w:rsidRPr="00926491" w:rsidRDefault="00BA6445" w:rsidP="00926491">
      <w:pPr>
        <w:ind w:right="237"/>
        <w:jc w:val="both"/>
        <w:rPr>
          <w:color w:val="000000" w:themeColor="text1"/>
          <w:sz w:val="24"/>
          <w:szCs w:val="24"/>
        </w:rPr>
      </w:pPr>
      <w:r w:rsidRPr="00926491">
        <w:rPr>
          <w:color w:val="000000" w:themeColor="text1"/>
          <w:sz w:val="24"/>
          <w:szCs w:val="24"/>
        </w:rPr>
        <w:t>National intelligence model</w:t>
      </w:r>
      <w:r w:rsidR="00FE0BFB" w:rsidRPr="00926491">
        <w:rPr>
          <w:color w:val="000000" w:themeColor="text1"/>
          <w:sz w:val="24"/>
          <w:szCs w:val="24"/>
        </w:rPr>
        <w:t>:</w:t>
      </w:r>
      <w:r w:rsidR="00DC153F">
        <w:rPr>
          <w:color w:val="000000" w:themeColor="text1"/>
          <w:sz w:val="24"/>
          <w:szCs w:val="24"/>
        </w:rPr>
        <w:t xml:space="preserve"> (ref)</w:t>
      </w:r>
    </w:p>
    <w:p w14:paraId="035E51A5" w14:textId="77777777" w:rsidR="00FE0BFB" w:rsidRDefault="00FE0BFB" w:rsidP="0FF883D4">
      <w:pPr>
        <w:ind w:right="237"/>
        <w:jc w:val="both"/>
        <w:rPr>
          <w:color w:val="000000" w:themeColor="text1"/>
          <w:sz w:val="24"/>
          <w:szCs w:val="24"/>
        </w:rPr>
      </w:pPr>
    </w:p>
    <w:p w14:paraId="3AD816E4" w14:textId="43384057" w:rsidR="00FE0BFB" w:rsidRDefault="00FE0BFB" w:rsidP="00926491">
      <w:pPr>
        <w:pStyle w:val="ListParagraph"/>
        <w:numPr>
          <w:ilvl w:val="0"/>
          <w:numId w:val="52"/>
        </w:numPr>
        <w:ind w:right="237"/>
        <w:jc w:val="both"/>
        <w:rPr>
          <w:color w:val="000000" w:themeColor="text1"/>
          <w:sz w:val="24"/>
          <w:szCs w:val="24"/>
        </w:rPr>
      </w:pPr>
      <w:r w:rsidRPr="00926491">
        <w:rPr>
          <w:color w:val="000000" w:themeColor="text1"/>
          <w:sz w:val="24"/>
          <w:szCs w:val="24"/>
        </w:rPr>
        <w:t>3x5x2</w:t>
      </w:r>
    </w:p>
    <w:p w14:paraId="367D3798" w14:textId="21ADFF5D" w:rsidR="00DC153F" w:rsidRDefault="00DC153F" w:rsidP="00926491">
      <w:pPr>
        <w:pStyle w:val="ListParagraph"/>
        <w:numPr>
          <w:ilvl w:val="0"/>
          <w:numId w:val="52"/>
        </w:numPr>
        <w:ind w:right="237"/>
        <w:jc w:val="both"/>
        <w:rPr>
          <w:color w:val="000000" w:themeColor="text1"/>
          <w:sz w:val="24"/>
          <w:szCs w:val="24"/>
        </w:rPr>
      </w:pPr>
      <w:r>
        <w:rPr>
          <w:color w:val="000000" w:themeColor="text1"/>
          <w:sz w:val="24"/>
          <w:szCs w:val="24"/>
        </w:rPr>
        <w:t>3: Reliable, untested, not reliable</w:t>
      </w:r>
    </w:p>
    <w:p w14:paraId="11463976" w14:textId="70983595" w:rsidR="00DC153F" w:rsidRDefault="00DC153F" w:rsidP="00926491">
      <w:pPr>
        <w:pStyle w:val="ListParagraph"/>
        <w:numPr>
          <w:ilvl w:val="0"/>
          <w:numId w:val="52"/>
        </w:numPr>
        <w:ind w:right="237"/>
        <w:jc w:val="both"/>
        <w:rPr>
          <w:color w:val="000000" w:themeColor="text1"/>
          <w:sz w:val="24"/>
          <w:szCs w:val="24"/>
        </w:rPr>
      </w:pPr>
      <w:r>
        <w:rPr>
          <w:color w:val="000000" w:themeColor="text1"/>
          <w:sz w:val="24"/>
          <w:szCs w:val="24"/>
        </w:rPr>
        <w:t xml:space="preserve">5: Known directly, </w:t>
      </w:r>
      <w:proofErr w:type="gramStart"/>
      <w:r>
        <w:rPr>
          <w:color w:val="000000" w:themeColor="text1"/>
          <w:sz w:val="24"/>
          <w:szCs w:val="24"/>
        </w:rPr>
        <w:t>Known</w:t>
      </w:r>
      <w:proofErr w:type="gramEnd"/>
      <w:r>
        <w:rPr>
          <w:color w:val="000000" w:themeColor="text1"/>
          <w:sz w:val="24"/>
          <w:szCs w:val="24"/>
        </w:rPr>
        <w:t xml:space="preserve"> indirectly but corroborated, Known indirectly, Not known, Suspected to be false.</w:t>
      </w:r>
    </w:p>
    <w:p w14:paraId="0806A440" w14:textId="6D7DF200" w:rsidR="00DC153F" w:rsidRPr="00926491" w:rsidRDefault="00DC153F" w:rsidP="00926491">
      <w:pPr>
        <w:pStyle w:val="ListParagraph"/>
        <w:numPr>
          <w:ilvl w:val="0"/>
          <w:numId w:val="52"/>
        </w:numPr>
        <w:ind w:right="237"/>
        <w:jc w:val="both"/>
        <w:rPr>
          <w:color w:val="000000" w:themeColor="text1"/>
          <w:sz w:val="24"/>
          <w:szCs w:val="24"/>
        </w:rPr>
      </w:pPr>
      <w:r>
        <w:rPr>
          <w:color w:val="000000" w:themeColor="text1"/>
          <w:sz w:val="24"/>
          <w:szCs w:val="24"/>
        </w:rPr>
        <w:t xml:space="preserve">2: lawful sharing </w:t>
      </w:r>
      <w:proofErr w:type="gramStart"/>
      <w:r>
        <w:rPr>
          <w:color w:val="000000" w:themeColor="text1"/>
          <w:sz w:val="24"/>
          <w:szCs w:val="24"/>
        </w:rPr>
        <w:t>permitted,  Lawful</w:t>
      </w:r>
      <w:proofErr w:type="gramEnd"/>
      <w:r>
        <w:rPr>
          <w:color w:val="000000" w:themeColor="text1"/>
          <w:sz w:val="24"/>
          <w:szCs w:val="24"/>
        </w:rPr>
        <w:t xml:space="preserve"> sharing permitted with conditions</w:t>
      </w:r>
    </w:p>
    <w:p w14:paraId="66877759" w14:textId="77777777" w:rsidR="00BA6445" w:rsidRDefault="00BA6445" w:rsidP="0FF883D4">
      <w:pPr>
        <w:ind w:right="237"/>
        <w:jc w:val="both"/>
        <w:rPr>
          <w:color w:val="000000" w:themeColor="text1"/>
          <w:sz w:val="24"/>
          <w:szCs w:val="24"/>
        </w:rPr>
      </w:pPr>
    </w:p>
    <w:p w14:paraId="279FD29A" w14:textId="7E5901FE" w:rsidR="00BA6445" w:rsidRPr="00926491" w:rsidRDefault="00BA6445" w:rsidP="00926491">
      <w:pPr>
        <w:ind w:right="237"/>
        <w:jc w:val="both"/>
        <w:rPr>
          <w:color w:val="000000" w:themeColor="text1"/>
          <w:sz w:val="24"/>
          <w:szCs w:val="24"/>
        </w:rPr>
      </w:pPr>
      <w:r w:rsidRPr="00926491">
        <w:rPr>
          <w:color w:val="000000" w:themeColor="text1"/>
          <w:sz w:val="24"/>
          <w:szCs w:val="24"/>
        </w:rPr>
        <w:t xml:space="preserve">Respecting </w:t>
      </w:r>
      <w:r w:rsidR="00DC153F" w:rsidRPr="00926491">
        <w:rPr>
          <w:color w:val="000000" w:themeColor="text1"/>
          <w:sz w:val="24"/>
          <w:szCs w:val="24"/>
        </w:rPr>
        <w:t>someone’s</w:t>
      </w:r>
      <w:r w:rsidRPr="00926491">
        <w:rPr>
          <w:color w:val="000000" w:themeColor="text1"/>
          <w:sz w:val="24"/>
          <w:szCs w:val="24"/>
        </w:rPr>
        <w:t xml:space="preserve"> right to privacy and going about their lives as an adult</w:t>
      </w:r>
    </w:p>
    <w:p w14:paraId="5F3A03EF" w14:textId="77777777" w:rsidR="00BA6445" w:rsidRDefault="00BA6445" w:rsidP="0FF883D4">
      <w:pPr>
        <w:ind w:right="237"/>
        <w:jc w:val="both"/>
        <w:rPr>
          <w:color w:val="000000" w:themeColor="text1"/>
          <w:sz w:val="24"/>
          <w:szCs w:val="24"/>
        </w:rPr>
      </w:pPr>
    </w:p>
    <w:p w14:paraId="0CEA1061" w14:textId="15BCC694" w:rsidR="00BA6445" w:rsidRDefault="00BA6445" w:rsidP="0FF883D4">
      <w:pPr>
        <w:ind w:right="237"/>
        <w:jc w:val="both"/>
        <w:rPr>
          <w:color w:val="000000" w:themeColor="text1"/>
          <w:sz w:val="24"/>
          <w:szCs w:val="24"/>
        </w:rPr>
      </w:pPr>
      <w:r>
        <w:rPr>
          <w:color w:val="000000" w:themeColor="text1"/>
          <w:sz w:val="24"/>
          <w:szCs w:val="24"/>
        </w:rPr>
        <w:t xml:space="preserve">LGBT diversity – There was also intelligence received at a later date from the missing </w:t>
      </w:r>
      <w:proofErr w:type="gramStart"/>
      <w:r>
        <w:rPr>
          <w:color w:val="000000" w:themeColor="text1"/>
          <w:sz w:val="24"/>
          <w:szCs w:val="24"/>
        </w:rPr>
        <w:t>males</w:t>
      </w:r>
      <w:proofErr w:type="gramEnd"/>
      <w:r>
        <w:rPr>
          <w:color w:val="000000" w:themeColor="text1"/>
          <w:sz w:val="24"/>
          <w:szCs w:val="24"/>
        </w:rPr>
        <w:t xml:space="preserve"> sister that he was using apps such as ‘Grinder’, a gay dating app, and that he was known to frequent ‘Underground Saunas’ which are linked with the gay sex scene. This was information that was not initially disclosed as the </w:t>
      </w:r>
      <w:proofErr w:type="gramStart"/>
      <w:r>
        <w:rPr>
          <w:color w:val="000000" w:themeColor="text1"/>
          <w:sz w:val="24"/>
          <w:szCs w:val="24"/>
        </w:rPr>
        <w:t>males</w:t>
      </w:r>
      <w:proofErr w:type="gramEnd"/>
      <w:r>
        <w:rPr>
          <w:color w:val="000000" w:themeColor="text1"/>
          <w:sz w:val="24"/>
          <w:szCs w:val="24"/>
        </w:rPr>
        <w:t xml:space="preserve"> mother was present for the initial missing persons enquiries and this was not information that was widely know by the family. </w:t>
      </w:r>
    </w:p>
    <w:p w14:paraId="4C5F7CC6" w14:textId="77777777" w:rsidR="00BA6445" w:rsidRDefault="00BA6445" w:rsidP="0FF883D4">
      <w:pPr>
        <w:ind w:right="237"/>
        <w:jc w:val="both"/>
        <w:rPr>
          <w:color w:val="000000" w:themeColor="text1"/>
          <w:sz w:val="24"/>
          <w:szCs w:val="24"/>
        </w:rPr>
      </w:pPr>
    </w:p>
    <w:p w14:paraId="1A60FF48" w14:textId="3232EA74" w:rsidR="00FE0BFB" w:rsidRDefault="00BA6445" w:rsidP="0FF883D4">
      <w:pPr>
        <w:ind w:right="237"/>
        <w:jc w:val="both"/>
        <w:rPr>
          <w:color w:val="000000" w:themeColor="text1"/>
          <w:sz w:val="24"/>
          <w:szCs w:val="24"/>
        </w:rPr>
      </w:pPr>
      <w:r>
        <w:rPr>
          <w:color w:val="000000" w:themeColor="text1"/>
          <w:sz w:val="24"/>
          <w:szCs w:val="24"/>
        </w:rPr>
        <w:t>Officers therefore had to be cautio</w:t>
      </w:r>
      <w:r w:rsidR="00FE0BFB">
        <w:rPr>
          <w:color w:val="000000" w:themeColor="text1"/>
          <w:sz w:val="24"/>
          <w:szCs w:val="24"/>
        </w:rPr>
        <w:t>us</w:t>
      </w:r>
      <w:r>
        <w:rPr>
          <w:color w:val="000000" w:themeColor="text1"/>
          <w:sz w:val="24"/>
          <w:szCs w:val="24"/>
        </w:rPr>
        <w:t xml:space="preserve"> in their enquiries </w:t>
      </w:r>
      <w:r w:rsidR="00FE0BFB">
        <w:rPr>
          <w:color w:val="000000" w:themeColor="text1"/>
          <w:sz w:val="24"/>
          <w:szCs w:val="24"/>
        </w:rPr>
        <w:t>to not disclose information to family members that the male was part of the LGBTQ+ community.</w:t>
      </w:r>
    </w:p>
    <w:p w14:paraId="4A798CAC" w14:textId="653176B4" w:rsidR="0FF883D4" w:rsidRDefault="0FF883D4" w:rsidP="0FF883D4">
      <w:pPr>
        <w:ind w:right="237"/>
        <w:jc w:val="both"/>
        <w:rPr>
          <w:color w:val="000000" w:themeColor="text1"/>
          <w:sz w:val="24"/>
          <w:szCs w:val="24"/>
        </w:rPr>
      </w:pPr>
    </w:p>
    <w:p w14:paraId="33FD0B5A" w14:textId="4617FE41" w:rsidR="0FF883D4" w:rsidRDefault="00926491" w:rsidP="0FF883D4">
      <w:pPr>
        <w:ind w:right="237"/>
        <w:jc w:val="both"/>
        <w:rPr>
          <w:color w:val="000000" w:themeColor="text1"/>
          <w:sz w:val="24"/>
          <w:szCs w:val="24"/>
        </w:rPr>
      </w:pPr>
      <w:r>
        <w:rPr>
          <w:color w:val="000000" w:themeColor="text1"/>
          <w:sz w:val="24"/>
          <w:szCs w:val="24"/>
        </w:rPr>
        <w:t>Not used in this investigation:</w:t>
      </w:r>
    </w:p>
    <w:p w14:paraId="101925CC" w14:textId="45059905" w:rsidR="00926491" w:rsidRPr="00926491" w:rsidRDefault="00926491" w:rsidP="00926491">
      <w:pPr>
        <w:pStyle w:val="ListParagraph"/>
        <w:numPr>
          <w:ilvl w:val="0"/>
          <w:numId w:val="52"/>
        </w:numPr>
        <w:ind w:right="237"/>
        <w:jc w:val="both"/>
        <w:rPr>
          <w:color w:val="000000" w:themeColor="text1"/>
          <w:sz w:val="24"/>
          <w:szCs w:val="24"/>
        </w:rPr>
      </w:pPr>
      <w:r>
        <w:rPr>
          <w:color w:val="000000" w:themeColor="text1"/>
          <w:sz w:val="24"/>
          <w:szCs w:val="24"/>
        </w:rPr>
        <w:t>UK missing persons unit</w:t>
      </w:r>
      <w:r w:rsidR="00717B07">
        <w:rPr>
          <w:color w:val="000000" w:themeColor="text1"/>
          <w:sz w:val="24"/>
          <w:szCs w:val="24"/>
        </w:rPr>
        <w:t xml:space="preserve"> – The UK missing persons unit is a section of the National Crime agency (ref) that is </w:t>
      </w: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09DC440E" w:rsidR="0FF883D4" w:rsidRDefault="00717B07" w:rsidP="0FF883D4">
      <w:pPr>
        <w:ind w:right="237"/>
        <w:jc w:val="both"/>
        <w:rPr>
          <w:color w:val="000000" w:themeColor="text1"/>
          <w:sz w:val="24"/>
          <w:szCs w:val="24"/>
        </w:rPr>
      </w:pPr>
      <w:r>
        <w:rPr>
          <w:color w:val="000000" w:themeColor="text1"/>
          <w:sz w:val="24"/>
          <w:szCs w:val="24"/>
        </w:rPr>
        <w:t>In conclusion, information and intelligence is vital to a missing persons investigation (ref). However, making sure this information is reliable is key to ensuring that false leads are not followed which could lead investigators even further away from a missing persons true location.</w:t>
      </w:r>
    </w:p>
    <w:p w14:paraId="4F48C973" w14:textId="4CB67937" w:rsidR="0FF883D4" w:rsidRDefault="0FF883D4" w:rsidP="0FF883D4">
      <w:pPr>
        <w:ind w:right="237"/>
        <w:jc w:val="both"/>
        <w:rPr>
          <w:color w:val="000000" w:themeColor="text1"/>
          <w:sz w:val="24"/>
          <w:szCs w:val="24"/>
        </w:rPr>
      </w:pPr>
    </w:p>
    <w:p w14:paraId="77E207E8" w14:textId="078F3548" w:rsidR="0FF883D4" w:rsidRDefault="0FF883D4" w:rsidP="0FF883D4">
      <w:pPr>
        <w:ind w:right="237"/>
        <w:jc w:val="both"/>
        <w:rPr>
          <w:color w:val="000000" w:themeColor="text1"/>
          <w:sz w:val="24"/>
          <w:szCs w:val="24"/>
        </w:rPr>
      </w:pPr>
    </w:p>
    <w:p w14:paraId="263A0297" w14:textId="111A57FD" w:rsidR="00664F33" w:rsidRPr="00664F33" w:rsidRDefault="00664F33" w:rsidP="0FF883D4">
      <w:pPr>
        <w:ind w:right="237"/>
        <w:jc w:val="both"/>
        <w:rPr>
          <w:b/>
          <w:bCs/>
          <w:color w:val="000000" w:themeColor="text1"/>
          <w:sz w:val="24"/>
          <w:szCs w:val="24"/>
        </w:rPr>
      </w:pPr>
      <w:r w:rsidRPr="00664F33">
        <w:rPr>
          <w:b/>
          <w:bCs/>
          <w:color w:val="000000" w:themeColor="text1"/>
          <w:sz w:val="24"/>
          <w:szCs w:val="24"/>
        </w:rPr>
        <w:t>Word count:</w:t>
      </w:r>
      <w:r>
        <w:rPr>
          <w:b/>
          <w:bCs/>
          <w:color w:val="000000" w:themeColor="text1"/>
          <w:sz w:val="24"/>
          <w:szCs w:val="24"/>
        </w:rPr>
        <w:t xml:space="preserve"> </w:t>
      </w:r>
      <w:r w:rsidRPr="00664F33">
        <w:rPr>
          <w:b/>
          <w:bCs/>
          <w:color w:val="000000" w:themeColor="text1"/>
          <w:sz w:val="24"/>
          <w:szCs w:val="24"/>
        </w:rPr>
        <w:t>678</w:t>
      </w:r>
    </w:p>
    <w:p w14:paraId="25844EEC" w14:textId="1525C8FE" w:rsidR="0FF883D4" w:rsidRDefault="0FF883D4" w:rsidP="0FF883D4">
      <w:pPr>
        <w:ind w:right="237"/>
        <w:jc w:val="both"/>
        <w:rPr>
          <w:color w:val="000000" w:themeColor="text1"/>
          <w:sz w:val="24"/>
          <w:szCs w:val="24"/>
        </w:rPr>
      </w:pPr>
    </w:p>
    <w:p w14:paraId="76B6FAAC" w14:textId="78791342" w:rsidR="0FF883D4" w:rsidRDefault="0FF883D4" w:rsidP="003D17B1">
      <w:pPr>
        <w:ind w:right="225"/>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56EE7689" w:rsidR="0FF883D4" w:rsidRDefault="5CE196A1" w:rsidP="5CE196A1">
      <w:r w:rsidRPr="5CE196A1">
        <w:rPr>
          <w:rFonts w:eastAsia="Arial"/>
          <w:b/>
          <w:bCs/>
          <w:color w:val="000000" w:themeColor="text1"/>
          <w:sz w:val="24"/>
          <w:szCs w:val="24"/>
        </w:rPr>
        <w:t xml:space="preserve">Signed: </w:t>
      </w:r>
      <w:proofErr w:type="spellStart"/>
      <w:proofErr w:type="gramStart"/>
      <w:r w:rsidR="003D17B1">
        <w:rPr>
          <w:rFonts w:eastAsia="Arial"/>
          <w:b/>
          <w:bCs/>
          <w:color w:val="000000" w:themeColor="text1"/>
          <w:sz w:val="24"/>
          <w:szCs w:val="24"/>
        </w:rPr>
        <w:t>R.Comer</w:t>
      </w:r>
      <w:proofErr w:type="spellEnd"/>
      <w:proofErr w:type="gramEnd"/>
    </w:p>
    <w:p w14:paraId="563192E7" w14:textId="7A83C86F" w:rsidR="0FF883D4" w:rsidRDefault="5CE196A1" w:rsidP="5CE196A1">
      <w:r w:rsidRPr="5CE196A1">
        <w:rPr>
          <w:rFonts w:eastAsia="Arial"/>
          <w:b/>
          <w:bCs/>
          <w:color w:val="000000" w:themeColor="text1"/>
          <w:sz w:val="24"/>
          <w:szCs w:val="24"/>
        </w:rPr>
        <w:t xml:space="preserve"> </w:t>
      </w:r>
    </w:p>
    <w:p w14:paraId="482B2B3A" w14:textId="27E65D7A" w:rsidR="0FF883D4" w:rsidRPr="003D17B1" w:rsidRDefault="5CE196A1" w:rsidP="003D17B1">
      <w:pPr>
        <w:sectPr w:rsidR="0FF883D4" w:rsidRPr="003D17B1"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lastRenderedPageBreak/>
        <w:t>Date:</w:t>
      </w:r>
      <w:r w:rsidR="003D17B1">
        <w:t xml:space="preserve"> </w:t>
      </w:r>
      <w:r w:rsidR="003D17B1">
        <w:rPr>
          <w:b/>
          <w:bCs/>
          <w:sz w:val="24"/>
          <w:szCs w:val="24"/>
          <w:lang w:eastAsia="zh-TW"/>
        </w:rPr>
        <w:t>04/08/2024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B641DCB" w14:textId="204D3081" w:rsidR="009B7434" w:rsidRDefault="009B7434" w:rsidP="00EA28F1">
      <w:pPr>
        <w:keepNext/>
        <w:spacing w:before="240" w:after="60"/>
        <w:ind w:right="237"/>
        <w:jc w:val="both"/>
        <w:rPr>
          <w:sz w:val="24"/>
          <w:szCs w:val="24"/>
        </w:rPr>
      </w:pPr>
      <w:r w:rsidRPr="009B7434">
        <w:rPr>
          <w:sz w:val="24"/>
          <w:szCs w:val="24"/>
        </w:rPr>
        <w:t>Bullock, K. (2012) ‘Community, intelligence-led policing and crime control’, </w:t>
      </w:r>
      <w:r w:rsidRPr="009B7434">
        <w:rPr>
          <w:i/>
          <w:iCs/>
          <w:sz w:val="24"/>
          <w:szCs w:val="24"/>
        </w:rPr>
        <w:t>Policing and Society</w:t>
      </w:r>
      <w:r w:rsidRPr="009B7434">
        <w:rPr>
          <w:sz w:val="24"/>
          <w:szCs w:val="24"/>
        </w:rPr>
        <w:t xml:space="preserve">, 23(2), pp. 125–144. </w:t>
      </w:r>
      <w:proofErr w:type="spellStart"/>
      <w:r w:rsidRPr="009B7434">
        <w:rPr>
          <w:sz w:val="24"/>
          <w:szCs w:val="24"/>
        </w:rPr>
        <w:t>doi</w:t>
      </w:r>
      <w:proofErr w:type="spellEnd"/>
      <w:r w:rsidRPr="009B7434">
        <w:rPr>
          <w:sz w:val="24"/>
          <w:szCs w:val="24"/>
        </w:rPr>
        <w:t>: 10.1080/10439463.2012.671822.</w:t>
      </w:r>
      <w:r>
        <w:rPr>
          <w:sz w:val="24"/>
          <w:szCs w:val="24"/>
        </w:rPr>
        <w:t xml:space="preserve"> </w:t>
      </w:r>
    </w:p>
    <w:p w14:paraId="4D1ACBE2" w14:textId="75B4AB6C" w:rsidR="00F15535" w:rsidRDefault="00F15535" w:rsidP="00EA28F1">
      <w:pPr>
        <w:keepNext/>
        <w:spacing w:before="240" w:after="60"/>
        <w:ind w:right="237"/>
        <w:jc w:val="both"/>
        <w:rPr>
          <w:sz w:val="24"/>
          <w:szCs w:val="24"/>
        </w:rPr>
      </w:pPr>
      <w:r w:rsidRPr="00F15535">
        <w:rPr>
          <w:sz w:val="24"/>
          <w:szCs w:val="24"/>
        </w:rPr>
        <w:t xml:space="preserve">College of Policing (2016) </w:t>
      </w:r>
      <w:r w:rsidRPr="00F15535">
        <w:rPr>
          <w:i/>
          <w:iCs/>
          <w:sz w:val="24"/>
          <w:szCs w:val="24"/>
        </w:rPr>
        <w:t>Missing persons</w:t>
      </w:r>
      <w:r w:rsidRPr="00F15535">
        <w:rPr>
          <w:sz w:val="24"/>
          <w:szCs w:val="24"/>
        </w:rPr>
        <w:t xml:space="preserve">, </w:t>
      </w:r>
      <w:r w:rsidRPr="00F15535">
        <w:rPr>
          <w:i/>
          <w:iCs/>
          <w:sz w:val="24"/>
          <w:szCs w:val="24"/>
        </w:rPr>
        <w:t>College of Policing</w:t>
      </w:r>
      <w:r w:rsidRPr="00F15535">
        <w:rPr>
          <w:sz w:val="24"/>
          <w:szCs w:val="24"/>
        </w:rPr>
        <w:t xml:space="preserve">. Available at: https://www.college.police.uk/app/major-investigation-and-public-protection/missing-persons/missing-persons (Accessed: 12 August 2024). </w:t>
      </w:r>
    </w:p>
    <w:p w14:paraId="61CEDE11" w14:textId="7B3C2538" w:rsidR="009B7434" w:rsidRDefault="009B7434" w:rsidP="00EA28F1">
      <w:pPr>
        <w:keepNext/>
        <w:spacing w:before="240" w:after="60"/>
        <w:ind w:right="237"/>
        <w:jc w:val="both"/>
        <w:rPr>
          <w:sz w:val="24"/>
          <w:szCs w:val="24"/>
        </w:rPr>
      </w:pPr>
      <w:r w:rsidRPr="009B7434">
        <w:rPr>
          <w:sz w:val="24"/>
          <w:szCs w:val="24"/>
        </w:rPr>
        <w:t xml:space="preserve">Evans, J., Kebbell, M. (2012). Integrating Intelligence into Policing Practice. In: </w:t>
      </w:r>
      <w:proofErr w:type="spellStart"/>
      <w:r w:rsidRPr="009B7434">
        <w:rPr>
          <w:sz w:val="24"/>
          <w:szCs w:val="24"/>
        </w:rPr>
        <w:t>Prenzler</w:t>
      </w:r>
      <w:proofErr w:type="spellEnd"/>
      <w:r w:rsidRPr="009B7434">
        <w:rPr>
          <w:sz w:val="24"/>
          <w:szCs w:val="24"/>
        </w:rPr>
        <w:t>, T. (eds) Policing and Security in Practice. Crime Prevention and Security Management series. Palgrave Macmillan, London. https://doi.org/10.1057/9781137007780_5</w:t>
      </w:r>
    </w:p>
    <w:p w14:paraId="4E0738C4" w14:textId="77777777" w:rsidR="00425732" w:rsidRDefault="00425732" w:rsidP="00EA28F1">
      <w:pPr>
        <w:keepNext/>
        <w:spacing w:before="240" w:after="60"/>
        <w:ind w:right="237"/>
        <w:jc w:val="both"/>
      </w:pPr>
      <w:r w:rsidRPr="00425732">
        <w:t>Farrell, G. and Pease, K., 2017. Preventing repeat and near repeat crime concentrations. In </w:t>
      </w:r>
      <w:r w:rsidRPr="00425732">
        <w:rPr>
          <w:i/>
          <w:iCs/>
        </w:rPr>
        <w:t>Handbook of crime prevention and community safety</w:t>
      </w:r>
      <w:r w:rsidRPr="00425732">
        <w:t> (pp. 143-156). Routledge.</w:t>
      </w:r>
    </w:p>
    <w:p w14:paraId="3720408E" w14:textId="1268801B" w:rsidR="00425732" w:rsidRDefault="00425732" w:rsidP="00EA28F1">
      <w:pPr>
        <w:keepNext/>
        <w:spacing w:before="240" w:after="60"/>
        <w:ind w:right="237"/>
        <w:jc w:val="both"/>
      </w:pPr>
      <w:r w:rsidRPr="00425732">
        <w:t xml:space="preserve">Fattah, E.A., 2000. Preventing repeat victimization as the </w:t>
      </w:r>
      <w:proofErr w:type="gramStart"/>
      <w:r w:rsidRPr="00425732">
        <w:t>ultimate goal</w:t>
      </w:r>
      <w:proofErr w:type="gramEnd"/>
      <w:r w:rsidRPr="00425732">
        <w:t xml:space="preserve"> of victim services. </w:t>
      </w:r>
      <w:r w:rsidRPr="00425732">
        <w:rPr>
          <w:i/>
          <w:iCs/>
        </w:rPr>
        <w:t>Int'l Annals Criminology</w:t>
      </w:r>
      <w:r w:rsidRPr="00425732">
        <w:t>, </w:t>
      </w:r>
      <w:r w:rsidRPr="00425732">
        <w:rPr>
          <w:i/>
          <w:iCs/>
        </w:rPr>
        <w:t>38</w:t>
      </w:r>
      <w:r w:rsidRPr="00425732">
        <w:t>, p.113.</w:t>
      </w:r>
    </w:p>
    <w:p w14:paraId="239EAE57" w14:textId="35B630B4" w:rsidR="00484703" w:rsidRDefault="00484703" w:rsidP="00EA28F1">
      <w:pPr>
        <w:keepNext/>
        <w:spacing w:before="240" w:after="60"/>
        <w:ind w:right="237"/>
        <w:jc w:val="both"/>
      </w:pPr>
      <w:r w:rsidRPr="00484703">
        <w:t>Fyfe, N.R., Stevenson, O. and Woolnough, P., 2015. Missing persons: the processes and challenges of police investigation. </w:t>
      </w:r>
      <w:r w:rsidRPr="00484703">
        <w:rPr>
          <w:i/>
          <w:iCs/>
        </w:rPr>
        <w:t>Policing and society</w:t>
      </w:r>
      <w:r w:rsidRPr="00484703">
        <w:t>, </w:t>
      </w:r>
      <w:r w:rsidRPr="00484703">
        <w:rPr>
          <w:i/>
          <w:iCs/>
        </w:rPr>
        <w:t>25</w:t>
      </w:r>
      <w:r w:rsidRPr="00484703">
        <w:t>(4), pp.409-425.</w:t>
      </w:r>
    </w:p>
    <w:p w14:paraId="149FFAD6" w14:textId="76A98423" w:rsidR="004367FB" w:rsidRDefault="004367FB" w:rsidP="00EA28F1">
      <w:pPr>
        <w:keepNext/>
        <w:spacing w:before="240" w:after="60"/>
        <w:ind w:right="237"/>
        <w:jc w:val="both"/>
      </w:pPr>
      <w:r w:rsidRPr="004367FB">
        <w:t xml:space="preserve">Grove, L.E. (2012) </w:t>
      </w:r>
      <w:r w:rsidRPr="004367FB">
        <w:rPr>
          <w:i/>
          <w:iCs/>
        </w:rPr>
        <w:t>Preventing repeat victimization: A systematic review: Report prepared for the Swedish National Council for Crime Prevention</w:t>
      </w:r>
      <w:r w:rsidRPr="004367FB">
        <w:t xml:space="preserve">. Stockholm: Swedish National Council for Crime Prevention. </w:t>
      </w:r>
    </w:p>
    <w:p w14:paraId="61B9AB84" w14:textId="3B86A2CC" w:rsidR="00D621EA" w:rsidRDefault="00D621EA" w:rsidP="00EA28F1">
      <w:pPr>
        <w:keepNext/>
        <w:spacing w:before="240" w:after="60"/>
        <w:ind w:right="237"/>
        <w:jc w:val="both"/>
      </w:pPr>
      <w:r w:rsidRPr="00D621EA">
        <w:t>Home Office. (2004b). Prolific and other priority offender strategy—Initial guidance: Catch and convict</w:t>
      </w:r>
      <w:r>
        <w:t xml:space="preserve"> </w:t>
      </w:r>
      <w:r w:rsidRPr="00D621EA">
        <w:t>framework, July 2004. London: Author.</w:t>
      </w:r>
    </w:p>
    <w:p w14:paraId="64DA691F" w14:textId="2810CEE7" w:rsidR="00D91FCF" w:rsidRDefault="00D91FCF" w:rsidP="00EA28F1">
      <w:pPr>
        <w:keepNext/>
        <w:spacing w:before="240" w:after="60"/>
        <w:ind w:right="237"/>
        <w:jc w:val="both"/>
      </w:pPr>
      <w:r w:rsidRPr="00D91FCF">
        <w:t>Home Office. </w:t>
      </w:r>
      <w:r w:rsidRPr="00D91FCF">
        <w:rPr>
          <w:i/>
          <w:iCs/>
        </w:rPr>
        <w:t xml:space="preserve">Domestic Violence: Revised Circular to the </w:t>
      </w:r>
      <w:proofErr w:type="spellStart"/>
      <w:r w:rsidRPr="00D91FCF">
        <w:rPr>
          <w:i/>
          <w:iCs/>
        </w:rPr>
        <w:t>Police.</w:t>
      </w:r>
      <w:r w:rsidRPr="00D91FCF">
        <w:t>Home</w:t>
      </w:r>
      <w:proofErr w:type="spellEnd"/>
      <w:r w:rsidRPr="00D91FCF">
        <w:t xml:space="preserve"> Office Circular [19/2000]. [PDF (document image)] London: Home Office, Policing and Crime Reduction Group, </w:t>
      </w:r>
      <w:r w:rsidRPr="00D91FCF">
        <w:lastRenderedPageBreak/>
        <w:t>2000. </w:t>
      </w:r>
      <w:hyperlink r:id="rId16" w:history="1">
        <w:r w:rsidRPr="00D91FCF">
          <w:rPr>
            <w:rStyle w:val="Hyperlink"/>
          </w:rPr>
          <w:t>https://library.college.police.uk/docs/hocirc/ho-circ-2000-019-domestic-violence.pdf</w:t>
        </w:r>
      </w:hyperlink>
      <w:r w:rsidRPr="00D91FCF">
        <w:t> (accessed August 12, 2024).</w:t>
      </w:r>
    </w:p>
    <w:p w14:paraId="6739CA45" w14:textId="7C14BB4E" w:rsidR="009B7434" w:rsidRDefault="009B7434" w:rsidP="00EA28F1">
      <w:pPr>
        <w:keepNext/>
        <w:spacing w:before="240" w:after="60"/>
        <w:ind w:right="237"/>
        <w:jc w:val="both"/>
      </w:pPr>
      <w:r w:rsidRPr="009B7434">
        <w:t>Maguire, M. and John, T. (2006) ‘Intelligence Led Policing, Managerialism and Community Engagement: Competing Priorities and the Role of the National Intelligence Model in the UK’, </w:t>
      </w:r>
      <w:r w:rsidRPr="009B7434">
        <w:rPr>
          <w:i/>
          <w:iCs/>
        </w:rPr>
        <w:t>Policing and Society</w:t>
      </w:r>
      <w:r w:rsidRPr="009B7434">
        <w:t xml:space="preserve">, 16(1), pp. 67–85. </w:t>
      </w:r>
      <w:proofErr w:type="spellStart"/>
      <w:r w:rsidRPr="009B7434">
        <w:t>doi</w:t>
      </w:r>
      <w:proofErr w:type="spellEnd"/>
      <w:r w:rsidRPr="009B7434">
        <w:t>: 10.1080/10439460500399791.</w:t>
      </w:r>
    </w:p>
    <w:p w14:paraId="3ECD37C3" w14:textId="1F2B4602" w:rsidR="00484703" w:rsidRDefault="00484703" w:rsidP="00EA28F1">
      <w:pPr>
        <w:keepNext/>
        <w:spacing w:before="240" w:after="60"/>
        <w:ind w:right="237"/>
        <w:jc w:val="both"/>
      </w:pPr>
      <w:r w:rsidRPr="00484703">
        <w:t xml:space="preserve">Page, M., 2016. Forgotten youth: Homeless LGBT youth of </w:t>
      </w:r>
      <w:proofErr w:type="spellStart"/>
      <w:r w:rsidRPr="00484703">
        <w:t>color</w:t>
      </w:r>
      <w:proofErr w:type="spellEnd"/>
      <w:r w:rsidRPr="00484703">
        <w:t xml:space="preserve"> and the Runaway and Homeless Youth Act. </w:t>
      </w:r>
      <w:r w:rsidRPr="00484703">
        <w:rPr>
          <w:i/>
          <w:iCs/>
        </w:rPr>
        <w:t xml:space="preserve">Nw. JL &amp; Soc. </w:t>
      </w:r>
      <w:proofErr w:type="spellStart"/>
      <w:r w:rsidRPr="00484703">
        <w:rPr>
          <w:i/>
          <w:iCs/>
        </w:rPr>
        <w:t>Pol'y</w:t>
      </w:r>
      <w:proofErr w:type="spellEnd"/>
      <w:r w:rsidRPr="00484703">
        <w:t>, </w:t>
      </w:r>
      <w:r w:rsidRPr="00484703">
        <w:rPr>
          <w:i/>
          <w:iCs/>
        </w:rPr>
        <w:t>12</w:t>
      </w:r>
      <w:r w:rsidRPr="00484703">
        <w:t>, p.17.</w:t>
      </w:r>
    </w:p>
    <w:p w14:paraId="3C0CE5AE" w14:textId="77777777" w:rsidR="004367FB" w:rsidRPr="004367FB" w:rsidRDefault="004367FB" w:rsidP="004367FB">
      <w:pPr>
        <w:keepNext/>
        <w:spacing w:before="240" w:after="60"/>
        <w:ind w:right="237"/>
        <w:jc w:val="both"/>
      </w:pPr>
      <w:r w:rsidRPr="004367FB">
        <w:t xml:space="preserve">Participation, E. (1978a) </w:t>
      </w:r>
      <w:r w:rsidRPr="004367FB">
        <w:rPr>
          <w:i/>
          <w:iCs/>
        </w:rPr>
        <w:t>Offences against the Person Act 1861</w:t>
      </w:r>
      <w:r w:rsidRPr="004367FB">
        <w:t xml:space="preserve">, </w:t>
      </w:r>
      <w:r w:rsidRPr="004367FB">
        <w:rPr>
          <w:i/>
          <w:iCs/>
        </w:rPr>
        <w:t>Legislation.gov.uk</w:t>
      </w:r>
      <w:r w:rsidRPr="004367FB">
        <w:t xml:space="preserve">. Available at: https://www.legislation.gov.uk/ukpga/Vict/24-25/100/section/47 (Accessed: 12 August 2024). </w:t>
      </w:r>
    </w:p>
    <w:p w14:paraId="55D42864" w14:textId="77777777" w:rsidR="004367FB" w:rsidRDefault="004367FB" w:rsidP="004367FB">
      <w:pPr>
        <w:keepNext/>
        <w:spacing w:before="240" w:after="60"/>
        <w:ind w:right="237"/>
        <w:jc w:val="both"/>
      </w:pPr>
      <w:r w:rsidRPr="004367FB">
        <w:t xml:space="preserve">Participation, E. (1978b) </w:t>
      </w:r>
      <w:r w:rsidRPr="004367FB">
        <w:rPr>
          <w:i/>
          <w:iCs/>
        </w:rPr>
        <w:t>Offences against the Person Act 1861</w:t>
      </w:r>
      <w:r w:rsidRPr="004367FB">
        <w:t xml:space="preserve">, </w:t>
      </w:r>
      <w:r w:rsidRPr="004367FB">
        <w:rPr>
          <w:i/>
          <w:iCs/>
        </w:rPr>
        <w:t>Legislation.gov.uk</w:t>
      </w:r>
      <w:r w:rsidRPr="004367FB">
        <w:t xml:space="preserve">. Available at: https://www.legislation.gov.uk/ukpga/Vict/24-25/100/section/18 (Accessed: 12 August 2024). </w:t>
      </w:r>
    </w:p>
    <w:p w14:paraId="51E33292" w14:textId="41C04DDB" w:rsidR="00484703" w:rsidRDefault="00484703" w:rsidP="004367FB">
      <w:pPr>
        <w:keepNext/>
        <w:spacing w:before="240" w:after="60"/>
        <w:ind w:right="237"/>
        <w:jc w:val="both"/>
      </w:pPr>
      <w:r w:rsidRPr="00484703">
        <w:t>Perkins, D., Roberts, P., Feeney, G. and Penrith, M.R.T., 2011. The UK missing person behaviour study. </w:t>
      </w:r>
      <w:r w:rsidRPr="00484703">
        <w:rPr>
          <w:i/>
          <w:iCs/>
        </w:rPr>
        <w:t xml:space="preserve">Retrieved </w:t>
      </w:r>
      <w:proofErr w:type="gramStart"/>
      <w:r w:rsidRPr="00484703">
        <w:rPr>
          <w:i/>
          <w:iCs/>
        </w:rPr>
        <w:t>September</w:t>
      </w:r>
      <w:r w:rsidRPr="00484703">
        <w:t>,</w:t>
      </w:r>
      <w:proofErr w:type="gramEnd"/>
      <w:r w:rsidRPr="00484703">
        <w:t> </w:t>
      </w:r>
      <w:r w:rsidRPr="00484703">
        <w:rPr>
          <w:i/>
          <w:iCs/>
        </w:rPr>
        <w:t>28</w:t>
      </w:r>
      <w:r w:rsidRPr="00484703">
        <w:t>, p.2011.</w:t>
      </w:r>
    </w:p>
    <w:p w14:paraId="31DC8282" w14:textId="2C977084" w:rsidR="009B7434" w:rsidRDefault="009B7434" w:rsidP="004367FB">
      <w:pPr>
        <w:keepNext/>
        <w:spacing w:before="240" w:after="60"/>
        <w:ind w:right="237"/>
        <w:jc w:val="both"/>
      </w:pPr>
      <w:r w:rsidRPr="009B7434">
        <w:t>Ratcliffe, J. ed., 2009. </w:t>
      </w:r>
      <w:r w:rsidRPr="009B7434">
        <w:rPr>
          <w:i/>
          <w:iCs/>
        </w:rPr>
        <w:t>Strategic thinking in criminal intelligence</w:t>
      </w:r>
      <w:r w:rsidRPr="009B7434">
        <w:t>. Federation Press.</w:t>
      </w:r>
    </w:p>
    <w:p w14:paraId="7B7C65E6" w14:textId="143BC85F" w:rsidR="00484703" w:rsidRPr="004367FB" w:rsidRDefault="00484703" w:rsidP="004367FB">
      <w:pPr>
        <w:keepNext/>
        <w:spacing w:before="240" w:after="60"/>
        <w:ind w:right="237"/>
        <w:jc w:val="both"/>
      </w:pPr>
      <w:r w:rsidRPr="00484703">
        <w:t>Shalev Greene, K., Hayler, L. and Pritchard, D., 2022. A house divided against itself cannot stand: Evaluating police perception of UK missing person definition. </w:t>
      </w:r>
      <w:r w:rsidRPr="00484703">
        <w:rPr>
          <w:i/>
          <w:iCs/>
        </w:rPr>
        <w:t>European journal on criminal policy and research</w:t>
      </w:r>
      <w:r w:rsidRPr="00484703">
        <w:t>, </w:t>
      </w:r>
      <w:r w:rsidRPr="00484703">
        <w:rPr>
          <w:i/>
          <w:iCs/>
        </w:rPr>
        <w:t>28</w:t>
      </w:r>
      <w:r w:rsidRPr="00484703">
        <w:t>(1), pp.1-17.</w:t>
      </w:r>
    </w:p>
    <w:p w14:paraId="1977F961" w14:textId="77777777" w:rsidR="004367FB" w:rsidRDefault="004367FB" w:rsidP="00EA28F1">
      <w:pPr>
        <w:keepNext/>
        <w:spacing w:before="240" w:after="60"/>
        <w:ind w:right="237"/>
        <w:jc w:val="both"/>
      </w:pPr>
    </w:p>
    <w:sectPr w:rsidR="004367F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022E94" w14:textId="77777777" w:rsidR="00FB63C1" w:rsidRDefault="00FB63C1">
      <w:r>
        <w:separator/>
      </w:r>
    </w:p>
  </w:endnote>
  <w:endnote w:type="continuationSeparator" w:id="0">
    <w:p w14:paraId="368D9E38" w14:textId="77777777" w:rsidR="00FB63C1" w:rsidRDefault="00FB6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F7E1D0" w14:textId="77777777" w:rsidR="00FB63C1" w:rsidRDefault="00FB63C1">
      <w:r>
        <w:separator/>
      </w:r>
    </w:p>
  </w:footnote>
  <w:footnote w:type="continuationSeparator" w:id="0">
    <w:p w14:paraId="0CA345F5" w14:textId="77777777" w:rsidR="00FB63C1" w:rsidRDefault="00FB63C1">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FFF5E37"/>
    <w:multiLevelType w:val="hybridMultilevel"/>
    <w:tmpl w:val="7402F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2213BC9"/>
    <w:multiLevelType w:val="hybridMultilevel"/>
    <w:tmpl w:val="0096D0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EF0510"/>
    <w:multiLevelType w:val="multilevel"/>
    <w:tmpl w:val="DF10E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2850331"/>
    <w:multiLevelType w:val="hybridMultilevel"/>
    <w:tmpl w:val="3AFAE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8FB6CC6"/>
    <w:multiLevelType w:val="multilevel"/>
    <w:tmpl w:val="625A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64545B7"/>
    <w:multiLevelType w:val="multilevel"/>
    <w:tmpl w:val="8EBA1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5" w15:restartNumberingAfterBreak="0">
    <w:nsid w:val="46E50045"/>
    <w:multiLevelType w:val="multilevel"/>
    <w:tmpl w:val="FCD2A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DB27A23"/>
    <w:multiLevelType w:val="multilevel"/>
    <w:tmpl w:val="D0FCC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3E87A3F"/>
    <w:multiLevelType w:val="multilevel"/>
    <w:tmpl w:val="4AF28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51"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5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56"/>
  </w:num>
  <w:num w:numId="2" w16cid:durableId="1938901848">
    <w:abstractNumId w:val="12"/>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7"/>
  </w:num>
  <w:num w:numId="5" w16cid:durableId="681973665">
    <w:abstractNumId w:val="53"/>
  </w:num>
  <w:num w:numId="6" w16cid:durableId="2030257421">
    <w:abstractNumId w:val="55"/>
  </w:num>
  <w:num w:numId="7" w16cid:durableId="1001156350">
    <w:abstractNumId w:val="42"/>
  </w:num>
  <w:num w:numId="8" w16cid:durableId="693071113">
    <w:abstractNumId w:val="40"/>
  </w:num>
  <w:num w:numId="9" w16cid:durableId="1461191123">
    <w:abstractNumId w:val="36"/>
  </w:num>
  <w:num w:numId="10" w16cid:durableId="47804158">
    <w:abstractNumId w:val="38"/>
  </w:num>
  <w:num w:numId="11" w16cid:durableId="1906380597">
    <w:abstractNumId w:val="11"/>
  </w:num>
  <w:num w:numId="12" w16cid:durableId="1916237999">
    <w:abstractNumId w:val="41"/>
  </w:num>
  <w:num w:numId="13" w16cid:durableId="101875315">
    <w:abstractNumId w:val="20"/>
  </w:num>
  <w:num w:numId="14" w16cid:durableId="1284531750">
    <w:abstractNumId w:val="18"/>
  </w:num>
  <w:num w:numId="15" w16cid:durableId="2067952899">
    <w:abstractNumId w:val="32"/>
  </w:num>
  <w:num w:numId="16" w16cid:durableId="1798572232">
    <w:abstractNumId w:val="9"/>
  </w:num>
  <w:num w:numId="17" w16cid:durableId="1574390430">
    <w:abstractNumId w:val="31"/>
  </w:num>
  <w:num w:numId="18" w16cid:durableId="2029672228">
    <w:abstractNumId w:val="17"/>
  </w:num>
  <w:num w:numId="19" w16cid:durableId="1446851564">
    <w:abstractNumId w:val="15"/>
  </w:num>
  <w:num w:numId="20" w16cid:durableId="44442252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8"/>
  </w:num>
  <w:num w:numId="22" w16cid:durableId="555354352">
    <w:abstractNumId w:val="22"/>
  </w:num>
  <w:num w:numId="23" w16cid:durableId="398673831">
    <w:abstractNumId w:val="16"/>
  </w:num>
  <w:num w:numId="24" w16cid:durableId="182718511">
    <w:abstractNumId w:val="13"/>
  </w:num>
  <w:num w:numId="25" w16cid:durableId="741802029">
    <w:abstractNumId w:val="33"/>
  </w:num>
  <w:num w:numId="26" w16cid:durableId="1650397480">
    <w:abstractNumId w:val="23"/>
  </w:num>
  <w:num w:numId="27" w16cid:durableId="797259064">
    <w:abstractNumId w:val="49"/>
  </w:num>
  <w:num w:numId="28" w16cid:durableId="1722634903">
    <w:abstractNumId w:val="43"/>
  </w:num>
  <w:num w:numId="29" w16cid:durableId="1249390611">
    <w:abstractNumId w:val="48"/>
  </w:num>
  <w:num w:numId="30" w16cid:durableId="1344282584">
    <w:abstractNumId w:val="25"/>
  </w:num>
  <w:num w:numId="31" w16cid:durableId="1746609829">
    <w:abstractNumId w:val="51"/>
  </w:num>
  <w:num w:numId="32" w16cid:durableId="1988586761">
    <w:abstractNumId w:val="39"/>
  </w:num>
  <w:num w:numId="33" w16cid:durableId="1557475669">
    <w:abstractNumId w:val="14"/>
  </w:num>
  <w:num w:numId="34" w16cid:durableId="2114667185">
    <w:abstractNumId w:val="52"/>
  </w:num>
  <w:num w:numId="35" w16cid:durableId="1402630006">
    <w:abstractNumId w:val="47"/>
  </w:num>
  <w:num w:numId="36" w16cid:durableId="2135364684">
    <w:abstractNumId w:val="4"/>
  </w:num>
  <w:num w:numId="37" w16cid:durableId="1523282661">
    <w:abstractNumId w:val="54"/>
  </w:num>
  <w:num w:numId="38" w16cid:durableId="384984533">
    <w:abstractNumId w:val="50"/>
  </w:num>
  <w:num w:numId="39" w16cid:durableId="119036455">
    <w:abstractNumId w:val="45"/>
  </w:num>
  <w:num w:numId="40" w16cid:durableId="186407522">
    <w:abstractNumId w:val="46"/>
  </w:num>
  <w:num w:numId="41" w16cid:durableId="538278770">
    <w:abstractNumId w:val="3"/>
  </w:num>
  <w:num w:numId="42" w16cid:durableId="270403961">
    <w:abstractNumId w:val="5"/>
  </w:num>
  <w:num w:numId="43" w16cid:durableId="375279222">
    <w:abstractNumId w:val="30"/>
  </w:num>
  <w:num w:numId="44" w16cid:durableId="865367823">
    <w:abstractNumId w:val="7"/>
  </w:num>
  <w:num w:numId="45" w16cid:durableId="30696390">
    <w:abstractNumId w:val="2"/>
  </w:num>
  <w:num w:numId="46" w16cid:durableId="2036300638">
    <w:abstractNumId w:val="0"/>
  </w:num>
  <w:num w:numId="47" w16cid:durableId="1663193171">
    <w:abstractNumId w:val="26"/>
  </w:num>
  <w:num w:numId="48" w16cid:durableId="1686589403">
    <w:abstractNumId w:val="34"/>
  </w:num>
  <w:num w:numId="49" w16cid:durableId="339695764">
    <w:abstractNumId w:val="57"/>
  </w:num>
  <w:num w:numId="50" w16cid:durableId="2010673333">
    <w:abstractNumId w:val="8"/>
  </w:num>
  <w:num w:numId="51" w16cid:durableId="158350656">
    <w:abstractNumId w:val="6"/>
  </w:num>
  <w:num w:numId="52" w16cid:durableId="1964575414">
    <w:abstractNumId w:val="21"/>
  </w:num>
  <w:num w:numId="53" w16cid:durableId="2103069141">
    <w:abstractNumId w:val="44"/>
  </w:num>
  <w:num w:numId="54" w16cid:durableId="1792629247">
    <w:abstractNumId w:val="24"/>
  </w:num>
  <w:num w:numId="55" w16cid:durableId="792990522">
    <w:abstractNumId w:val="35"/>
  </w:num>
  <w:num w:numId="56" w16cid:durableId="1723600240">
    <w:abstractNumId w:val="37"/>
  </w:num>
  <w:num w:numId="57" w16cid:durableId="396513145">
    <w:abstractNumId w:val="29"/>
  </w:num>
  <w:num w:numId="58" w16cid:durableId="1280647754">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61F8"/>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3DB7"/>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1F6A55"/>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43342"/>
    <w:rsid w:val="00255D8E"/>
    <w:rsid w:val="002657E9"/>
    <w:rsid w:val="0026665E"/>
    <w:rsid w:val="00270EEB"/>
    <w:rsid w:val="0027147E"/>
    <w:rsid w:val="00274DE8"/>
    <w:rsid w:val="00275127"/>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177E"/>
    <w:rsid w:val="002D2F29"/>
    <w:rsid w:val="002D2FD3"/>
    <w:rsid w:val="002E7017"/>
    <w:rsid w:val="002F4F6E"/>
    <w:rsid w:val="003015C3"/>
    <w:rsid w:val="0030698D"/>
    <w:rsid w:val="0031350A"/>
    <w:rsid w:val="00316815"/>
    <w:rsid w:val="003168CA"/>
    <w:rsid w:val="003170C4"/>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4C67"/>
    <w:rsid w:val="00375AF5"/>
    <w:rsid w:val="003761BD"/>
    <w:rsid w:val="003769F6"/>
    <w:rsid w:val="003850AA"/>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17B1"/>
    <w:rsid w:val="003D4710"/>
    <w:rsid w:val="003D604A"/>
    <w:rsid w:val="003E16D7"/>
    <w:rsid w:val="003E197E"/>
    <w:rsid w:val="004046F0"/>
    <w:rsid w:val="0040668F"/>
    <w:rsid w:val="00412677"/>
    <w:rsid w:val="00417925"/>
    <w:rsid w:val="00425732"/>
    <w:rsid w:val="004348AE"/>
    <w:rsid w:val="00435E9A"/>
    <w:rsid w:val="004367FB"/>
    <w:rsid w:val="004376C0"/>
    <w:rsid w:val="0044115F"/>
    <w:rsid w:val="0044223A"/>
    <w:rsid w:val="00446792"/>
    <w:rsid w:val="00446F80"/>
    <w:rsid w:val="00450C83"/>
    <w:rsid w:val="00451851"/>
    <w:rsid w:val="00453343"/>
    <w:rsid w:val="004578E4"/>
    <w:rsid w:val="004603AF"/>
    <w:rsid w:val="004608B9"/>
    <w:rsid w:val="00460ADB"/>
    <w:rsid w:val="00465947"/>
    <w:rsid w:val="004672C1"/>
    <w:rsid w:val="00470BB1"/>
    <w:rsid w:val="004718F7"/>
    <w:rsid w:val="00473153"/>
    <w:rsid w:val="004743AF"/>
    <w:rsid w:val="00482C17"/>
    <w:rsid w:val="00484703"/>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D73A7"/>
    <w:rsid w:val="004E087B"/>
    <w:rsid w:val="004E3C73"/>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14F3"/>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A67B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64F33"/>
    <w:rsid w:val="006712A7"/>
    <w:rsid w:val="006733CC"/>
    <w:rsid w:val="00674FC2"/>
    <w:rsid w:val="00677E42"/>
    <w:rsid w:val="00682334"/>
    <w:rsid w:val="00684B16"/>
    <w:rsid w:val="00694C00"/>
    <w:rsid w:val="00696F65"/>
    <w:rsid w:val="006A7A6D"/>
    <w:rsid w:val="006B5E67"/>
    <w:rsid w:val="006C2EB5"/>
    <w:rsid w:val="006D18A3"/>
    <w:rsid w:val="006D5970"/>
    <w:rsid w:val="006E3CE7"/>
    <w:rsid w:val="006E481E"/>
    <w:rsid w:val="006E795F"/>
    <w:rsid w:val="00700249"/>
    <w:rsid w:val="0070604C"/>
    <w:rsid w:val="007069CD"/>
    <w:rsid w:val="00710D69"/>
    <w:rsid w:val="007110E6"/>
    <w:rsid w:val="00711A70"/>
    <w:rsid w:val="00712E6F"/>
    <w:rsid w:val="00712E90"/>
    <w:rsid w:val="00713B7E"/>
    <w:rsid w:val="0071499F"/>
    <w:rsid w:val="00717B07"/>
    <w:rsid w:val="007203DA"/>
    <w:rsid w:val="007204AE"/>
    <w:rsid w:val="007206DD"/>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21F9"/>
    <w:rsid w:val="00813CEC"/>
    <w:rsid w:val="0081534C"/>
    <w:rsid w:val="008171E4"/>
    <w:rsid w:val="008208EA"/>
    <w:rsid w:val="00820ACF"/>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393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26491"/>
    <w:rsid w:val="0093018C"/>
    <w:rsid w:val="00932CCA"/>
    <w:rsid w:val="009544C0"/>
    <w:rsid w:val="00954FA4"/>
    <w:rsid w:val="00956AE9"/>
    <w:rsid w:val="00964CC6"/>
    <w:rsid w:val="00984C55"/>
    <w:rsid w:val="00991FDA"/>
    <w:rsid w:val="009927A1"/>
    <w:rsid w:val="0099774D"/>
    <w:rsid w:val="009A310E"/>
    <w:rsid w:val="009A5F3B"/>
    <w:rsid w:val="009B0B61"/>
    <w:rsid w:val="009B28C0"/>
    <w:rsid w:val="009B395A"/>
    <w:rsid w:val="009B7136"/>
    <w:rsid w:val="009B7434"/>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111D"/>
    <w:rsid w:val="00AF61C2"/>
    <w:rsid w:val="00AF6CC6"/>
    <w:rsid w:val="00B011CD"/>
    <w:rsid w:val="00B0296A"/>
    <w:rsid w:val="00B0796C"/>
    <w:rsid w:val="00B12295"/>
    <w:rsid w:val="00B137BE"/>
    <w:rsid w:val="00B17FA0"/>
    <w:rsid w:val="00B24344"/>
    <w:rsid w:val="00B26769"/>
    <w:rsid w:val="00B31C91"/>
    <w:rsid w:val="00B333B9"/>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26EB"/>
    <w:rsid w:val="00BA6445"/>
    <w:rsid w:val="00BA7FF1"/>
    <w:rsid w:val="00BB06CB"/>
    <w:rsid w:val="00BB261F"/>
    <w:rsid w:val="00BB2887"/>
    <w:rsid w:val="00BB5EAA"/>
    <w:rsid w:val="00BB5F11"/>
    <w:rsid w:val="00BC0401"/>
    <w:rsid w:val="00BC04FA"/>
    <w:rsid w:val="00BC1C22"/>
    <w:rsid w:val="00BC460B"/>
    <w:rsid w:val="00BC5725"/>
    <w:rsid w:val="00BD26AA"/>
    <w:rsid w:val="00BD30B1"/>
    <w:rsid w:val="00BE0F7B"/>
    <w:rsid w:val="00BE10C2"/>
    <w:rsid w:val="00C01D14"/>
    <w:rsid w:val="00C025B4"/>
    <w:rsid w:val="00C0275F"/>
    <w:rsid w:val="00C11F61"/>
    <w:rsid w:val="00C161FD"/>
    <w:rsid w:val="00C23F17"/>
    <w:rsid w:val="00C26A95"/>
    <w:rsid w:val="00C26D0D"/>
    <w:rsid w:val="00C27C95"/>
    <w:rsid w:val="00C300D2"/>
    <w:rsid w:val="00C30C21"/>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E4988"/>
    <w:rsid w:val="00CF1E90"/>
    <w:rsid w:val="00CF3DB3"/>
    <w:rsid w:val="00D052BC"/>
    <w:rsid w:val="00D07026"/>
    <w:rsid w:val="00D07BAB"/>
    <w:rsid w:val="00D11C62"/>
    <w:rsid w:val="00D22C8F"/>
    <w:rsid w:val="00D33491"/>
    <w:rsid w:val="00D44F8E"/>
    <w:rsid w:val="00D44FD0"/>
    <w:rsid w:val="00D5733C"/>
    <w:rsid w:val="00D607EF"/>
    <w:rsid w:val="00D60F88"/>
    <w:rsid w:val="00D621EA"/>
    <w:rsid w:val="00D625E7"/>
    <w:rsid w:val="00D646BD"/>
    <w:rsid w:val="00D66CFE"/>
    <w:rsid w:val="00D70239"/>
    <w:rsid w:val="00D71201"/>
    <w:rsid w:val="00D720C7"/>
    <w:rsid w:val="00D77A04"/>
    <w:rsid w:val="00D81D06"/>
    <w:rsid w:val="00D8652C"/>
    <w:rsid w:val="00D876E6"/>
    <w:rsid w:val="00D91FCF"/>
    <w:rsid w:val="00DA1025"/>
    <w:rsid w:val="00DA22EC"/>
    <w:rsid w:val="00DA5860"/>
    <w:rsid w:val="00DB2767"/>
    <w:rsid w:val="00DC153F"/>
    <w:rsid w:val="00DC4729"/>
    <w:rsid w:val="00DD346F"/>
    <w:rsid w:val="00DE556F"/>
    <w:rsid w:val="00E03B6D"/>
    <w:rsid w:val="00E0649E"/>
    <w:rsid w:val="00E17160"/>
    <w:rsid w:val="00E35BEC"/>
    <w:rsid w:val="00E50821"/>
    <w:rsid w:val="00E50EF8"/>
    <w:rsid w:val="00E51F91"/>
    <w:rsid w:val="00E55AAB"/>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3036"/>
    <w:rsid w:val="00EB62E6"/>
    <w:rsid w:val="00ED1B30"/>
    <w:rsid w:val="00ED250E"/>
    <w:rsid w:val="00ED6535"/>
    <w:rsid w:val="00EE1AC1"/>
    <w:rsid w:val="00EE39D6"/>
    <w:rsid w:val="00EE413C"/>
    <w:rsid w:val="00EE52AD"/>
    <w:rsid w:val="00F01F92"/>
    <w:rsid w:val="00F10A08"/>
    <w:rsid w:val="00F139CF"/>
    <w:rsid w:val="00F15535"/>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5975"/>
    <w:rsid w:val="00F8610A"/>
    <w:rsid w:val="00F927A1"/>
    <w:rsid w:val="00F92E4D"/>
    <w:rsid w:val="00F94392"/>
    <w:rsid w:val="00FA0FD2"/>
    <w:rsid w:val="00FA3764"/>
    <w:rsid w:val="00FA56ED"/>
    <w:rsid w:val="00FB5FA6"/>
    <w:rsid w:val="00FB63C1"/>
    <w:rsid w:val="00FC1310"/>
    <w:rsid w:val="00FC1328"/>
    <w:rsid w:val="00FC2FF3"/>
    <w:rsid w:val="00FC3263"/>
    <w:rsid w:val="00FC51F9"/>
    <w:rsid w:val="00FC5B40"/>
    <w:rsid w:val="00FC5FF8"/>
    <w:rsid w:val="00FC702B"/>
    <w:rsid w:val="00FD3D7C"/>
    <w:rsid w:val="00FD4F8F"/>
    <w:rsid w:val="00FD4FF1"/>
    <w:rsid w:val="00FE0BFB"/>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664F33"/>
    <w:rPr>
      <w:color w:val="605E5C"/>
      <w:shd w:val="clear" w:color="auto" w:fill="E1DFDD"/>
    </w:rPr>
  </w:style>
  <w:style w:type="character" w:styleId="FollowedHyperlink">
    <w:name w:val="FollowedHyperlink"/>
    <w:basedOn w:val="DefaultParagraphFont"/>
    <w:uiPriority w:val="99"/>
    <w:semiHidden/>
    <w:unhideWhenUsed/>
    <w:rsid w:val="002D17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30368236">
      <w:bodyDiv w:val="1"/>
      <w:marLeft w:val="0"/>
      <w:marRight w:val="0"/>
      <w:marTop w:val="0"/>
      <w:marBottom w:val="0"/>
      <w:divBdr>
        <w:top w:val="none" w:sz="0" w:space="0" w:color="auto"/>
        <w:left w:val="none" w:sz="0" w:space="0" w:color="auto"/>
        <w:bottom w:val="none" w:sz="0" w:space="0" w:color="auto"/>
        <w:right w:val="none" w:sz="0" w:space="0" w:color="auto"/>
      </w:divBdr>
    </w:div>
    <w:div w:id="325671287">
      <w:bodyDiv w:val="1"/>
      <w:marLeft w:val="0"/>
      <w:marRight w:val="0"/>
      <w:marTop w:val="0"/>
      <w:marBottom w:val="0"/>
      <w:divBdr>
        <w:top w:val="none" w:sz="0" w:space="0" w:color="auto"/>
        <w:left w:val="none" w:sz="0" w:space="0" w:color="auto"/>
        <w:bottom w:val="none" w:sz="0" w:space="0" w:color="auto"/>
        <w:right w:val="none" w:sz="0" w:space="0" w:color="auto"/>
      </w:divBdr>
    </w:div>
    <w:div w:id="686833728">
      <w:bodyDiv w:val="1"/>
      <w:marLeft w:val="0"/>
      <w:marRight w:val="0"/>
      <w:marTop w:val="0"/>
      <w:marBottom w:val="0"/>
      <w:divBdr>
        <w:top w:val="none" w:sz="0" w:space="0" w:color="auto"/>
        <w:left w:val="none" w:sz="0" w:space="0" w:color="auto"/>
        <w:bottom w:val="none" w:sz="0" w:space="0" w:color="auto"/>
        <w:right w:val="none" w:sz="0" w:space="0" w:color="auto"/>
      </w:divBdr>
    </w:div>
    <w:div w:id="100416206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3236770">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2927490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library.college.police.uk/docs/hocirc/ho-circ-2000-019-domestic-violenc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7443</TotalTime>
  <Pages>15</Pages>
  <Words>3310</Words>
  <Characters>18868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becky Comer</cp:lastModifiedBy>
  <cp:revision>15</cp:revision>
  <cp:lastPrinted>2014-08-26T08:55:00Z</cp:lastPrinted>
  <dcterms:created xsi:type="dcterms:W3CDTF">2023-09-25T13:12:00Z</dcterms:created>
  <dcterms:modified xsi:type="dcterms:W3CDTF">2024-08-12T22:46:00Z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