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0922424"/>
        <w:docPartObj>
          <w:docPartGallery w:val="Cover Pages"/>
          <w:docPartUnique/>
        </w:docPartObj>
      </w:sdtPr>
      <w:sdtContent>
        <w:p w14:paraId="15B973A3" w14:textId="77777777" w:rsidR="00B11C98" w:rsidRDefault="00B11C98">
          <w:r>
            <w:rPr>
              <w:noProof/>
              <w:lang w:eastAsia="en-GB"/>
            </w:rPr>
            <mc:AlternateContent>
              <mc:Choice Requires="wpg">
                <w:drawing>
                  <wp:anchor distT="0" distB="0" distL="114300" distR="114300" simplePos="0" relativeHeight="251662336" behindDoc="0" locked="0" layoutInCell="1" allowOverlap="1" wp14:anchorId="4F8CAEA6" wp14:editId="6314F1A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98013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35870A87" wp14:editId="18ABB0B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AD5C74" w14:textId="77777777" w:rsidR="003466E7" w:rsidRDefault="003466E7">
                                    <w:pPr>
                                      <w:pStyle w:val="NoSpacing"/>
                                      <w:jc w:val="right"/>
                                      <w:rPr>
                                        <w:color w:val="595959" w:themeColor="text1" w:themeTint="A6"/>
                                        <w:sz w:val="28"/>
                                        <w:szCs w:val="28"/>
                                      </w:rPr>
                                    </w:pPr>
                                    <w:r>
                                      <w:rPr>
                                        <w:color w:val="595959" w:themeColor="text1" w:themeTint="A6"/>
                                        <w:sz w:val="28"/>
                                        <w:szCs w:val="28"/>
                                      </w:rPr>
                                      <w:t>Connor Parry-Walters (P151238)</w:t>
                                    </w:r>
                                  </w:p>
                                </w:sdtContent>
                              </w:sdt>
                              <w:p w14:paraId="07C08644" w14:textId="17573847" w:rsidR="003466E7" w:rsidRDefault="003466E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5870A8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AAD5C74" w14:textId="77777777" w:rsidR="003466E7" w:rsidRDefault="003466E7">
                              <w:pPr>
                                <w:pStyle w:val="NoSpacing"/>
                                <w:jc w:val="right"/>
                                <w:rPr>
                                  <w:color w:val="595959" w:themeColor="text1" w:themeTint="A6"/>
                                  <w:sz w:val="28"/>
                                  <w:szCs w:val="28"/>
                                </w:rPr>
                              </w:pPr>
                              <w:r>
                                <w:rPr>
                                  <w:color w:val="595959" w:themeColor="text1" w:themeTint="A6"/>
                                  <w:sz w:val="28"/>
                                  <w:szCs w:val="28"/>
                                </w:rPr>
                                <w:t>Connor Parry-Walters (P151238)</w:t>
                              </w:r>
                            </w:p>
                          </w:sdtContent>
                        </w:sdt>
                        <w:p w14:paraId="07C08644" w14:textId="17573847" w:rsidR="003466E7" w:rsidRDefault="003466E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DA81862" wp14:editId="04BC134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1270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B9D27" w14:textId="77777777" w:rsidR="003466E7" w:rsidRPr="00B11C98" w:rsidRDefault="003466E7" w:rsidP="00B11C98">
                                <w:pPr>
                                  <w:pStyle w:val="NoSpacing"/>
                                  <w:jc w:val="right"/>
                                  <w:rPr>
                                    <w:color w:val="595959" w:themeColor="text1" w:themeTint="A6"/>
                                    <w:sz w:val="20"/>
                                    <w:szCs w:val="20"/>
                                  </w:rPr>
                                </w:pPr>
                                <w:r w:rsidRPr="00B11C98">
                                  <w:rPr>
                                    <w:color w:val="595959" w:themeColor="text1" w:themeTint="A6"/>
                                    <w:sz w:val="20"/>
                                    <w:szCs w:val="20"/>
                                  </w:rPr>
                                  <w:t>M6X01892</w:t>
                                </w:r>
                              </w:p>
                              <w:p w14:paraId="6BE8A055" w14:textId="77777777" w:rsidR="003466E7" w:rsidRDefault="003466E7" w:rsidP="00B11C98">
                                <w:pPr>
                                  <w:pStyle w:val="NoSpacing"/>
                                  <w:jc w:val="right"/>
                                  <w:rPr>
                                    <w:color w:val="595959" w:themeColor="text1" w:themeTint="A6"/>
                                    <w:sz w:val="20"/>
                                    <w:szCs w:val="20"/>
                                  </w:rPr>
                                </w:pPr>
                                <w:r w:rsidRPr="00B11C98">
                                  <w:rPr>
                                    <w:color w:val="595959" w:themeColor="text1" w:themeTint="A6"/>
                                    <w:sz w:val="20"/>
                                    <w:szCs w:val="20"/>
                                  </w:rPr>
                                  <w:t>Dr N Tobin</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A8186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B9B9D27" w14:textId="77777777" w:rsidR="003466E7" w:rsidRPr="00B11C98" w:rsidRDefault="003466E7" w:rsidP="00B11C98">
                          <w:pPr>
                            <w:pStyle w:val="NoSpacing"/>
                            <w:jc w:val="right"/>
                            <w:rPr>
                              <w:color w:val="595959" w:themeColor="text1" w:themeTint="A6"/>
                              <w:sz w:val="20"/>
                              <w:szCs w:val="20"/>
                            </w:rPr>
                          </w:pPr>
                          <w:r w:rsidRPr="00B11C98">
                            <w:rPr>
                              <w:color w:val="595959" w:themeColor="text1" w:themeTint="A6"/>
                              <w:sz w:val="20"/>
                              <w:szCs w:val="20"/>
                            </w:rPr>
                            <w:t>M6X01892</w:t>
                          </w:r>
                        </w:p>
                        <w:p w14:paraId="6BE8A055" w14:textId="77777777" w:rsidR="003466E7" w:rsidRDefault="003466E7" w:rsidP="00B11C98">
                          <w:pPr>
                            <w:pStyle w:val="NoSpacing"/>
                            <w:jc w:val="right"/>
                            <w:rPr>
                              <w:color w:val="595959" w:themeColor="text1" w:themeTint="A6"/>
                              <w:sz w:val="20"/>
                              <w:szCs w:val="20"/>
                            </w:rPr>
                          </w:pPr>
                          <w:r w:rsidRPr="00B11C98">
                            <w:rPr>
                              <w:color w:val="595959" w:themeColor="text1" w:themeTint="A6"/>
                              <w:sz w:val="20"/>
                              <w:szCs w:val="20"/>
                            </w:rPr>
                            <w:t>Dr N Tobin</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E3CAD63" wp14:editId="38D48EF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29A85" w14:textId="77777777" w:rsidR="003466E7" w:rsidRDefault="003466E7">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Pr>
                                        <w:caps/>
                                        <w:color w:val="5B9BD5"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85EAA32" w14:textId="63E781E5" w:rsidR="003466E7" w:rsidRDefault="003466E7">
                                    <w:pPr>
                                      <w:jc w:val="right"/>
                                      <w:rPr>
                                        <w:smallCaps/>
                                        <w:color w:val="404040" w:themeColor="text1" w:themeTint="BF"/>
                                        <w:sz w:val="36"/>
                                        <w:szCs w:val="36"/>
                                      </w:rPr>
                                    </w:pPr>
                                    <w:r w:rsidRPr="00B11C98">
                                      <w:rPr>
                                        <w:color w:val="404040" w:themeColor="text1" w:themeTint="BF"/>
                                        <w:sz w:val="36"/>
                                        <w:szCs w:val="36"/>
                                      </w:rPr>
                                      <w:t>Cost Studies of Buildings</w:t>
                                    </w:r>
                                    <w:r>
                                      <w:rPr>
                                        <w:color w:val="404040" w:themeColor="text1" w:themeTint="BF"/>
                                        <w:sz w:val="36"/>
                                        <w:szCs w:val="36"/>
                                      </w:rPr>
                                      <w:t xml:space="preserve"> – Housing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E3CAD6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8329A85" w14:textId="77777777" w:rsidR="003466E7" w:rsidRDefault="003466E7">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Pr>
                                  <w:caps/>
                                  <w:color w:val="5B9BD5"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85EAA32" w14:textId="63E781E5" w:rsidR="003466E7" w:rsidRDefault="003466E7">
                              <w:pPr>
                                <w:jc w:val="right"/>
                                <w:rPr>
                                  <w:smallCaps/>
                                  <w:color w:val="404040" w:themeColor="text1" w:themeTint="BF"/>
                                  <w:sz w:val="36"/>
                                  <w:szCs w:val="36"/>
                                </w:rPr>
                              </w:pPr>
                              <w:r w:rsidRPr="00B11C98">
                                <w:rPr>
                                  <w:color w:val="404040" w:themeColor="text1" w:themeTint="BF"/>
                                  <w:sz w:val="36"/>
                                  <w:szCs w:val="36"/>
                                </w:rPr>
                                <w:t>Cost Studies of Buildings</w:t>
                              </w:r>
                              <w:r>
                                <w:rPr>
                                  <w:color w:val="404040" w:themeColor="text1" w:themeTint="BF"/>
                                  <w:sz w:val="36"/>
                                  <w:szCs w:val="36"/>
                                </w:rPr>
                                <w:t xml:space="preserve"> – Housing Development</w:t>
                              </w:r>
                            </w:p>
                          </w:sdtContent>
                        </w:sdt>
                      </w:txbxContent>
                    </v:textbox>
                    <w10:wrap type="square" anchorx="page" anchory="page"/>
                  </v:shape>
                </w:pict>
              </mc:Fallback>
            </mc:AlternateContent>
          </w:r>
        </w:p>
        <w:p w14:paraId="069602D2" w14:textId="77777777" w:rsidR="00B11C98" w:rsidRDefault="00B11C98">
          <w:r>
            <w:br w:type="page"/>
          </w:r>
        </w:p>
      </w:sdtContent>
    </w:sdt>
    <w:p w14:paraId="43F6D428" w14:textId="77777777" w:rsidR="00B11C98" w:rsidRDefault="00B11C98" w:rsidP="005A7961"/>
    <w:sdt>
      <w:sdtPr>
        <w:rPr>
          <w:rFonts w:asciiTheme="minorHAnsi" w:eastAsiaTheme="minorHAnsi" w:hAnsiTheme="minorHAnsi" w:cstheme="minorBidi"/>
          <w:color w:val="auto"/>
          <w:sz w:val="22"/>
          <w:szCs w:val="22"/>
          <w:lang w:val="en-GB"/>
        </w:rPr>
        <w:id w:val="2095890565"/>
        <w:docPartObj>
          <w:docPartGallery w:val="Table of Contents"/>
          <w:docPartUnique/>
        </w:docPartObj>
      </w:sdtPr>
      <w:sdtEndPr>
        <w:rPr>
          <w:b/>
          <w:bCs/>
          <w:noProof/>
        </w:rPr>
      </w:sdtEndPr>
      <w:sdtContent>
        <w:p w14:paraId="6F35E044" w14:textId="77777777" w:rsidR="00B11C98" w:rsidRDefault="00B11C98">
          <w:pPr>
            <w:pStyle w:val="TOCHeading"/>
          </w:pPr>
          <w:r>
            <w:t>Contents</w:t>
          </w:r>
        </w:p>
        <w:p w14:paraId="4CC5FCED" w14:textId="2B19D048" w:rsidR="0040472E" w:rsidRDefault="00B11C98">
          <w:pPr>
            <w:pStyle w:val="TOC1"/>
            <w:tabs>
              <w:tab w:val="left" w:pos="66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710481" w:history="1">
            <w:r w:rsidR="0040472E" w:rsidRPr="00512387">
              <w:rPr>
                <w:rStyle w:val="Hyperlink"/>
                <w:noProof/>
              </w:rPr>
              <w:t>1.0</w:t>
            </w:r>
            <w:r w:rsidR="0040472E">
              <w:rPr>
                <w:rFonts w:eastAsiaTheme="minorEastAsia"/>
                <w:noProof/>
                <w:lang w:eastAsia="en-GB"/>
              </w:rPr>
              <w:tab/>
            </w:r>
            <w:r w:rsidR="0040472E" w:rsidRPr="00512387">
              <w:rPr>
                <w:rStyle w:val="Hyperlink"/>
                <w:noProof/>
              </w:rPr>
              <w:t>Introduction</w:t>
            </w:r>
            <w:r w:rsidR="0040472E">
              <w:rPr>
                <w:noProof/>
                <w:webHidden/>
              </w:rPr>
              <w:tab/>
            </w:r>
            <w:r w:rsidR="0040472E">
              <w:rPr>
                <w:noProof/>
                <w:webHidden/>
              </w:rPr>
              <w:fldChar w:fldCharType="begin"/>
            </w:r>
            <w:r w:rsidR="0040472E">
              <w:rPr>
                <w:noProof/>
                <w:webHidden/>
              </w:rPr>
              <w:instrText xml:space="preserve"> PAGEREF _Toc536710481 \h </w:instrText>
            </w:r>
            <w:r w:rsidR="0040472E">
              <w:rPr>
                <w:noProof/>
                <w:webHidden/>
              </w:rPr>
            </w:r>
            <w:r w:rsidR="0040472E">
              <w:rPr>
                <w:noProof/>
                <w:webHidden/>
              </w:rPr>
              <w:fldChar w:fldCharType="separate"/>
            </w:r>
            <w:r w:rsidR="0040472E">
              <w:rPr>
                <w:noProof/>
                <w:webHidden/>
              </w:rPr>
              <w:t>2</w:t>
            </w:r>
            <w:r w:rsidR="0040472E">
              <w:rPr>
                <w:noProof/>
                <w:webHidden/>
              </w:rPr>
              <w:fldChar w:fldCharType="end"/>
            </w:r>
          </w:hyperlink>
        </w:p>
        <w:p w14:paraId="6284FBB1" w14:textId="0CB43D7B" w:rsidR="0040472E" w:rsidRDefault="0040472E">
          <w:pPr>
            <w:pStyle w:val="TOC1"/>
            <w:tabs>
              <w:tab w:val="left" w:pos="660"/>
              <w:tab w:val="right" w:leader="dot" w:pos="9016"/>
            </w:tabs>
            <w:rPr>
              <w:rFonts w:eastAsiaTheme="minorEastAsia"/>
              <w:noProof/>
              <w:lang w:eastAsia="en-GB"/>
            </w:rPr>
          </w:pPr>
          <w:hyperlink w:anchor="_Toc536710482" w:history="1">
            <w:r w:rsidRPr="00512387">
              <w:rPr>
                <w:rStyle w:val="Hyperlink"/>
                <w:noProof/>
              </w:rPr>
              <w:t>1.1</w:t>
            </w:r>
            <w:r>
              <w:rPr>
                <w:rFonts w:eastAsiaTheme="minorEastAsia"/>
                <w:noProof/>
                <w:lang w:eastAsia="en-GB"/>
              </w:rPr>
              <w:tab/>
            </w:r>
            <w:r w:rsidRPr="00512387">
              <w:rPr>
                <w:rStyle w:val="Hyperlink"/>
                <w:noProof/>
              </w:rPr>
              <w:t>Aim of Report</w:t>
            </w:r>
            <w:r>
              <w:rPr>
                <w:noProof/>
                <w:webHidden/>
              </w:rPr>
              <w:tab/>
            </w:r>
            <w:r>
              <w:rPr>
                <w:noProof/>
                <w:webHidden/>
              </w:rPr>
              <w:fldChar w:fldCharType="begin"/>
            </w:r>
            <w:r>
              <w:rPr>
                <w:noProof/>
                <w:webHidden/>
              </w:rPr>
              <w:instrText xml:space="preserve"> PAGEREF _Toc536710482 \h </w:instrText>
            </w:r>
            <w:r>
              <w:rPr>
                <w:noProof/>
                <w:webHidden/>
              </w:rPr>
            </w:r>
            <w:r>
              <w:rPr>
                <w:noProof/>
                <w:webHidden/>
              </w:rPr>
              <w:fldChar w:fldCharType="separate"/>
            </w:r>
            <w:r>
              <w:rPr>
                <w:noProof/>
                <w:webHidden/>
              </w:rPr>
              <w:t>3</w:t>
            </w:r>
            <w:r>
              <w:rPr>
                <w:noProof/>
                <w:webHidden/>
              </w:rPr>
              <w:fldChar w:fldCharType="end"/>
            </w:r>
          </w:hyperlink>
        </w:p>
        <w:p w14:paraId="22B8AF36" w14:textId="20E96FB7" w:rsidR="0040472E" w:rsidRDefault="0040472E">
          <w:pPr>
            <w:pStyle w:val="TOC1"/>
            <w:tabs>
              <w:tab w:val="right" w:leader="dot" w:pos="9016"/>
            </w:tabs>
            <w:rPr>
              <w:rFonts w:eastAsiaTheme="minorEastAsia"/>
              <w:noProof/>
              <w:lang w:eastAsia="en-GB"/>
            </w:rPr>
          </w:pPr>
          <w:hyperlink w:anchor="_Toc536710483" w:history="1">
            <w:r w:rsidRPr="00512387">
              <w:rPr>
                <w:rStyle w:val="Hyperlink"/>
                <w:noProof/>
              </w:rPr>
              <w:t>1.2 Assumptions to be made</w:t>
            </w:r>
            <w:r>
              <w:rPr>
                <w:noProof/>
                <w:webHidden/>
              </w:rPr>
              <w:tab/>
            </w:r>
            <w:r>
              <w:rPr>
                <w:noProof/>
                <w:webHidden/>
              </w:rPr>
              <w:fldChar w:fldCharType="begin"/>
            </w:r>
            <w:r>
              <w:rPr>
                <w:noProof/>
                <w:webHidden/>
              </w:rPr>
              <w:instrText xml:space="preserve"> PAGEREF _Toc536710483 \h </w:instrText>
            </w:r>
            <w:r>
              <w:rPr>
                <w:noProof/>
                <w:webHidden/>
              </w:rPr>
            </w:r>
            <w:r>
              <w:rPr>
                <w:noProof/>
                <w:webHidden/>
              </w:rPr>
              <w:fldChar w:fldCharType="separate"/>
            </w:r>
            <w:r>
              <w:rPr>
                <w:noProof/>
                <w:webHidden/>
              </w:rPr>
              <w:t>3</w:t>
            </w:r>
            <w:r>
              <w:rPr>
                <w:noProof/>
                <w:webHidden/>
              </w:rPr>
              <w:fldChar w:fldCharType="end"/>
            </w:r>
          </w:hyperlink>
        </w:p>
        <w:p w14:paraId="22267267" w14:textId="2B475F89" w:rsidR="0040472E" w:rsidRDefault="0040472E">
          <w:pPr>
            <w:pStyle w:val="TOC1"/>
            <w:tabs>
              <w:tab w:val="right" w:leader="dot" w:pos="9016"/>
            </w:tabs>
            <w:rPr>
              <w:rFonts w:eastAsiaTheme="minorEastAsia"/>
              <w:noProof/>
              <w:lang w:eastAsia="en-GB"/>
            </w:rPr>
          </w:pPr>
          <w:hyperlink w:anchor="_Toc536710484" w:history="1">
            <w:r w:rsidRPr="00512387">
              <w:rPr>
                <w:rStyle w:val="Hyperlink"/>
                <w:noProof/>
              </w:rPr>
              <w:t>1.3 Approximate Estimates</w:t>
            </w:r>
            <w:r>
              <w:rPr>
                <w:noProof/>
                <w:webHidden/>
              </w:rPr>
              <w:tab/>
            </w:r>
            <w:r>
              <w:rPr>
                <w:noProof/>
                <w:webHidden/>
              </w:rPr>
              <w:fldChar w:fldCharType="begin"/>
            </w:r>
            <w:r>
              <w:rPr>
                <w:noProof/>
                <w:webHidden/>
              </w:rPr>
              <w:instrText xml:space="preserve"> PAGEREF _Toc536710484 \h </w:instrText>
            </w:r>
            <w:r>
              <w:rPr>
                <w:noProof/>
                <w:webHidden/>
              </w:rPr>
            </w:r>
            <w:r>
              <w:rPr>
                <w:noProof/>
                <w:webHidden/>
              </w:rPr>
              <w:fldChar w:fldCharType="separate"/>
            </w:r>
            <w:r>
              <w:rPr>
                <w:noProof/>
                <w:webHidden/>
              </w:rPr>
              <w:t>3</w:t>
            </w:r>
            <w:r>
              <w:rPr>
                <w:noProof/>
                <w:webHidden/>
              </w:rPr>
              <w:fldChar w:fldCharType="end"/>
            </w:r>
          </w:hyperlink>
        </w:p>
        <w:p w14:paraId="37FF8D58" w14:textId="3B6F89CA" w:rsidR="0040472E" w:rsidRDefault="0040472E">
          <w:pPr>
            <w:pStyle w:val="TOC2"/>
            <w:tabs>
              <w:tab w:val="right" w:leader="dot" w:pos="9016"/>
            </w:tabs>
            <w:rPr>
              <w:rFonts w:eastAsiaTheme="minorEastAsia"/>
              <w:noProof/>
              <w:lang w:eastAsia="en-GB"/>
            </w:rPr>
          </w:pPr>
          <w:hyperlink w:anchor="_Toc536710485" w:history="1">
            <w:r w:rsidRPr="00512387">
              <w:rPr>
                <w:rStyle w:val="Hyperlink"/>
                <w:noProof/>
              </w:rPr>
              <w:t>1.31 Schedule of Accommodation</w:t>
            </w:r>
            <w:r>
              <w:rPr>
                <w:noProof/>
                <w:webHidden/>
              </w:rPr>
              <w:tab/>
            </w:r>
            <w:r>
              <w:rPr>
                <w:noProof/>
                <w:webHidden/>
              </w:rPr>
              <w:fldChar w:fldCharType="begin"/>
            </w:r>
            <w:r>
              <w:rPr>
                <w:noProof/>
                <w:webHidden/>
              </w:rPr>
              <w:instrText xml:space="preserve"> PAGEREF _Toc536710485 \h </w:instrText>
            </w:r>
            <w:r>
              <w:rPr>
                <w:noProof/>
                <w:webHidden/>
              </w:rPr>
            </w:r>
            <w:r>
              <w:rPr>
                <w:noProof/>
                <w:webHidden/>
              </w:rPr>
              <w:fldChar w:fldCharType="separate"/>
            </w:r>
            <w:r>
              <w:rPr>
                <w:noProof/>
                <w:webHidden/>
              </w:rPr>
              <w:t>4</w:t>
            </w:r>
            <w:r>
              <w:rPr>
                <w:noProof/>
                <w:webHidden/>
              </w:rPr>
              <w:fldChar w:fldCharType="end"/>
            </w:r>
          </w:hyperlink>
        </w:p>
        <w:p w14:paraId="61DE3E16" w14:textId="35DACD0F" w:rsidR="0040472E" w:rsidRDefault="0040472E">
          <w:pPr>
            <w:pStyle w:val="TOC1"/>
            <w:tabs>
              <w:tab w:val="right" w:leader="dot" w:pos="9016"/>
            </w:tabs>
            <w:rPr>
              <w:rFonts w:eastAsiaTheme="minorEastAsia"/>
              <w:noProof/>
              <w:lang w:eastAsia="en-GB"/>
            </w:rPr>
          </w:pPr>
          <w:hyperlink w:anchor="_Toc536710486" w:history="1">
            <w:r w:rsidRPr="00512387">
              <w:rPr>
                <w:rStyle w:val="Hyperlink"/>
                <w:noProof/>
              </w:rPr>
              <w:t>1.4 Elemental Cost Plan</w:t>
            </w:r>
            <w:r>
              <w:rPr>
                <w:noProof/>
                <w:webHidden/>
              </w:rPr>
              <w:tab/>
            </w:r>
            <w:r>
              <w:rPr>
                <w:noProof/>
                <w:webHidden/>
              </w:rPr>
              <w:fldChar w:fldCharType="begin"/>
            </w:r>
            <w:r>
              <w:rPr>
                <w:noProof/>
                <w:webHidden/>
              </w:rPr>
              <w:instrText xml:space="preserve"> PAGEREF _Toc536710486 \h </w:instrText>
            </w:r>
            <w:r>
              <w:rPr>
                <w:noProof/>
                <w:webHidden/>
              </w:rPr>
            </w:r>
            <w:r>
              <w:rPr>
                <w:noProof/>
                <w:webHidden/>
              </w:rPr>
              <w:fldChar w:fldCharType="separate"/>
            </w:r>
            <w:r>
              <w:rPr>
                <w:noProof/>
                <w:webHidden/>
              </w:rPr>
              <w:t>5</w:t>
            </w:r>
            <w:r>
              <w:rPr>
                <w:noProof/>
                <w:webHidden/>
              </w:rPr>
              <w:fldChar w:fldCharType="end"/>
            </w:r>
          </w:hyperlink>
        </w:p>
        <w:p w14:paraId="2600B905" w14:textId="786120B0" w:rsidR="0040472E" w:rsidRDefault="0040472E">
          <w:pPr>
            <w:pStyle w:val="TOC2"/>
            <w:tabs>
              <w:tab w:val="right" w:leader="dot" w:pos="9016"/>
            </w:tabs>
            <w:rPr>
              <w:rFonts w:eastAsiaTheme="minorEastAsia"/>
              <w:noProof/>
              <w:lang w:eastAsia="en-GB"/>
            </w:rPr>
          </w:pPr>
          <w:hyperlink w:anchor="_Toc536710487" w:history="1">
            <w:r w:rsidRPr="00512387">
              <w:rPr>
                <w:rStyle w:val="Hyperlink"/>
                <w:noProof/>
              </w:rPr>
              <w:t>Semi-Detached</w:t>
            </w:r>
            <w:r>
              <w:rPr>
                <w:noProof/>
                <w:webHidden/>
              </w:rPr>
              <w:tab/>
            </w:r>
            <w:r>
              <w:rPr>
                <w:noProof/>
                <w:webHidden/>
              </w:rPr>
              <w:fldChar w:fldCharType="begin"/>
            </w:r>
            <w:r>
              <w:rPr>
                <w:noProof/>
                <w:webHidden/>
              </w:rPr>
              <w:instrText xml:space="preserve"> PAGEREF _Toc536710487 \h </w:instrText>
            </w:r>
            <w:r>
              <w:rPr>
                <w:noProof/>
                <w:webHidden/>
              </w:rPr>
            </w:r>
            <w:r>
              <w:rPr>
                <w:noProof/>
                <w:webHidden/>
              </w:rPr>
              <w:fldChar w:fldCharType="separate"/>
            </w:r>
            <w:r>
              <w:rPr>
                <w:noProof/>
                <w:webHidden/>
              </w:rPr>
              <w:t>5</w:t>
            </w:r>
            <w:r>
              <w:rPr>
                <w:noProof/>
                <w:webHidden/>
              </w:rPr>
              <w:fldChar w:fldCharType="end"/>
            </w:r>
          </w:hyperlink>
        </w:p>
        <w:p w14:paraId="04C6C54B" w14:textId="36FF6042" w:rsidR="0040472E" w:rsidRDefault="0040472E">
          <w:pPr>
            <w:pStyle w:val="TOC2"/>
            <w:tabs>
              <w:tab w:val="right" w:leader="dot" w:pos="9016"/>
            </w:tabs>
            <w:rPr>
              <w:rFonts w:eastAsiaTheme="minorEastAsia"/>
              <w:noProof/>
              <w:lang w:eastAsia="en-GB"/>
            </w:rPr>
          </w:pPr>
          <w:hyperlink w:anchor="_Toc536710488" w:history="1">
            <w:r w:rsidRPr="00512387">
              <w:rPr>
                <w:rStyle w:val="Hyperlink"/>
                <w:noProof/>
              </w:rPr>
              <w:t>Terraced</w:t>
            </w:r>
            <w:r>
              <w:rPr>
                <w:noProof/>
                <w:webHidden/>
              </w:rPr>
              <w:tab/>
            </w:r>
            <w:r>
              <w:rPr>
                <w:noProof/>
                <w:webHidden/>
              </w:rPr>
              <w:fldChar w:fldCharType="begin"/>
            </w:r>
            <w:r>
              <w:rPr>
                <w:noProof/>
                <w:webHidden/>
              </w:rPr>
              <w:instrText xml:space="preserve"> PAGEREF _Toc536710488 \h </w:instrText>
            </w:r>
            <w:r>
              <w:rPr>
                <w:noProof/>
                <w:webHidden/>
              </w:rPr>
            </w:r>
            <w:r>
              <w:rPr>
                <w:noProof/>
                <w:webHidden/>
              </w:rPr>
              <w:fldChar w:fldCharType="separate"/>
            </w:r>
            <w:r>
              <w:rPr>
                <w:noProof/>
                <w:webHidden/>
              </w:rPr>
              <w:t>9</w:t>
            </w:r>
            <w:r>
              <w:rPr>
                <w:noProof/>
                <w:webHidden/>
              </w:rPr>
              <w:fldChar w:fldCharType="end"/>
            </w:r>
          </w:hyperlink>
        </w:p>
        <w:p w14:paraId="588B84DE" w14:textId="55179685" w:rsidR="0040472E" w:rsidRDefault="0040472E">
          <w:pPr>
            <w:pStyle w:val="TOC2"/>
            <w:tabs>
              <w:tab w:val="right" w:leader="dot" w:pos="9016"/>
            </w:tabs>
            <w:rPr>
              <w:rFonts w:eastAsiaTheme="minorEastAsia"/>
              <w:noProof/>
              <w:lang w:eastAsia="en-GB"/>
            </w:rPr>
          </w:pPr>
          <w:hyperlink w:anchor="_Toc536710489" w:history="1">
            <w:r w:rsidRPr="00512387">
              <w:rPr>
                <w:rStyle w:val="Hyperlink"/>
                <w:noProof/>
              </w:rPr>
              <w:t>1.41 Preliminaries, Contingency and Fees</w:t>
            </w:r>
            <w:r>
              <w:rPr>
                <w:noProof/>
                <w:webHidden/>
              </w:rPr>
              <w:tab/>
            </w:r>
            <w:r>
              <w:rPr>
                <w:noProof/>
                <w:webHidden/>
              </w:rPr>
              <w:fldChar w:fldCharType="begin"/>
            </w:r>
            <w:r>
              <w:rPr>
                <w:noProof/>
                <w:webHidden/>
              </w:rPr>
              <w:instrText xml:space="preserve"> PAGEREF _Toc536710489 \h </w:instrText>
            </w:r>
            <w:r>
              <w:rPr>
                <w:noProof/>
                <w:webHidden/>
              </w:rPr>
            </w:r>
            <w:r>
              <w:rPr>
                <w:noProof/>
                <w:webHidden/>
              </w:rPr>
              <w:fldChar w:fldCharType="separate"/>
            </w:r>
            <w:r>
              <w:rPr>
                <w:noProof/>
                <w:webHidden/>
              </w:rPr>
              <w:t>13</w:t>
            </w:r>
            <w:r>
              <w:rPr>
                <w:noProof/>
                <w:webHidden/>
              </w:rPr>
              <w:fldChar w:fldCharType="end"/>
            </w:r>
          </w:hyperlink>
        </w:p>
        <w:p w14:paraId="7B752272" w14:textId="6490E6ED" w:rsidR="0040472E" w:rsidRDefault="0040472E">
          <w:pPr>
            <w:pStyle w:val="TOC2"/>
            <w:tabs>
              <w:tab w:val="right" w:leader="dot" w:pos="9016"/>
            </w:tabs>
            <w:rPr>
              <w:rFonts w:eastAsiaTheme="minorEastAsia"/>
              <w:noProof/>
              <w:lang w:eastAsia="en-GB"/>
            </w:rPr>
          </w:pPr>
          <w:hyperlink w:anchor="_Toc536710490" w:history="1">
            <w:r w:rsidRPr="00512387">
              <w:rPr>
                <w:rStyle w:val="Hyperlink"/>
                <w:noProof/>
              </w:rPr>
              <w:t>1.42 Additional Costs</w:t>
            </w:r>
            <w:r>
              <w:rPr>
                <w:noProof/>
                <w:webHidden/>
              </w:rPr>
              <w:tab/>
            </w:r>
            <w:r>
              <w:rPr>
                <w:noProof/>
                <w:webHidden/>
              </w:rPr>
              <w:fldChar w:fldCharType="begin"/>
            </w:r>
            <w:r>
              <w:rPr>
                <w:noProof/>
                <w:webHidden/>
              </w:rPr>
              <w:instrText xml:space="preserve"> PAGEREF _Toc536710490 \h </w:instrText>
            </w:r>
            <w:r>
              <w:rPr>
                <w:noProof/>
                <w:webHidden/>
              </w:rPr>
            </w:r>
            <w:r>
              <w:rPr>
                <w:noProof/>
                <w:webHidden/>
              </w:rPr>
              <w:fldChar w:fldCharType="separate"/>
            </w:r>
            <w:r>
              <w:rPr>
                <w:noProof/>
                <w:webHidden/>
              </w:rPr>
              <w:t>14</w:t>
            </w:r>
            <w:r>
              <w:rPr>
                <w:noProof/>
                <w:webHidden/>
              </w:rPr>
              <w:fldChar w:fldCharType="end"/>
            </w:r>
          </w:hyperlink>
        </w:p>
        <w:p w14:paraId="57B75B89" w14:textId="60FF1D67" w:rsidR="0040472E" w:rsidRDefault="0040472E">
          <w:pPr>
            <w:pStyle w:val="TOC1"/>
            <w:tabs>
              <w:tab w:val="right" w:leader="dot" w:pos="9016"/>
            </w:tabs>
            <w:rPr>
              <w:rFonts w:eastAsiaTheme="minorEastAsia"/>
              <w:noProof/>
              <w:lang w:eastAsia="en-GB"/>
            </w:rPr>
          </w:pPr>
          <w:hyperlink w:anchor="_Toc536710491" w:history="1">
            <w:r w:rsidRPr="00512387">
              <w:rPr>
                <w:rStyle w:val="Hyperlink"/>
                <w:noProof/>
              </w:rPr>
              <w:t>1.5 Summary</w:t>
            </w:r>
            <w:r>
              <w:rPr>
                <w:noProof/>
                <w:webHidden/>
              </w:rPr>
              <w:tab/>
            </w:r>
            <w:r>
              <w:rPr>
                <w:noProof/>
                <w:webHidden/>
              </w:rPr>
              <w:fldChar w:fldCharType="begin"/>
            </w:r>
            <w:r>
              <w:rPr>
                <w:noProof/>
                <w:webHidden/>
              </w:rPr>
              <w:instrText xml:space="preserve"> PAGEREF _Toc536710491 \h </w:instrText>
            </w:r>
            <w:r>
              <w:rPr>
                <w:noProof/>
                <w:webHidden/>
              </w:rPr>
            </w:r>
            <w:r>
              <w:rPr>
                <w:noProof/>
                <w:webHidden/>
              </w:rPr>
              <w:fldChar w:fldCharType="separate"/>
            </w:r>
            <w:r>
              <w:rPr>
                <w:noProof/>
                <w:webHidden/>
              </w:rPr>
              <w:t>14</w:t>
            </w:r>
            <w:r>
              <w:rPr>
                <w:noProof/>
                <w:webHidden/>
              </w:rPr>
              <w:fldChar w:fldCharType="end"/>
            </w:r>
          </w:hyperlink>
        </w:p>
        <w:p w14:paraId="303F74CE" w14:textId="2CE89DC0" w:rsidR="0040472E" w:rsidRDefault="0040472E">
          <w:pPr>
            <w:pStyle w:val="TOC1"/>
            <w:tabs>
              <w:tab w:val="right" w:leader="dot" w:pos="9016"/>
            </w:tabs>
            <w:rPr>
              <w:rFonts w:eastAsiaTheme="minorEastAsia"/>
              <w:noProof/>
              <w:lang w:eastAsia="en-GB"/>
            </w:rPr>
          </w:pPr>
          <w:hyperlink w:anchor="_Toc536710492" w:history="1">
            <w:r w:rsidRPr="00512387">
              <w:rPr>
                <w:rStyle w:val="Hyperlink"/>
                <w:noProof/>
              </w:rPr>
              <w:t>1.6 References and Appendix</w:t>
            </w:r>
            <w:r>
              <w:rPr>
                <w:noProof/>
                <w:webHidden/>
              </w:rPr>
              <w:tab/>
            </w:r>
            <w:r>
              <w:rPr>
                <w:noProof/>
                <w:webHidden/>
              </w:rPr>
              <w:fldChar w:fldCharType="begin"/>
            </w:r>
            <w:r>
              <w:rPr>
                <w:noProof/>
                <w:webHidden/>
              </w:rPr>
              <w:instrText xml:space="preserve"> PAGEREF _Toc536710492 \h </w:instrText>
            </w:r>
            <w:r>
              <w:rPr>
                <w:noProof/>
                <w:webHidden/>
              </w:rPr>
            </w:r>
            <w:r>
              <w:rPr>
                <w:noProof/>
                <w:webHidden/>
              </w:rPr>
              <w:fldChar w:fldCharType="separate"/>
            </w:r>
            <w:r>
              <w:rPr>
                <w:noProof/>
                <w:webHidden/>
              </w:rPr>
              <w:t>15</w:t>
            </w:r>
            <w:r>
              <w:rPr>
                <w:noProof/>
                <w:webHidden/>
              </w:rPr>
              <w:fldChar w:fldCharType="end"/>
            </w:r>
          </w:hyperlink>
        </w:p>
        <w:p w14:paraId="0D70DB1B" w14:textId="2D0D8E3E" w:rsidR="0040472E" w:rsidRDefault="0040472E">
          <w:pPr>
            <w:pStyle w:val="TOC1"/>
            <w:tabs>
              <w:tab w:val="right" w:leader="dot" w:pos="9016"/>
            </w:tabs>
            <w:rPr>
              <w:rFonts w:eastAsiaTheme="minorEastAsia"/>
              <w:noProof/>
              <w:lang w:eastAsia="en-GB"/>
            </w:rPr>
          </w:pPr>
          <w:hyperlink w:anchor="_Toc536710493" w:history="1">
            <w:r w:rsidRPr="00512387">
              <w:rPr>
                <w:rStyle w:val="Hyperlink"/>
                <w:noProof/>
              </w:rPr>
              <w:t>Bibliography</w:t>
            </w:r>
            <w:r>
              <w:rPr>
                <w:noProof/>
                <w:webHidden/>
              </w:rPr>
              <w:tab/>
            </w:r>
            <w:r>
              <w:rPr>
                <w:noProof/>
                <w:webHidden/>
              </w:rPr>
              <w:fldChar w:fldCharType="begin"/>
            </w:r>
            <w:r>
              <w:rPr>
                <w:noProof/>
                <w:webHidden/>
              </w:rPr>
              <w:instrText xml:space="preserve"> PAGEREF _Toc536710493 \h </w:instrText>
            </w:r>
            <w:r>
              <w:rPr>
                <w:noProof/>
                <w:webHidden/>
              </w:rPr>
            </w:r>
            <w:r>
              <w:rPr>
                <w:noProof/>
                <w:webHidden/>
              </w:rPr>
              <w:fldChar w:fldCharType="separate"/>
            </w:r>
            <w:r>
              <w:rPr>
                <w:noProof/>
                <w:webHidden/>
              </w:rPr>
              <w:t>15</w:t>
            </w:r>
            <w:r>
              <w:rPr>
                <w:noProof/>
                <w:webHidden/>
              </w:rPr>
              <w:fldChar w:fldCharType="end"/>
            </w:r>
          </w:hyperlink>
        </w:p>
        <w:p w14:paraId="5E8273E9" w14:textId="687E350C" w:rsidR="00B11C98" w:rsidRPr="00B11C98" w:rsidRDefault="00B11C98" w:rsidP="00B11C98">
          <w:r>
            <w:rPr>
              <w:b/>
              <w:bCs/>
              <w:noProof/>
            </w:rPr>
            <w:fldChar w:fldCharType="end"/>
          </w:r>
        </w:p>
      </w:sdtContent>
    </w:sdt>
    <w:p w14:paraId="4DA594A0" w14:textId="410A5DC3" w:rsidR="00B11C98" w:rsidRDefault="00B11C98" w:rsidP="00185B8E">
      <w:pPr>
        <w:pStyle w:val="Heading1"/>
        <w:numPr>
          <w:ilvl w:val="0"/>
          <w:numId w:val="4"/>
        </w:numPr>
      </w:pPr>
      <w:bookmarkStart w:id="0" w:name="_Toc536710481"/>
      <w:r>
        <w:t>Introduction</w:t>
      </w:r>
      <w:bookmarkEnd w:id="0"/>
    </w:p>
    <w:p w14:paraId="7B63DC61" w14:textId="53DE9EE0" w:rsidR="00185B8E" w:rsidRDefault="00185B8E" w:rsidP="00185B8E">
      <w:r>
        <w:t xml:space="preserve">Cost </w:t>
      </w:r>
      <w:r w:rsidR="003E08DB">
        <w:t>planning is an estimation of the costs that are involved with a project at pre-construction or during the construction stage, it will show a breakdown of the costs and what sections are costing towards the overall cost.</w:t>
      </w:r>
    </w:p>
    <w:p w14:paraId="1E81C6F4" w14:textId="03C6A844" w:rsidR="003E08DB" w:rsidRDefault="003E08DB" w:rsidP="003E08DB">
      <w:r>
        <w:t>“Cost planning of construction projects has been used for over 50 years to provide a methodology for keeping control of a capital build project. It provides a means of controlling the design process to meet the budgetary requirements of the client. It enables the quantity surveyor, with the design team, to design a building to a cost, rather than costing a design after it has been completed. The control of costs can only be achieved through the actions of the whole project team, including the client. It is the role of the quantity surveyor, using cost planning techniques, to facilitate this and achieve the client's requirements within the agreed budget.”</w:t>
      </w:r>
      <w:sdt>
        <w:sdtPr>
          <w:id w:val="1735590602"/>
          <w:citation/>
        </w:sdtPr>
        <w:sdtContent>
          <w:r>
            <w:fldChar w:fldCharType="begin"/>
          </w:r>
          <w:r>
            <w:instrText xml:space="preserve"> CITATION RIC19 \l 2057 </w:instrText>
          </w:r>
          <w:r>
            <w:fldChar w:fldCharType="separate"/>
          </w:r>
          <w:r>
            <w:rPr>
              <w:noProof/>
            </w:rPr>
            <w:t xml:space="preserve"> (RICS, 2019)</w:t>
          </w:r>
          <w:r>
            <w:fldChar w:fldCharType="end"/>
          </w:r>
        </w:sdtContent>
      </w:sdt>
    </w:p>
    <w:p w14:paraId="096AF36C" w14:textId="65E681BD" w:rsidR="0040284B" w:rsidRDefault="003E08DB" w:rsidP="003E08DB">
      <w:r>
        <w:t xml:space="preserve">There are different methods of cost planning that can be used there can be </w:t>
      </w:r>
      <w:r w:rsidR="0040284B">
        <w:t>three</w:t>
      </w:r>
    </w:p>
    <w:p w14:paraId="570C2778" w14:textId="583EAB7D" w:rsidR="0040284B" w:rsidRDefault="0040284B" w:rsidP="0040284B">
      <w:pPr>
        <w:pStyle w:val="ListParagraph"/>
        <w:numPr>
          <w:ilvl w:val="0"/>
          <w:numId w:val="5"/>
        </w:numPr>
      </w:pPr>
      <w:r>
        <w:t>Floor Area method (GIFA)</w:t>
      </w:r>
    </w:p>
    <w:p w14:paraId="7745AD47" w14:textId="1D9676C1" w:rsidR="0040284B" w:rsidRDefault="0040284B" w:rsidP="0040284B">
      <w:pPr>
        <w:pStyle w:val="ListParagraph"/>
        <w:numPr>
          <w:ilvl w:val="0"/>
          <w:numId w:val="5"/>
        </w:numPr>
      </w:pPr>
      <w:r>
        <w:t xml:space="preserve">Functional Unit Method </w:t>
      </w:r>
    </w:p>
    <w:p w14:paraId="305690EC" w14:textId="0F244676" w:rsidR="0040284B" w:rsidRDefault="0040284B" w:rsidP="0040284B">
      <w:pPr>
        <w:pStyle w:val="ListParagraph"/>
        <w:numPr>
          <w:ilvl w:val="0"/>
          <w:numId w:val="5"/>
        </w:numPr>
      </w:pPr>
      <w:r>
        <w:t>Elemental Method</w:t>
      </w:r>
    </w:p>
    <w:p w14:paraId="7DAFC7CC" w14:textId="1910E77B" w:rsidR="0040284B" w:rsidRDefault="008A5E23" w:rsidP="0040284B">
      <w:r>
        <w:t>The Floor area method will use the dimensions provided to work out the area and height and will use a price per M</w:t>
      </w:r>
      <w:r>
        <w:rPr>
          <w:rFonts w:cstheme="minorHAnsi"/>
        </w:rPr>
        <w:t>²</w:t>
      </w:r>
      <w:r>
        <w:t xml:space="preserve"> and that will apply to the size as a cost.</w:t>
      </w:r>
    </w:p>
    <w:p w14:paraId="41AC6B64" w14:textId="2E86DFDB" w:rsidR="0040284B" w:rsidRDefault="0040284B" w:rsidP="0040284B">
      <w:pPr>
        <w:rPr>
          <w:rFonts w:eastAsiaTheme="minorEastAsia"/>
        </w:rPr>
      </w:pPr>
      <w:r>
        <w:t xml:space="preserve">The Functional method will be use in areas where there is a number or quantity that will follow the total construction method such as a stadium built for £5,000,000 will hold 40,000 people and a we can assume </w:t>
      </w:r>
      <m:oMath>
        <m:f>
          <m:fPr>
            <m:ctrlPr>
              <w:rPr>
                <w:rFonts w:ascii="Cambria Math" w:hAnsi="Cambria Math"/>
                <w:i/>
                <w:sz w:val="28"/>
              </w:rPr>
            </m:ctrlPr>
          </m:fPr>
          <m:num>
            <m:r>
              <w:rPr>
                <w:rFonts w:ascii="Cambria Math" w:hAnsi="Cambria Math"/>
                <w:sz w:val="28"/>
              </w:rPr>
              <m:t>5,000,000</m:t>
            </m:r>
          </m:num>
          <m:den>
            <m:r>
              <w:rPr>
                <w:rFonts w:ascii="Cambria Math" w:hAnsi="Cambria Math"/>
                <w:sz w:val="28"/>
              </w:rPr>
              <m:t>40,000</m:t>
            </m:r>
          </m:den>
        </m:f>
      </m:oMath>
      <w:r>
        <w:rPr>
          <w:rFonts w:eastAsiaTheme="minorEastAsia"/>
        </w:rPr>
        <w:t xml:space="preserve"> = £125 per person so a 80,000 fan capacity stadium will cost</w:t>
      </w:r>
      <m:oMath>
        <m:r>
          <w:rPr>
            <w:rFonts w:ascii="Cambria Math" w:eastAsiaTheme="minorEastAsia" w:hAnsi="Cambria Math"/>
          </w:rPr>
          <m:t xml:space="preserve"> 125 ×80,000=10,000,000</m:t>
        </m:r>
      </m:oMath>
      <w:r w:rsidR="008A5E23">
        <w:rPr>
          <w:rFonts w:eastAsiaTheme="minorEastAsia"/>
        </w:rPr>
        <w:t>.</w:t>
      </w:r>
    </w:p>
    <w:p w14:paraId="644395F0" w14:textId="2284D78D" w:rsidR="00B11C98" w:rsidRDefault="008A5E23" w:rsidP="00B11C98">
      <w:r>
        <w:lastRenderedPageBreak/>
        <w:t>The Elemental method is the most complex method and will account for everything involved within a project that can be accounted for, it will use floor plans and layout to cost everything from labour, deliveries, construction, finishes and furnishing a building.</w:t>
      </w:r>
    </w:p>
    <w:p w14:paraId="0FDC13E6" w14:textId="5D4E019B" w:rsidR="00B11C98" w:rsidRDefault="00B11C98" w:rsidP="00E455A6">
      <w:pPr>
        <w:pStyle w:val="Heading1"/>
        <w:numPr>
          <w:ilvl w:val="1"/>
          <w:numId w:val="3"/>
        </w:numPr>
      </w:pPr>
      <w:bookmarkStart w:id="1" w:name="_Toc536710482"/>
      <w:r>
        <w:t>Aim of Report</w:t>
      </w:r>
      <w:bookmarkEnd w:id="1"/>
    </w:p>
    <w:p w14:paraId="14A078CB" w14:textId="509FB67B" w:rsidR="008A5E23" w:rsidRDefault="008A5E23" w:rsidP="008A5E23">
      <w:r>
        <w:t>The aim of this report is to produce an Elemental cost plan for the development carried out by Knight Gardens Housing Development of six semi detached homes in three buildings and one building of three terraced homes.</w:t>
      </w:r>
    </w:p>
    <w:p w14:paraId="1A28731D" w14:textId="12DF231A" w:rsidR="008A5E23" w:rsidRDefault="008A5E23" w:rsidP="008A5E23">
      <w:r>
        <w:t xml:space="preserve">Using the drawings provided we are asked to make estimations for the whole site, we are not given any dimensions and are to assume the sizes of the buildings and using average prices </w:t>
      </w:r>
      <w:r w:rsidR="009017DF">
        <w:t>and sizes for workings out. Any information that is not provided will be assumed and noted down.</w:t>
      </w:r>
    </w:p>
    <w:p w14:paraId="15524668" w14:textId="59D7E241" w:rsidR="009017DF" w:rsidRDefault="009017DF" w:rsidP="008A5E23">
      <w:r>
        <w:t xml:space="preserve">To carry out this elemental cost plan we will be assuming the sizes of the buildings and using average sizing for across the United Kingdom, we will use the BCIS to find the costs that will be involved with the completion of this project including the construction of the buildings and the landscaping afterwards of the site including driveways, paths and grass/planting. Any other information that may be required can be directly collected from </w:t>
      </w:r>
      <w:r w:rsidR="003466E7">
        <w:t>suppliers’</w:t>
      </w:r>
      <w:r>
        <w:t xml:space="preserve"> websites.</w:t>
      </w:r>
    </w:p>
    <w:p w14:paraId="47A714AD" w14:textId="77777777" w:rsidR="00E455A6" w:rsidRPr="00E455A6" w:rsidRDefault="00E455A6" w:rsidP="00E455A6"/>
    <w:p w14:paraId="08F40DC3" w14:textId="77777777" w:rsidR="00B11C98" w:rsidRDefault="00B11C98" w:rsidP="00B11C98">
      <w:pPr>
        <w:pStyle w:val="Heading1"/>
      </w:pPr>
      <w:bookmarkStart w:id="2" w:name="_Toc536710483"/>
      <w:r>
        <w:t>1.2 Assumptions to be made</w:t>
      </w:r>
      <w:bookmarkEnd w:id="2"/>
    </w:p>
    <w:p w14:paraId="15C0B5F4" w14:textId="77777777" w:rsidR="00B11C98" w:rsidRDefault="00695530" w:rsidP="00B11C98">
      <w:r>
        <w:t>There are two assumptions to be made currently and that is the average size of housing within the UK, we have a small terraced house (house type 1) and average semidetached house (house type 2).</w:t>
      </w:r>
    </w:p>
    <w:p w14:paraId="1D110964" w14:textId="77777777" w:rsidR="00695530" w:rsidRDefault="00695530" w:rsidP="00695530">
      <w:pPr>
        <w:pStyle w:val="ListParagraph"/>
        <w:numPr>
          <w:ilvl w:val="0"/>
          <w:numId w:val="2"/>
        </w:numPr>
      </w:pPr>
      <w:r>
        <w:t xml:space="preserve">A terraced house average size for the United Kingdom is roughly 700 </w:t>
      </w:r>
      <w:r w:rsidR="00CA4348">
        <w:t>s</w:t>
      </w:r>
      <w:r w:rsidR="00B26BA6">
        <w:t>quare foot or 65.03</w:t>
      </w:r>
      <w:r w:rsidR="00CA4348">
        <w:t xml:space="preserve"> meters squared. The terraced house in our plans is only a two bedroom and considered small where as a 3 bedroom would be a large terraced house.</w:t>
      </w:r>
    </w:p>
    <w:p w14:paraId="31A1FA33" w14:textId="77777777" w:rsidR="00CA4348" w:rsidRDefault="00CA4348" w:rsidP="00695530">
      <w:pPr>
        <w:pStyle w:val="ListParagraph"/>
        <w:numPr>
          <w:ilvl w:val="0"/>
          <w:numId w:val="2"/>
        </w:numPr>
      </w:pPr>
      <w:r>
        <w:t xml:space="preserve">An average semi-detached house size for the United Kingdom is roughly 1033 square foot or </w:t>
      </w:r>
      <w:r w:rsidR="00B26BA6">
        <w:t>95.96</w:t>
      </w:r>
      <w:r>
        <w:t xml:space="preserve"> meters square and is considered to have 3 bedrooms which our example also has 3 bedrooms.</w:t>
      </w:r>
    </w:p>
    <w:p w14:paraId="2E084B33" w14:textId="77777777" w:rsidR="00CA4348" w:rsidRDefault="00CA4348" w:rsidP="00CA4348">
      <w:pPr>
        <w:ind w:left="360"/>
      </w:pPr>
      <w:r w:rsidRPr="00CA4348">
        <w:t>https://www.dwh.co.uk/library/Average-UK-house-sizes/</w:t>
      </w:r>
    </w:p>
    <w:p w14:paraId="0F39A0BF" w14:textId="77777777" w:rsidR="00CA4348" w:rsidRDefault="003466E7" w:rsidP="00CA4348">
      <w:pPr>
        <w:ind w:left="360"/>
      </w:pPr>
      <w:sdt>
        <w:sdtPr>
          <w:id w:val="968402064"/>
          <w:citation/>
        </w:sdtPr>
        <w:sdtContent>
          <w:r w:rsidR="00CA4348">
            <w:fldChar w:fldCharType="begin"/>
          </w:r>
          <w:r w:rsidR="00CA4348">
            <w:instrText xml:space="preserve">CITATION Dav18 \l 2057 </w:instrText>
          </w:r>
          <w:r w:rsidR="00CA4348">
            <w:fldChar w:fldCharType="separate"/>
          </w:r>
          <w:r w:rsidR="00CA4348">
            <w:rPr>
              <w:noProof/>
            </w:rPr>
            <w:t>(David Wilson Homes, 2017)</w:t>
          </w:r>
          <w:r w:rsidR="00CA4348">
            <w:fldChar w:fldCharType="end"/>
          </w:r>
        </w:sdtContent>
      </w:sdt>
    </w:p>
    <w:p w14:paraId="30D88239" w14:textId="77777777" w:rsidR="00B14D44" w:rsidRDefault="00B14D44" w:rsidP="00B14D44">
      <w:r>
        <w:t xml:space="preserve">We are assuming that the houses are to be fully serviced and furnished at completion, the homes with be built using a strip foundation method for both homes. It will be built with a cavity wall </w:t>
      </w:r>
      <w:r w:rsidR="00B7256F">
        <w:t xml:space="preserve">using brick work outer and block inner walls, the internally walls will be built of a mixture of stud and load bearing masonry. The roof with use trussed rafters and be covered with slate and associated </w:t>
      </w:r>
      <w:r w:rsidR="001A2C8E">
        <w:t>lead work.</w:t>
      </w:r>
    </w:p>
    <w:p w14:paraId="7D089F71" w14:textId="77777777" w:rsidR="00B11C98" w:rsidRDefault="00B11C98" w:rsidP="00B11C98">
      <w:pPr>
        <w:pStyle w:val="Heading1"/>
      </w:pPr>
      <w:bookmarkStart w:id="3" w:name="_Toc536710484"/>
      <w:r>
        <w:t>1.3 Approximate Estimates</w:t>
      </w:r>
      <w:bookmarkEnd w:id="3"/>
    </w:p>
    <w:p w14:paraId="4ED9B0FB" w14:textId="77777777" w:rsidR="00B11C98" w:rsidRDefault="00567035" w:rsidP="00B11C98">
      <w:r>
        <w:t>The approximate es</w:t>
      </w:r>
      <w:r w:rsidR="00D870D7">
        <w:t>timates are done using the provided plans and rough floor area sizes, the floor area sizes are then estimate with a cost per meter squared that will be similar for that area, this will provide then a cost estimate for both the terraced and semi-detached house.</w:t>
      </w:r>
    </w:p>
    <w:p w14:paraId="10675BA3" w14:textId="77777777" w:rsidR="00D870D7" w:rsidRDefault="00D870D7" w:rsidP="00B11C98">
      <w:r>
        <w:t>Estimated build costs are carried out before any construction starts and any tenders are carried out, it is to inform the client of the potential build costs.</w:t>
      </w:r>
    </w:p>
    <w:p w14:paraId="68333682" w14:textId="5ED99829" w:rsidR="00D870D7" w:rsidRDefault="00D870D7" w:rsidP="00B11C98">
      <w:r>
        <w:t xml:space="preserve">3 X </w:t>
      </w:r>
      <w:r w:rsidR="001E735D">
        <w:t>2-bedroom</w:t>
      </w:r>
      <w:r>
        <w:t xml:space="preserve"> terraced houses @</w:t>
      </w:r>
      <w:r w:rsidR="00B26BA6">
        <w:t xml:space="preserve"> 65.03M</w:t>
      </w:r>
      <w:r w:rsidR="00B26BA6">
        <w:rPr>
          <w:rFonts w:cstheme="minorHAnsi"/>
        </w:rPr>
        <w:t>²</w:t>
      </w:r>
    </w:p>
    <w:p w14:paraId="0FBEFF35" w14:textId="77777777" w:rsidR="00B26BA6" w:rsidRDefault="00B26BA6" w:rsidP="00B11C98">
      <w:pPr>
        <w:rPr>
          <w:rFonts w:cstheme="minorHAnsi"/>
        </w:rPr>
      </w:pPr>
      <w:r>
        <w:lastRenderedPageBreak/>
        <w:t>6 X 3 bedroom semi-detached @95.96M</w:t>
      </w:r>
      <w:r>
        <w:rPr>
          <w:rFonts w:cstheme="minorHAnsi"/>
        </w:rPr>
        <w:t>²</w:t>
      </w:r>
    </w:p>
    <w:p w14:paraId="2D514FE6" w14:textId="60F9ED3D" w:rsidR="0020251C" w:rsidRDefault="003466E7" w:rsidP="00B11C98">
      <w:pPr>
        <w:rPr>
          <w:rFonts w:cstheme="minorHAnsi"/>
        </w:rPr>
      </w:pPr>
      <w:sdt>
        <w:sdtPr>
          <w:rPr>
            <w:rFonts w:cstheme="minorHAnsi"/>
          </w:rPr>
          <w:id w:val="2022273228"/>
          <w:citation/>
        </w:sdtPr>
        <w:sdtContent>
          <w:r w:rsidR="00620A9C">
            <w:rPr>
              <w:rFonts w:cstheme="minorHAnsi"/>
            </w:rPr>
            <w:fldChar w:fldCharType="begin"/>
          </w:r>
          <w:r w:rsidR="00620A9C">
            <w:rPr>
              <w:rFonts w:cstheme="minorHAnsi"/>
            </w:rPr>
            <w:instrText xml:space="preserve"> CITATION Dav18 \l 2057 </w:instrText>
          </w:r>
          <w:r w:rsidR="00620A9C">
            <w:rPr>
              <w:rFonts w:cstheme="minorHAnsi"/>
            </w:rPr>
            <w:fldChar w:fldCharType="separate"/>
          </w:r>
          <w:r w:rsidR="00620A9C" w:rsidRPr="00620A9C">
            <w:rPr>
              <w:rFonts w:cstheme="minorHAnsi"/>
              <w:noProof/>
            </w:rPr>
            <w:t>(David Wilson Homes, 2017)</w:t>
          </w:r>
          <w:r w:rsidR="00620A9C">
            <w:rPr>
              <w:rFonts w:cstheme="minorHAnsi"/>
            </w:rPr>
            <w:fldChar w:fldCharType="end"/>
          </w:r>
        </w:sdtContent>
      </w:sdt>
    </w:p>
    <w:p w14:paraId="6F0F3977" w14:textId="77777777" w:rsidR="009017DF" w:rsidRDefault="009017DF" w:rsidP="00B11C98">
      <w:pPr>
        <w:rPr>
          <w:rFonts w:cstheme="minorHAnsi"/>
        </w:rPr>
      </w:pPr>
    </w:p>
    <w:tbl>
      <w:tblPr>
        <w:tblW w:w="7940" w:type="dxa"/>
        <w:tblInd w:w="-5" w:type="dxa"/>
        <w:tblLook w:val="04A0" w:firstRow="1" w:lastRow="0" w:firstColumn="1" w:lastColumn="0" w:noHBand="0" w:noVBand="1"/>
      </w:tblPr>
      <w:tblGrid>
        <w:gridCol w:w="2160"/>
        <w:gridCol w:w="1200"/>
        <w:gridCol w:w="1440"/>
        <w:gridCol w:w="1600"/>
        <w:gridCol w:w="1540"/>
      </w:tblGrid>
      <w:tr w:rsidR="003B692F" w:rsidRPr="003B692F" w14:paraId="5307CA58" w14:textId="77777777" w:rsidTr="003B692F">
        <w:trPr>
          <w:trHeight w:val="300"/>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2F483"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Unit/Type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0C1B03C9"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GIFA M²</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036CE05C"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Cost per M²</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02E7CE97"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Unit Cost</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14:paraId="11ED2DEE"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Total Cost</w:t>
            </w:r>
          </w:p>
        </w:tc>
      </w:tr>
      <w:tr w:rsidR="003B692F" w:rsidRPr="003B692F" w14:paraId="211A440F" w14:textId="77777777" w:rsidTr="003B692F">
        <w:trPr>
          <w:trHeight w:val="3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6CEA7C5D"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2 Bed Terrace</w:t>
            </w:r>
          </w:p>
        </w:tc>
        <w:tc>
          <w:tcPr>
            <w:tcW w:w="1200" w:type="dxa"/>
            <w:tcBorders>
              <w:top w:val="nil"/>
              <w:left w:val="nil"/>
              <w:bottom w:val="single" w:sz="4" w:space="0" w:color="auto"/>
              <w:right w:val="single" w:sz="4" w:space="0" w:color="auto"/>
            </w:tcBorders>
            <w:shd w:val="clear" w:color="auto" w:fill="auto"/>
            <w:noWrap/>
            <w:vAlign w:val="bottom"/>
            <w:hideMark/>
          </w:tcPr>
          <w:p w14:paraId="7AB1F949"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65.03</w:t>
            </w:r>
          </w:p>
        </w:tc>
        <w:tc>
          <w:tcPr>
            <w:tcW w:w="1440" w:type="dxa"/>
            <w:tcBorders>
              <w:top w:val="nil"/>
              <w:left w:val="nil"/>
              <w:bottom w:val="single" w:sz="4" w:space="0" w:color="auto"/>
              <w:right w:val="single" w:sz="4" w:space="0" w:color="auto"/>
            </w:tcBorders>
            <w:shd w:val="clear" w:color="auto" w:fill="auto"/>
            <w:noWrap/>
            <w:vAlign w:val="bottom"/>
            <w:hideMark/>
          </w:tcPr>
          <w:p w14:paraId="18B56F51" w14:textId="77777777" w:rsidR="003B692F" w:rsidRPr="003B692F" w:rsidRDefault="003B692F" w:rsidP="00D37A52">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w:t>
            </w:r>
            <w:r w:rsidR="00D37A52">
              <w:rPr>
                <w:rFonts w:ascii="Calibri" w:eastAsia="Times New Roman" w:hAnsi="Calibri" w:cs="Calibri"/>
                <w:color w:val="000000"/>
                <w:lang w:eastAsia="en-GB"/>
              </w:rPr>
              <w:t>2,199</w:t>
            </w:r>
          </w:p>
        </w:tc>
        <w:tc>
          <w:tcPr>
            <w:tcW w:w="1600" w:type="dxa"/>
            <w:tcBorders>
              <w:top w:val="nil"/>
              <w:left w:val="nil"/>
              <w:bottom w:val="single" w:sz="4" w:space="0" w:color="auto"/>
              <w:right w:val="single" w:sz="4" w:space="0" w:color="auto"/>
            </w:tcBorders>
            <w:shd w:val="clear" w:color="auto" w:fill="auto"/>
            <w:noWrap/>
            <w:vAlign w:val="bottom"/>
            <w:hideMark/>
          </w:tcPr>
          <w:p w14:paraId="037C2B67" w14:textId="77777777" w:rsidR="003B692F" w:rsidRPr="003B692F" w:rsidRDefault="003B692F" w:rsidP="00193FCA">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w:t>
            </w:r>
            <w:r w:rsidR="00193FCA">
              <w:rPr>
                <w:rFonts w:ascii="Calibri" w:eastAsia="Times New Roman" w:hAnsi="Calibri" w:cs="Calibri"/>
                <w:color w:val="000000"/>
                <w:lang w:eastAsia="en-GB"/>
              </w:rPr>
              <w:t>143,000.97</w:t>
            </w:r>
          </w:p>
        </w:tc>
        <w:tc>
          <w:tcPr>
            <w:tcW w:w="1540" w:type="dxa"/>
            <w:tcBorders>
              <w:top w:val="nil"/>
              <w:left w:val="nil"/>
              <w:bottom w:val="single" w:sz="4" w:space="0" w:color="auto"/>
              <w:right w:val="single" w:sz="4" w:space="0" w:color="auto"/>
            </w:tcBorders>
            <w:shd w:val="clear" w:color="000000" w:fill="BFBFBF"/>
            <w:noWrap/>
            <w:vAlign w:val="bottom"/>
            <w:hideMark/>
          </w:tcPr>
          <w:p w14:paraId="4D99D201"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 </w:t>
            </w:r>
          </w:p>
        </w:tc>
      </w:tr>
      <w:tr w:rsidR="003B692F" w:rsidRPr="003B692F" w14:paraId="43C768D1" w14:textId="77777777" w:rsidTr="003B692F">
        <w:trPr>
          <w:trHeight w:val="3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07B1C92C"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X 3</w:t>
            </w:r>
          </w:p>
        </w:tc>
        <w:tc>
          <w:tcPr>
            <w:tcW w:w="1200" w:type="dxa"/>
            <w:tcBorders>
              <w:top w:val="nil"/>
              <w:left w:val="nil"/>
              <w:bottom w:val="single" w:sz="4" w:space="0" w:color="auto"/>
              <w:right w:val="single" w:sz="4" w:space="0" w:color="auto"/>
            </w:tcBorders>
            <w:shd w:val="clear" w:color="auto" w:fill="auto"/>
            <w:noWrap/>
            <w:vAlign w:val="bottom"/>
            <w:hideMark/>
          </w:tcPr>
          <w:p w14:paraId="4A7F48AB"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195.09</w:t>
            </w:r>
          </w:p>
        </w:tc>
        <w:tc>
          <w:tcPr>
            <w:tcW w:w="3040" w:type="dxa"/>
            <w:gridSpan w:val="2"/>
            <w:tcBorders>
              <w:top w:val="single" w:sz="4" w:space="0" w:color="auto"/>
              <w:left w:val="nil"/>
              <w:bottom w:val="single" w:sz="4" w:space="0" w:color="auto"/>
              <w:right w:val="single" w:sz="4" w:space="0" w:color="000000"/>
            </w:tcBorders>
            <w:shd w:val="clear" w:color="000000" w:fill="BFBFBF"/>
            <w:noWrap/>
            <w:vAlign w:val="bottom"/>
            <w:hideMark/>
          </w:tcPr>
          <w:p w14:paraId="10139DFE"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 </w:t>
            </w:r>
          </w:p>
        </w:tc>
        <w:tc>
          <w:tcPr>
            <w:tcW w:w="1540" w:type="dxa"/>
            <w:tcBorders>
              <w:top w:val="nil"/>
              <w:left w:val="nil"/>
              <w:bottom w:val="single" w:sz="4" w:space="0" w:color="auto"/>
              <w:right w:val="single" w:sz="4" w:space="0" w:color="auto"/>
            </w:tcBorders>
            <w:shd w:val="clear" w:color="auto" w:fill="auto"/>
            <w:noWrap/>
            <w:vAlign w:val="bottom"/>
            <w:hideMark/>
          </w:tcPr>
          <w:p w14:paraId="5BA0D2E4" w14:textId="77777777" w:rsidR="003B692F" w:rsidRPr="003B692F" w:rsidRDefault="003B692F" w:rsidP="00D37A52">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w:t>
            </w:r>
            <w:r w:rsidR="00193FCA">
              <w:rPr>
                <w:rFonts w:ascii="Calibri" w:eastAsia="Times New Roman" w:hAnsi="Calibri" w:cs="Calibri"/>
                <w:color w:val="000000"/>
                <w:lang w:eastAsia="en-GB"/>
              </w:rPr>
              <w:t>429,002.91</w:t>
            </w:r>
          </w:p>
        </w:tc>
      </w:tr>
      <w:tr w:rsidR="003B692F" w:rsidRPr="003B692F" w14:paraId="10F8EBFB" w14:textId="77777777" w:rsidTr="003B692F">
        <w:trPr>
          <w:trHeight w:val="300"/>
        </w:trPr>
        <w:tc>
          <w:tcPr>
            <w:tcW w:w="7940" w:type="dxa"/>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540CFAA8"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 </w:t>
            </w:r>
          </w:p>
        </w:tc>
      </w:tr>
      <w:tr w:rsidR="003B692F" w:rsidRPr="003B692F" w14:paraId="7DDBCD68" w14:textId="77777777" w:rsidTr="003B692F">
        <w:trPr>
          <w:trHeight w:val="3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3881B3B5"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3 Bed Semi Detached</w:t>
            </w:r>
          </w:p>
        </w:tc>
        <w:tc>
          <w:tcPr>
            <w:tcW w:w="1200" w:type="dxa"/>
            <w:tcBorders>
              <w:top w:val="nil"/>
              <w:left w:val="nil"/>
              <w:bottom w:val="single" w:sz="4" w:space="0" w:color="auto"/>
              <w:right w:val="single" w:sz="4" w:space="0" w:color="auto"/>
            </w:tcBorders>
            <w:shd w:val="clear" w:color="auto" w:fill="auto"/>
            <w:noWrap/>
            <w:vAlign w:val="bottom"/>
            <w:hideMark/>
          </w:tcPr>
          <w:p w14:paraId="62D7F115"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95.96</w:t>
            </w:r>
          </w:p>
        </w:tc>
        <w:tc>
          <w:tcPr>
            <w:tcW w:w="1440" w:type="dxa"/>
            <w:tcBorders>
              <w:top w:val="nil"/>
              <w:left w:val="nil"/>
              <w:bottom w:val="single" w:sz="4" w:space="0" w:color="auto"/>
              <w:right w:val="single" w:sz="4" w:space="0" w:color="auto"/>
            </w:tcBorders>
            <w:shd w:val="clear" w:color="auto" w:fill="auto"/>
            <w:noWrap/>
            <w:vAlign w:val="bottom"/>
            <w:hideMark/>
          </w:tcPr>
          <w:p w14:paraId="114893AA" w14:textId="77777777" w:rsidR="003B692F" w:rsidRPr="003B692F" w:rsidRDefault="003B692F" w:rsidP="00D37A52">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w:t>
            </w:r>
            <w:r w:rsidR="00D37A52">
              <w:rPr>
                <w:rFonts w:ascii="Calibri" w:eastAsia="Times New Roman" w:hAnsi="Calibri" w:cs="Calibri"/>
                <w:color w:val="000000"/>
                <w:lang w:eastAsia="en-GB"/>
              </w:rPr>
              <w:t>2,199</w:t>
            </w:r>
          </w:p>
        </w:tc>
        <w:tc>
          <w:tcPr>
            <w:tcW w:w="1600" w:type="dxa"/>
            <w:tcBorders>
              <w:top w:val="nil"/>
              <w:left w:val="nil"/>
              <w:bottom w:val="single" w:sz="4" w:space="0" w:color="auto"/>
              <w:right w:val="single" w:sz="4" w:space="0" w:color="auto"/>
            </w:tcBorders>
            <w:shd w:val="clear" w:color="auto" w:fill="auto"/>
            <w:noWrap/>
            <w:vAlign w:val="bottom"/>
            <w:hideMark/>
          </w:tcPr>
          <w:p w14:paraId="28559CDA" w14:textId="77777777" w:rsidR="003B692F" w:rsidRPr="003B692F" w:rsidRDefault="003B692F" w:rsidP="00D37A52">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w:t>
            </w:r>
            <w:r w:rsidR="00193FCA">
              <w:rPr>
                <w:rFonts w:ascii="Calibri" w:eastAsia="Times New Roman" w:hAnsi="Calibri" w:cs="Calibri"/>
                <w:color w:val="000000"/>
                <w:lang w:eastAsia="en-GB"/>
              </w:rPr>
              <w:t>217,613.04</w:t>
            </w:r>
          </w:p>
        </w:tc>
        <w:tc>
          <w:tcPr>
            <w:tcW w:w="1540" w:type="dxa"/>
            <w:tcBorders>
              <w:top w:val="nil"/>
              <w:left w:val="nil"/>
              <w:bottom w:val="single" w:sz="4" w:space="0" w:color="auto"/>
              <w:right w:val="single" w:sz="4" w:space="0" w:color="auto"/>
            </w:tcBorders>
            <w:shd w:val="clear" w:color="000000" w:fill="BFBFBF"/>
            <w:noWrap/>
            <w:vAlign w:val="bottom"/>
            <w:hideMark/>
          </w:tcPr>
          <w:p w14:paraId="776F2498"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 </w:t>
            </w:r>
          </w:p>
        </w:tc>
      </w:tr>
      <w:tr w:rsidR="003B692F" w:rsidRPr="003B692F" w14:paraId="75514293" w14:textId="77777777" w:rsidTr="003B692F">
        <w:trPr>
          <w:trHeight w:val="30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74640816"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X6</w:t>
            </w:r>
          </w:p>
        </w:tc>
        <w:tc>
          <w:tcPr>
            <w:tcW w:w="1200" w:type="dxa"/>
            <w:tcBorders>
              <w:top w:val="nil"/>
              <w:left w:val="nil"/>
              <w:bottom w:val="single" w:sz="4" w:space="0" w:color="auto"/>
              <w:right w:val="single" w:sz="4" w:space="0" w:color="auto"/>
            </w:tcBorders>
            <w:shd w:val="clear" w:color="auto" w:fill="auto"/>
            <w:noWrap/>
            <w:vAlign w:val="bottom"/>
            <w:hideMark/>
          </w:tcPr>
          <w:p w14:paraId="3C973731"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575.76</w:t>
            </w:r>
          </w:p>
        </w:tc>
        <w:tc>
          <w:tcPr>
            <w:tcW w:w="3040" w:type="dxa"/>
            <w:gridSpan w:val="2"/>
            <w:tcBorders>
              <w:top w:val="single" w:sz="4" w:space="0" w:color="auto"/>
              <w:left w:val="nil"/>
              <w:bottom w:val="single" w:sz="4" w:space="0" w:color="auto"/>
              <w:right w:val="single" w:sz="4" w:space="0" w:color="000000"/>
            </w:tcBorders>
            <w:shd w:val="clear" w:color="000000" w:fill="BFBFBF"/>
            <w:noWrap/>
            <w:vAlign w:val="bottom"/>
            <w:hideMark/>
          </w:tcPr>
          <w:p w14:paraId="102D2EBE"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 </w:t>
            </w:r>
          </w:p>
        </w:tc>
        <w:tc>
          <w:tcPr>
            <w:tcW w:w="1540" w:type="dxa"/>
            <w:tcBorders>
              <w:top w:val="nil"/>
              <w:left w:val="nil"/>
              <w:bottom w:val="single" w:sz="4" w:space="0" w:color="auto"/>
              <w:right w:val="single" w:sz="4" w:space="0" w:color="auto"/>
            </w:tcBorders>
            <w:shd w:val="clear" w:color="auto" w:fill="auto"/>
            <w:noWrap/>
            <w:vAlign w:val="bottom"/>
            <w:hideMark/>
          </w:tcPr>
          <w:p w14:paraId="3066DDA1" w14:textId="77777777" w:rsidR="003B692F" w:rsidRPr="003B692F" w:rsidRDefault="003B692F" w:rsidP="00D37A52">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w:t>
            </w:r>
            <w:r w:rsidR="00193FCA">
              <w:rPr>
                <w:rFonts w:ascii="Calibri" w:eastAsia="Times New Roman" w:hAnsi="Calibri" w:cs="Calibri"/>
                <w:color w:val="000000"/>
                <w:lang w:eastAsia="en-GB"/>
              </w:rPr>
              <w:t>1,305,678.24</w:t>
            </w:r>
          </w:p>
        </w:tc>
      </w:tr>
      <w:tr w:rsidR="003B692F" w:rsidRPr="003B692F" w14:paraId="02434AED" w14:textId="77777777" w:rsidTr="00193FCA">
        <w:trPr>
          <w:trHeight w:val="71"/>
        </w:trPr>
        <w:tc>
          <w:tcPr>
            <w:tcW w:w="7940" w:type="dxa"/>
            <w:gridSpan w:val="5"/>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974007B"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 </w:t>
            </w:r>
          </w:p>
        </w:tc>
      </w:tr>
      <w:tr w:rsidR="003B692F" w:rsidRPr="003B692F" w14:paraId="7B35DA7F" w14:textId="77777777" w:rsidTr="00193FCA">
        <w:trPr>
          <w:trHeight w:val="17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6A9E0A36" w14:textId="77777777" w:rsidR="003B692F" w:rsidRPr="00193FCA" w:rsidRDefault="003B692F" w:rsidP="00193FCA">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Total GIFA</w:t>
            </w:r>
          </w:p>
        </w:tc>
        <w:tc>
          <w:tcPr>
            <w:tcW w:w="1200" w:type="dxa"/>
            <w:tcBorders>
              <w:top w:val="nil"/>
              <w:left w:val="nil"/>
              <w:bottom w:val="single" w:sz="4" w:space="0" w:color="auto"/>
              <w:right w:val="single" w:sz="4" w:space="0" w:color="auto"/>
            </w:tcBorders>
            <w:shd w:val="clear" w:color="auto" w:fill="auto"/>
            <w:noWrap/>
            <w:vAlign w:val="bottom"/>
            <w:hideMark/>
          </w:tcPr>
          <w:p w14:paraId="4BFAA897"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770.85</w:t>
            </w:r>
          </w:p>
        </w:tc>
        <w:tc>
          <w:tcPr>
            <w:tcW w:w="30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A2273B5" w14:textId="77777777" w:rsidR="003B692F" w:rsidRPr="003B692F" w:rsidRDefault="003B692F" w:rsidP="003B692F">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Total Construction Cost</w:t>
            </w:r>
          </w:p>
        </w:tc>
        <w:tc>
          <w:tcPr>
            <w:tcW w:w="1540" w:type="dxa"/>
            <w:tcBorders>
              <w:top w:val="nil"/>
              <w:left w:val="nil"/>
              <w:bottom w:val="single" w:sz="4" w:space="0" w:color="auto"/>
              <w:right w:val="single" w:sz="4" w:space="0" w:color="auto"/>
            </w:tcBorders>
            <w:shd w:val="clear" w:color="auto" w:fill="auto"/>
            <w:noWrap/>
            <w:vAlign w:val="bottom"/>
            <w:hideMark/>
          </w:tcPr>
          <w:p w14:paraId="46BDD233" w14:textId="77777777" w:rsidR="003B692F" w:rsidRPr="003B692F" w:rsidRDefault="003B692F" w:rsidP="00D37A52">
            <w:pPr>
              <w:spacing w:after="0" w:line="240" w:lineRule="auto"/>
              <w:jc w:val="center"/>
              <w:rPr>
                <w:rFonts w:ascii="Calibri" w:eastAsia="Times New Roman" w:hAnsi="Calibri" w:cs="Calibri"/>
                <w:color w:val="000000"/>
                <w:lang w:eastAsia="en-GB"/>
              </w:rPr>
            </w:pPr>
            <w:r w:rsidRPr="003B692F">
              <w:rPr>
                <w:rFonts w:ascii="Calibri" w:eastAsia="Times New Roman" w:hAnsi="Calibri" w:cs="Calibri"/>
                <w:color w:val="000000"/>
                <w:lang w:eastAsia="en-GB"/>
              </w:rPr>
              <w:t>£</w:t>
            </w:r>
            <w:r w:rsidR="00193FCA">
              <w:rPr>
                <w:rFonts w:ascii="Calibri" w:eastAsia="Times New Roman" w:hAnsi="Calibri" w:cs="Calibri"/>
                <w:color w:val="000000"/>
                <w:lang w:eastAsia="en-GB"/>
              </w:rPr>
              <w:t>1,734,681.15</w:t>
            </w:r>
          </w:p>
        </w:tc>
      </w:tr>
    </w:tbl>
    <w:p w14:paraId="5C0C3086" w14:textId="2CB431F1" w:rsidR="00193FCA" w:rsidRDefault="00193FCA" w:rsidP="00193FCA">
      <w:r w:rsidRPr="00193FCA">
        <w:t>https://www.ons.gov.uk/peoplepopulationandcommunity/housing/articles/housepriceshowmuchdoesonesquaremetrecostinyourarea/2017-10-11</w:t>
      </w:r>
    </w:p>
    <w:p w14:paraId="5AAE5E38" w14:textId="39DB6748" w:rsidR="00870F1C" w:rsidRDefault="00870F1C" w:rsidP="00870F1C">
      <w:pPr>
        <w:pStyle w:val="Heading2"/>
      </w:pPr>
      <w:bookmarkStart w:id="4" w:name="_Toc536710485"/>
      <w:r>
        <w:t>1.31 Schedule of Accommodation</w:t>
      </w:r>
      <w:bookmarkEnd w:id="4"/>
    </w:p>
    <w:tbl>
      <w:tblPr>
        <w:tblpPr w:leftFromText="180" w:rightFromText="180" w:vertAnchor="page" w:horzAnchor="margin" w:tblpXSpec="center" w:tblpY="6781"/>
        <w:tblW w:w="11280" w:type="dxa"/>
        <w:tblLook w:val="04A0" w:firstRow="1" w:lastRow="0" w:firstColumn="1" w:lastColumn="0" w:noHBand="0" w:noVBand="1"/>
      </w:tblPr>
      <w:tblGrid>
        <w:gridCol w:w="1360"/>
        <w:gridCol w:w="960"/>
        <w:gridCol w:w="960"/>
        <w:gridCol w:w="960"/>
        <w:gridCol w:w="1660"/>
        <w:gridCol w:w="1060"/>
        <w:gridCol w:w="1200"/>
        <w:gridCol w:w="1200"/>
        <w:gridCol w:w="960"/>
        <w:gridCol w:w="960"/>
      </w:tblGrid>
      <w:tr w:rsidR="003466E7" w:rsidRPr="00D37A52" w14:paraId="577ED9E6" w14:textId="77777777" w:rsidTr="005A7961">
        <w:trPr>
          <w:trHeight w:val="300"/>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0D465D"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Lounge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F512E2E"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Kitchen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8659718"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Dining</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C623B47"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W/C</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14:paraId="2F88D82E"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Family Bathroom</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2FDA17D5" w14:textId="77777777" w:rsidR="003466E7" w:rsidRPr="00D37A52" w:rsidRDefault="003466E7" w:rsidP="005A7961">
            <w:pPr>
              <w:spacing w:after="0" w:line="240" w:lineRule="auto"/>
              <w:jc w:val="center"/>
              <w:rPr>
                <w:rFonts w:ascii="Calibri" w:eastAsia="Times New Roman" w:hAnsi="Calibri" w:cs="Calibri"/>
                <w:color w:val="000000"/>
                <w:lang w:eastAsia="en-GB"/>
              </w:rPr>
            </w:pPr>
            <w:proofErr w:type="spellStart"/>
            <w:r w:rsidRPr="00D37A52">
              <w:rPr>
                <w:rFonts w:ascii="Calibri" w:eastAsia="Times New Roman" w:hAnsi="Calibri" w:cs="Calibri"/>
                <w:color w:val="000000"/>
                <w:lang w:eastAsia="en-GB"/>
              </w:rPr>
              <w:t>En</w:t>
            </w:r>
            <w:proofErr w:type="spellEnd"/>
            <w:r w:rsidRPr="00D37A52">
              <w:rPr>
                <w:rFonts w:ascii="Calibri" w:eastAsia="Times New Roman" w:hAnsi="Calibri" w:cs="Calibri"/>
                <w:color w:val="000000"/>
                <w:lang w:eastAsia="en-GB"/>
              </w:rPr>
              <w:t>-Suite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CD105EB"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Double Bed</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59DCE368"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Single Bed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A0D0139"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Cot Room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FF4A586"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Study</w:t>
            </w:r>
          </w:p>
        </w:tc>
      </w:tr>
      <w:tr w:rsidR="003466E7" w:rsidRPr="00D37A52" w14:paraId="42113780" w14:textId="77777777" w:rsidTr="005A7961">
        <w:trPr>
          <w:trHeight w:val="300"/>
        </w:trPr>
        <w:tc>
          <w:tcPr>
            <w:tcW w:w="11280"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A2CB0" w14:textId="77777777" w:rsidR="003466E7" w:rsidRPr="00D37A52" w:rsidRDefault="003466E7" w:rsidP="005A7961">
            <w:pPr>
              <w:spacing w:after="0" w:line="240" w:lineRule="auto"/>
              <w:jc w:val="center"/>
              <w:rPr>
                <w:rFonts w:ascii="Calibri" w:eastAsia="Times New Roman" w:hAnsi="Calibri" w:cs="Calibri"/>
                <w:b/>
                <w:bCs/>
                <w:color w:val="000000"/>
                <w:lang w:eastAsia="en-GB"/>
              </w:rPr>
            </w:pPr>
            <w:r w:rsidRPr="00D37A52">
              <w:rPr>
                <w:rFonts w:ascii="Calibri" w:eastAsia="Times New Roman" w:hAnsi="Calibri" w:cs="Calibri"/>
                <w:b/>
                <w:bCs/>
                <w:color w:val="000000"/>
                <w:lang w:eastAsia="en-GB"/>
              </w:rPr>
              <w:t>2 Bedroom Terraced House</w:t>
            </w:r>
          </w:p>
        </w:tc>
      </w:tr>
      <w:tr w:rsidR="003466E7" w:rsidRPr="00D37A52" w14:paraId="00833DAE" w14:textId="77777777" w:rsidTr="005A7961">
        <w:trPr>
          <w:trHeight w:val="300"/>
        </w:trPr>
        <w:tc>
          <w:tcPr>
            <w:tcW w:w="23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8B01FE"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1-Combined</w:t>
            </w:r>
          </w:p>
        </w:tc>
        <w:tc>
          <w:tcPr>
            <w:tcW w:w="960" w:type="dxa"/>
            <w:tcBorders>
              <w:top w:val="nil"/>
              <w:left w:val="nil"/>
              <w:bottom w:val="single" w:sz="4" w:space="0" w:color="auto"/>
              <w:right w:val="single" w:sz="4" w:space="0" w:color="auto"/>
            </w:tcBorders>
            <w:shd w:val="clear" w:color="auto" w:fill="auto"/>
            <w:noWrap/>
            <w:vAlign w:val="bottom"/>
            <w:hideMark/>
          </w:tcPr>
          <w:p w14:paraId="54D8349B"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0566F528"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w:t>
            </w:r>
          </w:p>
        </w:tc>
        <w:tc>
          <w:tcPr>
            <w:tcW w:w="1660" w:type="dxa"/>
            <w:tcBorders>
              <w:top w:val="nil"/>
              <w:left w:val="nil"/>
              <w:bottom w:val="single" w:sz="4" w:space="0" w:color="auto"/>
              <w:right w:val="single" w:sz="4" w:space="0" w:color="auto"/>
            </w:tcBorders>
            <w:shd w:val="clear" w:color="auto" w:fill="auto"/>
            <w:noWrap/>
            <w:vAlign w:val="bottom"/>
            <w:hideMark/>
          </w:tcPr>
          <w:p w14:paraId="59D7A0A6"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w:t>
            </w:r>
          </w:p>
        </w:tc>
        <w:tc>
          <w:tcPr>
            <w:tcW w:w="1060" w:type="dxa"/>
            <w:tcBorders>
              <w:top w:val="nil"/>
              <w:left w:val="nil"/>
              <w:bottom w:val="single" w:sz="4" w:space="0" w:color="auto"/>
              <w:right w:val="single" w:sz="4" w:space="0" w:color="auto"/>
            </w:tcBorders>
            <w:shd w:val="clear" w:color="auto" w:fill="auto"/>
            <w:noWrap/>
            <w:vAlign w:val="bottom"/>
            <w:hideMark/>
          </w:tcPr>
          <w:p w14:paraId="403AE515"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c>
          <w:tcPr>
            <w:tcW w:w="1200" w:type="dxa"/>
            <w:tcBorders>
              <w:top w:val="nil"/>
              <w:left w:val="nil"/>
              <w:bottom w:val="single" w:sz="4" w:space="0" w:color="auto"/>
              <w:right w:val="single" w:sz="4" w:space="0" w:color="auto"/>
            </w:tcBorders>
            <w:shd w:val="clear" w:color="auto" w:fill="auto"/>
            <w:noWrap/>
            <w:vAlign w:val="bottom"/>
            <w:hideMark/>
          </w:tcPr>
          <w:p w14:paraId="2E733C3C"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w:t>
            </w:r>
          </w:p>
        </w:tc>
        <w:tc>
          <w:tcPr>
            <w:tcW w:w="1200" w:type="dxa"/>
            <w:tcBorders>
              <w:top w:val="nil"/>
              <w:left w:val="nil"/>
              <w:bottom w:val="single" w:sz="4" w:space="0" w:color="auto"/>
              <w:right w:val="single" w:sz="4" w:space="0" w:color="auto"/>
            </w:tcBorders>
            <w:shd w:val="clear" w:color="auto" w:fill="auto"/>
            <w:noWrap/>
            <w:vAlign w:val="bottom"/>
            <w:hideMark/>
          </w:tcPr>
          <w:p w14:paraId="15DA88F7"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7BC523EC"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55001DC7"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r>
      <w:tr w:rsidR="003466E7" w:rsidRPr="00D37A52" w14:paraId="354197D8" w14:textId="77777777" w:rsidTr="005A7961">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45E1DC48"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X 3</w:t>
            </w:r>
          </w:p>
        </w:tc>
        <w:tc>
          <w:tcPr>
            <w:tcW w:w="9920" w:type="dxa"/>
            <w:gridSpan w:val="9"/>
            <w:tcBorders>
              <w:top w:val="single" w:sz="4" w:space="0" w:color="auto"/>
              <w:left w:val="nil"/>
              <w:bottom w:val="single" w:sz="4" w:space="0" w:color="auto"/>
              <w:right w:val="single" w:sz="4" w:space="0" w:color="auto"/>
            </w:tcBorders>
            <w:shd w:val="clear" w:color="000000" w:fill="BFBFBF"/>
            <w:noWrap/>
            <w:vAlign w:val="bottom"/>
            <w:hideMark/>
          </w:tcPr>
          <w:p w14:paraId="04CC861C"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r>
      <w:tr w:rsidR="003466E7" w:rsidRPr="00D37A52" w14:paraId="5B7AE444" w14:textId="77777777" w:rsidTr="005A7961">
        <w:trPr>
          <w:trHeight w:val="300"/>
        </w:trPr>
        <w:tc>
          <w:tcPr>
            <w:tcW w:w="23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6B11BC"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3-Combined</w:t>
            </w:r>
          </w:p>
        </w:tc>
        <w:tc>
          <w:tcPr>
            <w:tcW w:w="960" w:type="dxa"/>
            <w:tcBorders>
              <w:top w:val="nil"/>
              <w:left w:val="nil"/>
              <w:bottom w:val="single" w:sz="4" w:space="0" w:color="auto"/>
              <w:right w:val="single" w:sz="4" w:space="0" w:color="auto"/>
            </w:tcBorders>
            <w:shd w:val="clear" w:color="auto" w:fill="auto"/>
            <w:noWrap/>
            <w:vAlign w:val="bottom"/>
            <w:hideMark/>
          </w:tcPr>
          <w:p w14:paraId="16943217"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4E525932"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3</w:t>
            </w:r>
          </w:p>
        </w:tc>
        <w:tc>
          <w:tcPr>
            <w:tcW w:w="1660" w:type="dxa"/>
            <w:tcBorders>
              <w:top w:val="nil"/>
              <w:left w:val="nil"/>
              <w:bottom w:val="single" w:sz="4" w:space="0" w:color="auto"/>
              <w:right w:val="single" w:sz="4" w:space="0" w:color="auto"/>
            </w:tcBorders>
            <w:shd w:val="clear" w:color="auto" w:fill="auto"/>
            <w:noWrap/>
            <w:vAlign w:val="bottom"/>
            <w:hideMark/>
          </w:tcPr>
          <w:p w14:paraId="4834BFE3"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3</w:t>
            </w:r>
          </w:p>
        </w:tc>
        <w:tc>
          <w:tcPr>
            <w:tcW w:w="1060" w:type="dxa"/>
            <w:tcBorders>
              <w:top w:val="nil"/>
              <w:left w:val="nil"/>
              <w:bottom w:val="single" w:sz="4" w:space="0" w:color="auto"/>
              <w:right w:val="single" w:sz="4" w:space="0" w:color="auto"/>
            </w:tcBorders>
            <w:shd w:val="clear" w:color="auto" w:fill="auto"/>
            <w:noWrap/>
            <w:vAlign w:val="bottom"/>
            <w:hideMark/>
          </w:tcPr>
          <w:p w14:paraId="2AB23072"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c>
          <w:tcPr>
            <w:tcW w:w="1200" w:type="dxa"/>
            <w:tcBorders>
              <w:top w:val="nil"/>
              <w:left w:val="nil"/>
              <w:bottom w:val="single" w:sz="4" w:space="0" w:color="auto"/>
              <w:right w:val="single" w:sz="4" w:space="0" w:color="auto"/>
            </w:tcBorders>
            <w:shd w:val="clear" w:color="auto" w:fill="auto"/>
            <w:noWrap/>
            <w:vAlign w:val="bottom"/>
            <w:hideMark/>
          </w:tcPr>
          <w:p w14:paraId="10F95C1C"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3</w:t>
            </w:r>
          </w:p>
        </w:tc>
        <w:tc>
          <w:tcPr>
            <w:tcW w:w="1200" w:type="dxa"/>
            <w:tcBorders>
              <w:top w:val="nil"/>
              <w:left w:val="nil"/>
              <w:bottom w:val="single" w:sz="4" w:space="0" w:color="auto"/>
              <w:right w:val="single" w:sz="4" w:space="0" w:color="auto"/>
            </w:tcBorders>
            <w:shd w:val="clear" w:color="auto" w:fill="auto"/>
            <w:noWrap/>
            <w:vAlign w:val="bottom"/>
            <w:hideMark/>
          </w:tcPr>
          <w:p w14:paraId="494F57B7"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03E4F481"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0184B75C"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r>
      <w:tr w:rsidR="003466E7" w:rsidRPr="00D37A52" w14:paraId="04D85585" w14:textId="77777777" w:rsidTr="005A7961">
        <w:trPr>
          <w:trHeight w:val="300"/>
        </w:trPr>
        <w:tc>
          <w:tcPr>
            <w:tcW w:w="1360" w:type="dxa"/>
            <w:tcBorders>
              <w:top w:val="nil"/>
              <w:left w:val="single" w:sz="4" w:space="0" w:color="auto"/>
              <w:bottom w:val="single" w:sz="4" w:space="0" w:color="auto"/>
              <w:right w:val="single" w:sz="4" w:space="0" w:color="auto"/>
            </w:tcBorders>
            <w:shd w:val="clear" w:color="000000" w:fill="BFBFBF"/>
            <w:noWrap/>
            <w:vAlign w:val="bottom"/>
            <w:hideMark/>
          </w:tcPr>
          <w:p w14:paraId="1493E61D"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BFBFBF"/>
            <w:noWrap/>
            <w:vAlign w:val="bottom"/>
            <w:hideMark/>
          </w:tcPr>
          <w:p w14:paraId="08EFAA93"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BFBFBF"/>
            <w:noWrap/>
            <w:vAlign w:val="bottom"/>
            <w:hideMark/>
          </w:tcPr>
          <w:p w14:paraId="6D6F7A2E"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BFBFBF"/>
            <w:noWrap/>
            <w:vAlign w:val="bottom"/>
            <w:hideMark/>
          </w:tcPr>
          <w:p w14:paraId="68AF1A10"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c>
          <w:tcPr>
            <w:tcW w:w="1660" w:type="dxa"/>
            <w:tcBorders>
              <w:top w:val="nil"/>
              <w:left w:val="nil"/>
              <w:bottom w:val="single" w:sz="4" w:space="0" w:color="auto"/>
              <w:right w:val="single" w:sz="4" w:space="0" w:color="auto"/>
            </w:tcBorders>
            <w:shd w:val="clear" w:color="000000" w:fill="BFBFBF"/>
            <w:noWrap/>
            <w:vAlign w:val="bottom"/>
            <w:hideMark/>
          </w:tcPr>
          <w:p w14:paraId="2087D29F"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c>
          <w:tcPr>
            <w:tcW w:w="1060" w:type="dxa"/>
            <w:tcBorders>
              <w:top w:val="nil"/>
              <w:left w:val="nil"/>
              <w:bottom w:val="single" w:sz="4" w:space="0" w:color="auto"/>
              <w:right w:val="single" w:sz="4" w:space="0" w:color="auto"/>
            </w:tcBorders>
            <w:shd w:val="clear" w:color="000000" w:fill="BFBFBF"/>
            <w:noWrap/>
            <w:vAlign w:val="bottom"/>
            <w:hideMark/>
          </w:tcPr>
          <w:p w14:paraId="15A7EC70"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c>
          <w:tcPr>
            <w:tcW w:w="1200" w:type="dxa"/>
            <w:tcBorders>
              <w:top w:val="nil"/>
              <w:left w:val="nil"/>
              <w:bottom w:val="single" w:sz="4" w:space="0" w:color="auto"/>
              <w:right w:val="single" w:sz="4" w:space="0" w:color="auto"/>
            </w:tcBorders>
            <w:shd w:val="clear" w:color="000000" w:fill="BFBFBF"/>
            <w:noWrap/>
            <w:vAlign w:val="bottom"/>
            <w:hideMark/>
          </w:tcPr>
          <w:p w14:paraId="662653E2"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c>
          <w:tcPr>
            <w:tcW w:w="1200" w:type="dxa"/>
            <w:tcBorders>
              <w:top w:val="nil"/>
              <w:left w:val="nil"/>
              <w:bottom w:val="single" w:sz="4" w:space="0" w:color="auto"/>
              <w:right w:val="single" w:sz="4" w:space="0" w:color="auto"/>
            </w:tcBorders>
            <w:shd w:val="clear" w:color="000000" w:fill="BFBFBF"/>
            <w:noWrap/>
            <w:vAlign w:val="bottom"/>
            <w:hideMark/>
          </w:tcPr>
          <w:p w14:paraId="676D0514"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BFBFBF"/>
            <w:noWrap/>
            <w:vAlign w:val="bottom"/>
            <w:hideMark/>
          </w:tcPr>
          <w:p w14:paraId="5C68B365"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000000" w:fill="BFBFBF"/>
            <w:noWrap/>
            <w:vAlign w:val="bottom"/>
            <w:hideMark/>
          </w:tcPr>
          <w:p w14:paraId="37B70F72"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r>
      <w:tr w:rsidR="003466E7" w:rsidRPr="00D37A52" w14:paraId="3D005D7F" w14:textId="77777777" w:rsidTr="005A7961">
        <w:trPr>
          <w:trHeight w:val="300"/>
        </w:trPr>
        <w:tc>
          <w:tcPr>
            <w:tcW w:w="11280"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557F44" w14:textId="77777777" w:rsidR="003466E7" w:rsidRPr="00D37A52" w:rsidRDefault="003466E7" w:rsidP="005A7961">
            <w:pPr>
              <w:spacing w:after="0" w:line="240" w:lineRule="auto"/>
              <w:jc w:val="center"/>
              <w:rPr>
                <w:rFonts w:ascii="Calibri" w:eastAsia="Times New Roman" w:hAnsi="Calibri" w:cs="Calibri"/>
                <w:b/>
                <w:bCs/>
                <w:color w:val="000000"/>
                <w:lang w:eastAsia="en-GB"/>
              </w:rPr>
            </w:pPr>
            <w:r w:rsidRPr="00D37A52">
              <w:rPr>
                <w:rFonts w:ascii="Calibri" w:eastAsia="Times New Roman" w:hAnsi="Calibri" w:cs="Calibri"/>
                <w:b/>
                <w:bCs/>
                <w:color w:val="000000"/>
                <w:lang w:eastAsia="en-GB"/>
              </w:rPr>
              <w:t>3 Bedroom Semi-Detached House</w:t>
            </w:r>
          </w:p>
        </w:tc>
      </w:tr>
      <w:tr w:rsidR="003466E7" w:rsidRPr="00D37A52" w14:paraId="18B33A42" w14:textId="77777777" w:rsidTr="005A7961">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520FAC79"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14:paraId="3E5887E8"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1-Combined</w:t>
            </w:r>
          </w:p>
        </w:tc>
        <w:tc>
          <w:tcPr>
            <w:tcW w:w="960" w:type="dxa"/>
            <w:tcBorders>
              <w:top w:val="nil"/>
              <w:left w:val="nil"/>
              <w:bottom w:val="single" w:sz="4" w:space="0" w:color="auto"/>
              <w:right w:val="single" w:sz="4" w:space="0" w:color="auto"/>
            </w:tcBorders>
            <w:shd w:val="clear" w:color="auto" w:fill="auto"/>
            <w:noWrap/>
            <w:vAlign w:val="bottom"/>
            <w:hideMark/>
          </w:tcPr>
          <w:p w14:paraId="6562A2F9"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w:t>
            </w:r>
          </w:p>
        </w:tc>
        <w:tc>
          <w:tcPr>
            <w:tcW w:w="1660" w:type="dxa"/>
            <w:tcBorders>
              <w:top w:val="nil"/>
              <w:left w:val="nil"/>
              <w:bottom w:val="single" w:sz="4" w:space="0" w:color="auto"/>
              <w:right w:val="single" w:sz="4" w:space="0" w:color="auto"/>
            </w:tcBorders>
            <w:shd w:val="clear" w:color="auto" w:fill="auto"/>
            <w:noWrap/>
            <w:vAlign w:val="bottom"/>
            <w:hideMark/>
          </w:tcPr>
          <w:p w14:paraId="1413268B"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w:t>
            </w:r>
          </w:p>
        </w:tc>
        <w:tc>
          <w:tcPr>
            <w:tcW w:w="1060" w:type="dxa"/>
            <w:tcBorders>
              <w:top w:val="nil"/>
              <w:left w:val="nil"/>
              <w:bottom w:val="single" w:sz="4" w:space="0" w:color="auto"/>
              <w:right w:val="single" w:sz="4" w:space="0" w:color="auto"/>
            </w:tcBorders>
            <w:shd w:val="clear" w:color="auto" w:fill="auto"/>
            <w:noWrap/>
            <w:vAlign w:val="bottom"/>
            <w:hideMark/>
          </w:tcPr>
          <w:p w14:paraId="3DBA4E2E"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w:t>
            </w:r>
          </w:p>
        </w:tc>
        <w:tc>
          <w:tcPr>
            <w:tcW w:w="1200" w:type="dxa"/>
            <w:tcBorders>
              <w:top w:val="nil"/>
              <w:left w:val="nil"/>
              <w:bottom w:val="single" w:sz="4" w:space="0" w:color="auto"/>
              <w:right w:val="single" w:sz="4" w:space="0" w:color="auto"/>
            </w:tcBorders>
            <w:shd w:val="clear" w:color="auto" w:fill="auto"/>
            <w:noWrap/>
            <w:vAlign w:val="bottom"/>
            <w:hideMark/>
          </w:tcPr>
          <w:p w14:paraId="2F561095"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3</w:t>
            </w:r>
          </w:p>
        </w:tc>
        <w:tc>
          <w:tcPr>
            <w:tcW w:w="1200" w:type="dxa"/>
            <w:tcBorders>
              <w:top w:val="nil"/>
              <w:left w:val="nil"/>
              <w:bottom w:val="single" w:sz="4" w:space="0" w:color="auto"/>
              <w:right w:val="single" w:sz="4" w:space="0" w:color="auto"/>
            </w:tcBorders>
            <w:shd w:val="clear" w:color="auto" w:fill="auto"/>
            <w:noWrap/>
            <w:vAlign w:val="bottom"/>
            <w:hideMark/>
          </w:tcPr>
          <w:p w14:paraId="13C6DDC0"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4F35DC60"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60542F9B"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w:t>
            </w:r>
          </w:p>
        </w:tc>
      </w:tr>
      <w:tr w:rsidR="003466E7" w:rsidRPr="00D37A52" w14:paraId="1D98930D" w14:textId="77777777" w:rsidTr="005A7961">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2ECEAD80"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X 6</w:t>
            </w:r>
          </w:p>
        </w:tc>
        <w:tc>
          <w:tcPr>
            <w:tcW w:w="9920" w:type="dxa"/>
            <w:gridSpan w:val="9"/>
            <w:tcBorders>
              <w:top w:val="single" w:sz="4" w:space="0" w:color="auto"/>
              <w:left w:val="nil"/>
              <w:bottom w:val="single" w:sz="4" w:space="0" w:color="auto"/>
              <w:right w:val="single" w:sz="4" w:space="0" w:color="auto"/>
            </w:tcBorders>
            <w:shd w:val="clear" w:color="000000" w:fill="BFBFBF"/>
            <w:noWrap/>
            <w:vAlign w:val="bottom"/>
            <w:hideMark/>
          </w:tcPr>
          <w:p w14:paraId="49E2D1D4"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 </w:t>
            </w:r>
          </w:p>
        </w:tc>
      </w:tr>
      <w:tr w:rsidR="003466E7" w:rsidRPr="00D37A52" w14:paraId="0866224A" w14:textId="77777777" w:rsidTr="005A7961">
        <w:trPr>
          <w:trHeight w:val="300"/>
        </w:trPr>
        <w:tc>
          <w:tcPr>
            <w:tcW w:w="1360" w:type="dxa"/>
            <w:tcBorders>
              <w:top w:val="nil"/>
              <w:left w:val="single" w:sz="4" w:space="0" w:color="auto"/>
              <w:bottom w:val="single" w:sz="4" w:space="0" w:color="auto"/>
              <w:right w:val="single" w:sz="4" w:space="0" w:color="auto"/>
            </w:tcBorders>
            <w:shd w:val="clear" w:color="auto" w:fill="auto"/>
            <w:noWrap/>
            <w:vAlign w:val="bottom"/>
            <w:hideMark/>
          </w:tcPr>
          <w:p w14:paraId="014E15D2"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6</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BA7C054"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6-Combined</w:t>
            </w:r>
          </w:p>
        </w:tc>
        <w:tc>
          <w:tcPr>
            <w:tcW w:w="960" w:type="dxa"/>
            <w:tcBorders>
              <w:top w:val="nil"/>
              <w:left w:val="nil"/>
              <w:bottom w:val="single" w:sz="4" w:space="0" w:color="auto"/>
              <w:right w:val="single" w:sz="4" w:space="0" w:color="auto"/>
            </w:tcBorders>
            <w:shd w:val="clear" w:color="auto" w:fill="auto"/>
            <w:noWrap/>
            <w:vAlign w:val="bottom"/>
            <w:hideMark/>
          </w:tcPr>
          <w:p w14:paraId="5D8A2258"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6</w:t>
            </w:r>
          </w:p>
        </w:tc>
        <w:tc>
          <w:tcPr>
            <w:tcW w:w="1660" w:type="dxa"/>
            <w:tcBorders>
              <w:top w:val="nil"/>
              <w:left w:val="nil"/>
              <w:bottom w:val="single" w:sz="4" w:space="0" w:color="auto"/>
              <w:right w:val="single" w:sz="4" w:space="0" w:color="auto"/>
            </w:tcBorders>
            <w:shd w:val="clear" w:color="auto" w:fill="auto"/>
            <w:noWrap/>
            <w:vAlign w:val="bottom"/>
            <w:hideMark/>
          </w:tcPr>
          <w:p w14:paraId="1754686B"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6</w:t>
            </w:r>
          </w:p>
        </w:tc>
        <w:tc>
          <w:tcPr>
            <w:tcW w:w="1060" w:type="dxa"/>
            <w:tcBorders>
              <w:top w:val="nil"/>
              <w:left w:val="nil"/>
              <w:bottom w:val="single" w:sz="4" w:space="0" w:color="auto"/>
              <w:right w:val="single" w:sz="4" w:space="0" w:color="auto"/>
            </w:tcBorders>
            <w:shd w:val="clear" w:color="auto" w:fill="auto"/>
            <w:noWrap/>
            <w:vAlign w:val="bottom"/>
            <w:hideMark/>
          </w:tcPr>
          <w:p w14:paraId="1C3695F5"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6</w:t>
            </w:r>
          </w:p>
        </w:tc>
        <w:tc>
          <w:tcPr>
            <w:tcW w:w="1200" w:type="dxa"/>
            <w:tcBorders>
              <w:top w:val="nil"/>
              <w:left w:val="nil"/>
              <w:bottom w:val="single" w:sz="4" w:space="0" w:color="auto"/>
              <w:right w:val="single" w:sz="4" w:space="0" w:color="auto"/>
            </w:tcBorders>
            <w:shd w:val="clear" w:color="auto" w:fill="auto"/>
            <w:noWrap/>
            <w:vAlign w:val="bottom"/>
            <w:hideMark/>
          </w:tcPr>
          <w:p w14:paraId="75239D9C"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18</w:t>
            </w:r>
          </w:p>
        </w:tc>
        <w:tc>
          <w:tcPr>
            <w:tcW w:w="1200" w:type="dxa"/>
            <w:tcBorders>
              <w:top w:val="nil"/>
              <w:left w:val="nil"/>
              <w:bottom w:val="single" w:sz="4" w:space="0" w:color="auto"/>
              <w:right w:val="single" w:sz="4" w:space="0" w:color="auto"/>
            </w:tcBorders>
            <w:shd w:val="clear" w:color="auto" w:fill="auto"/>
            <w:noWrap/>
            <w:vAlign w:val="bottom"/>
            <w:hideMark/>
          </w:tcPr>
          <w:p w14:paraId="7262600E"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430BF8FD"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0</w:t>
            </w:r>
          </w:p>
        </w:tc>
        <w:tc>
          <w:tcPr>
            <w:tcW w:w="960" w:type="dxa"/>
            <w:tcBorders>
              <w:top w:val="nil"/>
              <w:left w:val="nil"/>
              <w:bottom w:val="single" w:sz="4" w:space="0" w:color="auto"/>
              <w:right w:val="single" w:sz="4" w:space="0" w:color="auto"/>
            </w:tcBorders>
            <w:shd w:val="clear" w:color="auto" w:fill="auto"/>
            <w:noWrap/>
            <w:vAlign w:val="bottom"/>
            <w:hideMark/>
          </w:tcPr>
          <w:p w14:paraId="3D5BDE26" w14:textId="77777777" w:rsidR="003466E7" w:rsidRPr="00D37A52" w:rsidRDefault="003466E7" w:rsidP="005A7961">
            <w:pPr>
              <w:spacing w:after="0" w:line="240" w:lineRule="auto"/>
              <w:jc w:val="center"/>
              <w:rPr>
                <w:rFonts w:ascii="Calibri" w:eastAsia="Times New Roman" w:hAnsi="Calibri" w:cs="Calibri"/>
                <w:color w:val="000000"/>
                <w:lang w:eastAsia="en-GB"/>
              </w:rPr>
            </w:pPr>
            <w:r w:rsidRPr="00D37A52">
              <w:rPr>
                <w:rFonts w:ascii="Calibri" w:eastAsia="Times New Roman" w:hAnsi="Calibri" w:cs="Calibri"/>
                <w:color w:val="000000"/>
                <w:lang w:eastAsia="en-GB"/>
              </w:rPr>
              <w:t>6</w:t>
            </w:r>
          </w:p>
        </w:tc>
      </w:tr>
    </w:tbl>
    <w:p w14:paraId="6DB60B7C" w14:textId="77777777" w:rsidR="001E735D" w:rsidRDefault="001E735D" w:rsidP="00B11C98">
      <w:pPr>
        <w:pStyle w:val="Heading1"/>
        <w:sectPr w:rsidR="001E735D" w:rsidSect="0040472E">
          <w:footerReference w:type="even" r:id="rId10"/>
          <w:footerReference w:type="default" r:id="rId11"/>
          <w:footerReference w:type="first" r:id="rId12"/>
          <w:pgSz w:w="11906" w:h="16838"/>
          <w:pgMar w:top="1440" w:right="1440" w:bottom="1440" w:left="1440" w:header="708" w:footer="708" w:gutter="0"/>
          <w:cols w:space="708"/>
          <w:titlePg/>
          <w:docGrid w:linePitch="360"/>
        </w:sectPr>
      </w:pPr>
    </w:p>
    <w:p w14:paraId="39D38FBF" w14:textId="4A0FC2C3" w:rsidR="00B11C98" w:rsidRDefault="00B11C98" w:rsidP="00B11C98">
      <w:pPr>
        <w:pStyle w:val="Heading1"/>
      </w:pPr>
      <w:bookmarkStart w:id="5" w:name="_Toc536710486"/>
      <w:r>
        <w:lastRenderedPageBreak/>
        <w:t>1.4 Elemental Cost Plan</w:t>
      </w:r>
      <w:bookmarkEnd w:id="5"/>
    </w:p>
    <w:p w14:paraId="59AF82F0" w14:textId="49976502" w:rsidR="003466E7" w:rsidRPr="003466E7" w:rsidRDefault="003466E7" w:rsidP="003466E7">
      <w:pPr>
        <w:pStyle w:val="Heading2"/>
      </w:pPr>
      <w:bookmarkStart w:id="6" w:name="_Toc536710487"/>
      <w:r>
        <w:t>Semi-Detached</w:t>
      </w:r>
      <w:bookmarkEnd w:id="6"/>
    </w:p>
    <w:tbl>
      <w:tblPr>
        <w:tblW w:w="12680" w:type="dxa"/>
        <w:tblLook w:val="04A0" w:firstRow="1" w:lastRow="0" w:firstColumn="1" w:lastColumn="0" w:noHBand="0" w:noVBand="1"/>
      </w:tblPr>
      <w:tblGrid>
        <w:gridCol w:w="700"/>
        <w:gridCol w:w="4000"/>
        <w:gridCol w:w="1820"/>
        <w:gridCol w:w="1800"/>
        <w:gridCol w:w="1844"/>
        <w:gridCol w:w="2560"/>
      </w:tblGrid>
      <w:tr w:rsidR="001E735D" w:rsidRPr="001E735D" w14:paraId="4A70F633" w14:textId="77777777" w:rsidTr="001E735D">
        <w:trPr>
          <w:trHeight w:val="450"/>
        </w:trPr>
        <w:tc>
          <w:tcPr>
            <w:tcW w:w="47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1C7B16F" w14:textId="6A03D39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2 x 3 Bedroom Semi-Detached Home</w:t>
            </w:r>
            <w:r w:rsidR="00E455A6">
              <w:rPr>
                <w:rFonts w:ascii="Calibri" w:eastAsia="Times New Roman" w:hAnsi="Calibri" w:cs="Calibri"/>
                <w:b/>
                <w:bCs/>
                <w:color w:val="000000"/>
                <w:sz w:val="28"/>
                <w:szCs w:val="28"/>
                <w:lang w:eastAsia="en-GB"/>
              </w:rPr>
              <w:t>s</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24EEC2B9"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Total (£)</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76B0ED0C"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Element (£ M²)</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7C82EE40"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Total (£)</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45FB080F"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GIFA Cost (£ M²)</w:t>
            </w:r>
          </w:p>
        </w:tc>
      </w:tr>
      <w:tr w:rsidR="001E735D" w:rsidRPr="001E735D" w14:paraId="5E02FA28" w14:textId="77777777" w:rsidTr="001E735D">
        <w:trPr>
          <w:trHeight w:val="450"/>
        </w:trPr>
        <w:tc>
          <w:tcPr>
            <w:tcW w:w="1268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AA1D8B1"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r>
      <w:tr w:rsidR="001E735D" w:rsidRPr="001E735D" w14:paraId="6B3829E2"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D9D9D9"/>
            <w:noWrap/>
            <w:vAlign w:val="bottom"/>
            <w:hideMark/>
          </w:tcPr>
          <w:p w14:paraId="3343B40A"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1</w:t>
            </w:r>
          </w:p>
        </w:tc>
        <w:tc>
          <w:tcPr>
            <w:tcW w:w="4000" w:type="dxa"/>
            <w:tcBorders>
              <w:top w:val="nil"/>
              <w:left w:val="nil"/>
              <w:bottom w:val="single" w:sz="4" w:space="0" w:color="auto"/>
              <w:right w:val="single" w:sz="4" w:space="0" w:color="auto"/>
            </w:tcBorders>
            <w:shd w:val="clear" w:color="000000" w:fill="D9D9D9"/>
            <w:noWrap/>
            <w:vAlign w:val="center"/>
            <w:hideMark/>
          </w:tcPr>
          <w:p w14:paraId="475E9F80"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Substructure</w:t>
            </w:r>
          </w:p>
        </w:tc>
        <w:tc>
          <w:tcPr>
            <w:tcW w:w="362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1419D05D"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000000" w:fill="D9D9D9"/>
            <w:noWrap/>
            <w:vAlign w:val="bottom"/>
            <w:hideMark/>
          </w:tcPr>
          <w:p w14:paraId="3D5B319D"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£27,541.00</w:t>
            </w:r>
          </w:p>
        </w:tc>
        <w:tc>
          <w:tcPr>
            <w:tcW w:w="2560" w:type="dxa"/>
            <w:tcBorders>
              <w:top w:val="nil"/>
              <w:left w:val="nil"/>
              <w:bottom w:val="single" w:sz="4" w:space="0" w:color="auto"/>
              <w:right w:val="single" w:sz="4" w:space="0" w:color="auto"/>
            </w:tcBorders>
            <w:shd w:val="clear" w:color="000000" w:fill="D9D9D9"/>
            <w:noWrap/>
            <w:vAlign w:val="center"/>
            <w:hideMark/>
          </w:tcPr>
          <w:p w14:paraId="6E8B25DB"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£164</w:t>
            </w:r>
          </w:p>
        </w:tc>
      </w:tr>
      <w:tr w:rsidR="001E735D" w:rsidRPr="001E735D" w14:paraId="26FAB07C" w14:textId="77777777" w:rsidTr="001E735D">
        <w:trPr>
          <w:trHeight w:val="168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4ABAF85"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29797B3A"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Excavation and disposal of ground</w:t>
            </w:r>
            <w:r w:rsidRPr="001E735D">
              <w:rPr>
                <w:rFonts w:ascii="Calibri" w:eastAsia="Times New Roman" w:hAnsi="Calibri" w:cs="Calibri"/>
                <w:color w:val="000000"/>
                <w:lang w:eastAsia="en-GB"/>
              </w:rPr>
              <w:br/>
              <w:t>Strip foundation including cavity</w:t>
            </w:r>
            <w:r w:rsidRPr="001E735D">
              <w:rPr>
                <w:rFonts w:ascii="Calibri" w:eastAsia="Times New Roman" w:hAnsi="Calibri" w:cs="Calibri"/>
                <w:color w:val="000000"/>
                <w:lang w:eastAsia="en-GB"/>
              </w:rPr>
              <w:br/>
              <w:t>Masonry built up to DPC level</w:t>
            </w:r>
            <w:r w:rsidRPr="001E735D">
              <w:rPr>
                <w:rFonts w:ascii="Calibri" w:eastAsia="Times New Roman" w:hAnsi="Calibri" w:cs="Calibri"/>
                <w:color w:val="000000"/>
                <w:lang w:eastAsia="en-GB"/>
              </w:rPr>
              <w:br/>
              <w:t>Ground floor slab with insulation</w:t>
            </w:r>
          </w:p>
        </w:tc>
        <w:tc>
          <w:tcPr>
            <w:tcW w:w="79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47927DA"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1DFCE449" w14:textId="77777777" w:rsidTr="001E735D">
        <w:trPr>
          <w:trHeight w:val="450"/>
        </w:trPr>
        <w:tc>
          <w:tcPr>
            <w:tcW w:w="1268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A515A2A"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r>
      <w:tr w:rsidR="001E735D" w:rsidRPr="001E735D" w14:paraId="1AEFB7C8"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D9D9D9"/>
            <w:noWrap/>
            <w:vAlign w:val="bottom"/>
            <w:hideMark/>
          </w:tcPr>
          <w:p w14:paraId="09CE9512"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2</w:t>
            </w:r>
          </w:p>
        </w:tc>
        <w:tc>
          <w:tcPr>
            <w:tcW w:w="4000" w:type="dxa"/>
            <w:tcBorders>
              <w:top w:val="nil"/>
              <w:left w:val="nil"/>
              <w:bottom w:val="single" w:sz="4" w:space="0" w:color="auto"/>
              <w:right w:val="single" w:sz="4" w:space="0" w:color="auto"/>
            </w:tcBorders>
            <w:shd w:val="clear" w:color="000000" w:fill="D9D9D9"/>
            <w:noWrap/>
            <w:vAlign w:val="center"/>
            <w:hideMark/>
          </w:tcPr>
          <w:p w14:paraId="55399121"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Superstructure</w:t>
            </w:r>
          </w:p>
        </w:tc>
        <w:tc>
          <w:tcPr>
            <w:tcW w:w="362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1C8184AB"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000000" w:fill="D9D9D9"/>
            <w:noWrap/>
            <w:vAlign w:val="center"/>
            <w:hideMark/>
          </w:tcPr>
          <w:p w14:paraId="2FCB5A41"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£122,386.00</w:t>
            </w:r>
          </w:p>
        </w:tc>
        <w:tc>
          <w:tcPr>
            <w:tcW w:w="2560" w:type="dxa"/>
            <w:tcBorders>
              <w:top w:val="nil"/>
              <w:left w:val="nil"/>
              <w:bottom w:val="single" w:sz="4" w:space="0" w:color="auto"/>
              <w:right w:val="single" w:sz="4" w:space="0" w:color="auto"/>
            </w:tcBorders>
            <w:shd w:val="clear" w:color="000000" w:fill="D9D9D9"/>
            <w:noWrap/>
            <w:vAlign w:val="center"/>
            <w:hideMark/>
          </w:tcPr>
          <w:p w14:paraId="27524A0E"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£733.00</w:t>
            </w:r>
          </w:p>
        </w:tc>
      </w:tr>
      <w:tr w:rsidR="001E735D" w:rsidRPr="001E735D" w14:paraId="0D1ED133" w14:textId="77777777" w:rsidTr="001E735D">
        <w:trPr>
          <w:trHeight w:val="983"/>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796A2C13"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2.1</w:t>
            </w:r>
          </w:p>
        </w:tc>
        <w:tc>
          <w:tcPr>
            <w:tcW w:w="4000" w:type="dxa"/>
            <w:tcBorders>
              <w:top w:val="nil"/>
              <w:left w:val="nil"/>
              <w:bottom w:val="single" w:sz="4" w:space="0" w:color="auto"/>
              <w:right w:val="single" w:sz="4" w:space="0" w:color="auto"/>
            </w:tcBorders>
            <w:shd w:val="clear" w:color="000000" w:fill="FFFFFF"/>
            <w:noWrap/>
            <w:vAlign w:val="center"/>
            <w:hideMark/>
          </w:tcPr>
          <w:p w14:paraId="7929CC7C"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External walls</w:t>
            </w:r>
          </w:p>
        </w:tc>
        <w:tc>
          <w:tcPr>
            <w:tcW w:w="1820" w:type="dxa"/>
            <w:tcBorders>
              <w:top w:val="nil"/>
              <w:left w:val="nil"/>
              <w:bottom w:val="single" w:sz="4" w:space="0" w:color="auto"/>
              <w:right w:val="single" w:sz="4" w:space="0" w:color="auto"/>
            </w:tcBorders>
            <w:shd w:val="clear" w:color="000000" w:fill="FFFFFF"/>
            <w:noWrap/>
            <w:vAlign w:val="center"/>
            <w:hideMark/>
          </w:tcPr>
          <w:p w14:paraId="5396AD5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£71,686.00</w:t>
            </w:r>
          </w:p>
        </w:tc>
        <w:tc>
          <w:tcPr>
            <w:tcW w:w="1800" w:type="dxa"/>
            <w:tcBorders>
              <w:top w:val="nil"/>
              <w:left w:val="nil"/>
              <w:bottom w:val="single" w:sz="4" w:space="0" w:color="auto"/>
              <w:right w:val="single" w:sz="4" w:space="0" w:color="auto"/>
            </w:tcBorders>
            <w:shd w:val="clear" w:color="000000" w:fill="FFFFFF"/>
            <w:noWrap/>
            <w:vAlign w:val="center"/>
            <w:hideMark/>
          </w:tcPr>
          <w:p w14:paraId="56853CB8"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£429.00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507755AE"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51E7F7C1" w14:textId="77777777" w:rsidTr="001E735D">
        <w:trPr>
          <w:trHeight w:val="148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24C54F6"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75644D7C"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Clay brick outer skin wall</w:t>
            </w:r>
            <w:r w:rsidRPr="001E735D">
              <w:rPr>
                <w:rFonts w:ascii="Calibri" w:eastAsia="Times New Roman" w:hAnsi="Calibri" w:cs="Calibri"/>
                <w:color w:val="000000"/>
                <w:lang w:eastAsia="en-GB"/>
              </w:rPr>
              <w:br/>
              <w:t>Cavity with insulation</w:t>
            </w:r>
            <w:r w:rsidRPr="001E735D">
              <w:rPr>
                <w:rFonts w:ascii="Calibri" w:eastAsia="Times New Roman" w:hAnsi="Calibri" w:cs="Calibri"/>
                <w:color w:val="000000"/>
                <w:lang w:eastAsia="en-GB"/>
              </w:rPr>
              <w:br/>
              <w:t>block inner skin wall</w:t>
            </w:r>
            <w:r w:rsidRPr="001E735D">
              <w:rPr>
                <w:rFonts w:ascii="Calibri" w:eastAsia="Times New Roman" w:hAnsi="Calibri" w:cs="Calibri"/>
                <w:color w:val="000000"/>
                <w:lang w:eastAsia="en-GB"/>
              </w:rPr>
              <w:br/>
              <w:t>plastered wall finish</w:t>
            </w:r>
          </w:p>
        </w:tc>
        <w:tc>
          <w:tcPr>
            <w:tcW w:w="79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23FD9272"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53252C81" w14:textId="77777777" w:rsidTr="001E735D">
        <w:trPr>
          <w:trHeight w:val="443"/>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4B1886DF"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2.2</w:t>
            </w:r>
          </w:p>
        </w:tc>
        <w:tc>
          <w:tcPr>
            <w:tcW w:w="4000" w:type="dxa"/>
            <w:tcBorders>
              <w:top w:val="nil"/>
              <w:left w:val="nil"/>
              <w:bottom w:val="single" w:sz="4" w:space="0" w:color="auto"/>
              <w:right w:val="single" w:sz="4" w:space="0" w:color="auto"/>
            </w:tcBorders>
            <w:shd w:val="clear" w:color="000000" w:fill="FFFFFF"/>
            <w:noWrap/>
            <w:vAlign w:val="center"/>
            <w:hideMark/>
          </w:tcPr>
          <w:p w14:paraId="06FAF819"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Roof</w:t>
            </w:r>
          </w:p>
        </w:tc>
        <w:tc>
          <w:tcPr>
            <w:tcW w:w="1820" w:type="dxa"/>
            <w:tcBorders>
              <w:top w:val="nil"/>
              <w:left w:val="nil"/>
              <w:bottom w:val="single" w:sz="4" w:space="0" w:color="auto"/>
              <w:right w:val="single" w:sz="4" w:space="0" w:color="auto"/>
            </w:tcBorders>
            <w:shd w:val="clear" w:color="000000" w:fill="FFFFFF"/>
            <w:noWrap/>
            <w:vAlign w:val="center"/>
            <w:hideMark/>
          </w:tcPr>
          <w:p w14:paraId="650C9DD0"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£24,027.00</w:t>
            </w:r>
          </w:p>
        </w:tc>
        <w:tc>
          <w:tcPr>
            <w:tcW w:w="1800" w:type="dxa"/>
            <w:tcBorders>
              <w:top w:val="nil"/>
              <w:left w:val="nil"/>
              <w:bottom w:val="single" w:sz="4" w:space="0" w:color="auto"/>
              <w:right w:val="single" w:sz="4" w:space="0" w:color="auto"/>
            </w:tcBorders>
            <w:shd w:val="clear" w:color="000000" w:fill="FFFFFF"/>
            <w:noWrap/>
            <w:vAlign w:val="center"/>
            <w:hideMark/>
          </w:tcPr>
          <w:p w14:paraId="300F2063"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£144.00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4F5A380D"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0BF64561" w14:textId="77777777" w:rsidTr="001E735D">
        <w:trPr>
          <w:trHeight w:val="150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292C46"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lastRenderedPageBreak/>
              <w:t> </w:t>
            </w:r>
          </w:p>
        </w:tc>
        <w:tc>
          <w:tcPr>
            <w:tcW w:w="4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46A59"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Timber trusses with a slate felted roof</w:t>
            </w:r>
            <w:r w:rsidRPr="001E735D">
              <w:rPr>
                <w:rFonts w:ascii="Calibri" w:eastAsia="Times New Roman" w:hAnsi="Calibri" w:cs="Calibri"/>
                <w:color w:val="000000"/>
                <w:lang w:eastAsia="en-GB"/>
              </w:rPr>
              <w:br/>
              <w:t>Dormer flat roof with lead work</w:t>
            </w:r>
            <w:r w:rsidRPr="001E735D">
              <w:rPr>
                <w:rFonts w:ascii="Calibri" w:eastAsia="Times New Roman" w:hAnsi="Calibri" w:cs="Calibri"/>
                <w:color w:val="000000"/>
                <w:lang w:eastAsia="en-GB"/>
              </w:rPr>
              <w:br/>
              <w:t xml:space="preserve">Insulted </w:t>
            </w:r>
            <w:r w:rsidRPr="001E735D">
              <w:rPr>
                <w:rFonts w:ascii="Calibri" w:eastAsia="Times New Roman" w:hAnsi="Calibri" w:cs="Calibri"/>
                <w:color w:val="000000"/>
                <w:lang w:eastAsia="en-GB"/>
              </w:rPr>
              <w:br/>
              <w:t xml:space="preserve">Soffits and facias </w:t>
            </w:r>
          </w:p>
        </w:tc>
        <w:tc>
          <w:tcPr>
            <w:tcW w:w="798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C0A7E8"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57C7D0FC" w14:textId="77777777" w:rsidTr="001E735D">
        <w:trPr>
          <w:trHeight w:val="672"/>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D04267"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2.3</w:t>
            </w:r>
          </w:p>
        </w:tc>
        <w:tc>
          <w:tcPr>
            <w:tcW w:w="4000" w:type="dxa"/>
            <w:tcBorders>
              <w:top w:val="single" w:sz="4" w:space="0" w:color="auto"/>
              <w:left w:val="nil"/>
              <w:bottom w:val="single" w:sz="4" w:space="0" w:color="auto"/>
              <w:right w:val="single" w:sz="4" w:space="0" w:color="auto"/>
            </w:tcBorders>
            <w:shd w:val="clear" w:color="000000" w:fill="FFFFFF"/>
            <w:vAlign w:val="center"/>
            <w:hideMark/>
          </w:tcPr>
          <w:p w14:paraId="2D902AAF"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Internal Walls, Partitions and Floors</w:t>
            </w:r>
          </w:p>
        </w:tc>
        <w:tc>
          <w:tcPr>
            <w:tcW w:w="1820" w:type="dxa"/>
            <w:tcBorders>
              <w:top w:val="nil"/>
              <w:left w:val="nil"/>
              <w:bottom w:val="single" w:sz="4" w:space="0" w:color="auto"/>
              <w:right w:val="single" w:sz="4" w:space="0" w:color="auto"/>
            </w:tcBorders>
            <w:shd w:val="clear" w:color="000000" w:fill="FFFFFF"/>
            <w:noWrap/>
            <w:vAlign w:val="center"/>
            <w:hideMark/>
          </w:tcPr>
          <w:p w14:paraId="0EC23713"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£14,423.00</w:t>
            </w:r>
          </w:p>
        </w:tc>
        <w:tc>
          <w:tcPr>
            <w:tcW w:w="1800" w:type="dxa"/>
            <w:tcBorders>
              <w:top w:val="nil"/>
              <w:left w:val="nil"/>
              <w:bottom w:val="single" w:sz="4" w:space="0" w:color="auto"/>
              <w:right w:val="single" w:sz="4" w:space="0" w:color="auto"/>
            </w:tcBorders>
            <w:shd w:val="clear" w:color="000000" w:fill="FFFFFF"/>
            <w:noWrap/>
            <w:vAlign w:val="center"/>
            <w:hideMark/>
          </w:tcPr>
          <w:p w14:paraId="4BC7808F"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£87.00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F9BD1AE"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1152C2AA" w14:textId="77777777" w:rsidTr="001E735D">
        <w:trPr>
          <w:trHeight w:val="15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7A9260B"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1F254D50"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Stud and load bearing walls</w:t>
            </w:r>
            <w:r w:rsidRPr="001E735D">
              <w:rPr>
                <w:rFonts w:ascii="Calibri" w:eastAsia="Times New Roman" w:hAnsi="Calibri" w:cs="Calibri"/>
                <w:color w:val="000000"/>
                <w:lang w:eastAsia="en-GB"/>
              </w:rPr>
              <w:br/>
              <w:t>Insulated</w:t>
            </w:r>
            <w:r w:rsidRPr="001E735D">
              <w:rPr>
                <w:rFonts w:ascii="Calibri" w:eastAsia="Times New Roman" w:hAnsi="Calibri" w:cs="Calibri"/>
                <w:color w:val="000000"/>
                <w:lang w:eastAsia="en-GB"/>
              </w:rPr>
              <w:br/>
              <w:t>Internal floors</w:t>
            </w:r>
            <w:r w:rsidRPr="001E735D">
              <w:rPr>
                <w:rFonts w:ascii="Calibri" w:eastAsia="Times New Roman" w:hAnsi="Calibri" w:cs="Calibri"/>
                <w:color w:val="000000"/>
                <w:lang w:eastAsia="en-GB"/>
              </w:rPr>
              <w:br/>
              <w:t>Block Party walls</w:t>
            </w:r>
          </w:p>
        </w:tc>
        <w:tc>
          <w:tcPr>
            <w:tcW w:w="79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7513BD51"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5DD5853D"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2F02BF83"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2.4</w:t>
            </w:r>
          </w:p>
        </w:tc>
        <w:tc>
          <w:tcPr>
            <w:tcW w:w="4000" w:type="dxa"/>
            <w:tcBorders>
              <w:top w:val="nil"/>
              <w:left w:val="nil"/>
              <w:bottom w:val="single" w:sz="4" w:space="0" w:color="auto"/>
              <w:right w:val="single" w:sz="4" w:space="0" w:color="auto"/>
            </w:tcBorders>
            <w:shd w:val="clear" w:color="000000" w:fill="FFFFFF"/>
            <w:noWrap/>
            <w:vAlign w:val="center"/>
            <w:hideMark/>
          </w:tcPr>
          <w:p w14:paraId="1779D092"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Windows and External Doors</w:t>
            </w:r>
          </w:p>
        </w:tc>
        <w:tc>
          <w:tcPr>
            <w:tcW w:w="1820" w:type="dxa"/>
            <w:tcBorders>
              <w:top w:val="nil"/>
              <w:left w:val="nil"/>
              <w:bottom w:val="single" w:sz="4" w:space="0" w:color="auto"/>
              <w:right w:val="single" w:sz="4" w:space="0" w:color="auto"/>
            </w:tcBorders>
            <w:shd w:val="clear" w:color="000000" w:fill="FFFFFF"/>
            <w:noWrap/>
            <w:vAlign w:val="center"/>
            <w:hideMark/>
          </w:tcPr>
          <w:p w14:paraId="37432B8F"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£12,250.00</w:t>
            </w:r>
          </w:p>
        </w:tc>
        <w:tc>
          <w:tcPr>
            <w:tcW w:w="1800" w:type="dxa"/>
            <w:tcBorders>
              <w:top w:val="nil"/>
              <w:left w:val="nil"/>
              <w:bottom w:val="single" w:sz="4" w:space="0" w:color="auto"/>
              <w:right w:val="single" w:sz="4" w:space="0" w:color="auto"/>
            </w:tcBorders>
            <w:shd w:val="clear" w:color="000000" w:fill="FFFFFF"/>
            <w:noWrap/>
            <w:vAlign w:val="center"/>
            <w:hideMark/>
          </w:tcPr>
          <w:p w14:paraId="26EAE178"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£73.00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1BD88E3D"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0AFC5D90" w14:textId="77777777" w:rsidTr="001E735D">
        <w:trPr>
          <w:trHeight w:val="18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3654F26"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409A446A" w14:textId="77777777" w:rsidR="001E735D" w:rsidRPr="001E735D" w:rsidRDefault="001E735D" w:rsidP="001E735D">
            <w:pPr>
              <w:spacing w:after="24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Windows &amp; frames</w:t>
            </w:r>
            <w:r w:rsidRPr="001E735D">
              <w:rPr>
                <w:rFonts w:ascii="Calibri" w:eastAsia="Times New Roman" w:hAnsi="Calibri" w:cs="Calibri"/>
                <w:color w:val="000000"/>
                <w:lang w:eastAsia="en-GB"/>
              </w:rPr>
              <w:br/>
              <w:t>Doors &amp; frames</w:t>
            </w:r>
            <w:r w:rsidRPr="001E735D">
              <w:rPr>
                <w:rFonts w:ascii="Calibri" w:eastAsia="Times New Roman" w:hAnsi="Calibri" w:cs="Calibri"/>
                <w:color w:val="000000"/>
                <w:lang w:eastAsia="en-GB"/>
              </w:rPr>
              <w:br/>
              <w:t>Patio Doors &amp; frames</w:t>
            </w:r>
            <w:r w:rsidRPr="001E735D">
              <w:rPr>
                <w:rFonts w:ascii="Calibri" w:eastAsia="Times New Roman" w:hAnsi="Calibri" w:cs="Calibri"/>
                <w:color w:val="000000"/>
                <w:lang w:eastAsia="en-GB"/>
              </w:rPr>
              <w:br/>
              <w:t xml:space="preserve">Skylights </w:t>
            </w:r>
          </w:p>
        </w:tc>
        <w:tc>
          <w:tcPr>
            <w:tcW w:w="1820" w:type="dxa"/>
            <w:tcBorders>
              <w:top w:val="nil"/>
              <w:left w:val="nil"/>
              <w:bottom w:val="single" w:sz="4" w:space="0" w:color="auto"/>
              <w:right w:val="single" w:sz="4" w:space="0" w:color="auto"/>
            </w:tcBorders>
            <w:shd w:val="clear" w:color="auto" w:fill="auto"/>
            <w:noWrap/>
            <w:vAlign w:val="bottom"/>
            <w:hideMark/>
          </w:tcPr>
          <w:p w14:paraId="793F67A7"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auto" w:fill="auto"/>
            <w:noWrap/>
            <w:vAlign w:val="bottom"/>
            <w:hideMark/>
          </w:tcPr>
          <w:p w14:paraId="10786702"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36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6147C95"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615E6266" w14:textId="77777777" w:rsidTr="001E735D">
        <w:trPr>
          <w:trHeight w:val="450"/>
        </w:trPr>
        <w:tc>
          <w:tcPr>
            <w:tcW w:w="12680" w:type="dxa"/>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E9E137D"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r>
      <w:tr w:rsidR="001E735D" w:rsidRPr="001E735D" w14:paraId="214A3536"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D9D9D9"/>
            <w:noWrap/>
            <w:vAlign w:val="center"/>
            <w:hideMark/>
          </w:tcPr>
          <w:p w14:paraId="7CF1C189"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3</w:t>
            </w:r>
          </w:p>
        </w:tc>
        <w:tc>
          <w:tcPr>
            <w:tcW w:w="4000" w:type="dxa"/>
            <w:tcBorders>
              <w:top w:val="nil"/>
              <w:left w:val="nil"/>
              <w:bottom w:val="single" w:sz="4" w:space="0" w:color="auto"/>
              <w:right w:val="single" w:sz="4" w:space="0" w:color="auto"/>
            </w:tcBorders>
            <w:shd w:val="clear" w:color="000000" w:fill="D9D9D9"/>
            <w:noWrap/>
            <w:vAlign w:val="center"/>
            <w:hideMark/>
          </w:tcPr>
          <w:p w14:paraId="619AA6D8"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Internal Finishes</w:t>
            </w:r>
          </w:p>
        </w:tc>
        <w:tc>
          <w:tcPr>
            <w:tcW w:w="362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04FF92E6"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000000" w:fill="D9D9D9"/>
            <w:noWrap/>
            <w:vAlign w:val="center"/>
            <w:hideMark/>
          </w:tcPr>
          <w:p w14:paraId="5BB340A5"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£20,189.00</w:t>
            </w:r>
          </w:p>
        </w:tc>
        <w:tc>
          <w:tcPr>
            <w:tcW w:w="2560" w:type="dxa"/>
            <w:tcBorders>
              <w:top w:val="nil"/>
              <w:left w:val="nil"/>
              <w:bottom w:val="single" w:sz="4" w:space="0" w:color="auto"/>
              <w:right w:val="single" w:sz="4" w:space="0" w:color="auto"/>
            </w:tcBorders>
            <w:shd w:val="clear" w:color="000000" w:fill="D9D9D9"/>
            <w:noWrap/>
            <w:vAlign w:val="center"/>
            <w:hideMark/>
          </w:tcPr>
          <w:p w14:paraId="06C3D189"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£120.00</w:t>
            </w:r>
          </w:p>
        </w:tc>
      </w:tr>
      <w:tr w:rsidR="001E735D" w:rsidRPr="001E735D" w14:paraId="78ACE849"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36E81430"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3.1</w:t>
            </w:r>
          </w:p>
        </w:tc>
        <w:tc>
          <w:tcPr>
            <w:tcW w:w="4000" w:type="dxa"/>
            <w:tcBorders>
              <w:top w:val="nil"/>
              <w:left w:val="nil"/>
              <w:bottom w:val="single" w:sz="4" w:space="0" w:color="auto"/>
              <w:right w:val="single" w:sz="4" w:space="0" w:color="auto"/>
            </w:tcBorders>
            <w:shd w:val="clear" w:color="000000" w:fill="FFFFFF"/>
            <w:noWrap/>
            <w:vAlign w:val="center"/>
            <w:hideMark/>
          </w:tcPr>
          <w:p w14:paraId="005B386D"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Walls/Ceilings</w:t>
            </w:r>
          </w:p>
        </w:tc>
        <w:tc>
          <w:tcPr>
            <w:tcW w:w="1820" w:type="dxa"/>
            <w:tcBorders>
              <w:top w:val="nil"/>
              <w:left w:val="nil"/>
              <w:bottom w:val="single" w:sz="4" w:space="0" w:color="auto"/>
              <w:right w:val="single" w:sz="4" w:space="0" w:color="auto"/>
            </w:tcBorders>
            <w:shd w:val="clear" w:color="000000" w:fill="FFFFFF"/>
            <w:noWrap/>
            <w:vAlign w:val="center"/>
            <w:hideMark/>
          </w:tcPr>
          <w:p w14:paraId="46906FE9"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£12,545.00</w:t>
            </w:r>
          </w:p>
        </w:tc>
        <w:tc>
          <w:tcPr>
            <w:tcW w:w="1800" w:type="dxa"/>
            <w:tcBorders>
              <w:top w:val="nil"/>
              <w:left w:val="nil"/>
              <w:bottom w:val="single" w:sz="4" w:space="0" w:color="auto"/>
              <w:right w:val="single" w:sz="4" w:space="0" w:color="auto"/>
            </w:tcBorders>
            <w:shd w:val="clear" w:color="000000" w:fill="FFFFFF"/>
            <w:noWrap/>
            <w:vAlign w:val="center"/>
            <w:hideMark/>
          </w:tcPr>
          <w:p w14:paraId="2E220DF8"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£75.00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6B7EC087"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15EDF839"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C58326E"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7E936DD0"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Plastered, Painted Walls and ceilings</w:t>
            </w:r>
          </w:p>
        </w:tc>
        <w:tc>
          <w:tcPr>
            <w:tcW w:w="798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78E8CC2E"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25607017"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655871C1"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3.2</w:t>
            </w:r>
          </w:p>
        </w:tc>
        <w:tc>
          <w:tcPr>
            <w:tcW w:w="4000" w:type="dxa"/>
            <w:tcBorders>
              <w:top w:val="nil"/>
              <w:left w:val="nil"/>
              <w:bottom w:val="single" w:sz="4" w:space="0" w:color="auto"/>
              <w:right w:val="single" w:sz="4" w:space="0" w:color="auto"/>
            </w:tcBorders>
            <w:shd w:val="clear" w:color="000000" w:fill="FFFFFF"/>
            <w:noWrap/>
            <w:vAlign w:val="center"/>
            <w:hideMark/>
          </w:tcPr>
          <w:p w14:paraId="0D10EB28"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Internal doors</w:t>
            </w:r>
          </w:p>
        </w:tc>
        <w:tc>
          <w:tcPr>
            <w:tcW w:w="1820" w:type="dxa"/>
            <w:tcBorders>
              <w:top w:val="nil"/>
              <w:left w:val="nil"/>
              <w:bottom w:val="single" w:sz="4" w:space="0" w:color="auto"/>
              <w:right w:val="single" w:sz="4" w:space="0" w:color="auto"/>
            </w:tcBorders>
            <w:shd w:val="clear" w:color="000000" w:fill="FFFFFF"/>
            <w:noWrap/>
            <w:vAlign w:val="center"/>
            <w:hideMark/>
          </w:tcPr>
          <w:p w14:paraId="5D1A228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£4,581.00</w:t>
            </w:r>
          </w:p>
        </w:tc>
        <w:tc>
          <w:tcPr>
            <w:tcW w:w="1800" w:type="dxa"/>
            <w:tcBorders>
              <w:top w:val="nil"/>
              <w:left w:val="nil"/>
              <w:bottom w:val="single" w:sz="4" w:space="0" w:color="auto"/>
              <w:right w:val="single" w:sz="4" w:space="0" w:color="auto"/>
            </w:tcBorders>
            <w:shd w:val="clear" w:color="000000" w:fill="FFFFFF"/>
            <w:noWrap/>
            <w:vAlign w:val="center"/>
            <w:hideMark/>
          </w:tcPr>
          <w:p w14:paraId="4EABED23"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£27.00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4B52BDC"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77A740A6"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FB8DBAC"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71D053F6"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Panelled Doors, Frames and Finishes</w:t>
            </w:r>
          </w:p>
        </w:tc>
        <w:tc>
          <w:tcPr>
            <w:tcW w:w="798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031F595"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3C8AF1A8" w14:textId="77777777" w:rsidTr="001E735D">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68133E"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lastRenderedPageBreak/>
              <w:t>3.3</w:t>
            </w:r>
          </w:p>
        </w:tc>
        <w:tc>
          <w:tcPr>
            <w:tcW w:w="4000" w:type="dxa"/>
            <w:tcBorders>
              <w:top w:val="single" w:sz="4" w:space="0" w:color="auto"/>
              <w:left w:val="nil"/>
              <w:bottom w:val="single" w:sz="4" w:space="0" w:color="auto"/>
              <w:right w:val="single" w:sz="4" w:space="0" w:color="auto"/>
            </w:tcBorders>
            <w:shd w:val="clear" w:color="000000" w:fill="FFFFFF"/>
            <w:noWrap/>
            <w:vAlign w:val="center"/>
            <w:hideMark/>
          </w:tcPr>
          <w:p w14:paraId="41B723F0"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Floors and Finishes</w:t>
            </w:r>
          </w:p>
        </w:tc>
        <w:tc>
          <w:tcPr>
            <w:tcW w:w="1820" w:type="dxa"/>
            <w:tcBorders>
              <w:top w:val="single" w:sz="4" w:space="0" w:color="auto"/>
              <w:left w:val="nil"/>
              <w:bottom w:val="single" w:sz="4" w:space="0" w:color="auto"/>
              <w:right w:val="single" w:sz="4" w:space="0" w:color="auto"/>
            </w:tcBorders>
            <w:shd w:val="clear" w:color="000000" w:fill="FFFFFF"/>
            <w:noWrap/>
            <w:vAlign w:val="center"/>
            <w:hideMark/>
          </w:tcPr>
          <w:p w14:paraId="29EA960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£3,063.00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278ACE08"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£18.00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130EDEED"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211ACF9A" w14:textId="77777777" w:rsidTr="001E735D">
        <w:trPr>
          <w:trHeight w:val="9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9657F6A"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05D5E6FE" w14:textId="64828981"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Floor boards, Hardwood flooring, Skirtings and trims, bathroom and kitchen ceramic tiles</w:t>
            </w:r>
          </w:p>
        </w:tc>
        <w:tc>
          <w:tcPr>
            <w:tcW w:w="79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7A0B5DCF"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048524DF" w14:textId="77777777" w:rsidTr="001E735D">
        <w:trPr>
          <w:trHeight w:val="450"/>
        </w:trPr>
        <w:tc>
          <w:tcPr>
            <w:tcW w:w="1268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C9B1519"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r>
      <w:tr w:rsidR="001E735D" w:rsidRPr="001E735D" w14:paraId="1A631030" w14:textId="77777777" w:rsidTr="001E735D">
        <w:trPr>
          <w:trHeight w:val="750"/>
        </w:trPr>
        <w:tc>
          <w:tcPr>
            <w:tcW w:w="700" w:type="dxa"/>
            <w:tcBorders>
              <w:top w:val="nil"/>
              <w:left w:val="single" w:sz="4" w:space="0" w:color="auto"/>
              <w:bottom w:val="single" w:sz="4" w:space="0" w:color="auto"/>
              <w:right w:val="single" w:sz="4" w:space="0" w:color="auto"/>
            </w:tcBorders>
            <w:shd w:val="clear" w:color="000000" w:fill="D9D9D9"/>
            <w:noWrap/>
            <w:vAlign w:val="center"/>
            <w:hideMark/>
          </w:tcPr>
          <w:p w14:paraId="02E428C0"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4</w:t>
            </w:r>
          </w:p>
        </w:tc>
        <w:tc>
          <w:tcPr>
            <w:tcW w:w="4000" w:type="dxa"/>
            <w:tcBorders>
              <w:top w:val="nil"/>
              <w:left w:val="nil"/>
              <w:bottom w:val="single" w:sz="4" w:space="0" w:color="auto"/>
              <w:right w:val="single" w:sz="4" w:space="0" w:color="auto"/>
            </w:tcBorders>
            <w:shd w:val="clear" w:color="000000" w:fill="D9D9D9"/>
            <w:vAlign w:val="center"/>
            <w:hideMark/>
          </w:tcPr>
          <w:p w14:paraId="05FC07E6"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Fittings, Furnishings and equipment</w:t>
            </w:r>
          </w:p>
        </w:tc>
        <w:tc>
          <w:tcPr>
            <w:tcW w:w="362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30C7B43C"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000000" w:fill="D9D9D9"/>
            <w:noWrap/>
            <w:vAlign w:val="center"/>
            <w:hideMark/>
          </w:tcPr>
          <w:p w14:paraId="785A3CAC"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£9,366.00</w:t>
            </w:r>
          </w:p>
        </w:tc>
        <w:tc>
          <w:tcPr>
            <w:tcW w:w="2560" w:type="dxa"/>
            <w:tcBorders>
              <w:top w:val="nil"/>
              <w:left w:val="nil"/>
              <w:bottom w:val="single" w:sz="4" w:space="0" w:color="auto"/>
              <w:right w:val="single" w:sz="4" w:space="0" w:color="auto"/>
            </w:tcBorders>
            <w:shd w:val="clear" w:color="000000" w:fill="D9D9D9"/>
            <w:noWrap/>
            <w:vAlign w:val="center"/>
            <w:hideMark/>
          </w:tcPr>
          <w:p w14:paraId="38D6901A"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£56.00</w:t>
            </w:r>
          </w:p>
        </w:tc>
      </w:tr>
      <w:tr w:rsidR="001E735D" w:rsidRPr="001E735D" w14:paraId="1DD3B81A"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6570B3A3"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4.1</w:t>
            </w:r>
          </w:p>
        </w:tc>
        <w:tc>
          <w:tcPr>
            <w:tcW w:w="4000" w:type="dxa"/>
            <w:tcBorders>
              <w:top w:val="nil"/>
              <w:left w:val="nil"/>
              <w:bottom w:val="single" w:sz="4" w:space="0" w:color="auto"/>
              <w:right w:val="single" w:sz="4" w:space="0" w:color="auto"/>
            </w:tcBorders>
            <w:shd w:val="clear" w:color="000000" w:fill="FFFFFF"/>
            <w:noWrap/>
            <w:vAlign w:val="center"/>
            <w:hideMark/>
          </w:tcPr>
          <w:p w14:paraId="2FA868E1"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Kitchens</w:t>
            </w:r>
          </w:p>
        </w:tc>
        <w:tc>
          <w:tcPr>
            <w:tcW w:w="1820" w:type="dxa"/>
            <w:tcBorders>
              <w:top w:val="nil"/>
              <w:left w:val="nil"/>
              <w:bottom w:val="single" w:sz="4" w:space="0" w:color="auto"/>
              <w:right w:val="single" w:sz="4" w:space="0" w:color="auto"/>
            </w:tcBorders>
            <w:shd w:val="clear" w:color="000000" w:fill="FFFFFF"/>
            <w:noWrap/>
            <w:vAlign w:val="center"/>
            <w:hideMark/>
          </w:tcPr>
          <w:p w14:paraId="6ACC5275"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£6,829.00</w:t>
            </w:r>
          </w:p>
        </w:tc>
        <w:tc>
          <w:tcPr>
            <w:tcW w:w="1800" w:type="dxa"/>
            <w:tcBorders>
              <w:top w:val="nil"/>
              <w:left w:val="nil"/>
              <w:bottom w:val="single" w:sz="4" w:space="0" w:color="auto"/>
              <w:right w:val="single" w:sz="4" w:space="0" w:color="auto"/>
            </w:tcBorders>
            <w:shd w:val="clear" w:color="000000" w:fill="FFFFFF"/>
            <w:noWrap/>
            <w:vAlign w:val="center"/>
            <w:hideMark/>
          </w:tcPr>
          <w:p w14:paraId="3B8440B9"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£41.00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5BB3DA8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17ED49C3"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E4A7A5C"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6A450F1C"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Kitchens, base and wall units etc.</w:t>
            </w:r>
          </w:p>
        </w:tc>
        <w:tc>
          <w:tcPr>
            <w:tcW w:w="7980" w:type="dxa"/>
            <w:gridSpan w:val="4"/>
            <w:tcBorders>
              <w:top w:val="single" w:sz="4" w:space="0" w:color="auto"/>
              <w:left w:val="nil"/>
              <w:bottom w:val="single" w:sz="4" w:space="0" w:color="auto"/>
              <w:right w:val="single" w:sz="4" w:space="0" w:color="auto"/>
            </w:tcBorders>
            <w:shd w:val="clear" w:color="auto" w:fill="auto"/>
            <w:noWrap/>
            <w:vAlign w:val="center"/>
            <w:hideMark/>
          </w:tcPr>
          <w:p w14:paraId="76619064"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39A2C1A0"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05337404"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4.2</w:t>
            </w:r>
          </w:p>
        </w:tc>
        <w:tc>
          <w:tcPr>
            <w:tcW w:w="4000" w:type="dxa"/>
            <w:tcBorders>
              <w:top w:val="nil"/>
              <w:left w:val="nil"/>
              <w:bottom w:val="single" w:sz="4" w:space="0" w:color="auto"/>
              <w:right w:val="single" w:sz="4" w:space="0" w:color="auto"/>
            </w:tcBorders>
            <w:shd w:val="clear" w:color="000000" w:fill="FFFFFF"/>
            <w:noWrap/>
            <w:vAlign w:val="center"/>
            <w:hideMark/>
          </w:tcPr>
          <w:p w14:paraId="21F67D72"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Staircases etc.</w:t>
            </w:r>
          </w:p>
        </w:tc>
        <w:tc>
          <w:tcPr>
            <w:tcW w:w="1820" w:type="dxa"/>
            <w:tcBorders>
              <w:top w:val="nil"/>
              <w:left w:val="nil"/>
              <w:bottom w:val="single" w:sz="4" w:space="0" w:color="auto"/>
              <w:right w:val="single" w:sz="4" w:space="0" w:color="auto"/>
            </w:tcBorders>
            <w:shd w:val="clear" w:color="000000" w:fill="FFFFFF"/>
            <w:noWrap/>
            <w:vAlign w:val="center"/>
            <w:hideMark/>
          </w:tcPr>
          <w:p w14:paraId="0837368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£2,537.00</w:t>
            </w:r>
          </w:p>
        </w:tc>
        <w:tc>
          <w:tcPr>
            <w:tcW w:w="1800" w:type="dxa"/>
            <w:tcBorders>
              <w:top w:val="nil"/>
              <w:left w:val="nil"/>
              <w:bottom w:val="single" w:sz="4" w:space="0" w:color="auto"/>
              <w:right w:val="single" w:sz="4" w:space="0" w:color="auto"/>
            </w:tcBorders>
            <w:shd w:val="clear" w:color="000000" w:fill="FFFFFF"/>
            <w:noWrap/>
            <w:vAlign w:val="center"/>
            <w:hideMark/>
          </w:tcPr>
          <w:p w14:paraId="4934017B"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£15.00</w:t>
            </w:r>
          </w:p>
        </w:tc>
        <w:tc>
          <w:tcPr>
            <w:tcW w:w="436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B29B21C"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394122BF"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33EAEEDE"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56DA8906" w14:textId="3495CE42"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Timber staircases, balustrade etc.</w:t>
            </w:r>
          </w:p>
        </w:tc>
        <w:tc>
          <w:tcPr>
            <w:tcW w:w="79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18C784DF"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0A851C4C" w14:textId="77777777" w:rsidTr="001E735D">
        <w:trPr>
          <w:trHeight w:val="450"/>
        </w:trPr>
        <w:tc>
          <w:tcPr>
            <w:tcW w:w="1268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2DEDB05"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r>
      <w:tr w:rsidR="001E735D" w:rsidRPr="001E735D" w14:paraId="7D0B110E"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D9D9D9"/>
            <w:noWrap/>
            <w:vAlign w:val="bottom"/>
            <w:hideMark/>
          </w:tcPr>
          <w:p w14:paraId="2F9B3C0B"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5</w:t>
            </w:r>
          </w:p>
        </w:tc>
        <w:tc>
          <w:tcPr>
            <w:tcW w:w="4000" w:type="dxa"/>
            <w:tcBorders>
              <w:top w:val="nil"/>
              <w:left w:val="nil"/>
              <w:bottom w:val="single" w:sz="4" w:space="0" w:color="auto"/>
              <w:right w:val="single" w:sz="4" w:space="0" w:color="auto"/>
            </w:tcBorders>
            <w:shd w:val="clear" w:color="000000" w:fill="D9D9D9"/>
            <w:noWrap/>
            <w:vAlign w:val="center"/>
            <w:hideMark/>
          </w:tcPr>
          <w:p w14:paraId="715B40D1"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Services</w:t>
            </w:r>
          </w:p>
        </w:tc>
        <w:tc>
          <w:tcPr>
            <w:tcW w:w="362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54D2956D"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000000" w:fill="D9D9D9"/>
            <w:noWrap/>
            <w:vAlign w:val="center"/>
            <w:hideMark/>
          </w:tcPr>
          <w:p w14:paraId="2DBB480C"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£45,393.00</w:t>
            </w:r>
          </w:p>
        </w:tc>
        <w:tc>
          <w:tcPr>
            <w:tcW w:w="2560" w:type="dxa"/>
            <w:tcBorders>
              <w:top w:val="nil"/>
              <w:left w:val="nil"/>
              <w:bottom w:val="single" w:sz="4" w:space="0" w:color="auto"/>
              <w:right w:val="single" w:sz="4" w:space="0" w:color="auto"/>
            </w:tcBorders>
            <w:shd w:val="clear" w:color="000000" w:fill="D9D9D9"/>
            <w:noWrap/>
            <w:vAlign w:val="center"/>
            <w:hideMark/>
          </w:tcPr>
          <w:p w14:paraId="04C7B8D9"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£677.00</w:t>
            </w:r>
          </w:p>
        </w:tc>
      </w:tr>
      <w:tr w:rsidR="001E735D" w:rsidRPr="001E735D" w14:paraId="1B025182"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2C9A3714"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5.1</w:t>
            </w:r>
          </w:p>
        </w:tc>
        <w:tc>
          <w:tcPr>
            <w:tcW w:w="4000" w:type="dxa"/>
            <w:tcBorders>
              <w:top w:val="nil"/>
              <w:left w:val="nil"/>
              <w:bottom w:val="single" w:sz="4" w:space="0" w:color="auto"/>
              <w:right w:val="single" w:sz="4" w:space="0" w:color="auto"/>
            </w:tcBorders>
            <w:shd w:val="clear" w:color="000000" w:fill="FFFFFF"/>
            <w:noWrap/>
            <w:vAlign w:val="center"/>
            <w:hideMark/>
          </w:tcPr>
          <w:p w14:paraId="333FD0CF"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Sanitary fittings</w:t>
            </w:r>
          </w:p>
        </w:tc>
        <w:tc>
          <w:tcPr>
            <w:tcW w:w="1820" w:type="dxa"/>
            <w:tcBorders>
              <w:top w:val="nil"/>
              <w:left w:val="nil"/>
              <w:bottom w:val="single" w:sz="4" w:space="0" w:color="auto"/>
              <w:right w:val="single" w:sz="4" w:space="0" w:color="auto"/>
            </w:tcBorders>
            <w:shd w:val="clear" w:color="000000" w:fill="FFFFFF"/>
            <w:noWrap/>
            <w:vAlign w:val="center"/>
            <w:hideMark/>
          </w:tcPr>
          <w:p w14:paraId="323A672C"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£3,961.00</w:t>
            </w:r>
          </w:p>
        </w:tc>
        <w:tc>
          <w:tcPr>
            <w:tcW w:w="1800" w:type="dxa"/>
            <w:tcBorders>
              <w:top w:val="nil"/>
              <w:left w:val="nil"/>
              <w:bottom w:val="single" w:sz="4" w:space="0" w:color="auto"/>
              <w:right w:val="single" w:sz="4" w:space="0" w:color="auto"/>
            </w:tcBorders>
            <w:shd w:val="clear" w:color="000000" w:fill="FFFFFF"/>
            <w:noWrap/>
            <w:vAlign w:val="center"/>
            <w:hideMark/>
          </w:tcPr>
          <w:p w14:paraId="0594D1E3"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£23.00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944AF35"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5691724D"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2FDA61E"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17DAA817" w14:textId="42E7D486"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Baths, Showers, Toilets and basins</w:t>
            </w:r>
          </w:p>
        </w:tc>
        <w:tc>
          <w:tcPr>
            <w:tcW w:w="798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3A6F3001"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7C7D2184"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24DAC8F1"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5.2</w:t>
            </w:r>
          </w:p>
        </w:tc>
        <w:tc>
          <w:tcPr>
            <w:tcW w:w="4000" w:type="dxa"/>
            <w:tcBorders>
              <w:top w:val="nil"/>
              <w:left w:val="nil"/>
              <w:bottom w:val="single" w:sz="4" w:space="0" w:color="auto"/>
              <w:right w:val="single" w:sz="4" w:space="0" w:color="auto"/>
            </w:tcBorders>
            <w:shd w:val="clear" w:color="000000" w:fill="FFFFFF"/>
            <w:noWrap/>
            <w:vAlign w:val="center"/>
            <w:hideMark/>
          </w:tcPr>
          <w:p w14:paraId="785B9EA3"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Disposal Installations</w:t>
            </w:r>
          </w:p>
        </w:tc>
        <w:tc>
          <w:tcPr>
            <w:tcW w:w="1820" w:type="dxa"/>
            <w:tcBorders>
              <w:top w:val="nil"/>
              <w:left w:val="nil"/>
              <w:bottom w:val="single" w:sz="4" w:space="0" w:color="auto"/>
              <w:right w:val="single" w:sz="4" w:space="0" w:color="auto"/>
            </w:tcBorders>
            <w:shd w:val="clear" w:color="000000" w:fill="FFFFFF"/>
            <w:noWrap/>
            <w:vAlign w:val="center"/>
            <w:hideMark/>
          </w:tcPr>
          <w:p w14:paraId="6DE1D24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£1,386.00</w:t>
            </w:r>
          </w:p>
        </w:tc>
        <w:tc>
          <w:tcPr>
            <w:tcW w:w="1800" w:type="dxa"/>
            <w:tcBorders>
              <w:top w:val="nil"/>
              <w:left w:val="nil"/>
              <w:bottom w:val="single" w:sz="4" w:space="0" w:color="auto"/>
              <w:right w:val="single" w:sz="4" w:space="0" w:color="auto"/>
            </w:tcBorders>
            <w:shd w:val="clear" w:color="000000" w:fill="FFFFFF"/>
            <w:noWrap/>
            <w:vAlign w:val="center"/>
            <w:hideMark/>
          </w:tcPr>
          <w:p w14:paraId="0B4D637D"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£8.00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2EE569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36F61522" w14:textId="77777777" w:rsidTr="001E735D">
        <w:trPr>
          <w:trHeight w:val="6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77BC168"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11B7A7BF" w14:textId="44774FCF"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Waste, soil and vents, Underground drainage</w:t>
            </w:r>
          </w:p>
        </w:tc>
        <w:tc>
          <w:tcPr>
            <w:tcW w:w="798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4DAB129E"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08C44F3D"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19959C1C"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5.3</w:t>
            </w:r>
          </w:p>
        </w:tc>
        <w:tc>
          <w:tcPr>
            <w:tcW w:w="4000" w:type="dxa"/>
            <w:tcBorders>
              <w:top w:val="nil"/>
              <w:left w:val="nil"/>
              <w:bottom w:val="single" w:sz="4" w:space="0" w:color="auto"/>
              <w:right w:val="single" w:sz="4" w:space="0" w:color="auto"/>
            </w:tcBorders>
            <w:shd w:val="clear" w:color="000000" w:fill="FFFFFF"/>
            <w:noWrap/>
            <w:vAlign w:val="center"/>
            <w:hideMark/>
          </w:tcPr>
          <w:p w14:paraId="1B92A116"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Rainwater Goods</w:t>
            </w:r>
          </w:p>
        </w:tc>
        <w:tc>
          <w:tcPr>
            <w:tcW w:w="1820" w:type="dxa"/>
            <w:tcBorders>
              <w:top w:val="nil"/>
              <w:left w:val="nil"/>
              <w:bottom w:val="single" w:sz="4" w:space="0" w:color="auto"/>
              <w:right w:val="single" w:sz="4" w:space="0" w:color="auto"/>
            </w:tcBorders>
            <w:shd w:val="clear" w:color="000000" w:fill="FFFFFF"/>
            <w:noWrap/>
            <w:vAlign w:val="center"/>
            <w:hideMark/>
          </w:tcPr>
          <w:p w14:paraId="633A8455"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£3,168.00</w:t>
            </w:r>
          </w:p>
        </w:tc>
        <w:tc>
          <w:tcPr>
            <w:tcW w:w="1800" w:type="dxa"/>
            <w:tcBorders>
              <w:top w:val="nil"/>
              <w:left w:val="nil"/>
              <w:bottom w:val="single" w:sz="4" w:space="0" w:color="auto"/>
              <w:right w:val="single" w:sz="4" w:space="0" w:color="auto"/>
            </w:tcBorders>
            <w:shd w:val="clear" w:color="000000" w:fill="FFFFFF"/>
            <w:noWrap/>
            <w:vAlign w:val="center"/>
            <w:hideMark/>
          </w:tcPr>
          <w:p w14:paraId="56F3ABAF"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£33.00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5D0E4D9C"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4796381F"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E208A69"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716AC146"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Gutters, Downpipe, Other</w:t>
            </w:r>
          </w:p>
        </w:tc>
        <w:tc>
          <w:tcPr>
            <w:tcW w:w="798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27858042"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5B24D5EA" w14:textId="77777777" w:rsidTr="001E735D">
        <w:trPr>
          <w:trHeight w:val="630"/>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68F3D66D"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5.4</w:t>
            </w:r>
          </w:p>
        </w:tc>
        <w:tc>
          <w:tcPr>
            <w:tcW w:w="4000" w:type="dxa"/>
            <w:tcBorders>
              <w:top w:val="nil"/>
              <w:left w:val="nil"/>
              <w:bottom w:val="single" w:sz="4" w:space="0" w:color="auto"/>
              <w:right w:val="single" w:sz="4" w:space="0" w:color="auto"/>
            </w:tcBorders>
            <w:shd w:val="clear" w:color="000000" w:fill="FFFFFF"/>
            <w:vAlign w:val="center"/>
            <w:hideMark/>
          </w:tcPr>
          <w:p w14:paraId="6D75F347"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Protective Installations and Communications</w:t>
            </w:r>
          </w:p>
        </w:tc>
        <w:tc>
          <w:tcPr>
            <w:tcW w:w="1820" w:type="dxa"/>
            <w:tcBorders>
              <w:top w:val="nil"/>
              <w:left w:val="nil"/>
              <w:bottom w:val="single" w:sz="4" w:space="0" w:color="auto"/>
              <w:right w:val="single" w:sz="4" w:space="0" w:color="auto"/>
            </w:tcBorders>
            <w:shd w:val="clear" w:color="000000" w:fill="FFFFFF"/>
            <w:noWrap/>
            <w:vAlign w:val="center"/>
            <w:hideMark/>
          </w:tcPr>
          <w:p w14:paraId="6102E945"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£14,633.00</w:t>
            </w:r>
          </w:p>
        </w:tc>
        <w:tc>
          <w:tcPr>
            <w:tcW w:w="1800" w:type="dxa"/>
            <w:tcBorders>
              <w:top w:val="nil"/>
              <w:left w:val="nil"/>
              <w:bottom w:val="single" w:sz="4" w:space="0" w:color="auto"/>
              <w:right w:val="single" w:sz="4" w:space="0" w:color="auto"/>
            </w:tcBorders>
            <w:shd w:val="clear" w:color="000000" w:fill="FFFFFF"/>
            <w:noWrap/>
            <w:vAlign w:val="center"/>
            <w:hideMark/>
          </w:tcPr>
          <w:p w14:paraId="47BBED48"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£86.00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0F8ACE9B"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4DC99C18" w14:textId="77777777" w:rsidTr="001E735D">
        <w:trPr>
          <w:trHeight w:val="45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2F6865"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lastRenderedPageBreak/>
              <w:t> </w:t>
            </w:r>
          </w:p>
        </w:tc>
        <w:tc>
          <w:tcPr>
            <w:tcW w:w="4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4C43B"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Telephone, Electric, Water, Gas</w:t>
            </w:r>
          </w:p>
        </w:tc>
        <w:tc>
          <w:tcPr>
            <w:tcW w:w="798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FA8E799"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217186C4" w14:textId="77777777" w:rsidTr="001E735D">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761172"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5.5</w:t>
            </w:r>
          </w:p>
        </w:tc>
        <w:tc>
          <w:tcPr>
            <w:tcW w:w="4000" w:type="dxa"/>
            <w:tcBorders>
              <w:top w:val="single" w:sz="4" w:space="0" w:color="auto"/>
              <w:left w:val="nil"/>
              <w:bottom w:val="single" w:sz="4" w:space="0" w:color="auto"/>
              <w:right w:val="single" w:sz="4" w:space="0" w:color="auto"/>
            </w:tcBorders>
            <w:shd w:val="clear" w:color="000000" w:fill="FFFFFF"/>
            <w:noWrap/>
            <w:vAlign w:val="center"/>
            <w:hideMark/>
          </w:tcPr>
          <w:p w14:paraId="2E881C41"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Heating</w:t>
            </w:r>
          </w:p>
        </w:tc>
        <w:tc>
          <w:tcPr>
            <w:tcW w:w="1820" w:type="dxa"/>
            <w:tcBorders>
              <w:top w:val="nil"/>
              <w:left w:val="nil"/>
              <w:bottom w:val="single" w:sz="4" w:space="0" w:color="auto"/>
              <w:right w:val="single" w:sz="4" w:space="0" w:color="auto"/>
            </w:tcBorders>
            <w:shd w:val="clear" w:color="000000" w:fill="FFFFFF"/>
            <w:noWrap/>
            <w:vAlign w:val="center"/>
            <w:hideMark/>
          </w:tcPr>
          <w:p w14:paraId="36B0BB49"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£11,845.00</w:t>
            </w:r>
          </w:p>
        </w:tc>
        <w:tc>
          <w:tcPr>
            <w:tcW w:w="1800" w:type="dxa"/>
            <w:tcBorders>
              <w:top w:val="nil"/>
              <w:left w:val="nil"/>
              <w:bottom w:val="single" w:sz="4" w:space="0" w:color="auto"/>
              <w:right w:val="single" w:sz="4" w:space="0" w:color="auto"/>
            </w:tcBorders>
            <w:shd w:val="clear" w:color="000000" w:fill="FFFFFF"/>
            <w:noWrap/>
            <w:vAlign w:val="center"/>
            <w:hideMark/>
          </w:tcPr>
          <w:p w14:paraId="350DB8E9"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£71.00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6A7B90DE"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3B14614E"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B4BD92F"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47D79A98"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Heating</w:t>
            </w:r>
          </w:p>
        </w:tc>
        <w:tc>
          <w:tcPr>
            <w:tcW w:w="798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35528DBD"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523EE918"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17E5B86B"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5.6</w:t>
            </w:r>
          </w:p>
        </w:tc>
        <w:tc>
          <w:tcPr>
            <w:tcW w:w="4000" w:type="dxa"/>
            <w:tcBorders>
              <w:top w:val="nil"/>
              <w:left w:val="nil"/>
              <w:bottom w:val="single" w:sz="4" w:space="0" w:color="auto"/>
              <w:right w:val="single" w:sz="4" w:space="0" w:color="auto"/>
            </w:tcBorders>
            <w:shd w:val="clear" w:color="000000" w:fill="FFFFFF"/>
            <w:noWrap/>
            <w:vAlign w:val="center"/>
            <w:hideMark/>
          </w:tcPr>
          <w:p w14:paraId="62E0947F" w14:textId="79306B8E"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Special Installations</w:t>
            </w:r>
          </w:p>
        </w:tc>
        <w:tc>
          <w:tcPr>
            <w:tcW w:w="1820" w:type="dxa"/>
            <w:tcBorders>
              <w:top w:val="nil"/>
              <w:left w:val="nil"/>
              <w:bottom w:val="single" w:sz="4" w:space="0" w:color="auto"/>
              <w:right w:val="single" w:sz="4" w:space="0" w:color="auto"/>
            </w:tcBorders>
            <w:shd w:val="clear" w:color="000000" w:fill="FFFFFF"/>
            <w:noWrap/>
            <w:vAlign w:val="center"/>
            <w:hideMark/>
          </w:tcPr>
          <w:p w14:paraId="5CADABBE"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£10,400.00</w:t>
            </w:r>
          </w:p>
        </w:tc>
        <w:tc>
          <w:tcPr>
            <w:tcW w:w="1800" w:type="dxa"/>
            <w:tcBorders>
              <w:top w:val="nil"/>
              <w:left w:val="nil"/>
              <w:bottom w:val="single" w:sz="4" w:space="0" w:color="auto"/>
              <w:right w:val="single" w:sz="4" w:space="0" w:color="auto"/>
            </w:tcBorders>
            <w:shd w:val="clear" w:color="000000" w:fill="FFFFFF"/>
            <w:noWrap/>
            <w:vAlign w:val="center"/>
            <w:hideMark/>
          </w:tcPr>
          <w:p w14:paraId="0DA28F8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£456.00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06949BF"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251DF3FF"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52812D36"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40B0553F" w14:textId="626DE0E3"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Photovoltaic panel and Installations</w:t>
            </w:r>
          </w:p>
        </w:tc>
        <w:tc>
          <w:tcPr>
            <w:tcW w:w="798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47C3298D"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19CF505B" w14:textId="77777777" w:rsidTr="001E735D">
        <w:trPr>
          <w:trHeight w:val="450"/>
        </w:trPr>
        <w:tc>
          <w:tcPr>
            <w:tcW w:w="1268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9263516"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33D22C44" w14:textId="77777777" w:rsidTr="001E735D">
        <w:trPr>
          <w:trHeight w:val="615"/>
        </w:trPr>
        <w:tc>
          <w:tcPr>
            <w:tcW w:w="6520" w:type="dxa"/>
            <w:gridSpan w:val="3"/>
            <w:tcBorders>
              <w:top w:val="single" w:sz="4" w:space="0" w:color="auto"/>
              <w:left w:val="single" w:sz="4" w:space="0" w:color="auto"/>
              <w:bottom w:val="single" w:sz="4" w:space="0" w:color="auto"/>
              <w:right w:val="single" w:sz="4" w:space="0" w:color="auto"/>
            </w:tcBorders>
            <w:shd w:val="clear" w:color="000000" w:fill="A6A6A6"/>
            <w:vAlign w:val="center"/>
            <w:hideMark/>
          </w:tcPr>
          <w:p w14:paraId="414A71D9"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Total Construction Cost Excluding Prelims, Professional Fees etc.</w:t>
            </w:r>
          </w:p>
        </w:tc>
        <w:tc>
          <w:tcPr>
            <w:tcW w:w="1800" w:type="dxa"/>
            <w:tcBorders>
              <w:top w:val="nil"/>
              <w:left w:val="nil"/>
              <w:bottom w:val="single" w:sz="4" w:space="0" w:color="auto"/>
              <w:right w:val="single" w:sz="4" w:space="0" w:color="auto"/>
            </w:tcBorders>
            <w:shd w:val="clear" w:color="000000" w:fill="A6A6A6"/>
            <w:noWrap/>
            <w:vAlign w:val="bottom"/>
            <w:hideMark/>
          </w:tcPr>
          <w:p w14:paraId="5FFE73E9"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000000" w:fill="A6A6A6"/>
            <w:noWrap/>
            <w:vAlign w:val="center"/>
            <w:hideMark/>
          </w:tcPr>
          <w:p w14:paraId="3FB1A8EE" w14:textId="77777777" w:rsidR="001E735D" w:rsidRPr="001E735D" w:rsidRDefault="001E735D" w:rsidP="001E735D">
            <w:pPr>
              <w:spacing w:after="0" w:line="240" w:lineRule="auto"/>
              <w:jc w:val="center"/>
              <w:rPr>
                <w:rFonts w:ascii="Calibri" w:eastAsia="Times New Roman" w:hAnsi="Calibri" w:cs="Calibri"/>
                <w:b/>
                <w:bCs/>
                <w:color w:val="000000"/>
                <w:sz w:val="32"/>
                <w:szCs w:val="32"/>
                <w:lang w:eastAsia="en-GB"/>
              </w:rPr>
            </w:pPr>
            <w:r w:rsidRPr="001E735D">
              <w:rPr>
                <w:rFonts w:ascii="Calibri" w:eastAsia="Times New Roman" w:hAnsi="Calibri" w:cs="Calibri"/>
                <w:b/>
                <w:bCs/>
                <w:color w:val="000000"/>
                <w:sz w:val="32"/>
                <w:szCs w:val="32"/>
                <w:lang w:eastAsia="en-GB"/>
              </w:rPr>
              <w:t>£224,875.00</w:t>
            </w:r>
          </w:p>
        </w:tc>
        <w:tc>
          <w:tcPr>
            <w:tcW w:w="2560" w:type="dxa"/>
            <w:tcBorders>
              <w:top w:val="nil"/>
              <w:left w:val="nil"/>
              <w:bottom w:val="single" w:sz="4" w:space="0" w:color="auto"/>
              <w:right w:val="single" w:sz="4" w:space="0" w:color="auto"/>
            </w:tcBorders>
            <w:shd w:val="clear" w:color="000000" w:fill="A6A6A6"/>
            <w:noWrap/>
            <w:vAlign w:val="center"/>
            <w:hideMark/>
          </w:tcPr>
          <w:p w14:paraId="1DAA92E5" w14:textId="77777777" w:rsidR="001E735D" w:rsidRPr="001E735D" w:rsidRDefault="001E735D" w:rsidP="001E735D">
            <w:pPr>
              <w:spacing w:after="0" w:line="240" w:lineRule="auto"/>
              <w:jc w:val="center"/>
              <w:rPr>
                <w:rFonts w:ascii="Calibri" w:eastAsia="Times New Roman" w:hAnsi="Calibri" w:cs="Calibri"/>
                <w:b/>
                <w:bCs/>
                <w:color w:val="000000"/>
                <w:sz w:val="32"/>
                <w:szCs w:val="32"/>
                <w:lang w:eastAsia="en-GB"/>
              </w:rPr>
            </w:pPr>
            <w:r w:rsidRPr="001E735D">
              <w:rPr>
                <w:rFonts w:ascii="Calibri" w:eastAsia="Times New Roman" w:hAnsi="Calibri" w:cs="Calibri"/>
                <w:b/>
                <w:bCs/>
                <w:color w:val="000000"/>
                <w:sz w:val="32"/>
                <w:szCs w:val="32"/>
                <w:lang w:eastAsia="en-GB"/>
              </w:rPr>
              <w:t>£1,750.00</w:t>
            </w:r>
          </w:p>
        </w:tc>
      </w:tr>
    </w:tbl>
    <w:p w14:paraId="043E5560" w14:textId="7EE20D2D" w:rsidR="00D04D88" w:rsidRDefault="00D04D88" w:rsidP="00D04D88"/>
    <w:p w14:paraId="41206618" w14:textId="12F96C2E" w:rsidR="001E735D" w:rsidRDefault="001E735D" w:rsidP="00D04D88"/>
    <w:p w14:paraId="05B7E2CD" w14:textId="7A848DE3" w:rsidR="001E735D" w:rsidRDefault="001E735D" w:rsidP="00D04D88"/>
    <w:p w14:paraId="4A443F3E" w14:textId="373AF814" w:rsidR="001E735D" w:rsidRDefault="001E735D" w:rsidP="00D04D88"/>
    <w:p w14:paraId="6C4BE6D6" w14:textId="36E39C33" w:rsidR="001E735D" w:rsidRDefault="001E735D" w:rsidP="00D04D88"/>
    <w:p w14:paraId="54EC1F20" w14:textId="0172FD39" w:rsidR="001E735D" w:rsidRDefault="001E735D" w:rsidP="00D04D88"/>
    <w:p w14:paraId="33692B15" w14:textId="64A68105" w:rsidR="001E735D" w:rsidRDefault="001E735D" w:rsidP="00D04D88"/>
    <w:p w14:paraId="62B09197" w14:textId="2ACE3E40" w:rsidR="001E735D" w:rsidRDefault="001E735D" w:rsidP="00D04D88"/>
    <w:p w14:paraId="4536E269" w14:textId="6598A2B8" w:rsidR="001E735D" w:rsidRDefault="001E735D" w:rsidP="00D04D88"/>
    <w:p w14:paraId="2BA75F1C" w14:textId="4EF88F16" w:rsidR="001E735D" w:rsidRDefault="001E735D" w:rsidP="00D04D88"/>
    <w:p w14:paraId="309617A2" w14:textId="4F0315AE" w:rsidR="001E735D" w:rsidRDefault="001E735D" w:rsidP="00D04D88"/>
    <w:p w14:paraId="44638B34" w14:textId="39E01F4F" w:rsidR="001E735D" w:rsidRDefault="001E735D" w:rsidP="00D04D88"/>
    <w:p w14:paraId="661DF63C" w14:textId="55868989" w:rsidR="001E735D" w:rsidRDefault="003466E7" w:rsidP="003466E7">
      <w:pPr>
        <w:pStyle w:val="Heading2"/>
      </w:pPr>
      <w:bookmarkStart w:id="7" w:name="_Toc536710488"/>
      <w:r>
        <w:lastRenderedPageBreak/>
        <w:t>Terraced</w:t>
      </w:r>
      <w:bookmarkEnd w:id="7"/>
      <w:r>
        <w:t xml:space="preserve"> </w:t>
      </w:r>
    </w:p>
    <w:tbl>
      <w:tblPr>
        <w:tblW w:w="12660" w:type="dxa"/>
        <w:tblLook w:val="04A0" w:firstRow="1" w:lastRow="0" w:firstColumn="1" w:lastColumn="0" w:noHBand="0" w:noVBand="1"/>
      </w:tblPr>
      <w:tblGrid>
        <w:gridCol w:w="700"/>
        <w:gridCol w:w="4000"/>
        <w:gridCol w:w="1800"/>
        <w:gridCol w:w="1800"/>
        <w:gridCol w:w="1844"/>
        <w:gridCol w:w="2560"/>
      </w:tblGrid>
      <w:tr w:rsidR="001E735D" w:rsidRPr="001E735D" w14:paraId="37DBA35A" w14:textId="77777777" w:rsidTr="001E735D">
        <w:trPr>
          <w:trHeight w:val="450"/>
        </w:trPr>
        <w:tc>
          <w:tcPr>
            <w:tcW w:w="47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1068403"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3 x 2 Bedroom Terraced Homes</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12031BD8"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Total (£)</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1C4FDC27"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Element (£ M²)</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3EBD7DDD"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Total (£)</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06925BE2"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GIFA Cost (£ M²)</w:t>
            </w:r>
          </w:p>
        </w:tc>
      </w:tr>
      <w:tr w:rsidR="001E735D" w:rsidRPr="001E735D" w14:paraId="796C3307" w14:textId="77777777" w:rsidTr="001E735D">
        <w:trPr>
          <w:trHeight w:val="450"/>
        </w:trPr>
        <w:tc>
          <w:tcPr>
            <w:tcW w:w="1266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167AA8"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r>
      <w:tr w:rsidR="001E735D" w:rsidRPr="001E735D" w14:paraId="6082CC8C"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D9D9D9"/>
            <w:noWrap/>
            <w:vAlign w:val="bottom"/>
            <w:hideMark/>
          </w:tcPr>
          <w:p w14:paraId="46EE95FF"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1</w:t>
            </w:r>
          </w:p>
        </w:tc>
        <w:tc>
          <w:tcPr>
            <w:tcW w:w="4000" w:type="dxa"/>
            <w:tcBorders>
              <w:top w:val="nil"/>
              <w:left w:val="nil"/>
              <w:bottom w:val="single" w:sz="4" w:space="0" w:color="auto"/>
              <w:right w:val="single" w:sz="4" w:space="0" w:color="auto"/>
            </w:tcBorders>
            <w:shd w:val="clear" w:color="000000" w:fill="D9D9D9"/>
            <w:noWrap/>
            <w:vAlign w:val="center"/>
            <w:hideMark/>
          </w:tcPr>
          <w:p w14:paraId="49FD21E4"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Substructure</w:t>
            </w:r>
          </w:p>
        </w:tc>
        <w:tc>
          <w:tcPr>
            <w:tcW w:w="360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0F0A01E5"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000000" w:fill="D9D9D9"/>
            <w:noWrap/>
            <w:vAlign w:val="bottom"/>
            <w:hideMark/>
          </w:tcPr>
          <w:p w14:paraId="0DF76E69"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£14,811.00</w:t>
            </w:r>
          </w:p>
        </w:tc>
        <w:tc>
          <w:tcPr>
            <w:tcW w:w="2560" w:type="dxa"/>
            <w:tcBorders>
              <w:top w:val="nil"/>
              <w:left w:val="nil"/>
              <w:bottom w:val="single" w:sz="4" w:space="0" w:color="auto"/>
              <w:right w:val="single" w:sz="4" w:space="0" w:color="auto"/>
            </w:tcBorders>
            <w:shd w:val="clear" w:color="000000" w:fill="D9D9D9"/>
            <w:noWrap/>
            <w:vAlign w:val="center"/>
            <w:hideMark/>
          </w:tcPr>
          <w:p w14:paraId="685358CE"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£61</w:t>
            </w:r>
          </w:p>
        </w:tc>
      </w:tr>
      <w:tr w:rsidR="001E735D" w:rsidRPr="001E735D" w14:paraId="45F51C34" w14:textId="77777777" w:rsidTr="001E735D">
        <w:trPr>
          <w:trHeight w:val="168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14EDFE6A"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0945DD09"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Excavation and disposal of ground</w:t>
            </w:r>
            <w:r w:rsidRPr="001E735D">
              <w:rPr>
                <w:rFonts w:ascii="Calibri" w:eastAsia="Times New Roman" w:hAnsi="Calibri" w:cs="Calibri"/>
                <w:color w:val="000000"/>
                <w:lang w:eastAsia="en-GB"/>
              </w:rPr>
              <w:br/>
              <w:t>Strip foundation including cavity</w:t>
            </w:r>
            <w:r w:rsidRPr="001E735D">
              <w:rPr>
                <w:rFonts w:ascii="Calibri" w:eastAsia="Times New Roman" w:hAnsi="Calibri" w:cs="Calibri"/>
                <w:color w:val="000000"/>
                <w:lang w:eastAsia="en-GB"/>
              </w:rPr>
              <w:br/>
              <w:t>Masonry built up to DPC level</w:t>
            </w:r>
            <w:r w:rsidRPr="001E735D">
              <w:rPr>
                <w:rFonts w:ascii="Calibri" w:eastAsia="Times New Roman" w:hAnsi="Calibri" w:cs="Calibri"/>
                <w:color w:val="000000"/>
                <w:lang w:eastAsia="en-GB"/>
              </w:rPr>
              <w:br/>
              <w:t>Ground floor slab with insulation</w:t>
            </w:r>
          </w:p>
        </w:tc>
        <w:tc>
          <w:tcPr>
            <w:tcW w:w="796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583D6268"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482B1299" w14:textId="77777777" w:rsidTr="001E735D">
        <w:trPr>
          <w:trHeight w:val="450"/>
        </w:trPr>
        <w:tc>
          <w:tcPr>
            <w:tcW w:w="1266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747CA5C"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r>
      <w:tr w:rsidR="001E735D" w:rsidRPr="001E735D" w14:paraId="60899748"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D9D9D9"/>
            <w:noWrap/>
            <w:vAlign w:val="bottom"/>
            <w:hideMark/>
          </w:tcPr>
          <w:p w14:paraId="377555FE"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2</w:t>
            </w:r>
          </w:p>
        </w:tc>
        <w:tc>
          <w:tcPr>
            <w:tcW w:w="4000" w:type="dxa"/>
            <w:tcBorders>
              <w:top w:val="nil"/>
              <w:left w:val="nil"/>
              <w:bottom w:val="single" w:sz="4" w:space="0" w:color="auto"/>
              <w:right w:val="single" w:sz="4" w:space="0" w:color="auto"/>
            </w:tcBorders>
            <w:shd w:val="clear" w:color="000000" w:fill="D9D9D9"/>
            <w:noWrap/>
            <w:vAlign w:val="center"/>
            <w:hideMark/>
          </w:tcPr>
          <w:p w14:paraId="2B70C605"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Superstructure</w:t>
            </w:r>
          </w:p>
        </w:tc>
        <w:tc>
          <w:tcPr>
            <w:tcW w:w="360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20697201"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000000" w:fill="D9D9D9"/>
            <w:noWrap/>
            <w:vAlign w:val="center"/>
            <w:hideMark/>
          </w:tcPr>
          <w:p w14:paraId="08474F15"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£74,040.00</w:t>
            </w:r>
          </w:p>
        </w:tc>
        <w:tc>
          <w:tcPr>
            <w:tcW w:w="2560" w:type="dxa"/>
            <w:tcBorders>
              <w:top w:val="nil"/>
              <w:left w:val="nil"/>
              <w:bottom w:val="single" w:sz="4" w:space="0" w:color="auto"/>
              <w:right w:val="single" w:sz="4" w:space="0" w:color="auto"/>
            </w:tcBorders>
            <w:shd w:val="clear" w:color="000000" w:fill="D9D9D9"/>
            <w:noWrap/>
            <w:vAlign w:val="center"/>
            <w:hideMark/>
          </w:tcPr>
          <w:p w14:paraId="32B18D61"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£304.00</w:t>
            </w:r>
          </w:p>
        </w:tc>
      </w:tr>
      <w:tr w:rsidR="001E735D" w:rsidRPr="001E735D" w14:paraId="294A5C30" w14:textId="77777777" w:rsidTr="001E735D">
        <w:trPr>
          <w:trHeight w:val="983"/>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7D8538"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2.1</w:t>
            </w:r>
          </w:p>
        </w:tc>
        <w:tc>
          <w:tcPr>
            <w:tcW w:w="4000" w:type="dxa"/>
            <w:tcBorders>
              <w:top w:val="single" w:sz="4" w:space="0" w:color="auto"/>
              <w:left w:val="nil"/>
              <w:bottom w:val="single" w:sz="4" w:space="0" w:color="auto"/>
              <w:right w:val="single" w:sz="4" w:space="0" w:color="auto"/>
            </w:tcBorders>
            <w:shd w:val="clear" w:color="000000" w:fill="FFFFFF"/>
            <w:noWrap/>
            <w:vAlign w:val="center"/>
            <w:hideMark/>
          </w:tcPr>
          <w:p w14:paraId="7F6C6392"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External walls</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7C34DB03"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£26,796.00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12C2EF6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£110.00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5B676995"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07AB4D8F" w14:textId="77777777" w:rsidTr="001E735D">
        <w:trPr>
          <w:trHeight w:val="148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4BF55DC"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5B4DAA25"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Clay brick outer skin wall</w:t>
            </w:r>
            <w:r w:rsidRPr="001E735D">
              <w:rPr>
                <w:rFonts w:ascii="Calibri" w:eastAsia="Times New Roman" w:hAnsi="Calibri" w:cs="Calibri"/>
                <w:color w:val="000000"/>
                <w:lang w:eastAsia="en-GB"/>
              </w:rPr>
              <w:br/>
              <w:t>Cavity with insulation</w:t>
            </w:r>
            <w:r w:rsidRPr="001E735D">
              <w:rPr>
                <w:rFonts w:ascii="Calibri" w:eastAsia="Times New Roman" w:hAnsi="Calibri" w:cs="Calibri"/>
                <w:color w:val="000000"/>
                <w:lang w:eastAsia="en-GB"/>
              </w:rPr>
              <w:br/>
              <w:t>block inner skin wall</w:t>
            </w:r>
            <w:r w:rsidRPr="001E735D">
              <w:rPr>
                <w:rFonts w:ascii="Calibri" w:eastAsia="Times New Roman" w:hAnsi="Calibri" w:cs="Calibri"/>
                <w:color w:val="000000"/>
                <w:lang w:eastAsia="en-GB"/>
              </w:rPr>
              <w:br/>
              <w:t>plastered wall finish</w:t>
            </w:r>
          </w:p>
        </w:tc>
        <w:tc>
          <w:tcPr>
            <w:tcW w:w="796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4D852362"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2815C813" w14:textId="77777777" w:rsidTr="009017DF">
        <w:trPr>
          <w:trHeight w:val="443"/>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51CB0A17"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2.2</w:t>
            </w:r>
          </w:p>
        </w:tc>
        <w:tc>
          <w:tcPr>
            <w:tcW w:w="4000" w:type="dxa"/>
            <w:tcBorders>
              <w:top w:val="nil"/>
              <w:left w:val="nil"/>
              <w:bottom w:val="single" w:sz="4" w:space="0" w:color="auto"/>
              <w:right w:val="single" w:sz="4" w:space="0" w:color="auto"/>
            </w:tcBorders>
            <w:shd w:val="clear" w:color="000000" w:fill="FFFFFF"/>
            <w:noWrap/>
            <w:vAlign w:val="center"/>
            <w:hideMark/>
          </w:tcPr>
          <w:p w14:paraId="754EF576"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Roof</w:t>
            </w:r>
          </w:p>
        </w:tc>
        <w:tc>
          <w:tcPr>
            <w:tcW w:w="1800" w:type="dxa"/>
            <w:tcBorders>
              <w:top w:val="nil"/>
              <w:left w:val="nil"/>
              <w:bottom w:val="single" w:sz="4" w:space="0" w:color="auto"/>
              <w:right w:val="single" w:sz="4" w:space="0" w:color="auto"/>
            </w:tcBorders>
            <w:shd w:val="clear" w:color="000000" w:fill="FFFFFF"/>
            <w:noWrap/>
            <w:vAlign w:val="center"/>
            <w:hideMark/>
          </w:tcPr>
          <w:p w14:paraId="712B994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£16,899.00</w:t>
            </w:r>
          </w:p>
        </w:tc>
        <w:tc>
          <w:tcPr>
            <w:tcW w:w="1800" w:type="dxa"/>
            <w:tcBorders>
              <w:top w:val="nil"/>
              <w:left w:val="nil"/>
              <w:bottom w:val="single" w:sz="4" w:space="0" w:color="auto"/>
              <w:right w:val="single" w:sz="4" w:space="0" w:color="auto"/>
            </w:tcBorders>
            <w:shd w:val="clear" w:color="000000" w:fill="FFFFFF"/>
            <w:noWrap/>
            <w:vAlign w:val="center"/>
            <w:hideMark/>
          </w:tcPr>
          <w:p w14:paraId="30A49B9A"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£69.00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5F23631"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29B8D752" w14:textId="77777777" w:rsidTr="009017DF">
        <w:trPr>
          <w:trHeight w:val="150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9454F"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lastRenderedPageBreak/>
              <w:t> </w:t>
            </w:r>
          </w:p>
        </w:tc>
        <w:tc>
          <w:tcPr>
            <w:tcW w:w="4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D4E1B0"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Timber trusses with a slate felted roof</w:t>
            </w:r>
            <w:r w:rsidRPr="001E735D">
              <w:rPr>
                <w:rFonts w:ascii="Calibri" w:eastAsia="Times New Roman" w:hAnsi="Calibri" w:cs="Calibri"/>
                <w:color w:val="000000"/>
                <w:lang w:eastAsia="en-GB"/>
              </w:rPr>
              <w:br/>
              <w:t>Dormer flat roof with lead work</w:t>
            </w:r>
            <w:r w:rsidRPr="001E735D">
              <w:rPr>
                <w:rFonts w:ascii="Calibri" w:eastAsia="Times New Roman" w:hAnsi="Calibri" w:cs="Calibri"/>
                <w:color w:val="000000"/>
                <w:lang w:eastAsia="en-GB"/>
              </w:rPr>
              <w:br/>
              <w:t xml:space="preserve">Insulted </w:t>
            </w:r>
            <w:r w:rsidRPr="001E735D">
              <w:rPr>
                <w:rFonts w:ascii="Calibri" w:eastAsia="Times New Roman" w:hAnsi="Calibri" w:cs="Calibri"/>
                <w:color w:val="000000"/>
                <w:lang w:eastAsia="en-GB"/>
              </w:rPr>
              <w:br/>
              <w:t xml:space="preserve">Soffits and facias </w:t>
            </w:r>
          </w:p>
        </w:tc>
        <w:tc>
          <w:tcPr>
            <w:tcW w:w="79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FE2C553"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0FCC038F" w14:textId="77777777" w:rsidTr="009017DF">
        <w:trPr>
          <w:trHeight w:val="672"/>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293A49"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2.3</w:t>
            </w:r>
          </w:p>
        </w:tc>
        <w:tc>
          <w:tcPr>
            <w:tcW w:w="4000" w:type="dxa"/>
            <w:tcBorders>
              <w:top w:val="single" w:sz="4" w:space="0" w:color="auto"/>
              <w:left w:val="nil"/>
              <w:bottom w:val="single" w:sz="4" w:space="0" w:color="auto"/>
              <w:right w:val="single" w:sz="4" w:space="0" w:color="auto"/>
            </w:tcBorders>
            <w:shd w:val="clear" w:color="000000" w:fill="FFFFFF"/>
            <w:vAlign w:val="center"/>
            <w:hideMark/>
          </w:tcPr>
          <w:p w14:paraId="4FADBFA9"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Internal Walls, Partitions and Floors</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579E98A0"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£19,097.00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7A5210FB"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£79.00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9626BBD"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0FF10516" w14:textId="77777777" w:rsidTr="001E735D">
        <w:trPr>
          <w:trHeight w:val="15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0B14CE2"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4CDF3BF7"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Stud and load bearing walls</w:t>
            </w:r>
            <w:r w:rsidRPr="001E735D">
              <w:rPr>
                <w:rFonts w:ascii="Calibri" w:eastAsia="Times New Roman" w:hAnsi="Calibri" w:cs="Calibri"/>
                <w:color w:val="000000"/>
                <w:lang w:eastAsia="en-GB"/>
              </w:rPr>
              <w:br w:type="page"/>
              <w:t>Insulated</w:t>
            </w:r>
            <w:r w:rsidRPr="001E735D">
              <w:rPr>
                <w:rFonts w:ascii="Calibri" w:eastAsia="Times New Roman" w:hAnsi="Calibri" w:cs="Calibri"/>
                <w:color w:val="000000"/>
                <w:lang w:eastAsia="en-GB"/>
              </w:rPr>
              <w:br w:type="page"/>
              <w:t>Internal floors</w:t>
            </w:r>
            <w:r w:rsidRPr="001E735D">
              <w:rPr>
                <w:rFonts w:ascii="Calibri" w:eastAsia="Times New Roman" w:hAnsi="Calibri" w:cs="Calibri"/>
                <w:color w:val="000000"/>
                <w:lang w:eastAsia="en-GB"/>
              </w:rPr>
              <w:br w:type="page"/>
              <w:t>Block Party walls</w:t>
            </w:r>
            <w:r w:rsidRPr="001E735D">
              <w:rPr>
                <w:rFonts w:ascii="Calibri" w:eastAsia="Times New Roman" w:hAnsi="Calibri" w:cs="Calibri"/>
                <w:color w:val="000000"/>
                <w:lang w:eastAsia="en-GB"/>
              </w:rPr>
              <w:br w:type="page"/>
            </w:r>
          </w:p>
        </w:tc>
        <w:tc>
          <w:tcPr>
            <w:tcW w:w="796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2B0C3F9C"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226E200F"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center"/>
            <w:hideMark/>
          </w:tcPr>
          <w:p w14:paraId="2C5CE66C"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2.4</w:t>
            </w:r>
          </w:p>
        </w:tc>
        <w:tc>
          <w:tcPr>
            <w:tcW w:w="4000" w:type="dxa"/>
            <w:tcBorders>
              <w:top w:val="nil"/>
              <w:left w:val="nil"/>
              <w:bottom w:val="single" w:sz="4" w:space="0" w:color="auto"/>
              <w:right w:val="single" w:sz="4" w:space="0" w:color="auto"/>
            </w:tcBorders>
            <w:shd w:val="clear" w:color="000000" w:fill="FFFFFF"/>
            <w:noWrap/>
            <w:vAlign w:val="center"/>
            <w:hideMark/>
          </w:tcPr>
          <w:p w14:paraId="03009761"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Windows and External Doors</w:t>
            </w:r>
          </w:p>
        </w:tc>
        <w:tc>
          <w:tcPr>
            <w:tcW w:w="1800" w:type="dxa"/>
            <w:tcBorders>
              <w:top w:val="nil"/>
              <w:left w:val="nil"/>
              <w:bottom w:val="single" w:sz="4" w:space="0" w:color="auto"/>
              <w:right w:val="single" w:sz="4" w:space="0" w:color="auto"/>
            </w:tcBorders>
            <w:shd w:val="clear" w:color="000000" w:fill="FFFFFF"/>
            <w:noWrap/>
            <w:vAlign w:val="center"/>
            <w:hideMark/>
          </w:tcPr>
          <w:p w14:paraId="48BC050F"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£11,248.00</w:t>
            </w:r>
          </w:p>
        </w:tc>
        <w:tc>
          <w:tcPr>
            <w:tcW w:w="1800" w:type="dxa"/>
            <w:tcBorders>
              <w:top w:val="nil"/>
              <w:left w:val="nil"/>
              <w:bottom w:val="single" w:sz="4" w:space="0" w:color="auto"/>
              <w:right w:val="single" w:sz="4" w:space="0" w:color="auto"/>
            </w:tcBorders>
            <w:shd w:val="clear" w:color="000000" w:fill="FFFFFF"/>
            <w:noWrap/>
            <w:vAlign w:val="center"/>
            <w:hideMark/>
          </w:tcPr>
          <w:p w14:paraId="701AD95B"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£46.00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51115EC9"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0E8B1E68" w14:textId="77777777" w:rsidTr="001E735D">
        <w:trPr>
          <w:trHeight w:val="12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75D0AD86"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619DD1DB"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Windows &amp; frames</w:t>
            </w:r>
            <w:r w:rsidRPr="001E735D">
              <w:rPr>
                <w:rFonts w:ascii="Calibri" w:eastAsia="Times New Roman" w:hAnsi="Calibri" w:cs="Calibri"/>
                <w:color w:val="000000"/>
                <w:lang w:eastAsia="en-GB"/>
              </w:rPr>
              <w:br/>
              <w:t>Doors &amp; frames</w:t>
            </w:r>
            <w:r w:rsidRPr="001E735D">
              <w:rPr>
                <w:rFonts w:ascii="Calibri" w:eastAsia="Times New Roman" w:hAnsi="Calibri" w:cs="Calibri"/>
                <w:color w:val="000000"/>
                <w:lang w:eastAsia="en-GB"/>
              </w:rPr>
              <w:br/>
              <w:t>Patio Doors &amp; frames</w:t>
            </w:r>
          </w:p>
        </w:tc>
        <w:tc>
          <w:tcPr>
            <w:tcW w:w="1800" w:type="dxa"/>
            <w:tcBorders>
              <w:top w:val="nil"/>
              <w:left w:val="nil"/>
              <w:bottom w:val="single" w:sz="4" w:space="0" w:color="auto"/>
              <w:right w:val="single" w:sz="4" w:space="0" w:color="auto"/>
            </w:tcBorders>
            <w:shd w:val="clear" w:color="auto" w:fill="auto"/>
            <w:noWrap/>
            <w:vAlign w:val="bottom"/>
            <w:hideMark/>
          </w:tcPr>
          <w:p w14:paraId="7E88B936"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auto" w:fill="auto"/>
            <w:noWrap/>
            <w:vAlign w:val="bottom"/>
            <w:hideMark/>
          </w:tcPr>
          <w:p w14:paraId="5E365A15"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36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62AAF11"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2C066C75" w14:textId="77777777" w:rsidTr="001E735D">
        <w:trPr>
          <w:trHeight w:val="450"/>
        </w:trPr>
        <w:tc>
          <w:tcPr>
            <w:tcW w:w="12660" w:type="dxa"/>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A1A3F98"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r>
      <w:tr w:rsidR="001E735D" w:rsidRPr="001E735D" w14:paraId="6104AD21" w14:textId="77777777" w:rsidTr="001E735D">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D7B8DDD"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3</w:t>
            </w:r>
          </w:p>
        </w:tc>
        <w:tc>
          <w:tcPr>
            <w:tcW w:w="40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7FE0417"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Internal Finishes</w:t>
            </w:r>
          </w:p>
        </w:tc>
        <w:tc>
          <w:tcPr>
            <w:tcW w:w="3600"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6EFD806"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A3F26B5"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£26,083.00</w:t>
            </w:r>
          </w:p>
        </w:tc>
        <w:tc>
          <w:tcPr>
            <w:tcW w:w="2560" w:type="dxa"/>
            <w:tcBorders>
              <w:top w:val="single" w:sz="4" w:space="0" w:color="auto"/>
              <w:left w:val="nil"/>
              <w:bottom w:val="single" w:sz="4" w:space="0" w:color="auto"/>
              <w:right w:val="single" w:sz="4" w:space="0" w:color="auto"/>
            </w:tcBorders>
            <w:shd w:val="clear" w:color="000000" w:fill="D9D9D9"/>
            <w:noWrap/>
            <w:vAlign w:val="center"/>
            <w:hideMark/>
          </w:tcPr>
          <w:p w14:paraId="63BCE75C"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£107.00</w:t>
            </w:r>
          </w:p>
        </w:tc>
      </w:tr>
      <w:tr w:rsidR="001E735D" w:rsidRPr="001E735D" w14:paraId="3B127C4C" w14:textId="77777777" w:rsidTr="001E735D">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72BCBC"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3.1</w:t>
            </w:r>
          </w:p>
        </w:tc>
        <w:tc>
          <w:tcPr>
            <w:tcW w:w="4000" w:type="dxa"/>
            <w:tcBorders>
              <w:top w:val="single" w:sz="4" w:space="0" w:color="auto"/>
              <w:left w:val="nil"/>
              <w:bottom w:val="single" w:sz="4" w:space="0" w:color="auto"/>
              <w:right w:val="single" w:sz="4" w:space="0" w:color="auto"/>
            </w:tcBorders>
            <w:shd w:val="clear" w:color="000000" w:fill="FFFFFF"/>
            <w:noWrap/>
            <w:vAlign w:val="center"/>
            <w:hideMark/>
          </w:tcPr>
          <w:p w14:paraId="4BBF216F"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Walls/Ceilings</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7E726E72"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£7,898.00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0704046D"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£32.00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402A8A90"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365CBEC1"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F373C1C"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1509E979"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Plastered, Painted Walls and ceilings</w:t>
            </w:r>
          </w:p>
        </w:tc>
        <w:tc>
          <w:tcPr>
            <w:tcW w:w="79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384E7EA1"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1A164D35"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1F0ECAE8"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3.2</w:t>
            </w:r>
          </w:p>
        </w:tc>
        <w:tc>
          <w:tcPr>
            <w:tcW w:w="4000" w:type="dxa"/>
            <w:tcBorders>
              <w:top w:val="nil"/>
              <w:left w:val="nil"/>
              <w:bottom w:val="single" w:sz="4" w:space="0" w:color="auto"/>
              <w:right w:val="single" w:sz="4" w:space="0" w:color="auto"/>
            </w:tcBorders>
            <w:shd w:val="clear" w:color="000000" w:fill="FFFFFF"/>
            <w:noWrap/>
            <w:vAlign w:val="center"/>
            <w:hideMark/>
          </w:tcPr>
          <w:p w14:paraId="158AE320"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Internal doors</w:t>
            </w:r>
          </w:p>
        </w:tc>
        <w:tc>
          <w:tcPr>
            <w:tcW w:w="1800" w:type="dxa"/>
            <w:tcBorders>
              <w:top w:val="nil"/>
              <w:left w:val="nil"/>
              <w:bottom w:val="single" w:sz="4" w:space="0" w:color="auto"/>
              <w:right w:val="single" w:sz="4" w:space="0" w:color="auto"/>
            </w:tcBorders>
            <w:shd w:val="clear" w:color="000000" w:fill="FFFFFF"/>
            <w:noWrap/>
            <w:vAlign w:val="center"/>
            <w:hideMark/>
          </w:tcPr>
          <w:p w14:paraId="0C3808FC"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£8,248.00</w:t>
            </w:r>
          </w:p>
        </w:tc>
        <w:tc>
          <w:tcPr>
            <w:tcW w:w="1800" w:type="dxa"/>
            <w:tcBorders>
              <w:top w:val="nil"/>
              <w:left w:val="nil"/>
              <w:bottom w:val="single" w:sz="4" w:space="0" w:color="auto"/>
              <w:right w:val="single" w:sz="4" w:space="0" w:color="auto"/>
            </w:tcBorders>
            <w:shd w:val="clear" w:color="000000" w:fill="FFFFFF"/>
            <w:noWrap/>
            <w:vAlign w:val="center"/>
            <w:hideMark/>
          </w:tcPr>
          <w:p w14:paraId="5CBD7487"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£34.00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6B2C35BC"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39E79C29"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49CB0E9"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6A3BBF7F"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Panelled Doors, Frames and Finishes</w:t>
            </w:r>
          </w:p>
        </w:tc>
        <w:tc>
          <w:tcPr>
            <w:tcW w:w="79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112E57B6"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5E53DAB0" w14:textId="77777777" w:rsidTr="009017DF">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055EAFD5"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3.3</w:t>
            </w:r>
          </w:p>
        </w:tc>
        <w:tc>
          <w:tcPr>
            <w:tcW w:w="4000" w:type="dxa"/>
            <w:tcBorders>
              <w:top w:val="nil"/>
              <w:left w:val="nil"/>
              <w:bottom w:val="single" w:sz="4" w:space="0" w:color="auto"/>
              <w:right w:val="single" w:sz="4" w:space="0" w:color="auto"/>
            </w:tcBorders>
            <w:shd w:val="clear" w:color="000000" w:fill="FFFFFF"/>
            <w:noWrap/>
            <w:vAlign w:val="center"/>
            <w:hideMark/>
          </w:tcPr>
          <w:p w14:paraId="1C8C372D"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Floors and Finishes</w:t>
            </w:r>
          </w:p>
        </w:tc>
        <w:tc>
          <w:tcPr>
            <w:tcW w:w="1800" w:type="dxa"/>
            <w:tcBorders>
              <w:top w:val="nil"/>
              <w:left w:val="nil"/>
              <w:bottom w:val="single" w:sz="4" w:space="0" w:color="auto"/>
              <w:right w:val="single" w:sz="4" w:space="0" w:color="auto"/>
            </w:tcBorders>
            <w:shd w:val="clear" w:color="000000" w:fill="FFFFFF"/>
            <w:noWrap/>
            <w:vAlign w:val="center"/>
            <w:hideMark/>
          </w:tcPr>
          <w:p w14:paraId="4A2D870C"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£9,937.00</w:t>
            </w:r>
          </w:p>
        </w:tc>
        <w:tc>
          <w:tcPr>
            <w:tcW w:w="1800" w:type="dxa"/>
            <w:tcBorders>
              <w:top w:val="nil"/>
              <w:left w:val="nil"/>
              <w:bottom w:val="single" w:sz="4" w:space="0" w:color="auto"/>
              <w:right w:val="single" w:sz="4" w:space="0" w:color="auto"/>
            </w:tcBorders>
            <w:shd w:val="clear" w:color="000000" w:fill="FFFFFF"/>
            <w:noWrap/>
            <w:vAlign w:val="center"/>
            <w:hideMark/>
          </w:tcPr>
          <w:p w14:paraId="4FA2BF0F"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£41.00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1888B46"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482DA2E0" w14:textId="77777777" w:rsidTr="009017DF">
        <w:trPr>
          <w:trHeight w:val="90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F97F1B"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lastRenderedPageBreak/>
              <w:t> </w:t>
            </w:r>
          </w:p>
        </w:tc>
        <w:tc>
          <w:tcPr>
            <w:tcW w:w="4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E2199" w14:textId="73E8FB72"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Floor boards, Hardwood flooring, Skirtings and trims, bathroom and kitchen ceramic tiles</w:t>
            </w:r>
          </w:p>
        </w:tc>
        <w:tc>
          <w:tcPr>
            <w:tcW w:w="79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6ABCEE9"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1A02B7FD" w14:textId="77777777" w:rsidTr="001E735D">
        <w:trPr>
          <w:trHeight w:val="450"/>
        </w:trPr>
        <w:tc>
          <w:tcPr>
            <w:tcW w:w="1266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9CE4A3D"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r>
      <w:tr w:rsidR="001E735D" w:rsidRPr="001E735D" w14:paraId="2064CFDC" w14:textId="77777777" w:rsidTr="001E735D">
        <w:trPr>
          <w:trHeight w:val="750"/>
        </w:trPr>
        <w:tc>
          <w:tcPr>
            <w:tcW w:w="7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55936BB"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4</w:t>
            </w:r>
          </w:p>
        </w:tc>
        <w:tc>
          <w:tcPr>
            <w:tcW w:w="40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A958B42"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Fittings, Furnishings and equipment</w:t>
            </w:r>
          </w:p>
        </w:tc>
        <w:tc>
          <w:tcPr>
            <w:tcW w:w="3600" w:type="dxa"/>
            <w:gridSpan w:val="2"/>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60C4F66"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14ECF9A"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£8,402.00</w:t>
            </w:r>
          </w:p>
        </w:tc>
        <w:tc>
          <w:tcPr>
            <w:tcW w:w="25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77F0EBA"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£34.00</w:t>
            </w:r>
          </w:p>
        </w:tc>
      </w:tr>
      <w:tr w:rsidR="001E735D" w:rsidRPr="001E735D" w14:paraId="0E3A1A6E"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5687000A"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4.1</w:t>
            </w:r>
          </w:p>
        </w:tc>
        <w:tc>
          <w:tcPr>
            <w:tcW w:w="4000" w:type="dxa"/>
            <w:tcBorders>
              <w:top w:val="nil"/>
              <w:left w:val="nil"/>
              <w:bottom w:val="single" w:sz="4" w:space="0" w:color="auto"/>
              <w:right w:val="single" w:sz="4" w:space="0" w:color="auto"/>
            </w:tcBorders>
            <w:shd w:val="clear" w:color="000000" w:fill="FFFFFF"/>
            <w:noWrap/>
            <w:vAlign w:val="center"/>
            <w:hideMark/>
          </w:tcPr>
          <w:p w14:paraId="141966AA"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Kitchens</w:t>
            </w:r>
          </w:p>
        </w:tc>
        <w:tc>
          <w:tcPr>
            <w:tcW w:w="1800" w:type="dxa"/>
            <w:tcBorders>
              <w:top w:val="nil"/>
              <w:left w:val="nil"/>
              <w:bottom w:val="single" w:sz="4" w:space="0" w:color="auto"/>
              <w:right w:val="single" w:sz="4" w:space="0" w:color="auto"/>
            </w:tcBorders>
            <w:shd w:val="clear" w:color="000000" w:fill="FFFFFF"/>
            <w:noWrap/>
            <w:vAlign w:val="center"/>
            <w:hideMark/>
          </w:tcPr>
          <w:p w14:paraId="2D8431DE"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£4,418.00</w:t>
            </w:r>
          </w:p>
        </w:tc>
        <w:tc>
          <w:tcPr>
            <w:tcW w:w="1800" w:type="dxa"/>
            <w:tcBorders>
              <w:top w:val="nil"/>
              <w:left w:val="nil"/>
              <w:bottom w:val="single" w:sz="4" w:space="0" w:color="auto"/>
              <w:right w:val="single" w:sz="4" w:space="0" w:color="auto"/>
            </w:tcBorders>
            <w:shd w:val="clear" w:color="000000" w:fill="FFFFFF"/>
            <w:noWrap/>
            <w:vAlign w:val="center"/>
            <w:hideMark/>
          </w:tcPr>
          <w:p w14:paraId="4379EEA2"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£18.00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7C4A6A7"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77691DF0"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614A58E"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4120303F"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Kitchens, base and wall units etc.</w:t>
            </w:r>
          </w:p>
        </w:tc>
        <w:tc>
          <w:tcPr>
            <w:tcW w:w="7960" w:type="dxa"/>
            <w:gridSpan w:val="4"/>
            <w:tcBorders>
              <w:top w:val="single" w:sz="4" w:space="0" w:color="auto"/>
              <w:left w:val="nil"/>
              <w:bottom w:val="single" w:sz="4" w:space="0" w:color="auto"/>
              <w:right w:val="single" w:sz="4" w:space="0" w:color="auto"/>
            </w:tcBorders>
            <w:shd w:val="clear" w:color="auto" w:fill="auto"/>
            <w:noWrap/>
            <w:vAlign w:val="center"/>
            <w:hideMark/>
          </w:tcPr>
          <w:p w14:paraId="0AE7BDCD"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7B59251E"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16AE706F"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4.2</w:t>
            </w:r>
          </w:p>
        </w:tc>
        <w:tc>
          <w:tcPr>
            <w:tcW w:w="4000" w:type="dxa"/>
            <w:tcBorders>
              <w:top w:val="nil"/>
              <w:left w:val="nil"/>
              <w:bottom w:val="single" w:sz="4" w:space="0" w:color="auto"/>
              <w:right w:val="single" w:sz="4" w:space="0" w:color="auto"/>
            </w:tcBorders>
            <w:shd w:val="clear" w:color="000000" w:fill="FFFFFF"/>
            <w:noWrap/>
            <w:vAlign w:val="center"/>
            <w:hideMark/>
          </w:tcPr>
          <w:p w14:paraId="3D1C09B2"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Staircases etc.</w:t>
            </w:r>
          </w:p>
        </w:tc>
        <w:tc>
          <w:tcPr>
            <w:tcW w:w="1800" w:type="dxa"/>
            <w:tcBorders>
              <w:top w:val="nil"/>
              <w:left w:val="nil"/>
              <w:bottom w:val="single" w:sz="4" w:space="0" w:color="auto"/>
              <w:right w:val="single" w:sz="4" w:space="0" w:color="auto"/>
            </w:tcBorders>
            <w:shd w:val="clear" w:color="000000" w:fill="FFFFFF"/>
            <w:noWrap/>
            <w:vAlign w:val="center"/>
            <w:hideMark/>
          </w:tcPr>
          <w:p w14:paraId="77ACD46B"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£3,984.00</w:t>
            </w:r>
          </w:p>
        </w:tc>
        <w:tc>
          <w:tcPr>
            <w:tcW w:w="1800" w:type="dxa"/>
            <w:tcBorders>
              <w:top w:val="nil"/>
              <w:left w:val="nil"/>
              <w:bottom w:val="single" w:sz="4" w:space="0" w:color="auto"/>
              <w:right w:val="single" w:sz="4" w:space="0" w:color="auto"/>
            </w:tcBorders>
            <w:shd w:val="clear" w:color="000000" w:fill="FFFFFF"/>
            <w:noWrap/>
            <w:vAlign w:val="center"/>
            <w:hideMark/>
          </w:tcPr>
          <w:p w14:paraId="3C5DF625"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£16.00</w:t>
            </w:r>
          </w:p>
        </w:tc>
        <w:tc>
          <w:tcPr>
            <w:tcW w:w="4360"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BB8CB38"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025FBCA3"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25F1E0D1"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4B4A8193" w14:textId="5276D8DD"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Timber staircases, balustrade etc.</w:t>
            </w:r>
          </w:p>
        </w:tc>
        <w:tc>
          <w:tcPr>
            <w:tcW w:w="796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459C178"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4B79DB88" w14:textId="77777777" w:rsidTr="001E735D">
        <w:trPr>
          <w:trHeight w:val="450"/>
        </w:trPr>
        <w:tc>
          <w:tcPr>
            <w:tcW w:w="1266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DD47ADA"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r>
      <w:tr w:rsidR="001E735D" w:rsidRPr="001E735D" w14:paraId="189C9DAC"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D9D9D9"/>
            <w:noWrap/>
            <w:vAlign w:val="bottom"/>
            <w:hideMark/>
          </w:tcPr>
          <w:p w14:paraId="1CE7D530"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5</w:t>
            </w:r>
          </w:p>
        </w:tc>
        <w:tc>
          <w:tcPr>
            <w:tcW w:w="4000" w:type="dxa"/>
            <w:tcBorders>
              <w:top w:val="nil"/>
              <w:left w:val="nil"/>
              <w:bottom w:val="single" w:sz="4" w:space="0" w:color="auto"/>
              <w:right w:val="single" w:sz="4" w:space="0" w:color="auto"/>
            </w:tcBorders>
            <w:shd w:val="clear" w:color="000000" w:fill="D9D9D9"/>
            <w:noWrap/>
            <w:vAlign w:val="center"/>
            <w:hideMark/>
          </w:tcPr>
          <w:p w14:paraId="04EA51AE"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Services</w:t>
            </w:r>
          </w:p>
        </w:tc>
        <w:tc>
          <w:tcPr>
            <w:tcW w:w="360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2C4C3F61"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000000" w:fill="D9D9D9"/>
            <w:noWrap/>
            <w:vAlign w:val="center"/>
            <w:hideMark/>
          </w:tcPr>
          <w:p w14:paraId="04282470"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£65,781.00</w:t>
            </w:r>
          </w:p>
        </w:tc>
        <w:tc>
          <w:tcPr>
            <w:tcW w:w="2560" w:type="dxa"/>
            <w:tcBorders>
              <w:top w:val="nil"/>
              <w:left w:val="nil"/>
              <w:bottom w:val="single" w:sz="4" w:space="0" w:color="auto"/>
              <w:right w:val="single" w:sz="4" w:space="0" w:color="auto"/>
            </w:tcBorders>
            <w:shd w:val="clear" w:color="000000" w:fill="D9D9D9"/>
            <w:noWrap/>
            <w:vAlign w:val="center"/>
            <w:hideMark/>
          </w:tcPr>
          <w:p w14:paraId="130A9902"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£905.00</w:t>
            </w:r>
          </w:p>
        </w:tc>
      </w:tr>
      <w:tr w:rsidR="001E735D" w:rsidRPr="001E735D" w14:paraId="1484ABC8"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4B598EF3"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5.1</w:t>
            </w:r>
          </w:p>
        </w:tc>
        <w:tc>
          <w:tcPr>
            <w:tcW w:w="4000" w:type="dxa"/>
            <w:tcBorders>
              <w:top w:val="nil"/>
              <w:left w:val="nil"/>
              <w:bottom w:val="single" w:sz="4" w:space="0" w:color="auto"/>
              <w:right w:val="single" w:sz="4" w:space="0" w:color="auto"/>
            </w:tcBorders>
            <w:shd w:val="clear" w:color="000000" w:fill="FFFFFF"/>
            <w:noWrap/>
            <w:vAlign w:val="center"/>
            <w:hideMark/>
          </w:tcPr>
          <w:p w14:paraId="45CDD459"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Sanitary fittings</w:t>
            </w:r>
          </w:p>
        </w:tc>
        <w:tc>
          <w:tcPr>
            <w:tcW w:w="1800" w:type="dxa"/>
            <w:tcBorders>
              <w:top w:val="nil"/>
              <w:left w:val="nil"/>
              <w:bottom w:val="single" w:sz="4" w:space="0" w:color="auto"/>
              <w:right w:val="single" w:sz="4" w:space="0" w:color="auto"/>
            </w:tcBorders>
            <w:shd w:val="clear" w:color="000000" w:fill="FFFFFF"/>
            <w:noWrap/>
            <w:vAlign w:val="center"/>
            <w:hideMark/>
          </w:tcPr>
          <w:p w14:paraId="04582C88"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£5,600.00</w:t>
            </w:r>
          </w:p>
        </w:tc>
        <w:tc>
          <w:tcPr>
            <w:tcW w:w="1800" w:type="dxa"/>
            <w:tcBorders>
              <w:top w:val="nil"/>
              <w:left w:val="nil"/>
              <w:bottom w:val="single" w:sz="4" w:space="0" w:color="auto"/>
              <w:right w:val="single" w:sz="4" w:space="0" w:color="auto"/>
            </w:tcBorders>
            <w:shd w:val="clear" w:color="000000" w:fill="FFFFFF"/>
            <w:noWrap/>
            <w:vAlign w:val="center"/>
            <w:hideMark/>
          </w:tcPr>
          <w:p w14:paraId="45B11AD9"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£23.00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65FCE93"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270722EF"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40BECAFB"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727DE948" w14:textId="281A2052"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Baths, Showers, Toilets and basins</w:t>
            </w:r>
          </w:p>
        </w:tc>
        <w:tc>
          <w:tcPr>
            <w:tcW w:w="79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36B50C9"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6D36DBA1" w14:textId="77777777" w:rsidTr="001E735D">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D40496"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5.2</w:t>
            </w:r>
          </w:p>
        </w:tc>
        <w:tc>
          <w:tcPr>
            <w:tcW w:w="4000" w:type="dxa"/>
            <w:tcBorders>
              <w:top w:val="single" w:sz="4" w:space="0" w:color="auto"/>
              <w:left w:val="nil"/>
              <w:bottom w:val="single" w:sz="4" w:space="0" w:color="auto"/>
              <w:right w:val="single" w:sz="4" w:space="0" w:color="auto"/>
            </w:tcBorders>
            <w:shd w:val="clear" w:color="000000" w:fill="FFFFFF"/>
            <w:noWrap/>
            <w:vAlign w:val="center"/>
            <w:hideMark/>
          </w:tcPr>
          <w:p w14:paraId="7BC0DF8E"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Disposal Installations</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314D4E76"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£1,948.00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7DC7D2B7"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£8.00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75EBAC1D"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5B3307E9" w14:textId="77777777" w:rsidTr="001E735D">
        <w:trPr>
          <w:trHeight w:val="6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C949C82"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nil"/>
              <w:left w:val="nil"/>
              <w:bottom w:val="single" w:sz="4" w:space="0" w:color="auto"/>
              <w:right w:val="single" w:sz="4" w:space="0" w:color="auto"/>
            </w:tcBorders>
            <w:shd w:val="clear" w:color="auto" w:fill="auto"/>
            <w:vAlign w:val="center"/>
            <w:hideMark/>
          </w:tcPr>
          <w:p w14:paraId="1C450C28" w14:textId="40306E75"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Waste, soil and vents, Underground drainage</w:t>
            </w:r>
          </w:p>
        </w:tc>
        <w:tc>
          <w:tcPr>
            <w:tcW w:w="79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1FF027C9"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3D044F1E"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4FC350D5"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5.3</w:t>
            </w:r>
          </w:p>
        </w:tc>
        <w:tc>
          <w:tcPr>
            <w:tcW w:w="4000" w:type="dxa"/>
            <w:tcBorders>
              <w:top w:val="nil"/>
              <w:left w:val="nil"/>
              <w:bottom w:val="single" w:sz="4" w:space="0" w:color="auto"/>
              <w:right w:val="single" w:sz="4" w:space="0" w:color="auto"/>
            </w:tcBorders>
            <w:shd w:val="clear" w:color="000000" w:fill="FFFFFF"/>
            <w:noWrap/>
            <w:vAlign w:val="center"/>
            <w:hideMark/>
          </w:tcPr>
          <w:p w14:paraId="1300D765"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Rainwater Goods</w:t>
            </w:r>
          </w:p>
        </w:tc>
        <w:tc>
          <w:tcPr>
            <w:tcW w:w="1800" w:type="dxa"/>
            <w:tcBorders>
              <w:top w:val="nil"/>
              <w:left w:val="nil"/>
              <w:bottom w:val="single" w:sz="4" w:space="0" w:color="auto"/>
              <w:right w:val="single" w:sz="4" w:space="0" w:color="auto"/>
            </w:tcBorders>
            <w:shd w:val="clear" w:color="000000" w:fill="FFFFFF"/>
            <w:noWrap/>
            <w:vAlign w:val="center"/>
            <w:hideMark/>
          </w:tcPr>
          <w:p w14:paraId="2253F344"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£2,904.00</w:t>
            </w:r>
          </w:p>
        </w:tc>
        <w:tc>
          <w:tcPr>
            <w:tcW w:w="1800" w:type="dxa"/>
            <w:tcBorders>
              <w:top w:val="nil"/>
              <w:left w:val="nil"/>
              <w:bottom w:val="single" w:sz="4" w:space="0" w:color="auto"/>
              <w:right w:val="single" w:sz="4" w:space="0" w:color="auto"/>
            </w:tcBorders>
            <w:shd w:val="clear" w:color="000000" w:fill="FFFFFF"/>
            <w:noWrap/>
            <w:vAlign w:val="center"/>
            <w:hideMark/>
          </w:tcPr>
          <w:p w14:paraId="09A84CAD"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£33.00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18923B94"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407624C8"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95C0E22"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0B971F32"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Gutters, Downpipe, Other</w:t>
            </w:r>
          </w:p>
        </w:tc>
        <w:tc>
          <w:tcPr>
            <w:tcW w:w="79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3F9489C5"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2660D740" w14:textId="77777777" w:rsidTr="001E735D">
        <w:trPr>
          <w:trHeight w:val="630"/>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0F6DDACF"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5.4</w:t>
            </w:r>
          </w:p>
        </w:tc>
        <w:tc>
          <w:tcPr>
            <w:tcW w:w="4000" w:type="dxa"/>
            <w:tcBorders>
              <w:top w:val="nil"/>
              <w:left w:val="nil"/>
              <w:bottom w:val="single" w:sz="4" w:space="0" w:color="auto"/>
              <w:right w:val="single" w:sz="4" w:space="0" w:color="auto"/>
            </w:tcBorders>
            <w:shd w:val="clear" w:color="000000" w:fill="FFFFFF"/>
            <w:vAlign w:val="center"/>
            <w:hideMark/>
          </w:tcPr>
          <w:p w14:paraId="046FFBFD"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Protective Installations and Communications</w:t>
            </w:r>
          </w:p>
        </w:tc>
        <w:tc>
          <w:tcPr>
            <w:tcW w:w="1800" w:type="dxa"/>
            <w:tcBorders>
              <w:top w:val="nil"/>
              <w:left w:val="nil"/>
              <w:bottom w:val="single" w:sz="4" w:space="0" w:color="auto"/>
              <w:right w:val="single" w:sz="4" w:space="0" w:color="auto"/>
            </w:tcBorders>
            <w:shd w:val="clear" w:color="000000" w:fill="FFFFFF"/>
            <w:noWrap/>
            <w:vAlign w:val="center"/>
            <w:hideMark/>
          </w:tcPr>
          <w:p w14:paraId="5722C2A5"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£20,941.00</w:t>
            </w:r>
          </w:p>
        </w:tc>
        <w:tc>
          <w:tcPr>
            <w:tcW w:w="1800" w:type="dxa"/>
            <w:tcBorders>
              <w:top w:val="nil"/>
              <w:left w:val="nil"/>
              <w:bottom w:val="single" w:sz="4" w:space="0" w:color="auto"/>
              <w:right w:val="single" w:sz="4" w:space="0" w:color="auto"/>
            </w:tcBorders>
            <w:shd w:val="clear" w:color="000000" w:fill="FFFFFF"/>
            <w:noWrap/>
            <w:vAlign w:val="center"/>
            <w:hideMark/>
          </w:tcPr>
          <w:p w14:paraId="6B921472"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£86.00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5E2757D1"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320B65C4"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C2E826C"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4F4E50B6"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Telephone, Electric, Water, Gas</w:t>
            </w:r>
          </w:p>
        </w:tc>
        <w:tc>
          <w:tcPr>
            <w:tcW w:w="79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0A7B2A1E"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1929A7E9" w14:textId="77777777" w:rsidTr="009017DF">
        <w:trPr>
          <w:trHeight w:val="450"/>
        </w:trPr>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4BD1C3"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lastRenderedPageBreak/>
              <w:t>5.5</w:t>
            </w:r>
          </w:p>
        </w:tc>
        <w:tc>
          <w:tcPr>
            <w:tcW w:w="4000" w:type="dxa"/>
            <w:tcBorders>
              <w:top w:val="single" w:sz="4" w:space="0" w:color="auto"/>
              <w:left w:val="nil"/>
              <w:bottom w:val="single" w:sz="4" w:space="0" w:color="auto"/>
              <w:right w:val="single" w:sz="4" w:space="0" w:color="auto"/>
            </w:tcBorders>
            <w:shd w:val="clear" w:color="000000" w:fill="FFFFFF"/>
            <w:noWrap/>
            <w:vAlign w:val="center"/>
            <w:hideMark/>
          </w:tcPr>
          <w:p w14:paraId="49BB2392"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Heating</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2B506A16"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£17,288.00</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14:paraId="4702A3DC"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£71.00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4B550EE8"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35D5739A" w14:textId="77777777" w:rsidTr="001E735D">
        <w:trPr>
          <w:trHeight w:val="45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14:paraId="6E1B5003"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nil"/>
              <w:left w:val="nil"/>
              <w:bottom w:val="single" w:sz="4" w:space="0" w:color="auto"/>
              <w:right w:val="single" w:sz="4" w:space="0" w:color="auto"/>
            </w:tcBorders>
            <w:shd w:val="clear" w:color="auto" w:fill="auto"/>
            <w:noWrap/>
            <w:vAlign w:val="center"/>
            <w:hideMark/>
          </w:tcPr>
          <w:p w14:paraId="28D9700A"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Heating</w:t>
            </w:r>
          </w:p>
        </w:tc>
        <w:tc>
          <w:tcPr>
            <w:tcW w:w="796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38ABE74E"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6ED3B049" w14:textId="77777777" w:rsidTr="001E735D">
        <w:trPr>
          <w:trHeight w:val="45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14:paraId="58C0B3BC" w14:textId="77777777" w:rsidR="001E735D" w:rsidRPr="001E735D" w:rsidRDefault="001E735D" w:rsidP="001E735D">
            <w:pPr>
              <w:spacing w:after="0" w:line="240" w:lineRule="auto"/>
              <w:jc w:val="right"/>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5.6</w:t>
            </w:r>
          </w:p>
        </w:tc>
        <w:tc>
          <w:tcPr>
            <w:tcW w:w="4000" w:type="dxa"/>
            <w:tcBorders>
              <w:top w:val="nil"/>
              <w:left w:val="nil"/>
              <w:bottom w:val="single" w:sz="4" w:space="0" w:color="auto"/>
              <w:right w:val="single" w:sz="4" w:space="0" w:color="auto"/>
            </w:tcBorders>
            <w:shd w:val="clear" w:color="000000" w:fill="FFFFFF"/>
            <w:noWrap/>
            <w:vAlign w:val="center"/>
            <w:hideMark/>
          </w:tcPr>
          <w:p w14:paraId="73BC1680" w14:textId="5A40A832"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Special Installations</w:t>
            </w:r>
          </w:p>
        </w:tc>
        <w:tc>
          <w:tcPr>
            <w:tcW w:w="1800" w:type="dxa"/>
            <w:tcBorders>
              <w:top w:val="nil"/>
              <w:left w:val="nil"/>
              <w:bottom w:val="single" w:sz="4" w:space="0" w:color="auto"/>
              <w:right w:val="single" w:sz="4" w:space="0" w:color="auto"/>
            </w:tcBorders>
            <w:shd w:val="clear" w:color="000000" w:fill="FFFFFF"/>
            <w:noWrap/>
            <w:vAlign w:val="center"/>
            <w:hideMark/>
          </w:tcPr>
          <w:p w14:paraId="11B81939"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£17,100.00</w:t>
            </w:r>
          </w:p>
        </w:tc>
        <w:tc>
          <w:tcPr>
            <w:tcW w:w="1800" w:type="dxa"/>
            <w:tcBorders>
              <w:top w:val="nil"/>
              <w:left w:val="nil"/>
              <w:bottom w:val="single" w:sz="4" w:space="0" w:color="auto"/>
              <w:right w:val="single" w:sz="4" w:space="0" w:color="auto"/>
            </w:tcBorders>
            <w:shd w:val="clear" w:color="000000" w:fill="FFFFFF"/>
            <w:noWrap/>
            <w:vAlign w:val="center"/>
            <w:hideMark/>
          </w:tcPr>
          <w:p w14:paraId="5EAC68C3"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£684.00</w:t>
            </w:r>
          </w:p>
        </w:tc>
        <w:tc>
          <w:tcPr>
            <w:tcW w:w="436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173BDE81"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11008452" w14:textId="77777777" w:rsidTr="001E735D">
        <w:trPr>
          <w:trHeight w:val="45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ECDEA"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4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E6B58" w14:textId="3063E442"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Photovoltaic panel and Installations</w:t>
            </w:r>
          </w:p>
        </w:tc>
        <w:tc>
          <w:tcPr>
            <w:tcW w:w="796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BF8C091" w14:textId="77777777" w:rsidR="001E735D" w:rsidRPr="001E735D" w:rsidRDefault="001E735D" w:rsidP="001E735D">
            <w:pPr>
              <w:spacing w:after="0" w:line="240" w:lineRule="auto"/>
              <w:jc w:val="center"/>
              <w:rPr>
                <w:rFonts w:ascii="Calibri" w:eastAsia="Times New Roman" w:hAnsi="Calibri" w:cs="Calibri"/>
                <w:color w:val="000000"/>
                <w:sz w:val="24"/>
                <w:szCs w:val="24"/>
                <w:lang w:eastAsia="en-GB"/>
              </w:rPr>
            </w:pPr>
            <w:r w:rsidRPr="001E735D">
              <w:rPr>
                <w:rFonts w:ascii="Calibri" w:eastAsia="Times New Roman" w:hAnsi="Calibri" w:cs="Calibri"/>
                <w:color w:val="000000"/>
                <w:sz w:val="24"/>
                <w:szCs w:val="24"/>
                <w:lang w:eastAsia="en-GB"/>
              </w:rPr>
              <w:t> </w:t>
            </w:r>
          </w:p>
        </w:tc>
      </w:tr>
      <w:tr w:rsidR="001E735D" w:rsidRPr="001E735D" w14:paraId="637722A0" w14:textId="77777777" w:rsidTr="001E735D">
        <w:trPr>
          <w:trHeight w:val="450"/>
        </w:trPr>
        <w:tc>
          <w:tcPr>
            <w:tcW w:w="1266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BE10B30"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r w:rsidR="001E735D" w:rsidRPr="001E735D" w14:paraId="27BE611D" w14:textId="77777777" w:rsidTr="001E735D">
        <w:trPr>
          <w:trHeight w:val="615"/>
        </w:trPr>
        <w:tc>
          <w:tcPr>
            <w:tcW w:w="6500" w:type="dxa"/>
            <w:gridSpan w:val="3"/>
            <w:tcBorders>
              <w:top w:val="single" w:sz="4" w:space="0" w:color="auto"/>
              <w:left w:val="single" w:sz="4" w:space="0" w:color="auto"/>
              <w:bottom w:val="single" w:sz="4" w:space="0" w:color="auto"/>
              <w:right w:val="single" w:sz="4" w:space="0" w:color="auto"/>
            </w:tcBorders>
            <w:shd w:val="clear" w:color="000000" w:fill="A6A6A6"/>
            <w:vAlign w:val="center"/>
            <w:hideMark/>
          </w:tcPr>
          <w:p w14:paraId="6C784D6E" w14:textId="77777777" w:rsidR="001E735D" w:rsidRPr="001E735D" w:rsidRDefault="001E735D" w:rsidP="001E735D">
            <w:pPr>
              <w:spacing w:after="0" w:line="240" w:lineRule="auto"/>
              <w:jc w:val="center"/>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Total Construction Cost Excluding Prelims, Professional Fees etc.</w:t>
            </w:r>
          </w:p>
        </w:tc>
        <w:tc>
          <w:tcPr>
            <w:tcW w:w="1800" w:type="dxa"/>
            <w:tcBorders>
              <w:top w:val="nil"/>
              <w:left w:val="nil"/>
              <w:bottom w:val="single" w:sz="4" w:space="0" w:color="auto"/>
              <w:right w:val="single" w:sz="4" w:space="0" w:color="auto"/>
            </w:tcBorders>
            <w:shd w:val="clear" w:color="000000" w:fill="A6A6A6"/>
            <w:noWrap/>
            <w:vAlign w:val="bottom"/>
            <w:hideMark/>
          </w:tcPr>
          <w:p w14:paraId="5E3F7815" w14:textId="77777777" w:rsidR="001E735D" w:rsidRPr="001E735D" w:rsidRDefault="001E735D" w:rsidP="001E735D">
            <w:pPr>
              <w:spacing w:after="0" w:line="240" w:lineRule="auto"/>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1800" w:type="dxa"/>
            <w:tcBorders>
              <w:top w:val="nil"/>
              <w:left w:val="nil"/>
              <w:bottom w:val="single" w:sz="4" w:space="0" w:color="auto"/>
              <w:right w:val="single" w:sz="4" w:space="0" w:color="auto"/>
            </w:tcBorders>
            <w:shd w:val="clear" w:color="000000" w:fill="A6A6A6"/>
            <w:noWrap/>
            <w:vAlign w:val="center"/>
            <w:hideMark/>
          </w:tcPr>
          <w:p w14:paraId="43EEB909" w14:textId="77777777" w:rsidR="001E735D" w:rsidRPr="001E735D" w:rsidRDefault="001E735D" w:rsidP="001E735D">
            <w:pPr>
              <w:spacing w:after="0" w:line="240" w:lineRule="auto"/>
              <w:jc w:val="center"/>
              <w:rPr>
                <w:rFonts w:ascii="Calibri" w:eastAsia="Times New Roman" w:hAnsi="Calibri" w:cs="Calibri"/>
                <w:b/>
                <w:bCs/>
                <w:color w:val="000000"/>
                <w:sz w:val="32"/>
                <w:szCs w:val="32"/>
                <w:lang w:eastAsia="en-GB"/>
              </w:rPr>
            </w:pPr>
            <w:r w:rsidRPr="001E735D">
              <w:rPr>
                <w:rFonts w:ascii="Calibri" w:eastAsia="Times New Roman" w:hAnsi="Calibri" w:cs="Calibri"/>
                <w:b/>
                <w:bCs/>
                <w:color w:val="000000"/>
                <w:sz w:val="32"/>
                <w:szCs w:val="32"/>
                <w:lang w:eastAsia="en-GB"/>
              </w:rPr>
              <w:t>£180,715.00</w:t>
            </w:r>
          </w:p>
        </w:tc>
        <w:tc>
          <w:tcPr>
            <w:tcW w:w="2560" w:type="dxa"/>
            <w:tcBorders>
              <w:top w:val="nil"/>
              <w:left w:val="nil"/>
              <w:bottom w:val="single" w:sz="4" w:space="0" w:color="auto"/>
              <w:right w:val="single" w:sz="4" w:space="0" w:color="auto"/>
            </w:tcBorders>
            <w:shd w:val="clear" w:color="000000" w:fill="A6A6A6"/>
            <w:noWrap/>
            <w:vAlign w:val="center"/>
            <w:hideMark/>
          </w:tcPr>
          <w:p w14:paraId="383D6E54" w14:textId="77777777" w:rsidR="001E735D" w:rsidRPr="001E735D" w:rsidRDefault="001E735D" w:rsidP="001E735D">
            <w:pPr>
              <w:spacing w:after="0" w:line="240" w:lineRule="auto"/>
              <w:jc w:val="center"/>
              <w:rPr>
                <w:rFonts w:ascii="Calibri" w:eastAsia="Times New Roman" w:hAnsi="Calibri" w:cs="Calibri"/>
                <w:b/>
                <w:bCs/>
                <w:color w:val="000000"/>
                <w:sz w:val="32"/>
                <w:szCs w:val="32"/>
                <w:lang w:eastAsia="en-GB"/>
              </w:rPr>
            </w:pPr>
            <w:r w:rsidRPr="001E735D">
              <w:rPr>
                <w:rFonts w:ascii="Calibri" w:eastAsia="Times New Roman" w:hAnsi="Calibri" w:cs="Calibri"/>
                <w:b/>
                <w:bCs/>
                <w:color w:val="000000"/>
                <w:sz w:val="32"/>
                <w:szCs w:val="32"/>
                <w:lang w:eastAsia="en-GB"/>
              </w:rPr>
              <w:t>£1,411.00</w:t>
            </w:r>
          </w:p>
        </w:tc>
      </w:tr>
    </w:tbl>
    <w:p w14:paraId="665E062F" w14:textId="4D277F62" w:rsidR="00193FCA" w:rsidRDefault="00193FCA" w:rsidP="00D04D88"/>
    <w:p w14:paraId="7F4EB222" w14:textId="0914B2E6" w:rsidR="00E455A6" w:rsidRDefault="00E455A6" w:rsidP="00D04D88"/>
    <w:p w14:paraId="1D4A3D8B" w14:textId="4427AE0D" w:rsidR="00E455A6" w:rsidRDefault="00E455A6" w:rsidP="00D04D88"/>
    <w:p w14:paraId="414CF72C" w14:textId="77777777" w:rsidR="00E455A6" w:rsidRDefault="00E455A6" w:rsidP="00D04D88"/>
    <w:tbl>
      <w:tblPr>
        <w:tblW w:w="12753" w:type="dxa"/>
        <w:tblLook w:val="04A0" w:firstRow="1" w:lastRow="0" w:firstColumn="1" w:lastColumn="0" w:noHBand="0" w:noVBand="1"/>
      </w:tblPr>
      <w:tblGrid>
        <w:gridCol w:w="960"/>
        <w:gridCol w:w="4280"/>
        <w:gridCol w:w="2380"/>
        <w:gridCol w:w="2581"/>
        <w:gridCol w:w="2552"/>
      </w:tblGrid>
      <w:tr w:rsidR="001E735D" w:rsidRPr="001E735D" w14:paraId="122EC088" w14:textId="77777777" w:rsidTr="001E735D">
        <w:trPr>
          <w:trHeight w:val="375"/>
        </w:trPr>
        <w:tc>
          <w:tcPr>
            <w:tcW w:w="9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27D2DFC"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6</w:t>
            </w:r>
          </w:p>
        </w:tc>
        <w:tc>
          <w:tcPr>
            <w:tcW w:w="4280" w:type="dxa"/>
            <w:tcBorders>
              <w:top w:val="single" w:sz="4" w:space="0" w:color="auto"/>
              <w:left w:val="nil"/>
              <w:bottom w:val="single" w:sz="4" w:space="0" w:color="auto"/>
              <w:right w:val="single" w:sz="4" w:space="0" w:color="auto"/>
            </w:tcBorders>
            <w:shd w:val="clear" w:color="000000" w:fill="D9D9D9"/>
            <w:noWrap/>
            <w:vAlign w:val="center"/>
            <w:hideMark/>
          </w:tcPr>
          <w:p w14:paraId="475A225E"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External works</w:t>
            </w:r>
          </w:p>
        </w:tc>
        <w:tc>
          <w:tcPr>
            <w:tcW w:w="2380" w:type="dxa"/>
            <w:tcBorders>
              <w:top w:val="single" w:sz="4" w:space="0" w:color="auto"/>
              <w:left w:val="nil"/>
              <w:bottom w:val="single" w:sz="4" w:space="0" w:color="auto"/>
              <w:right w:val="single" w:sz="4" w:space="0" w:color="000000"/>
            </w:tcBorders>
            <w:shd w:val="clear" w:color="000000" w:fill="D9D9D9"/>
            <w:noWrap/>
            <w:vAlign w:val="bottom"/>
            <w:hideMark/>
          </w:tcPr>
          <w:p w14:paraId="67E559DF"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2581" w:type="dxa"/>
            <w:tcBorders>
              <w:top w:val="single" w:sz="4" w:space="0" w:color="auto"/>
              <w:left w:val="nil"/>
              <w:bottom w:val="single" w:sz="4" w:space="0" w:color="auto"/>
              <w:right w:val="single" w:sz="4" w:space="0" w:color="auto"/>
            </w:tcBorders>
            <w:shd w:val="clear" w:color="000000" w:fill="D9D9D9"/>
            <w:noWrap/>
            <w:vAlign w:val="center"/>
            <w:hideMark/>
          </w:tcPr>
          <w:p w14:paraId="64B5A52A"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£166,120.00</w:t>
            </w:r>
          </w:p>
        </w:tc>
        <w:tc>
          <w:tcPr>
            <w:tcW w:w="2552" w:type="dxa"/>
            <w:tcBorders>
              <w:top w:val="single" w:sz="4" w:space="0" w:color="auto"/>
              <w:left w:val="nil"/>
              <w:bottom w:val="single" w:sz="4" w:space="0" w:color="auto"/>
              <w:right w:val="single" w:sz="4" w:space="0" w:color="auto"/>
            </w:tcBorders>
            <w:shd w:val="clear" w:color="000000" w:fill="D9D9D9"/>
            <w:noWrap/>
            <w:vAlign w:val="center"/>
            <w:hideMark/>
          </w:tcPr>
          <w:p w14:paraId="278E1E57" w14:textId="77777777" w:rsidR="001E735D" w:rsidRPr="001E735D" w:rsidRDefault="001E735D" w:rsidP="001E735D">
            <w:pPr>
              <w:spacing w:after="0" w:line="240" w:lineRule="auto"/>
              <w:jc w:val="center"/>
              <w:rPr>
                <w:rFonts w:ascii="Calibri" w:eastAsia="Times New Roman" w:hAnsi="Calibri" w:cs="Calibri"/>
                <w:b/>
                <w:bCs/>
                <w:color w:val="000000"/>
                <w:sz w:val="28"/>
                <w:szCs w:val="28"/>
                <w:lang w:eastAsia="en-GB"/>
              </w:rPr>
            </w:pPr>
            <w:r w:rsidRPr="001E735D">
              <w:rPr>
                <w:rFonts w:ascii="Calibri" w:eastAsia="Times New Roman" w:hAnsi="Calibri" w:cs="Calibri"/>
                <w:b/>
                <w:bCs/>
                <w:color w:val="000000"/>
                <w:sz w:val="28"/>
                <w:szCs w:val="28"/>
                <w:lang w:eastAsia="en-GB"/>
              </w:rPr>
              <w:t>£42.00</w:t>
            </w:r>
          </w:p>
        </w:tc>
      </w:tr>
      <w:tr w:rsidR="001E735D" w:rsidRPr="001E735D" w14:paraId="4E0F85DB" w14:textId="77777777" w:rsidTr="001E735D">
        <w:trPr>
          <w:trHeight w:val="2400"/>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14:paraId="269CDB7A" w14:textId="77777777" w:rsidR="001E735D" w:rsidRPr="001E735D" w:rsidRDefault="001E735D" w:rsidP="001E735D">
            <w:pPr>
              <w:spacing w:after="0" w:line="240" w:lineRule="auto"/>
              <w:rPr>
                <w:rFonts w:ascii="Calibri" w:eastAsia="Times New Roman" w:hAnsi="Calibri" w:cs="Calibri"/>
                <w:b/>
                <w:bCs/>
                <w:color w:val="000000"/>
                <w:lang w:eastAsia="en-GB"/>
              </w:rPr>
            </w:pPr>
            <w:r w:rsidRPr="001E735D">
              <w:rPr>
                <w:rFonts w:ascii="Calibri" w:eastAsia="Times New Roman" w:hAnsi="Calibri" w:cs="Calibri"/>
                <w:b/>
                <w:bCs/>
                <w:color w:val="000000"/>
                <w:lang w:eastAsia="en-GB"/>
              </w:rPr>
              <w:t> </w:t>
            </w:r>
          </w:p>
        </w:tc>
        <w:tc>
          <w:tcPr>
            <w:tcW w:w="4280" w:type="dxa"/>
            <w:tcBorders>
              <w:top w:val="nil"/>
              <w:left w:val="nil"/>
              <w:bottom w:val="single" w:sz="4" w:space="0" w:color="auto"/>
              <w:right w:val="single" w:sz="4" w:space="0" w:color="auto"/>
            </w:tcBorders>
            <w:shd w:val="clear" w:color="000000" w:fill="FFFFFF"/>
            <w:vAlign w:val="center"/>
            <w:hideMark/>
          </w:tcPr>
          <w:p w14:paraId="6A9CA864"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Site Works</w:t>
            </w:r>
            <w:r w:rsidRPr="001E735D">
              <w:rPr>
                <w:rFonts w:ascii="Calibri" w:eastAsia="Times New Roman" w:hAnsi="Calibri" w:cs="Calibri"/>
                <w:color w:val="000000"/>
                <w:lang w:eastAsia="en-GB"/>
              </w:rPr>
              <w:br/>
              <w:t>Drainage</w:t>
            </w:r>
            <w:r w:rsidRPr="001E735D">
              <w:rPr>
                <w:rFonts w:ascii="Calibri" w:eastAsia="Times New Roman" w:hAnsi="Calibri" w:cs="Calibri"/>
                <w:color w:val="000000"/>
                <w:lang w:eastAsia="en-GB"/>
              </w:rPr>
              <w:br/>
              <w:t>External Service</w:t>
            </w:r>
            <w:r w:rsidRPr="001E735D">
              <w:rPr>
                <w:rFonts w:ascii="Calibri" w:eastAsia="Times New Roman" w:hAnsi="Calibri" w:cs="Calibri"/>
                <w:color w:val="000000"/>
                <w:lang w:eastAsia="en-GB"/>
              </w:rPr>
              <w:br/>
              <w:t>Driveways</w:t>
            </w:r>
            <w:r w:rsidRPr="001E735D">
              <w:rPr>
                <w:rFonts w:ascii="Calibri" w:eastAsia="Times New Roman" w:hAnsi="Calibri" w:cs="Calibri"/>
                <w:color w:val="000000"/>
                <w:lang w:eastAsia="en-GB"/>
              </w:rPr>
              <w:br/>
              <w:t>Paving</w:t>
            </w:r>
            <w:r w:rsidRPr="001E735D">
              <w:rPr>
                <w:rFonts w:ascii="Calibri" w:eastAsia="Times New Roman" w:hAnsi="Calibri" w:cs="Calibri"/>
                <w:color w:val="000000"/>
                <w:lang w:eastAsia="en-GB"/>
              </w:rPr>
              <w:br/>
              <w:t>Grass areas</w:t>
            </w:r>
            <w:r w:rsidRPr="001E735D">
              <w:rPr>
                <w:rFonts w:ascii="Calibri" w:eastAsia="Times New Roman" w:hAnsi="Calibri" w:cs="Calibri"/>
                <w:color w:val="000000"/>
                <w:lang w:eastAsia="en-GB"/>
              </w:rPr>
              <w:br/>
              <w:t>Plants &amp; Trees</w:t>
            </w:r>
          </w:p>
        </w:tc>
        <w:tc>
          <w:tcPr>
            <w:tcW w:w="7513" w:type="dxa"/>
            <w:gridSpan w:val="3"/>
            <w:tcBorders>
              <w:top w:val="single" w:sz="4" w:space="0" w:color="auto"/>
              <w:left w:val="nil"/>
              <w:bottom w:val="single" w:sz="4" w:space="0" w:color="auto"/>
              <w:right w:val="single" w:sz="4" w:space="0" w:color="000000"/>
            </w:tcBorders>
            <w:shd w:val="clear" w:color="000000" w:fill="FFFFFF"/>
            <w:noWrap/>
            <w:vAlign w:val="bottom"/>
            <w:hideMark/>
          </w:tcPr>
          <w:p w14:paraId="16F4F2B3"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r>
    </w:tbl>
    <w:p w14:paraId="40202FC3" w14:textId="40B333A4" w:rsidR="00193FCA" w:rsidRDefault="00193FCA" w:rsidP="00D04D88"/>
    <w:p w14:paraId="35D1008E" w14:textId="2E0F2998" w:rsidR="00E455A6" w:rsidRDefault="00E455A6" w:rsidP="00D04D88"/>
    <w:p w14:paraId="1EEB30D5" w14:textId="77777777" w:rsidR="00E455A6" w:rsidRDefault="00E455A6" w:rsidP="00D04D88"/>
    <w:tbl>
      <w:tblPr>
        <w:tblW w:w="9380" w:type="dxa"/>
        <w:tblLook w:val="04A0" w:firstRow="1" w:lastRow="0" w:firstColumn="1" w:lastColumn="0" w:noHBand="0" w:noVBand="1"/>
      </w:tblPr>
      <w:tblGrid>
        <w:gridCol w:w="5440"/>
        <w:gridCol w:w="1360"/>
        <w:gridCol w:w="2580"/>
      </w:tblGrid>
      <w:tr w:rsidR="001E735D" w:rsidRPr="001E735D" w14:paraId="5EBF4E22" w14:textId="77777777" w:rsidTr="001E735D">
        <w:trPr>
          <w:trHeight w:val="450"/>
        </w:trPr>
        <w:tc>
          <w:tcPr>
            <w:tcW w:w="5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80E1E"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lastRenderedPageBreak/>
              <w:t xml:space="preserve">Three 2 Bedroom Terrace Homes </w:t>
            </w:r>
          </w:p>
        </w:tc>
        <w:tc>
          <w:tcPr>
            <w:tcW w:w="1360" w:type="dxa"/>
            <w:vMerge w:val="restart"/>
            <w:tcBorders>
              <w:top w:val="single" w:sz="4" w:space="0" w:color="auto"/>
              <w:left w:val="single" w:sz="4" w:space="0" w:color="auto"/>
              <w:bottom w:val="single" w:sz="4" w:space="0" w:color="000000"/>
              <w:right w:val="single" w:sz="4" w:space="0" w:color="auto"/>
            </w:tcBorders>
            <w:shd w:val="clear" w:color="000000" w:fill="D9D9D9"/>
            <w:noWrap/>
            <w:vAlign w:val="center"/>
            <w:hideMark/>
          </w:tcPr>
          <w:p w14:paraId="20425FC1"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 </w:t>
            </w:r>
          </w:p>
        </w:tc>
        <w:tc>
          <w:tcPr>
            <w:tcW w:w="2580" w:type="dxa"/>
            <w:tcBorders>
              <w:top w:val="single" w:sz="4" w:space="0" w:color="auto"/>
              <w:left w:val="nil"/>
              <w:bottom w:val="single" w:sz="4" w:space="0" w:color="auto"/>
              <w:right w:val="single" w:sz="4" w:space="0" w:color="auto"/>
            </w:tcBorders>
            <w:shd w:val="clear" w:color="auto" w:fill="auto"/>
            <w:noWrap/>
            <w:vAlign w:val="center"/>
            <w:hideMark/>
          </w:tcPr>
          <w:p w14:paraId="2D603433"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£180,715.00</w:t>
            </w:r>
          </w:p>
        </w:tc>
      </w:tr>
      <w:tr w:rsidR="001E735D" w:rsidRPr="001E735D" w14:paraId="484729C2" w14:textId="77777777" w:rsidTr="001E735D">
        <w:trPr>
          <w:trHeight w:val="450"/>
        </w:trPr>
        <w:tc>
          <w:tcPr>
            <w:tcW w:w="5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564BC" w14:textId="3D5722A9"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Two 3-bedroom semi-Detached homes</w:t>
            </w:r>
          </w:p>
        </w:tc>
        <w:tc>
          <w:tcPr>
            <w:tcW w:w="1360" w:type="dxa"/>
            <w:vMerge/>
            <w:tcBorders>
              <w:top w:val="single" w:sz="4" w:space="0" w:color="auto"/>
              <w:left w:val="single" w:sz="4" w:space="0" w:color="auto"/>
              <w:bottom w:val="single" w:sz="4" w:space="0" w:color="000000"/>
              <w:right w:val="single" w:sz="4" w:space="0" w:color="auto"/>
            </w:tcBorders>
            <w:vAlign w:val="center"/>
            <w:hideMark/>
          </w:tcPr>
          <w:p w14:paraId="71968032" w14:textId="77777777" w:rsidR="001E735D" w:rsidRPr="001E735D" w:rsidRDefault="001E735D" w:rsidP="001E735D">
            <w:pPr>
              <w:spacing w:after="0" w:line="240" w:lineRule="auto"/>
              <w:rPr>
                <w:rFonts w:ascii="Calibri" w:eastAsia="Times New Roman" w:hAnsi="Calibri" w:cs="Calibri"/>
                <w:color w:val="000000"/>
                <w:lang w:eastAsia="en-GB"/>
              </w:rPr>
            </w:pPr>
          </w:p>
        </w:tc>
        <w:tc>
          <w:tcPr>
            <w:tcW w:w="2580" w:type="dxa"/>
            <w:tcBorders>
              <w:top w:val="nil"/>
              <w:left w:val="nil"/>
              <w:bottom w:val="single" w:sz="4" w:space="0" w:color="auto"/>
              <w:right w:val="single" w:sz="4" w:space="0" w:color="auto"/>
            </w:tcBorders>
            <w:shd w:val="clear" w:color="auto" w:fill="auto"/>
            <w:noWrap/>
            <w:vAlign w:val="center"/>
            <w:hideMark/>
          </w:tcPr>
          <w:p w14:paraId="35C100C4"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£224,875.00</w:t>
            </w:r>
          </w:p>
        </w:tc>
      </w:tr>
      <w:tr w:rsidR="001E735D" w:rsidRPr="001E735D" w14:paraId="31248E46" w14:textId="77777777" w:rsidTr="001E735D">
        <w:trPr>
          <w:trHeight w:val="450"/>
        </w:trPr>
        <w:tc>
          <w:tcPr>
            <w:tcW w:w="5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9C70C" w14:textId="000BA49E"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Two 3-bedroom semi-Detached homes</w:t>
            </w:r>
          </w:p>
        </w:tc>
        <w:tc>
          <w:tcPr>
            <w:tcW w:w="1360" w:type="dxa"/>
            <w:vMerge/>
            <w:tcBorders>
              <w:top w:val="single" w:sz="4" w:space="0" w:color="auto"/>
              <w:left w:val="single" w:sz="4" w:space="0" w:color="auto"/>
              <w:bottom w:val="single" w:sz="4" w:space="0" w:color="000000"/>
              <w:right w:val="single" w:sz="4" w:space="0" w:color="auto"/>
            </w:tcBorders>
            <w:vAlign w:val="center"/>
            <w:hideMark/>
          </w:tcPr>
          <w:p w14:paraId="10F613D2" w14:textId="77777777" w:rsidR="001E735D" w:rsidRPr="001E735D" w:rsidRDefault="001E735D" w:rsidP="001E735D">
            <w:pPr>
              <w:spacing w:after="0" w:line="240" w:lineRule="auto"/>
              <w:rPr>
                <w:rFonts w:ascii="Calibri" w:eastAsia="Times New Roman" w:hAnsi="Calibri" w:cs="Calibri"/>
                <w:color w:val="000000"/>
                <w:lang w:eastAsia="en-GB"/>
              </w:rPr>
            </w:pPr>
          </w:p>
        </w:tc>
        <w:tc>
          <w:tcPr>
            <w:tcW w:w="2580" w:type="dxa"/>
            <w:tcBorders>
              <w:top w:val="nil"/>
              <w:left w:val="nil"/>
              <w:bottom w:val="single" w:sz="4" w:space="0" w:color="auto"/>
              <w:right w:val="single" w:sz="4" w:space="0" w:color="auto"/>
            </w:tcBorders>
            <w:shd w:val="clear" w:color="auto" w:fill="auto"/>
            <w:noWrap/>
            <w:vAlign w:val="center"/>
            <w:hideMark/>
          </w:tcPr>
          <w:p w14:paraId="4B630786"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£224,875.00</w:t>
            </w:r>
          </w:p>
        </w:tc>
      </w:tr>
      <w:tr w:rsidR="001E735D" w:rsidRPr="001E735D" w14:paraId="03291092" w14:textId="77777777" w:rsidTr="001E735D">
        <w:trPr>
          <w:trHeight w:val="450"/>
        </w:trPr>
        <w:tc>
          <w:tcPr>
            <w:tcW w:w="5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2F12A" w14:textId="59E8B20A"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Two 3-bedroom semi-Detached homes</w:t>
            </w:r>
          </w:p>
        </w:tc>
        <w:tc>
          <w:tcPr>
            <w:tcW w:w="1360" w:type="dxa"/>
            <w:vMerge/>
            <w:tcBorders>
              <w:top w:val="single" w:sz="4" w:space="0" w:color="auto"/>
              <w:left w:val="single" w:sz="4" w:space="0" w:color="auto"/>
              <w:bottom w:val="single" w:sz="4" w:space="0" w:color="000000"/>
              <w:right w:val="single" w:sz="4" w:space="0" w:color="auto"/>
            </w:tcBorders>
            <w:vAlign w:val="center"/>
            <w:hideMark/>
          </w:tcPr>
          <w:p w14:paraId="6E9ABB03" w14:textId="77777777" w:rsidR="001E735D" w:rsidRPr="001E735D" w:rsidRDefault="001E735D" w:rsidP="001E735D">
            <w:pPr>
              <w:spacing w:after="0" w:line="240" w:lineRule="auto"/>
              <w:rPr>
                <w:rFonts w:ascii="Calibri" w:eastAsia="Times New Roman" w:hAnsi="Calibri" w:cs="Calibri"/>
                <w:color w:val="000000"/>
                <w:lang w:eastAsia="en-GB"/>
              </w:rPr>
            </w:pPr>
          </w:p>
        </w:tc>
        <w:tc>
          <w:tcPr>
            <w:tcW w:w="2580" w:type="dxa"/>
            <w:tcBorders>
              <w:top w:val="nil"/>
              <w:left w:val="nil"/>
              <w:bottom w:val="single" w:sz="4" w:space="0" w:color="auto"/>
              <w:right w:val="single" w:sz="4" w:space="0" w:color="auto"/>
            </w:tcBorders>
            <w:shd w:val="clear" w:color="auto" w:fill="auto"/>
            <w:noWrap/>
            <w:vAlign w:val="center"/>
            <w:hideMark/>
          </w:tcPr>
          <w:p w14:paraId="41054B5D" w14:textId="77777777" w:rsidR="001E735D" w:rsidRPr="001E735D" w:rsidRDefault="001E735D" w:rsidP="001E735D">
            <w:pPr>
              <w:spacing w:after="0" w:line="240" w:lineRule="auto"/>
              <w:jc w:val="center"/>
              <w:rPr>
                <w:rFonts w:ascii="Calibri" w:eastAsia="Times New Roman" w:hAnsi="Calibri" w:cs="Calibri"/>
                <w:color w:val="000000"/>
                <w:lang w:eastAsia="en-GB"/>
              </w:rPr>
            </w:pPr>
            <w:r w:rsidRPr="001E735D">
              <w:rPr>
                <w:rFonts w:ascii="Calibri" w:eastAsia="Times New Roman" w:hAnsi="Calibri" w:cs="Calibri"/>
                <w:color w:val="000000"/>
                <w:lang w:eastAsia="en-GB"/>
              </w:rPr>
              <w:t>£224,875.00</w:t>
            </w:r>
          </w:p>
        </w:tc>
      </w:tr>
      <w:tr w:rsidR="001E735D" w:rsidRPr="001E735D" w14:paraId="6E30B338" w14:textId="77777777" w:rsidTr="001E735D">
        <w:trPr>
          <w:trHeight w:val="450"/>
        </w:trPr>
        <w:tc>
          <w:tcPr>
            <w:tcW w:w="68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D6616"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Total Construction Cost Excluding Prelims Professional Fees etc.</w:t>
            </w:r>
          </w:p>
        </w:tc>
        <w:tc>
          <w:tcPr>
            <w:tcW w:w="2580" w:type="dxa"/>
            <w:tcBorders>
              <w:top w:val="nil"/>
              <w:left w:val="nil"/>
              <w:bottom w:val="single" w:sz="4" w:space="0" w:color="auto"/>
              <w:right w:val="single" w:sz="4" w:space="0" w:color="auto"/>
            </w:tcBorders>
            <w:shd w:val="clear" w:color="auto" w:fill="auto"/>
            <w:noWrap/>
            <w:vAlign w:val="center"/>
            <w:hideMark/>
          </w:tcPr>
          <w:p w14:paraId="54F24AE9" w14:textId="77777777" w:rsidR="001E735D" w:rsidRPr="001E735D" w:rsidRDefault="001E735D" w:rsidP="001E735D">
            <w:pPr>
              <w:spacing w:after="0" w:line="240" w:lineRule="auto"/>
              <w:jc w:val="center"/>
              <w:rPr>
                <w:rFonts w:ascii="Calibri" w:eastAsia="Times New Roman" w:hAnsi="Calibri" w:cs="Calibri"/>
                <w:b/>
                <w:bCs/>
                <w:color w:val="000000"/>
                <w:sz w:val="24"/>
                <w:szCs w:val="24"/>
                <w:lang w:eastAsia="en-GB"/>
              </w:rPr>
            </w:pPr>
            <w:r w:rsidRPr="001E735D">
              <w:rPr>
                <w:rFonts w:ascii="Calibri" w:eastAsia="Times New Roman" w:hAnsi="Calibri" w:cs="Calibri"/>
                <w:b/>
                <w:bCs/>
                <w:color w:val="000000"/>
                <w:sz w:val="24"/>
                <w:szCs w:val="24"/>
                <w:lang w:eastAsia="en-GB"/>
              </w:rPr>
              <w:t>£855,340.00</w:t>
            </w:r>
          </w:p>
        </w:tc>
      </w:tr>
    </w:tbl>
    <w:p w14:paraId="4ACA5AF3" w14:textId="77777777" w:rsidR="003466E7" w:rsidRDefault="003466E7" w:rsidP="001E735D">
      <w:pPr>
        <w:pStyle w:val="Heading2"/>
      </w:pPr>
    </w:p>
    <w:p w14:paraId="7B796399" w14:textId="1726E921" w:rsidR="001E735D" w:rsidRDefault="001E735D" w:rsidP="001E735D">
      <w:pPr>
        <w:pStyle w:val="Heading2"/>
      </w:pPr>
      <w:bookmarkStart w:id="8" w:name="_Toc536710489"/>
      <w:r>
        <w:t>1.41 Preliminaries, Contingency and Fees</w:t>
      </w:r>
      <w:bookmarkEnd w:id="8"/>
    </w:p>
    <w:p w14:paraId="6DE389B9" w14:textId="77777777" w:rsidR="00E455A6" w:rsidRPr="00E455A6" w:rsidRDefault="00E455A6" w:rsidP="00E455A6"/>
    <w:tbl>
      <w:tblPr>
        <w:tblW w:w="12710" w:type="dxa"/>
        <w:tblLook w:val="04A0" w:firstRow="1" w:lastRow="0" w:firstColumn="1" w:lastColumn="0" w:noHBand="0" w:noVBand="1"/>
      </w:tblPr>
      <w:tblGrid>
        <w:gridCol w:w="4290"/>
        <w:gridCol w:w="4480"/>
        <w:gridCol w:w="1360"/>
        <w:gridCol w:w="2580"/>
      </w:tblGrid>
      <w:tr w:rsidR="001E735D" w:rsidRPr="001E735D" w14:paraId="1E50383F" w14:textId="77777777" w:rsidTr="001E735D">
        <w:trPr>
          <w:trHeight w:val="375"/>
        </w:trPr>
        <w:tc>
          <w:tcPr>
            <w:tcW w:w="4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6087A" w14:textId="77777777" w:rsidR="001E735D" w:rsidRPr="00E455A6" w:rsidRDefault="001E735D" w:rsidP="001E735D">
            <w:pPr>
              <w:spacing w:after="0" w:line="240" w:lineRule="auto"/>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Contractors Preliminaries</w:t>
            </w:r>
          </w:p>
        </w:tc>
        <w:tc>
          <w:tcPr>
            <w:tcW w:w="4480" w:type="dxa"/>
            <w:tcBorders>
              <w:top w:val="single" w:sz="4" w:space="0" w:color="auto"/>
              <w:left w:val="nil"/>
              <w:bottom w:val="single" w:sz="4" w:space="0" w:color="auto"/>
              <w:right w:val="single" w:sz="4" w:space="0" w:color="auto"/>
            </w:tcBorders>
            <w:shd w:val="clear" w:color="auto" w:fill="auto"/>
            <w:noWrap/>
            <w:vAlign w:val="bottom"/>
            <w:hideMark/>
          </w:tcPr>
          <w:p w14:paraId="79CFF926" w14:textId="77777777" w:rsidR="001E735D" w:rsidRPr="00E455A6" w:rsidRDefault="001E735D" w:rsidP="001E735D">
            <w:pPr>
              <w:spacing w:after="0" w:line="240" w:lineRule="auto"/>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3A9615ED" w14:textId="77777777" w:rsidR="001E735D" w:rsidRPr="00E455A6" w:rsidRDefault="001E735D" w:rsidP="001E735D">
            <w:pPr>
              <w:spacing w:after="0" w:line="240" w:lineRule="auto"/>
              <w:jc w:val="right"/>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20%</w:t>
            </w:r>
          </w:p>
        </w:tc>
        <w:tc>
          <w:tcPr>
            <w:tcW w:w="2580" w:type="dxa"/>
            <w:tcBorders>
              <w:top w:val="single" w:sz="4" w:space="0" w:color="auto"/>
              <w:left w:val="nil"/>
              <w:bottom w:val="single" w:sz="4" w:space="0" w:color="auto"/>
              <w:right w:val="single" w:sz="4" w:space="0" w:color="auto"/>
            </w:tcBorders>
            <w:shd w:val="clear" w:color="auto" w:fill="auto"/>
            <w:noWrap/>
            <w:vAlign w:val="bottom"/>
            <w:hideMark/>
          </w:tcPr>
          <w:p w14:paraId="2AD3E6F6" w14:textId="77777777" w:rsidR="001E735D" w:rsidRPr="00E455A6" w:rsidRDefault="001E735D" w:rsidP="001E735D">
            <w:pPr>
              <w:spacing w:after="0" w:line="240" w:lineRule="auto"/>
              <w:jc w:val="right"/>
              <w:rPr>
                <w:rFonts w:ascii="Calibri" w:eastAsia="Times New Roman" w:hAnsi="Calibri" w:cs="Calibri"/>
                <w:color w:val="000000"/>
                <w:sz w:val="24"/>
                <w:lang w:eastAsia="en-GB"/>
              </w:rPr>
            </w:pPr>
            <w:r w:rsidRPr="00E455A6">
              <w:rPr>
                <w:rFonts w:ascii="Calibri" w:eastAsia="Times New Roman" w:hAnsi="Calibri" w:cs="Calibri"/>
                <w:color w:val="000000"/>
                <w:sz w:val="24"/>
                <w:lang w:eastAsia="en-GB"/>
              </w:rPr>
              <w:t>£204,292.00</w:t>
            </w:r>
          </w:p>
        </w:tc>
      </w:tr>
      <w:tr w:rsidR="001E735D" w:rsidRPr="001E735D" w14:paraId="6A239721" w14:textId="77777777" w:rsidTr="001E735D">
        <w:trPr>
          <w:trHeight w:val="375"/>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14:paraId="068A8A4E" w14:textId="77777777" w:rsidR="001E735D" w:rsidRPr="00E455A6" w:rsidRDefault="001E735D" w:rsidP="001E735D">
            <w:pPr>
              <w:spacing w:after="0" w:line="240" w:lineRule="auto"/>
              <w:rPr>
                <w:rFonts w:ascii="Calibri" w:eastAsia="Times New Roman" w:hAnsi="Calibri" w:cs="Calibri"/>
                <w:color w:val="000000"/>
                <w:sz w:val="24"/>
                <w:lang w:eastAsia="en-GB"/>
              </w:rPr>
            </w:pPr>
            <w:r w:rsidRPr="00E455A6">
              <w:rPr>
                <w:rFonts w:ascii="Calibri" w:eastAsia="Times New Roman" w:hAnsi="Calibri" w:cs="Calibri"/>
                <w:color w:val="000000"/>
                <w:sz w:val="24"/>
                <w:lang w:eastAsia="en-GB"/>
              </w:rPr>
              <w:t>Site set up and Works</w:t>
            </w:r>
          </w:p>
        </w:tc>
        <w:tc>
          <w:tcPr>
            <w:tcW w:w="4480" w:type="dxa"/>
            <w:tcBorders>
              <w:top w:val="nil"/>
              <w:left w:val="nil"/>
              <w:bottom w:val="single" w:sz="4" w:space="0" w:color="auto"/>
              <w:right w:val="single" w:sz="4" w:space="0" w:color="auto"/>
            </w:tcBorders>
            <w:shd w:val="clear" w:color="auto" w:fill="auto"/>
            <w:noWrap/>
            <w:vAlign w:val="bottom"/>
            <w:hideMark/>
          </w:tcPr>
          <w:p w14:paraId="0BE87568" w14:textId="77777777" w:rsidR="001E735D" w:rsidRPr="00E455A6" w:rsidRDefault="001E735D" w:rsidP="001E735D">
            <w:pPr>
              <w:spacing w:after="0" w:line="240" w:lineRule="auto"/>
              <w:rPr>
                <w:rFonts w:ascii="Calibri" w:eastAsia="Times New Roman" w:hAnsi="Calibri" w:cs="Calibri"/>
                <w:color w:val="000000"/>
                <w:sz w:val="24"/>
                <w:lang w:eastAsia="en-GB"/>
              </w:rPr>
            </w:pPr>
            <w:r w:rsidRPr="00E455A6">
              <w:rPr>
                <w:rFonts w:ascii="Calibri" w:eastAsia="Times New Roman" w:hAnsi="Calibri" w:cs="Calibri"/>
                <w:color w:val="000000"/>
                <w:sz w:val="24"/>
                <w:lang w:eastAsia="en-GB"/>
              </w:rPr>
              <w:t> </w:t>
            </w:r>
          </w:p>
        </w:tc>
        <w:tc>
          <w:tcPr>
            <w:tcW w:w="394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6FECCA8E" w14:textId="77777777" w:rsidR="001E735D" w:rsidRPr="00E455A6" w:rsidRDefault="001E735D" w:rsidP="001E735D">
            <w:pPr>
              <w:spacing w:after="0" w:line="240" w:lineRule="auto"/>
              <w:jc w:val="center"/>
              <w:rPr>
                <w:rFonts w:ascii="Calibri" w:eastAsia="Times New Roman" w:hAnsi="Calibri" w:cs="Calibri"/>
                <w:color w:val="000000"/>
                <w:sz w:val="24"/>
                <w:lang w:eastAsia="en-GB"/>
              </w:rPr>
            </w:pPr>
            <w:r w:rsidRPr="00E455A6">
              <w:rPr>
                <w:rFonts w:ascii="Calibri" w:eastAsia="Times New Roman" w:hAnsi="Calibri" w:cs="Calibri"/>
                <w:color w:val="000000"/>
                <w:sz w:val="24"/>
                <w:lang w:eastAsia="en-GB"/>
              </w:rPr>
              <w:t> </w:t>
            </w:r>
          </w:p>
        </w:tc>
      </w:tr>
      <w:tr w:rsidR="001E735D" w:rsidRPr="001E735D" w14:paraId="00B3EBD5" w14:textId="77777777" w:rsidTr="001E735D">
        <w:trPr>
          <w:trHeight w:val="375"/>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14:paraId="7269BC67" w14:textId="77777777" w:rsidR="001E735D" w:rsidRPr="00E455A6" w:rsidRDefault="001E735D" w:rsidP="001E735D">
            <w:pPr>
              <w:spacing w:after="0" w:line="240" w:lineRule="auto"/>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Professional Fees</w:t>
            </w:r>
          </w:p>
        </w:tc>
        <w:tc>
          <w:tcPr>
            <w:tcW w:w="4480" w:type="dxa"/>
            <w:tcBorders>
              <w:top w:val="nil"/>
              <w:left w:val="nil"/>
              <w:bottom w:val="single" w:sz="4" w:space="0" w:color="auto"/>
              <w:right w:val="single" w:sz="4" w:space="0" w:color="auto"/>
            </w:tcBorders>
            <w:shd w:val="clear" w:color="auto" w:fill="auto"/>
            <w:noWrap/>
            <w:vAlign w:val="bottom"/>
            <w:hideMark/>
          </w:tcPr>
          <w:p w14:paraId="5D6DBF71" w14:textId="77777777" w:rsidR="001E735D" w:rsidRPr="00E455A6" w:rsidRDefault="001E735D" w:rsidP="001E735D">
            <w:pPr>
              <w:spacing w:after="0" w:line="240" w:lineRule="auto"/>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 </w:t>
            </w:r>
          </w:p>
        </w:tc>
        <w:tc>
          <w:tcPr>
            <w:tcW w:w="1360" w:type="dxa"/>
            <w:tcBorders>
              <w:top w:val="nil"/>
              <w:left w:val="nil"/>
              <w:bottom w:val="single" w:sz="4" w:space="0" w:color="auto"/>
              <w:right w:val="single" w:sz="4" w:space="0" w:color="auto"/>
            </w:tcBorders>
            <w:shd w:val="clear" w:color="auto" w:fill="auto"/>
            <w:noWrap/>
            <w:vAlign w:val="bottom"/>
            <w:hideMark/>
          </w:tcPr>
          <w:p w14:paraId="56562DFD" w14:textId="77777777" w:rsidR="001E735D" w:rsidRPr="00E455A6" w:rsidRDefault="001E735D" w:rsidP="001E735D">
            <w:pPr>
              <w:spacing w:after="0" w:line="240" w:lineRule="auto"/>
              <w:jc w:val="right"/>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7%</w:t>
            </w:r>
          </w:p>
        </w:tc>
        <w:tc>
          <w:tcPr>
            <w:tcW w:w="2580" w:type="dxa"/>
            <w:tcBorders>
              <w:top w:val="nil"/>
              <w:left w:val="nil"/>
              <w:bottom w:val="single" w:sz="4" w:space="0" w:color="auto"/>
              <w:right w:val="single" w:sz="4" w:space="0" w:color="auto"/>
            </w:tcBorders>
            <w:shd w:val="clear" w:color="auto" w:fill="auto"/>
            <w:noWrap/>
            <w:vAlign w:val="bottom"/>
            <w:hideMark/>
          </w:tcPr>
          <w:p w14:paraId="432F17E1" w14:textId="77777777" w:rsidR="001E735D" w:rsidRPr="00E455A6" w:rsidRDefault="001E735D" w:rsidP="001E735D">
            <w:pPr>
              <w:spacing w:after="0" w:line="240" w:lineRule="auto"/>
              <w:jc w:val="right"/>
              <w:rPr>
                <w:rFonts w:ascii="Calibri" w:eastAsia="Times New Roman" w:hAnsi="Calibri" w:cs="Calibri"/>
                <w:color w:val="000000"/>
                <w:sz w:val="24"/>
                <w:lang w:eastAsia="en-GB"/>
              </w:rPr>
            </w:pPr>
            <w:r w:rsidRPr="00E455A6">
              <w:rPr>
                <w:rFonts w:ascii="Calibri" w:eastAsia="Times New Roman" w:hAnsi="Calibri" w:cs="Calibri"/>
                <w:color w:val="000000"/>
                <w:sz w:val="24"/>
                <w:lang w:eastAsia="en-GB"/>
              </w:rPr>
              <w:t>£71,502.00</w:t>
            </w:r>
          </w:p>
        </w:tc>
      </w:tr>
      <w:tr w:rsidR="001E735D" w:rsidRPr="001E735D" w14:paraId="1358D1F3" w14:textId="77777777" w:rsidTr="001E735D">
        <w:trPr>
          <w:trHeight w:val="375"/>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14:paraId="116AFCBC" w14:textId="77777777" w:rsidR="001E735D" w:rsidRPr="00E455A6" w:rsidRDefault="001E735D" w:rsidP="001E735D">
            <w:pPr>
              <w:spacing w:after="0" w:line="240" w:lineRule="auto"/>
              <w:rPr>
                <w:rFonts w:ascii="Calibri" w:eastAsia="Times New Roman" w:hAnsi="Calibri" w:cs="Calibri"/>
                <w:color w:val="000000"/>
                <w:sz w:val="24"/>
                <w:lang w:eastAsia="en-GB"/>
              </w:rPr>
            </w:pPr>
            <w:r w:rsidRPr="00E455A6">
              <w:rPr>
                <w:rFonts w:ascii="Calibri" w:eastAsia="Times New Roman" w:hAnsi="Calibri" w:cs="Calibri"/>
                <w:color w:val="000000"/>
                <w:sz w:val="24"/>
                <w:lang w:eastAsia="en-GB"/>
              </w:rPr>
              <w:t>Architects, Management Costs, Site Supervision</w:t>
            </w:r>
          </w:p>
        </w:tc>
        <w:tc>
          <w:tcPr>
            <w:tcW w:w="4480" w:type="dxa"/>
            <w:tcBorders>
              <w:top w:val="nil"/>
              <w:left w:val="nil"/>
              <w:bottom w:val="single" w:sz="4" w:space="0" w:color="auto"/>
              <w:right w:val="single" w:sz="4" w:space="0" w:color="auto"/>
            </w:tcBorders>
            <w:shd w:val="clear" w:color="auto" w:fill="auto"/>
            <w:noWrap/>
            <w:vAlign w:val="bottom"/>
            <w:hideMark/>
          </w:tcPr>
          <w:p w14:paraId="506E6E2C" w14:textId="77777777" w:rsidR="001E735D" w:rsidRPr="00E455A6" w:rsidRDefault="001E735D" w:rsidP="001E735D">
            <w:pPr>
              <w:spacing w:after="0" w:line="240" w:lineRule="auto"/>
              <w:rPr>
                <w:rFonts w:ascii="Calibri" w:eastAsia="Times New Roman" w:hAnsi="Calibri" w:cs="Calibri"/>
                <w:color w:val="000000"/>
                <w:sz w:val="24"/>
                <w:lang w:eastAsia="en-GB"/>
              </w:rPr>
            </w:pPr>
            <w:r w:rsidRPr="00E455A6">
              <w:rPr>
                <w:rFonts w:ascii="Calibri" w:eastAsia="Times New Roman" w:hAnsi="Calibri" w:cs="Calibri"/>
                <w:color w:val="000000"/>
                <w:sz w:val="24"/>
                <w:lang w:eastAsia="en-GB"/>
              </w:rPr>
              <w:t> </w:t>
            </w:r>
          </w:p>
        </w:tc>
        <w:tc>
          <w:tcPr>
            <w:tcW w:w="394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378563F7" w14:textId="77777777" w:rsidR="001E735D" w:rsidRPr="00E455A6" w:rsidRDefault="001E735D" w:rsidP="001E735D">
            <w:pPr>
              <w:spacing w:after="0" w:line="240" w:lineRule="auto"/>
              <w:jc w:val="center"/>
              <w:rPr>
                <w:rFonts w:ascii="Calibri" w:eastAsia="Times New Roman" w:hAnsi="Calibri" w:cs="Calibri"/>
                <w:color w:val="000000"/>
                <w:sz w:val="24"/>
                <w:lang w:eastAsia="en-GB"/>
              </w:rPr>
            </w:pPr>
            <w:r w:rsidRPr="00E455A6">
              <w:rPr>
                <w:rFonts w:ascii="Calibri" w:eastAsia="Times New Roman" w:hAnsi="Calibri" w:cs="Calibri"/>
                <w:color w:val="000000"/>
                <w:sz w:val="24"/>
                <w:lang w:eastAsia="en-GB"/>
              </w:rPr>
              <w:t> </w:t>
            </w:r>
          </w:p>
        </w:tc>
      </w:tr>
      <w:tr w:rsidR="001E735D" w:rsidRPr="001E735D" w14:paraId="29F7B251" w14:textId="77777777" w:rsidTr="001E735D">
        <w:trPr>
          <w:trHeight w:val="375"/>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14:paraId="517B1B3D" w14:textId="77777777" w:rsidR="001E735D" w:rsidRPr="00E455A6" w:rsidRDefault="001E735D" w:rsidP="001E735D">
            <w:pPr>
              <w:spacing w:after="0" w:line="240" w:lineRule="auto"/>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Contingency</w:t>
            </w:r>
          </w:p>
        </w:tc>
        <w:tc>
          <w:tcPr>
            <w:tcW w:w="4480" w:type="dxa"/>
            <w:tcBorders>
              <w:top w:val="nil"/>
              <w:left w:val="nil"/>
              <w:bottom w:val="single" w:sz="4" w:space="0" w:color="auto"/>
              <w:right w:val="single" w:sz="4" w:space="0" w:color="auto"/>
            </w:tcBorders>
            <w:shd w:val="clear" w:color="auto" w:fill="auto"/>
            <w:noWrap/>
            <w:vAlign w:val="bottom"/>
            <w:hideMark/>
          </w:tcPr>
          <w:p w14:paraId="7AD0C355" w14:textId="77777777" w:rsidR="001E735D" w:rsidRPr="00E455A6" w:rsidRDefault="001E735D" w:rsidP="001E735D">
            <w:pPr>
              <w:spacing w:after="0" w:line="240" w:lineRule="auto"/>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 </w:t>
            </w:r>
          </w:p>
        </w:tc>
        <w:tc>
          <w:tcPr>
            <w:tcW w:w="1360" w:type="dxa"/>
            <w:tcBorders>
              <w:top w:val="nil"/>
              <w:left w:val="nil"/>
              <w:bottom w:val="single" w:sz="4" w:space="0" w:color="auto"/>
              <w:right w:val="single" w:sz="4" w:space="0" w:color="auto"/>
            </w:tcBorders>
            <w:shd w:val="clear" w:color="auto" w:fill="auto"/>
            <w:noWrap/>
            <w:vAlign w:val="bottom"/>
            <w:hideMark/>
          </w:tcPr>
          <w:p w14:paraId="35E27B5B" w14:textId="77777777" w:rsidR="001E735D" w:rsidRPr="00E455A6" w:rsidRDefault="001E735D" w:rsidP="001E735D">
            <w:pPr>
              <w:spacing w:after="0" w:line="240" w:lineRule="auto"/>
              <w:jc w:val="right"/>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5%</w:t>
            </w:r>
          </w:p>
        </w:tc>
        <w:tc>
          <w:tcPr>
            <w:tcW w:w="2580" w:type="dxa"/>
            <w:tcBorders>
              <w:top w:val="nil"/>
              <w:left w:val="nil"/>
              <w:bottom w:val="single" w:sz="4" w:space="0" w:color="auto"/>
              <w:right w:val="single" w:sz="4" w:space="0" w:color="auto"/>
            </w:tcBorders>
            <w:shd w:val="clear" w:color="auto" w:fill="auto"/>
            <w:noWrap/>
            <w:vAlign w:val="bottom"/>
            <w:hideMark/>
          </w:tcPr>
          <w:p w14:paraId="4CA3260E" w14:textId="77777777" w:rsidR="001E735D" w:rsidRPr="00E455A6" w:rsidRDefault="001E735D" w:rsidP="001E735D">
            <w:pPr>
              <w:spacing w:after="0" w:line="240" w:lineRule="auto"/>
              <w:jc w:val="right"/>
              <w:rPr>
                <w:rFonts w:ascii="Calibri" w:eastAsia="Times New Roman" w:hAnsi="Calibri" w:cs="Calibri"/>
                <w:color w:val="000000"/>
                <w:sz w:val="24"/>
                <w:lang w:eastAsia="en-GB"/>
              </w:rPr>
            </w:pPr>
            <w:r w:rsidRPr="00E455A6">
              <w:rPr>
                <w:rFonts w:ascii="Calibri" w:eastAsia="Times New Roman" w:hAnsi="Calibri" w:cs="Calibri"/>
                <w:color w:val="000000"/>
                <w:sz w:val="24"/>
                <w:lang w:eastAsia="en-GB"/>
              </w:rPr>
              <w:t>£51,073.00</w:t>
            </w:r>
          </w:p>
        </w:tc>
      </w:tr>
      <w:tr w:rsidR="001E735D" w:rsidRPr="001E735D" w14:paraId="44FA5747" w14:textId="77777777" w:rsidTr="001E735D">
        <w:trPr>
          <w:trHeight w:val="375"/>
        </w:trPr>
        <w:tc>
          <w:tcPr>
            <w:tcW w:w="12710" w:type="dxa"/>
            <w:gridSpan w:val="4"/>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1E808EFE" w14:textId="77777777" w:rsidR="001E735D" w:rsidRPr="00E455A6" w:rsidRDefault="001E735D" w:rsidP="001E735D">
            <w:pPr>
              <w:spacing w:after="0" w:line="240" w:lineRule="auto"/>
              <w:jc w:val="center"/>
              <w:rPr>
                <w:rFonts w:ascii="Calibri" w:eastAsia="Times New Roman" w:hAnsi="Calibri" w:cs="Calibri"/>
                <w:color w:val="000000"/>
                <w:sz w:val="24"/>
                <w:lang w:eastAsia="en-GB"/>
              </w:rPr>
            </w:pPr>
            <w:r w:rsidRPr="00E455A6">
              <w:rPr>
                <w:rFonts w:ascii="Calibri" w:eastAsia="Times New Roman" w:hAnsi="Calibri" w:cs="Calibri"/>
                <w:color w:val="000000"/>
                <w:sz w:val="24"/>
                <w:lang w:eastAsia="en-GB"/>
              </w:rPr>
              <w:t> </w:t>
            </w:r>
          </w:p>
        </w:tc>
      </w:tr>
      <w:tr w:rsidR="001E735D" w:rsidRPr="001E735D" w14:paraId="7E5B6BD7" w14:textId="77777777" w:rsidTr="001E735D">
        <w:trPr>
          <w:trHeight w:val="375"/>
        </w:trPr>
        <w:tc>
          <w:tcPr>
            <w:tcW w:w="4290" w:type="dxa"/>
            <w:tcBorders>
              <w:top w:val="nil"/>
              <w:left w:val="single" w:sz="4" w:space="0" w:color="auto"/>
              <w:bottom w:val="single" w:sz="4" w:space="0" w:color="auto"/>
              <w:right w:val="single" w:sz="4" w:space="0" w:color="auto"/>
            </w:tcBorders>
            <w:shd w:val="clear" w:color="auto" w:fill="auto"/>
            <w:noWrap/>
            <w:vAlign w:val="bottom"/>
            <w:hideMark/>
          </w:tcPr>
          <w:p w14:paraId="52F310B0" w14:textId="77777777" w:rsidR="001E735D" w:rsidRPr="00E455A6" w:rsidRDefault="001E735D" w:rsidP="001E735D">
            <w:pPr>
              <w:spacing w:after="0" w:line="240" w:lineRule="auto"/>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Total Construction Cost</w:t>
            </w:r>
          </w:p>
        </w:tc>
        <w:tc>
          <w:tcPr>
            <w:tcW w:w="4480" w:type="dxa"/>
            <w:tcBorders>
              <w:top w:val="nil"/>
              <w:left w:val="nil"/>
              <w:bottom w:val="single" w:sz="4" w:space="0" w:color="auto"/>
              <w:right w:val="single" w:sz="4" w:space="0" w:color="auto"/>
            </w:tcBorders>
            <w:shd w:val="clear" w:color="auto" w:fill="auto"/>
            <w:noWrap/>
            <w:vAlign w:val="bottom"/>
            <w:hideMark/>
          </w:tcPr>
          <w:p w14:paraId="51D41E3B" w14:textId="77777777" w:rsidR="001E735D" w:rsidRPr="00E455A6" w:rsidRDefault="001E735D" w:rsidP="001E735D">
            <w:pPr>
              <w:spacing w:after="0" w:line="240" w:lineRule="auto"/>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 </w:t>
            </w:r>
          </w:p>
        </w:tc>
        <w:tc>
          <w:tcPr>
            <w:tcW w:w="1360" w:type="dxa"/>
            <w:tcBorders>
              <w:top w:val="nil"/>
              <w:left w:val="nil"/>
              <w:bottom w:val="single" w:sz="4" w:space="0" w:color="auto"/>
              <w:right w:val="single" w:sz="4" w:space="0" w:color="auto"/>
            </w:tcBorders>
            <w:shd w:val="clear" w:color="auto" w:fill="auto"/>
            <w:noWrap/>
            <w:vAlign w:val="bottom"/>
            <w:hideMark/>
          </w:tcPr>
          <w:p w14:paraId="5198A5A8" w14:textId="77777777" w:rsidR="001E735D" w:rsidRPr="00E455A6" w:rsidRDefault="001E735D" w:rsidP="001E735D">
            <w:pPr>
              <w:spacing w:after="0" w:line="240" w:lineRule="auto"/>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 </w:t>
            </w:r>
          </w:p>
        </w:tc>
        <w:tc>
          <w:tcPr>
            <w:tcW w:w="2580" w:type="dxa"/>
            <w:tcBorders>
              <w:top w:val="nil"/>
              <w:left w:val="nil"/>
              <w:bottom w:val="single" w:sz="4" w:space="0" w:color="auto"/>
              <w:right w:val="single" w:sz="4" w:space="0" w:color="auto"/>
            </w:tcBorders>
            <w:shd w:val="clear" w:color="auto" w:fill="auto"/>
            <w:noWrap/>
            <w:vAlign w:val="bottom"/>
            <w:hideMark/>
          </w:tcPr>
          <w:p w14:paraId="68181145" w14:textId="77777777" w:rsidR="001E735D" w:rsidRPr="00E455A6" w:rsidRDefault="001E735D" w:rsidP="001E735D">
            <w:pPr>
              <w:spacing w:after="0" w:line="240" w:lineRule="auto"/>
              <w:jc w:val="right"/>
              <w:rPr>
                <w:rFonts w:ascii="Calibri" w:eastAsia="Times New Roman" w:hAnsi="Calibri" w:cs="Calibri"/>
                <w:b/>
                <w:bCs/>
                <w:color w:val="000000"/>
                <w:sz w:val="24"/>
                <w:lang w:eastAsia="en-GB"/>
              </w:rPr>
            </w:pPr>
            <w:r w:rsidRPr="00E455A6">
              <w:rPr>
                <w:rFonts w:ascii="Calibri" w:eastAsia="Times New Roman" w:hAnsi="Calibri" w:cs="Calibri"/>
                <w:b/>
                <w:bCs/>
                <w:color w:val="000000"/>
                <w:sz w:val="24"/>
                <w:lang w:eastAsia="en-GB"/>
              </w:rPr>
              <w:t>£1,348,327.00</w:t>
            </w:r>
          </w:p>
        </w:tc>
      </w:tr>
    </w:tbl>
    <w:p w14:paraId="777DA986" w14:textId="77777777" w:rsidR="001E735D" w:rsidRPr="001E735D" w:rsidRDefault="001E735D" w:rsidP="001E735D"/>
    <w:p w14:paraId="2DD51AE4" w14:textId="77777777" w:rsidR="00193FCA" w:rsidRDefault="00193FCA" w:rsidP="00D04D88"/>
    <w:p w14:paraId="63756881" w14:textId="3FBD26E8" w:rsidR="00193FCA" w:rsidRDefault="00193FCA" w:rsidP="00D04D88"/>
    <w:p w14:paraId="568A6FB7" w14:textId="17ECACBB" w:rsidR="00E455A6" w:rsidRDefault="00E455A6" w:rsidP="00D04D88"/>
    <w:p w14:paraId="6DAB2EF7" w14:textId="5B3599F0" w:rsidR="00E455A6" w:rsidRDefault="00E455A6" w:rsidP="00D04D88"/>
    <w:p w14:paraId="325F6EB8" w14:textId="77777777" w:rsidR="00E455A6" w:rsidRDefault="00E455A6" w:rsidP="00D04D88"/>
    <w:p w14:paraId="2965F118" w14:textId="77777777" w:rsidR="009017DF" w:rsidRDefault="009017DF" w:rsidP="00D04D88">
      <w:pPr>
        <w:pStyle w:val="Heading2"/>
        <w:sectPr w:rsidR="009017DF" w:rsidSect="0040472E">
          <w:headerReference w:type="default" r:id="rId13"/>
          <w:footerReference w:type="default" r:id="rId14"/>
          <w:footerReference w:type="first" r:id="rId15"/>
          <w:pgSz w:w="16838" w:h="11906" w:orient="landscape" w:code="9"/>
          <w:pgMar w:top="1440" w:right="1440" w:bottom="1440" w:left="1440" w:header="709" w:footer="709" w:gutter="0"/>
          <w:cols w:space="708"/>
          <w:docGrid w:linePitch="360"/>
        </w:sectPr>
      </w:pPr>
    </w:p>
    <w:p w14:paraId="2A37083D" w14:textId="237DBA6F" w:rsidR="00D04D88" w:rsidRDefault="00D04D88" w:rsidP="00D04D88">
      <w:pPr>
        <w:pStyle w:val="Heading2"/>
      </w:pPr>
      <w:bookmarkStart w:id="9" w:name="_Toc536710490"/>
      <w:r>
        <w:lastRenderedPageBreak/>
        <w:t>1.4</w:t>
      </w:r>
      <w:r w:rsidR="001E735D">
        <w:t>2</w:t>
      </w:r>
      <w:r>
        <w:t xml:space="preserve"> Additional Costs</w:t>
      </w:r>
      <w:bookmarkEnd w:id="9"/>
    </w:p>
    <w:p w14:paraId="1C43CACD" w14:textId="1B4235B1" w:rsidR="00D04D88" w:rsidRDefault="005F2957" w:rsidP="00D04D88">
      <w:r>
        <w:t>Additional costs can affect a project and cause delays and further costs, these can be caused due to a number of factors one of the first to consider will be the ground conditions of the chosen site, these will help determine a choice of foundations, depending on the condition’s it can be unstable and increase the cost required to produce foundations on that site. There can be other problems to arise from underneath the ground such as existing foundations present or cables/Pipework, the condition of the ground can be a large cost such as contaminated land, this will require removal or treatment of the land before construction starts this can reach to 50% of the build cost.</w:t>
      </w:r>
    </w:p>
    <w:p w14:paraId="5612833E" w14:textId="6BA25422" w:rsidR="005F2957" w:rsidRDefault="003E51AE" w:rsidP="00D04D88">
      <w:r>
        <w:t>There can be additional costs added during the construction of the project due to issues such as not enough labour available or you cannot get the right plant/equipment, this can cause delays in the project and result in a pushed back completion date. It will mean an extension in labour or equipment/plant that is hired out. Weather is also a factor that can vary depending on location making it difficult to work in some conditions and have work delayed.</w:t>
      </w:r>
    </w:p>
    <w:p w14:paraId="5FF7EF7D" w14:textId="4D828EFE" w:rsidR="003E51AE" w:rsidRDefault="003E51AE" w:rsidP="00D04D88">
      <w:r>
        <w:t>The client may require a change in the specification once construction has started, this can affect already completed work having to removed or altered depending on the change in specification, it may result in a waste or materials that will no longer be used and will require new materials to be purchased. Building Regulations may require a specification to change as they updated and may require new additions to be added such as sprinkler systems. Building Regulations will also require work to be carried out to specific requirements and if not met, a building inspector has the authority to have the work redone in the correct specification.</w:t>
      </w:r>
    </w:p>
    <w:p w14:paraId="6419FC90" w14:textId="7ED07711" w:rsidR="00B11C98" w:rsidRDefault="003E51AE" w:rsidP="00B11C98">
      <w:r>
        <w:t>There should be multiple checks taken to ensure there are as little as possible additional costs when carrying out works</w:t>
      </w:r>
      <w:r w:rsidR="005A7961">
        <w:t>, such as checking the environment and ground conditions before starting. Wildlife will affect working such as protected species which can result in work stopping all together. Additional costs should be covered in the allowance provided in the contingency sum which is adjoined with the total project cost and is covered in the elemental cost plan.</w:t>
      </w:r>
    </w:p>
    <w:p w14:paraId="53FB0025" w14:textId="77777777" w:rsidR="00B11C98" w:rsidRDefault="00B11C98" w:rsidP="00B11C98">
      <w:pPr>
        <w:pStyle w:val="Heading1"/>
      </w:pPr>
      <w:bookmarkStart w:id="10" w:name="_Toc536710491"/>
      <w:r>
        <w:t>1.5 Summary</w:t>
      </w:r>
      <w:bookmarkEnd w:id="10"/>
    </w:p>
    <w:p w14:paraId="5F41717E" w14:textId="45B092AE" w:rsidR="00B11C98" w:rsidRDefault="003466E7" w:rsidP="00B11C98">
      <w:r>
        <w:t>In summary we have produced an estimation for the project using average sizing and information sourced from the BCIS and suppliers. The accuracy of this estimation is inaccurate due to many factors that can affect it, we have no been supplied with an area and therefore the cost of materials and labour in areas can vary. We were not supplied with exact dimensions of the project and where therefore not able to accurately reproduce a cost to the exact size that is specified in the drawings as it was unknown, for this type of estimation it is best to use a low accuracy estimate as a rough guide as it can take much more time to find out exact prices for an accurate estimate.</w:t>
      </w:r>
    </w:p>
    <w:p w14:paraId="4A171813" w14:textId="73036857" w:rsidR="005A7961" w:rsidRDefault="005A7961" w:rsidP="00B11C98">
      <w:pPr>
        <w:pStyle w:val="Heading1"/>
      </w:pPr>
    </w:p>
    <w:p w14:paraId="64C6D0D5" w14:textId="3A4665B4" w:rsidR="005A7961" w:rsidRDefault="005A7961" w:rsidP="005A7961"/>
    <w:p w14:paraId="39B87A91" w14:textId="7542CDC9" w:rsidR="005A7961" w:rsidRDefault="005A7961" w:rsidP="005A7961"/>
    <w:p w14:paraId="1EDD924E" w14:textId="35427E99" w:rsidR="005A7961" w:rsidRDefault="005A7961" w:rsidP="005A7961"/>
    <w:p w14:paraId="52FF7944" w14:textId="77777777" w:rsidR="005A7961" w:rsidRPr="005A7961" w:rsidRDefault="005A7961" w:rsidP="005A7961"/>
    <w:p w14:paraId="6CABD7BF" w14:textId="16E0D34E" w:rsidR="00B11C98" w:rsidRPr="00B11C98" w:rsidRDefault="00B11C98" w:rsidP="00B11C98">
      <w:pPr>
        <w:pStyle w:val="Heading1"/>
      </w:pPr>
      <w:bookmarkStart w:id="11" w:name="_Toc536710492"/>
      <w:r>
        <w:lastRenderedPageBreak/>
        <w:t>1.6 References and Appendix</w:t>
      </w:r>
      <w:bookmarkEnd w:id="11"/>
    </w:p>
    <w:bookmarkStart w:id="12" w:name="_Toc536710493" w:displacedByCustomXml="next"/>
    <w:sdt>
      <w:sdtPr>
        <w:id w:val="-480927328"/>
        <w:docPartObj>
          <w:docPartGallery w:val="Bibliographies"/>
          <w:docPartUnique/>
        </w:docPartObj>
      </w:sdtPr>
      <w:sdtEndPr>
        <w:rPr>
          <w:rFonts w:asciiTheme="minorHAnsi" w:eastAsiaTheme="minorHAnsi" w:hAnsiTheme="minorHAnsi" w:cstheme="minorBidi"/>
          <w:color w:val="auto"/>
          <w:sz w:val="22"/>
          <w:szCs w:val="22"/>
        </w:rPr>
      </w:sdtEndPr>
      <w:sdtContent>
        <w:p w14:paraId="4F083907" w14:textId="4241CEE7" w:rsidR="005A7961" w:rsidRDefault="005A7961">
          <w:pPr>
            <w:pStyle w:val="Heading1"/>
          </w:pPr>
          <w:r>
            <w:t>Bibliography</w:t>
          </w:r>
          <w:bookmarkEnd w:id="12"/>
        </w:p>
        <w:sdt>
          <w:sdtPr>
            <w:id w:val="111145805"/>
            <w:bibliography/>
          </w:sdtPr>
          <w:sdtContent>
            <w:p w14:paraId="59B34FA6" w14:textId="77777777" w:rsidR="005A7961" w:rsidRDefault="005A7961" w:rsidP="005A7961">
              <w:pPr>
                <w:pStyle w:val="Bibliography"/>
                <w:ind w:left="720" w:hanging="720"/>
                <w:rPr>
                  <w:noProof/>
                  <w:sz w:val="24"/>
                  <w:szCs w:val="24"/>
                </w:rPr>
              </w:pPr>
              <w:r>
                <w:fldChar w:fldCharType="begin"/>
              </w:r>
              <w:r>
                <w:instrText xml:space="preserve"> BIBLIOGRAPHY </w:instrText>
              </w:r>
              <w:r>
                <w:fldChar w:fldCharType="separate"/>
              </w:r>
              <w:r>
                <w:rPr>
                  <w:noProof/>
                </w:rPr>
                <w:t>BCIS. (2018).</w:t>
              </w:r>
            </w:p>
            <w:p w14:paraId="4F0366D9" w14:textId="77777777" w:rsidR="005A7961" w:rsidRDefault="005A7961" w:rsidP="005A7961">
              <w:pPr>
                <w:pStyle w:val="Bibliography"/>
                <w:ind w:left="720" w:hanging="720"/>
                <w:rPr>
                  <w:noProof/>
                </w:rPr>
              </w:pPr>
              <w:r>
                <w:rPr>
                  <w:noProof/>
                </w:rPr>
                <w:t xml:space="preserve">David Wilson Homes. (2017). </w:t>
              </w:r>
              <w:r>
                <w:rPr>
                  <w:i/>
                  <w:iCs/>
                  <w:noProof/>
                </w:rPr>
                <w:t>Average house sizes in UK</w:t>
              </w:r>
              <w:r>
                <w:rPr>
                  <w:noProof/>
                </w:rPr>
                <w:t>. Retrieved from David Wilson Homes: https://www.dwh.co.uk/library/Average-UK-house-sizes/</w:t>
              </w:r>
            </w:p>
            <w:p w14:paraId="508D80FA" w14:textId="77777777" w:rsidR="005A7961" w:rsidRDefault="005A7961" w:rsidP="005A7961">
              <w:pPr>
                <w:pStyle w:val="Bibliography"/>
                <w:ind w:left="720" w:hanging="720"/>
                <w:rPr>
                  <w:noProof/>
                </w:rPr>
              </w:pPr>
              <w:r>
                <w:rPr>
                  <w:noProof/>
                </w:rPr>
                <w:t xml:space="preserve">Househole Quotes. (2018, November). </w:t>
              </w:r>
              <w:r>
                <w:rPr>
                  <w:i/>
                  <w:iCs/>
                  <w:noProof/>
                </w:rPr>
                <w:t>Cost of Repairing and Replacing Guttering</w:t>
              </w:r>
              <w:r>
                <w:rPr>
                  <w:noProof/>
                </w:rPr>
                <w:t>. Retrieved 1 25, 2019, from Household Quotes: https://householdquotes.co.uk/cost-of-replacing-guttering/</w:t>
              </w:r>
            </w:p>
            <w:p w14:paraId="5F99D11B" w14:textId="77777777" w:rsidR="005A7961" w:rsidRDefault="005A7961" w:rsidP="005A7961">
              <w:pPr>
                <w:pStyle w:val="Bibliography"/>
                <w:ind w:left="720" w:hanging="720"/>
                <w:rPr>
                  <w:noProof/>
                </w:rPr>
              </w:pPr>
              <w:r>
                <w:rPr>
                  <w:noProof/>
                </w:rPr>
                <w:t xml:space="preserve">RICS. (2019). </w:t>
              </w:r>
              <w:r>
                <w:rPr>
                  <w:i/>
                  <w:iCs/>
                  <w:noProof/>
                </w:rPr>
                <w:t>Conceptual Cost Planning.</w:t>
              </w:r>
              <w:r>
                <w:rPr>
                  <w:noProof/>
                </w:rPr>
                <w:t xml:space="preserve"> </w:t>
              </w:r>
            </w:p>
            <w:p w14:paraId="2AF7F44B" w14:textId="77777777" w:rsidR="005A7961" w:rsidRDefault="005A7961" w:rsidP="005A7961">
              <w:pPr>
                <w:pStyle w:val="Bibliography"/>
                <w:ind w:left="720" w:hanging="720"/>
                <w:rPr>
                  <w:noProof/>
                </w:rPr>
              </w:pPr>
              <w:r>
                <w:rPr>
                  <w:noProof/>
                </w:rPr>
                <w:t xml:space="preserve">Solarguide. (2018, August). </w:t>
              </w:r>
              <w:r>
                <w:rPr>
                  <w:i/>
                  <w:iCs/>
                  <w:noProof/>
                </w:rPr>
                <w:t>How Much Does It Cost to Install Solar Panels in the UK?</w:t>
              </w:r>
              <w:r>
                <w:rPr>
                  <w:noProof/>
                </w:rPr>
                <w:t xml:space="preserve"> Retrieved 1 26, 2019, from Solarguide: https://www.solarguide.co.uk/how-much-does-it-cost-to-install-solar-panels#/</w:t>
              </w:r>
            </w:p>
            <w:p w14:paraId="0563A1EA" w14:textId="58914385" w:rsidR="005A7961" w:rsidRDefault="005A7961" w:rsidP="005A7961">
              <w:pPr>
                <w:pStyle w:val="Bibliography"/>
                <w:ind w:left="720" w:hanging="720"/>
                <w:rPr>
                  <w:noProof/>
                </w:rPr>
              </w:pPr>
              <w:r>
                <w:rPr>
                  <w:noProof/>
                </w:rPr>
                <w:t xml:space="preserve">SUNPOWER. (2017, September). </w:t>
              </w:r>
              <w:r>
                <w:rPr>
                  <w:i/>
                  <w:iCs/>
                  <w:noProof/>
                </w:rPr>
                <w:t>How Many Solar Panels Do You Need: Panel Size and Output Factors.</w:t>
              </w:r>
              <w:r>
                <w:rPr>
                  <w:noProof/>
                </w:rPr>
                <w:t xml:space="preserve"> Retrieved 1 25, 2019, from https://us.sunpower.com/blog/how-many-solar-panels-do-you-need-panel-size-and-output-factors/</w:t>
              </w:r>
            </w:p>
            <w:p w14:paraId="2698D49E" w14:textId="6A059E43" w:rsidR="00A85205" w:rsidRDefault="00A85205" w:rsidP="00A85205">
              <w:r>
                <w:t>BCIS Elemental Analysis 2 Semi-Detached Houses - #32052</w:t>
              </w:r>
            </w:p>
            <w:p w14:paraId="57D81C15" w14:textId="59C18CE4" w:rsidR="00A85205" w:rsidRPr="00A85205" w:rsidRDefault="00A85205" w:rsidP="00A85205">
              <w:r>
                <w:t xml:space="preserve">BCIS Elemental Analysis 3 Affordable Terraced Houses - #31277  </w:t>
              </w:r>
            </w:p>
            <w:p w14:paraId="09809996" w14:textId="7940B3E2" w:rsidR="005A7961" w:rsidRDefault="005A7961" w:rsidP="005A7961">
              <w:r>
                <w:rPr>
                  <w:b/>
                  <w:bCs/>
                  <w:noProof/>
                </w:rPr>
                <w:fldChar w:fldCharType="end"/>
              </w:r>
            </w:p>
          </w:sdtContent>
        </w:sdt>
      </w:sdtContent>
    </w:sdt>
    <w:p w14:paraId="39334CB9" w14:textId="77777777" w:rsidR="00E455A6" w:rsidRPr="00B11C98" w:rsidRDefault="00E455A6" w:rsidP="00B11C98">
      <w:bookmarkStart w:id="13" w:name="_GoBack"/>
      <w:bookmarkEnd w:id="13"/>
    </w:p>
    <w:sectPr w:rsidR="00E455A6" w:rsidRPr="00B11C98" w:rsidSect="0040472E">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B521F" w14:textId="77777777" w:rsidR="003466E7" w:rsidRDefault="003466E7" w:rsidP="00B11C98">
      <w:pPr>
        <w:spacing w:after="0" w:line="240" w:lineRule="auto"/>
      </w:pPr>
      <w:r>
        <w:separator/>
      </w:r>
    </w:p>
  </w:endnote>
  <w:endnote w:type="continuationSeparator" w:id="0">
    <w:p w14:paraId="77E5A5C2" w14:textId="77777777" w:rsidR="003466E7" w:rsidRDefault="003466E7" w:rsidP="00B11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4404569"/>
      <w:docPartObj>
        <w:docPartGallery w:val="Page Numbers (Bottom of Page)"/>
        <w:docPartUnique/>
      </w:docPartObj>
    </w:sdtPr>
    <w:sdtEndPr>
      <w:rPr>
        <w:noProof/>
      </w:rPr>
    </w:sdtEndPr>
    <w:sdtContent>
      <w:p w14:paraId="729CC932" w14:textId="2F18F1D5" w:rsidR="0040472E" w:rsidRDefault="004047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8B2290" w14:textId="77777777" w:rsidR="0040472E" w:rsidRDefault="004047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6553498"/>
      <w:docPartObj>
        <w:docPartGallery w:val="Page Numbers (Bottom of Page)"/>
        <w:docPartUnique/>
      </w:docPartObj>
    </w:sdtPr>
    <w:sdtEndPr>
      <w:rPr>
        <w:noProof/>
      </w:rPr>
    </w:sdtEndPr>
    <w:sdtContent>
      <w:p w14:paraId="07121954" w14:textId="479AA8A6" w:rsidR="0040472E" w:rsidRDefault="004047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310F01" w14:textId="77777777" w:rsidR="005A7961" w:rsidRDefault="005A79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514928"/>
      <w:docPartObj>
        <w:docPartGallery w:val="Page Numbers (Bottom of Page)"/>
        <w:docPartUnique/>
      </w:docPartObj>
    </w:sdtPr>
    <w:sdtEndPr>
      <w:rPr>
        <w:noProof/>
      </w:rPr>
    </w:sdtEndPr>
    <w:sdtContent>
      <w:p w14:paraId="22D011D4" w14:textId="39293498" w:rsidR="0040472E" w:rsidRDefault="004047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182EF7" w14:textId="77777777" w:rsidR="0040472E" w:rsidRDefault="0040472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8401194"/>
      <w:docPartObj>
        <w:docPartGallery w:val="Page Numbers (Bottom of Page)"/>
        <w:docPartUnique/>
      </w:docPartObj>
    </w:sdtPr>
    <w:sdtEndPr>
      <w:rPr>
        <w:noProof/>
      </w:rPr>
    </w:sdtEndPr>
    <w:sdtContent>
      <w:p w14:paraId="79BED1D2" w14:textId="792550BA" w:rsidR="0040472E" w:rsidRDefault="004047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0547C3" w14:textId="7CF65DAC" w:rsidR="005A7961" w:rsidRDefault="005A796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833981"/>
      <w:docPartObj>
        <w:docPartGallery w:val="Page Numbers (Bottom of Page)"/>
        <w:docPartUnique/>
      </w:docPartObj>
    </w:sdtPr>
    <w:sdtEndPr>
      <w:rPr>
        <w:noProof/>
      </w:rPr>
    </w:sdtEndPr>
    <w:sdtContent>
      <w:p w14:paraId="74112056" w14:textId="0C373B8D" w:rsidR="005A7961" w:rsidRDefault="005A7961">
        <w:pPr>
          <w:pStyle w:val="Footer"/>
          <w:jc w:val="right"/>
        </w:pPr>
        <w:r>
          <w:t>2</w:t>
        </w:r>
      </w:p>
    </w:sdtContent>
  </w:sdt>
  <w:p w14:paraId="50128997" w14:textId="17712F0C" w:rsidR="005A7961" w:rsidRDefault="005A7961" w:rsidP="005A7961">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6567084"/>
      <w:docPartObj>
        <w:docPartGallery w:val="Page Numbers (Bottom of Page)"/>
        <w:docPartUnique/>
      </w:docPartObj>
    </w:sdtPr>
    <w:sdtEndPr>
      <w:rPr>
        <w:noProof/>
      </w:rPr>
    </w:sdtEndPr>
    <w:sdtContent>
      <w:p w14:paraId="1BFE95EA" w14:textId="2CFF9183" w:rsidR="0040472E" w:rsidRDefault="004047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35F1C7" w14:textId="493F49CA" w:rsidR="005A7961" w:rsidRDefault="005A79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CCDE7" w14:textId="77777777" w:rsidR="003466E7" w:rsidRDefault="003466E7" w:rsidP="00B11C98">
      <w:pPr>
        <w:spacing w:after="0" w:line="240" w:lineRule="auto"/>
      </w:pPr>
      <w:r>
        <w:separator/>
      </w:r>
    </w:p>
  </w:footnote>
  <w:footnote w:type="continuationSeparator" w:id="0">
    <w:p w14:paraId="7570883F" w14:textId="77777777" w:rsidR="003466E7" w:rsidRDefault="003466E7" w:rsidP="00B11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9D241" w14:textId="77777777" w:rsidR="005A7961" w:rsidRDefault="005A79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375D0"/>
    <w:multiLevelType w:val="hybridMultilevel"/>
    <w:tmpl w:val="D922A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D6468"/>
    <w:multiLevelType w:val="multilevel"/>
    <w:tmpl w:val="529EFCB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5BB5525"/>
    <w:multiLevelType w:val="multilevel"/>
    <w:tmpl w:val="76AE850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4EB6644C"/>
    <w:multiLevelType w:val="hybridMultilevel"/>
    <w:tmpl w:val="F176B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5361C9"/>
    <w:multiLevelType w:val="multilevel"/>
    <w:tmpl w:val="4CD28DA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98"/>
    <w:rsid w:val="00185B8E"/>
    <w:rsid w:val="00193FCA"/>
    <w:rsid w:val="001A2C8E"/>
    <w:rsid w:val="001B4857"/>
    <w:rsid w:val="001E735D"/>
    <w:rsid w:val="0020251C"/>
    <w:rsid w:val="003466E7"/>
    <w:rsid w:val="003B692F"/>
    <w:rsid w:val="003E08DB"/>
    <w:rsid w:val="003E51AE"/>
    <w:rsid w:val="0040284B"/>
    <w:rsid w:val="0040472E"/>
    <w:rsid w:val="00567035"/>
    <w:rsid w:val="005A7961"/>
    <w:rsid w:val="005F2957"/>
    <w:rsid w:val="006113F7"/>
    <w:rsid w:val="00620A9C"/>
    <w:rsid w:val="00695530"/>
    <w:rsid w:val="00870F1C"/>
    <w:rsid w:val="008A5E23"/>
    <w:rsid w:val="009017DF"/>
    <w:rsid w:val="009A089A"/>
    <w:rsid w:val="00A85205"/>
    <w:rsid w:val="00A85698"/>
    <w:rsid w:val="00AE050D"/>
    <w:rsid w:val="00B11C98"/>
    <w:rsid w:val="00B14D44"/>
    <w:rsid w:val="00B26BA6"/>
    <w:rsid w:val="00B7256F"/>
    <w:rsid w:val="00CA4348"/>
    <w:rsid w:val="00D04D88"/>
    <w:rsid w:val="00D16EF9"/>
    <w:rsid w:val="00D37A52"/>
    <w:rsid w:val="00D870D7"/>
    <w:rsid w:val="00E455A6"/>
    <w:rsid w:val="00E96B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7BD2FC3"/>
  <w15:chartTrackingRefBased/>
  <w15:docId w15:val="{FCBCFE6F-D7DA-4A9E-A779-0F49D1F9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C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0F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1C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1C98"/>
    <w:rPr>
      <w:rFonts w:eastAsiaTheme="minorEastAsia"/>
      <w:lang w:val="en-US"/>
    </w:rPr>
  </w:style>
  <w:style w:type="paragraph" w:styleId="Header">
    <w:name w:val="header"/>
    <w:basedOn w:val="Normal"/>
    <w:link w:val="HeaderChar"/>
    <w:uiPriority w:val="99"/>
    <w:unhideWhenUsed/>
    <w:rsid w:val="00B11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C98"/>
  </w:style>
  <w:style w:type="paragraph" w:styleId="Footer">
    <w:name w:val="footer"/>
    <w:basedOn w:val="Normal"/>
    <w:link w:val="FooterChar"/>
    <w:uiPriority w:val="99"/>
    <w:unhideWhenUsed/>
    <w:rsid w:val="00B11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C98"/>
  </w:style>
  <w:style w:type="character" w:customStyle="1" w:styleId="Heading1Char">
    <w:name w:val="Heading 1 Char"/>
    <w:basedOn w:val="DefaultParagraphFont"/>
    <w:link w:val="Heading1"/>
    <w:uiPriority w:val="9"/>
    <w:rsid w:val="00B11C9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11C98"/>
    <w:pPr>
      <w:ind w:left="720"/>
      <w:contextualSpacing/>
    </w:pPr>
  </w:style>
  <w:style w:type="paragraph" w:styleId="TOCHeading">
    <w:name w:val="TOC Heading"/>
    <w:basedOn w:val="Heading1"/>
    <w:next w:val="Normal"/>
    <w:uiPriority w:val="39"/>
    <w:unhideWhenUsed/>
    <w:qFormat/>
    <w:rsid w:val="00B11C98"/>
    <w:pPr>
      <w:outlineLvl w:val="9"/>
    </w:pPr>
    <w:rPr>
      <w:lang w:val="en-US"/>
    </w:rPr>
  </w:style>
  <w:style w:type="paragraph" w:styleId="TOC1">
    <w:name w:val="toc 1"/>
    <w:basedOn w:val="Normal"/>
    <w:next w:val="Normal"/>
    <w:autoRedefine/>
    <w:uiPriority w:val="39"/>
    <w:unhideWhenUsed/>
    <w:rsid w:val="00B11C98"/>
    <w:pPr>
      <w:spacing w:after="100"/>
    </w:pPr>
  </w:style>
  <w:style w:type="character" w:styleId="Hyperlink">
    <w:name w:val="Hyperlink"/>
    <w:basedOn w:val="DefaultParagraphFont"/>
    <w:uiPriority w:val="99"/>
    <w:unhideWhenUsed/>
    <w:rsid w:val="00B11C98"/>
    <w:rPr>
      <w:color w:val="0563C1" w:themeColor="hyperlink"/>
      <w:u w:val="single"/>
    </w:rPr>
  </w:style>
  <w:style w:type="table" w:styleId="TableGrid">
    <w:name w:val="Table Grid"/>
    <w:basedOn w:val="TableNormal"/>
    <w:uiPriority w:val="39"/>
    <w:rsid w:val="00B26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70F1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55A6"/>
    <w:pPr>
      <w:spacing w:after="100"/>
      <w:ind w:left="220"/>
    </w:pPr>
  </w:style>
  <w:style w:type="character" w:styleId="UnresolvedMention">
    <w:name w:val="Unresolved Mention"/>
    <w:basedOn w:val="DefaultParagraphFont"/>
    <w:uiPriority w:val="99"/>
    <w:semiHidden/>
    <w:unhideWhenUsed/>
    <w:rsid w:val="00E455A6"/>
    <w:rPr>
      <w:color w:val="605E5C"/>
      <w:shd w:val="clear" w:color="auto" w:fill="E1DFDD"/>
    </w:rPr>
  </w:style>
  <w:style w:type="character" w:styleId="PlaceholderText">
    <w:name w:val="Placeholder Text"/>
    <w:basedOn w:val="DefaultParagraphFont"/>
    <w:uiPriority w:val="99"/>
    <w:semiHidden/>
    <w:rsid w:val="0040284B"/>
    <w:rPr>
      <w:color w:val="808080"/>
    </w:rPr>
  </w:style>
  <w:style w:type="character" w:styleId="FollowedHyperlink">
    <w:name w:val="FollowedHyperlink"/>
    <w:basedOn w:val="DefaultParagraphFont"/>
    <w:uiPriority w:val="99"/>
    <w:semiHidden/>
    <w:unhideWhenUsed/>
    <w:rsid w:val="005A7961"/>
    <w:rPr>
      <w:color w:val="954F72" w:themeColor="followedHyperlink"/>
      <w:u w:val="single"/>
    </w:rPr>
  </w:style>
  <w:style w:type="paragraph" w:styleId="Bibliography">
    <w:name w:val="Bibliography"/>
    <w:basedOn w:val="Normal"/>
    <w:next w:val="Normal"/>
    <w:uiPriority w:val="37"/>
    <w:unhideWhenUsed/>
    <w:rsid w:val="005A7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09339">
      <w:bodyDiv w:val="1"/>
      <w:marLeft w:val="0"/>
      <w:marRight w:val="0"/>
      <w:marTop w:val="0"/>
      <w:marBottom w:val="0"/>
      <w:divBdr>
        <w:top w:val="none" w:sz="0" w:space="0" w:color="auto"/>
        <w:left w:val="none" w:sz="0" w:space="0" w:color="auto"/>
        <w:bottom w:val="none" w:sz="0" w:space="0" w:color="auto"/>
        <w:right w:val="none" w:sz="0" w:space="0" w:color="auto"/>
      </w:divBdr>
    </w:div>
    <w:div w:id="185557156">
      <w:bodyDiv w:val="1"/>
      <w:marLeft w:val="0"/>
      <w:marRight w:val="0"/>
      <w:marTop w:val="0"/>
      <w:marBottom w:val="0"/>
      <w:divBdr>
        <w:top w:val="none" w:sz="0" w:space="0" w:color="auto"/>
        <w:left w:val="none" w:sz="0" w:space="0" w:color="auto"/>
        <w:bottom w:val="none" w:sz="0" w:space="0" w:color="auto"/>
        <w:right w:val="none" w:sz="0" w:space="0" w:color="auto"/>
      </w:divBdr>
    </w:div>
    <w:div w:id="314336600">
      <w:bodyDiv w:val="1"/>
      <w:marLeft w:val="0"/>
      <w:marRight w:val="0"/>
      <w:marTop w:val="0"/>
      <w:marBottom w:val="0"/>
      <w:divBdr>
        <w:top w:val="none" w:sz="0" w:space="0" w:color="auto"/>
        <w:left w:val="none" w:sz="0" w:space="0" w:color="auto"/>
        <w:bottom w:val="none" w:sz="0" w:space="0" w:color="auto"/>
        <w:right w:val="none" w:sz="0" w:space="0" w:color="auto"/>
      </w:divBdr>
    </w:div>
    <w:div w:id="534006570">
      <w:bodyDiv w:val="1"/>
      <w:marLeft w:val="0"/>
      <w:marRight w:val="0"/>
      <w:marTop w:val="0"/>
      <w:marBottom w:val="0"/>
      <w:divBdr>
        <w:top w:val="none" w:sz="0" w:space="0" w:color="auto"/>
        <w:left w:val="none" w:sz="0" w:space="0" w:color="auto"/>
        <w:bottom w:val="none" w:sz="0" w:space="0" w:color="auto"/>
        <w:right w:val="none" w:sz="0" w:space="0" w:color="auto"/>
      </w:divBdr>
    </w:div>
    <w:div w:id="630210570">
      <w:bodyDiv w:val="1"/>
      <w:marLeft w:val="0"/>
      <w:marRight w:val="0"/>
      <w:marTop w:val="0"/>
      <w:marBottom w:val="0"/>
      <w:divBdr>
        <w:top w:val="none" w:sz="0" w:space="0" w:color="auto"/>
        <w:left w:val="none" w:sz="0" w:space="0" w:color="auto"/>
        <w:bottom w:val="none" w:sz="0" w:space="0" w:color="auto"/>
        <w:right w:val="none" w:sz="0" w:space="0" w:color="auto"/>
      </w:divBdr>
    </w:div>
    <w:div w:id="945888640">
      <w:bodyDiv w:val="1"/>
      <w:marLeft w:val="0"/>
      <w:marRight w:val="0"/>
      <w:marTop w:val="0"/>
      <w:marBottom w:val="0"/>
      <w:divBdr>
        <w:top w:val="none" w:sz="0" w:space="0" w:color="auto"/>
        <w:left w:val="none" w:sz="0" w:space="0" w:color="auto"/>
        <w:bottom w:val="none" w:sz="0" w:space="0" w:color="auto"/>
        <w:right w:val="none" w:sz="0" w:space="0" w:color="auto"/>
      </w:divBdr>
    </w:div>
    <w:div w:id="975834470">
      <w:bodyDiv w:val="1"/>
      <w:marLeft w:val="0"/>
      <w:marRight w:val="0"/>
      <w:marTop w:val="0"/>
      <w:marBottom w:val="0"/>
      <w:divBdr>
        <w:top w:val="none" w:sz="0" w:space="0" w:color="auto"/>
        <w:left w:val="none" w:sz="0" w:space="0" w:color="auto"/>
        <w:bottom w:val="none" w:sz="0" w:space="0" w:color="auto"/>
        <w:right w:val="none" w:sz="0" w:space="0" w:color="auto"/>
      </w:divBdr>
    </w:div>
    <w:div w:id="1044596310">
      <w:bodyDiv w:val="1"/>
      <w:marLeft w:val="0"/>
      <w:marRight w:val="0"/>
      <w:marTop w:val="0"/>
      <w:marBottom w:val="0"/>
      <w:divBdr>
        <w:top w:val="none" w:sz="0" w:space="0" w:color="auto"/>
        <w:left w:val="none" w:sz="0" w:space="0" w:color="auto"/>
        <w:bottom w:val="none" w:sz="0" w:space="0" w:color="auto"/>
        <w:right w:val="none" w:sz="0" w:space="0" w:color="auto"/>
      </w:divBdr>
    </w:div>
    <w:div w:id="1074165353">
      <w:bodyDiv w:val="1"/>
      <w:marLeft w:val="0"/>
      <w:marRight w:val="0"/>
      <w:marTop w:val="0"/>
      <w:marBottom w:val="0"/>
      <w:divBdr>
        <w:top w:val="none" w:sz="0" w:space="0" w:color="auto"/>
        <w:left w:val="none" w:sz="0" w:space="0" w:color="auto"/>
        <w:bottom w:val="none" w:sz="0" w:space="0" w:color="auto"/>
        <w:right w:val="none" w:sz="0" w:space="0" w:color="auto"/>
      </w:divBdr>
    </w:div>
    <w:div w:id="1189248896">
      <w:bodyDiv w:val="1"/>
      <w:marLeft w:val="0"/>
      <w:marRight w:val="0"/>
      <w:marTop w:val="0"/>
      <w:marBottom w:val="0"/>
      <w:divBdr>
        <w:top w:val="none" w:sz="0" w:space="0" w:color="auto"/>
        <w:left w:val="none" w:sz="0" w:space="0" w:color="auto"/>
        <w:bottom w:val="none" w:sz="0" w:space="0" w:color="auto"/>
        <w:right w:val="none" w:sz="0" w:space="0" w:color="auto"/>
      </w:divBdr>
    </w:div>
    <w:div w:id="1214926207">
      <w:bodyDiv w:val="1"/>
      <w:marLeft w:val="0"/>
      <w:marRight w:val="0"/>
      <w:marTop w:val="0"/>
      <w:marBottom w:val="0"/>
      <w:divBdr>
        <w:top w:val="none" w:sz="0" w:space="0" w:color="auto"/>
        <w:left w:val="none" w:sz="0" w:space="0" w:color="auto"/>
        <w:bottom w:val="none" w:sz="0" w:space="0" w:color="auto"/>
        <w:right w:val="none" w:sz="0" w:space="0" w:color="auto"/>
      </w:divBdr>
    </w:div>
    <w:div w:id="1363705536">
      <w:bodyDiv w:val="1"/>
      <w:marLeft w:val="0"/>
      <w:marRight w:val="0"/>
      <w:marTop w:val="0"/>
      <w:marBottom w:val="0"/>
      <w:divBdr>
        <w:top w:val="none" w:sz="0" w:space="0" w:color="auto"/>
        <w:left w:val="none" w:sz="0" w:space="0" w:color="auto"/>
        <w:bottom w:val="none" w:sz="0" w:space="0" w:color="auto"/>
        <w:right w:val="none" w:sz="0" w:space="0" w:color="auto"/>
      </w:divBdr>
    </w:div>
    <w:div w:id="1373456308">
      <w:bodyDiv w:val="1"/>
      <w:marLeft w:val="0"/>
      <w:marRight w:val="0"/>
      <w:marTop w:val="0"/>
      <w:marBottom w:val="0"/>
      <w:divBdr>
        <w:top w:val="none" w:sz="0" w:space="0" w:color="auto"/>
        <w:left w:val="none" w:sz="0" w:space="0" w:color="auto"/>
        <w:bottom w:val="none" w:sz="0" w:space="0" w:color="auto"/>
        <w:right w:val="none" w:sz="0" w:space="0" w:color="auto"/>
      </w:divBdr>
    </w:div>
    <w:div w:id="1740790816">
      <w:bodyDiv w:val="1"/>
      <w:marLeft w:val="0"/>
      <w:marRight w:val="0"/>
      <w:marTop w:val="0"/>
      <w:marBottom w:val="0"/>
      <w:divBdr>
        <w:top w:val="none" w:sz="0" w:space="0" w:color="auto"/>
        <w:left w:val="none" w:sz="0" w:space="0" w:color="auto"/>
        <w:bottom w:val="none" w:sz="0" w:space="0" w:color="auto"/>
        <w:right w:val="none" w:sz="0" w:space="0" w:color="auto"/>
      </w:divBdr>
    </w:div>
    <w:div w:id="1762217535">
      <w:bodyDiv w:val="1"/>
      <w:marLeft w:val="0"/>
      <w:marRight w:val="0"/>
      <w:marTop w:val="0"/>
      <w:marBottom w:val="0"/>
      <w:divBdr>
        <w:top w:val="none" w:sz="0" w:space="0" w:color="auto"/>
        <w:left w:val="none" w:sz="0" w:space="0" w:color="auto"/>
        <w:bottom w:val="none" w:sz="0" w:space="0" w:color="auto"/>
        <w:right w:val="none" w:sz="0" w:space="0" w:color="auto"/>
      </w:divBdr>
    </w:div>
    <w:div w:id="1949198635">
      <w:bodyDiv w:val="1"/>
      <w:marLeft w:val="0"/>
      <w:marRight w:val="0"/>
      <w:marTop w:val="0"/>
      <w:marBottom w:val="0"/>
      <w:divBdr>
        <w:top w:val="none" w:sz="0" w:space="0" w:color="auto"/>
        <w:left w:val="none" w:sz="0" w:space="0" w:color="auto"/>
        <w:bottom w:val="none" w:sz="0" w:space="0" w:color="auto"/>
        <w:right w:val="none" w:sz="0" w:space="0" w:color="auto"/>
      </w:divBdr>
    </w:div>
    <w:div w:id="2008511301">
      <w:bodyDiv w:val="1"/>
      <w:marLeft w:val="0"/>
      <w:marRight w:val="0"/>
      <w:marTop w:val="0"/>
      <w:marBottom w:val="0"/>
      <w:divBdr>
        <w:top w:val="none" w:sz="0" w:space="0" w:color="auto"/>
        <w:left w:val="none" w:sz="0" w:space="0" w:color="auto"/>
        <w:bottom w:val="none" w:sz="0" w:space="0" w:color="auto"/>
        <w:right w:val="none" w:sz="0" w:space="0" w:color="auto"/>
      </w:divBdr>
    </w:div>
    <w:div w:id="2046784145">
      <w:bodyDiv w:val="1"/>
      <w:marLeft w:val="0"/>
      <w:marRight w:val="0"/>
      <w:marTop w:val="0"/>
      <w:marBottom w:val="0"/>
      <w:divBdr>
        <w:top w:val="none" w:sz="0" w:space="0" w:color="auto"/>
        <w:left w:val="none" w:sz="0" w:space="0" w:color="auto"/>
        <w:bottom w:val="none" w:sz="0" w:space="0" w:color="auto"/>
        <w:right w:val="none" w:sz="0" w:space="0" w:color="auto"/>
      </w:divBdr>
    </w:div>
    <w:div w:id="2087611312">
      <w:bodyDiv w:val="1"/>
      <w:marLeft w:val="0"/>
      <w:marRight w:val="0"/>
      <w:marTop w:val="0"/>
      <w:marBottom w:val="0"/>
      <w:divBdr>
        <w:top w:val="none" w:sz="0" w:space="0" w:color="auto"/>
        <w:left w:val="none" w:sz="0" w:space="0" w:color="auto"/>
        <w:bottom w:val="none" w:sz="0" w:space="0" w:color="auto"/>
        <w:right w:val="none" w:sz="0" w:space="0" w:color="auto"/>
      </w:divBdr>
    </w:div>
    <w:div w:id="214233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Dav18</b:Tag>
    <b:SourceType>InternetSite</b:SourceType>
    <b:Guid>{BCD2E6A4-5A94-4553-9785-C15D1C943C24}</b:Guid>
    <b:Author>
      <b:Author>
        <b:Corporate>David Wilson Homes</b:Corporate>
      </b:Author>
    </b:Author>
    <b:Title>Average house sizes in UK</b:Title>
    <b:InternetSiteTitle>David Wilson Homes</b:InternetSiteTitle>
    <b:Year>2017</b:Year>
    <b:URL>https://www.dwh.co.uk/library/Average-UK-house-sizes/</b:URL>
    <b:RefOrder>2</b:RefOrder>
  </b:Source>
  <b:Source>
    <b:Tag>BCI18</b:Tag>
    <b:SourceType>Book</b:SourceType>
    <b:Guid>{3DD8BE3F-62DA-4DF0-8DA1-B5423C00BF8D}</b:Guid>
    <b:Author>
      <b:Author>
        <b:Corporate>BCIS</b:Corporate>
      </b:Author>
    </b:Author>
    <b:Year>2018</b:Year>
    <b:RefOrder>3</b:RefOrder>
  </b:Source>
  <b:Source>
    <b:Tag>RIC19</b:Tag>
    <b:SourceType>Report</b:SourceType>
    <b:Guid>{3073DDD0-3246-4A44-9F22-E57812E260A9}</b:Guid>
    <b:Author>
      <b:Author>
        <b:Corporate>RICS</b:Corporate>
      </b:Author>
    </b:Author>
    <b:Title>Conceptual Cost Planning</b:Title>
    <b:Year>2019</b:Year>
    <b:RefOrder>1</b:RefOrder>
  </b:Source>
  <b:Source>
    <b:Tag>Sol18</b:Tag>
    <b:SourceType>InternetSite</b:SourceType>
    <b:Guid>{45FA0D5F-45FD-4864-BACF-2BE436E5A812}</b:Guid>
    <b:Title>How Much Does It Cost to Install Solar Panels in the UK?</b:Title>
    <b:Year>2018</b:Year>
    <b:Author>
      <b:Author>
        <b:Corporate>Solarguide</b:Corporate>
      </b:Author>
    </b:Author>
    <b:InternetSiteTitle>Solarguide</b:InternetSiteTitle>
    <b:Month>August</b:Month>
    <b:URL>https://www.solarguide.co.uk/how-much-does-it-cost-to-install-solar-panels#/</b:URL>
    <b:YearAccessed>2019</b:YearAccessed>
    <b:MonthAccessed>1</b:MonthAccessed>
    <b:DayAccessed>26</b:DayAccessed>
    <b:RefOrder>4</b:RefOrder>
  </b:Source>
  <b:Source>
    <b:Tag>Hou18</b:Tag>
    <b:SourceType>InternetSite</b:SourceType>
    <b:Guid>{89320072-8032-4F4B-ABC6-11C971437908}</b:Guid>
    <b:Author>
      <b:Author>
        <b:Corporate>Househole Quotes</b:Corporate>
      </b:Author>
    </b:Author>
    <b:Title>Cost of Repairing and Replacing Guttering</b:Title>
    <b:InternetSiteTitle>Household Quotes</b:InternetSiteTitle>
    <b:Year>2018</b:Year>
    <b:Month>November</b:Month>
    <b:URL>https://householdquotes.co.uk/cost-of-replacing-guttering/</b:URL>
    <b:YearAccessed>2019</b:YearAccessed>
    <b:MonthAccessed>1</b:MonthAccessed>
    <b:DayAccessed>25</b:DayAccessed>
    <b:RefOrder>5</b:RefOrder>
  </b:Source>
  <b:Source>
    <b:Tag>SUN17</b:Tag>
    <b:SourceType>DocumentFromInternetSite</b:SourceType>
    <b:Guid>{00AB7C62-E85C-43E6-BEF9-9BE272187635}</b:Guid>
    <b:Author>
      <b:Author>
        <b:Corporate>SUNPOWER</b:Corporate>
      </b:Author>
    </b:Author>
    <b:Title>How Many Solar Panels Do You Need: Panel Size and Output Factors</b:Title>
    <b:Year>2017</b:Year>
    <b:Month>September</b:Month>
    <b:URL>https://us.sunpower.com/blog/how-many-solar-panels-do-you-need-panel-size-and-output-factors/</b:URL>
    <b:YearAccessed>2019</b:YearAccessed>
    <b:MonthAccessed>1</b:MonthAccessed>
    <b:DayAccessed>25</b:DayAccessed>
    <b:RefOrder>6</b:RefOrder>
  </b:Source>
</b:Sources>
</file>

<file path=customXml/itemProps1.xml><?xml version="1.0" encoding="utf-8"?>
<ds:datastoreItem xmlns:ds="http://schemas.openxmlformats.org/officeDocument/2006/customXml" ds:itemID="{8C92DC97-3352-42DD-B60A-83F0A26C1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Cost Studies of Buildings – Housing Development</dc:subject>
  <dc:creator>Connor Parry-Walters (P151238)</dc:creator>
  <cp:keywords/>
  <dc:description/>
  <cp:lastModifiedBy>Connor Parry-Walters</cp:lastModifiedBy>
  <cp:revision>3</cp:revision>
  <dcterms:created xsi:type="dcterms:W3CDTF">2019-01-31T15:06:00Z</dcterms:created>
  <dcterms:modified xsi:type="dcterms:W3CDTF">2019-01-31T15:10:00Z</dcterms:modified>
</cp:coreProperties>
</file>