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A0FBD" w14:textId="4AADF062" w:rsidR="000C520D" w:rsidRDefault="00EA298C" w:rsidP="00825783">
      <w:pPr>
        <w:rPr>
          <w:sz w:val="28"/>
          <w:szCs w:val="28"/>
        </w:rPr>
      </w:pPr>
      <w:r w:rsidRPr="000D5B9D">
        <w:rPr>
          <w:rFonts w:ascii="Cambria" w:eastAsia="MS Mincho" w:hAnsi="Cambria" w:cs="Arial"/>
          <w:noProof/>
          <w:kern w:val="0"/>
          <w:lang w:val="en-US"/>
          <w14:ligatures w14:val="none"/>
        </w:rPr>
        <w:drawing>
          <wp:inline distT="0" distB="0" distL="0" distR="0" wp14:anchorId="0DEBAF1B" wp14:editId="25A94792">
            <wp:extent cx="2619375" cy="1165860"/>
            <wp:effectExtent l="0" t="0" r="9525"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3D0578E2" w14:textId="77777777" w:rsidR="00E971DE" w:rsidRPr="00E971DE" w:rsidRDefault="00E971DE" w:rsidP="00E971DE">
      <w:pPr>
        <w:spacing w:after="200" w:line="256" w:lineRule="auto"/>
        <w:rPr>
          <w:rFonts w:ascii="Arial" w:eastAsia="DengXian" w:hAnsi="Arial" w:cs="Arial"/>
          <w:kern w:val="0"/>
          <w:sz w:val="28"/>
          <w:szCs w:val="28"/>
          <w:lang w:val="en-US" w:eastAsia="zh-CN"/>
          <w14:ligatures w14:val="none"/>
        </w:rPr>
      </w:pPr>
      <w:r w:rsidRPr="00E971DE">
        <w:rPr>
          <w:rFonts w:ascii="Arial" w:eastAsia="DengXian" w:hAnsi="Arial" w:cs="Arial"/>
          <w:kern w:val="0"/>
          <w:sz w:val="28"/>
          <w:szCs w:val="28"/>
          <w:lang w:val="en-US" w:eastAsia="zh-CN"/>
          <w14:ligatures w14:val="none"/>
        </w:rPr>
        <w:t xml:space="preserve">Name: MOHAMED MOULDI LARBI </w:t>
      </w:r>
    </w:p>
    <w:p w14:paraId="15FB3F76" w14:textId="77777777" w:rsidR="00E971DE" w:rsidRPr="00E971DE" w:rsidRDefault="00E971DE" w:rsidP="00E971DE">
      <w:pPr>
        <w:spacing w:after="200" w:line="256" w:lineRule="auto"/>
        <w:rPr>
          <w:rFonts w:ascii="Arial" w:eastAsia="DengXian" w:hAnsi="Arial" w:cs="Arial"/>
          <w:kern w:val="0"/>
          <w:sz w:val="28"/>
          <w:szCs w:val="28"/>
          <w:lang w:val="en-US" w:eastAsia="zh-CN"/>
          <w14:ligatures w14:val="none"/>
        </w:rPr>
      </w:pPr>
      <w:r w:rsidRPr="00E971DE">
        <w:rPr>
          <w:rFonts w:ascii="Arial" w:eastAsia="DengXian" w:hAnsi="Arial" w:cs="Arial"/>
          <w:kern w:val="0"/>
          <w:sz w:val="28"/>
          <w:szCs w:val="28"/>
          <w:lang w:val="en-US" w:eastAsia="zh-CN"/>
          <w14:ligatures w14:val="none"/>
        </w:rPr>
        <w:t xml:space="preserve">Student ID: 2515164 </w:t>
      </w:r>
    </w:p>
    <w:p w14:paraId="62BE3EAC" w14:textId="7D5E6DDB" w:rsidR="00E971DE" w:rsidRPr="00E971DE" w:rsidRDefault="00E971DE" w:rsidP="00E971DE">
      <w:pPr>
        <w:spacing w:after="200" w:line="256" w:lineRule="auto"/>
        <w:rPr>
          <w:rFonts w:ascii="Arial" w:eastAsia="DengXian" w:hAnsi="Arial" w:cs="Arial"/>
          <w:kern w:val="0"/>
          <w:sz w:val="28"/>
          <w:szCs w:val="28"/>
          <w:lang w:val="en-US" w:eastAsia="zh-CN"/>
          <w14:ligatures w14:val="none"/>
        </w:rPr>
      </w:pPr>
      <w:r w:rsidRPr="00E971DE">
        <w:rPr>
          <w:rFonts w:ascii="Arial" w:eastAsia="DengXian" w:hAnsi="Arial" w:cs="Arial"/>
          <w:kern w:val="0"/>
          <w:sz w:val="28"/>
          <w:szCs w:val="28"/>
          <w:lang w:val="en-US" w:eastAsia="zh-CN"/>
          <w14:ligatures w14:val="none"/>
        </w:rPr>
        <w:t>Module Code: LCHS40</w:t>
      </w:r>
      <w:r w:rsidR="0050452F">
        <w:rPr>
          <w:rFonts w:ascii="Arial" w:eastAsia="DengXian" w:hAnsi="Arial" w:cs="Arial"/>
          <w:kern w:val="0"/>
          <w:sz w:val="28"/>
          <w:szCs w:val="28"/>
          <w:lang w:val="en-US" w:eastAsia="zh-CN"/>
          <w14:ligatures w14:val="none"/>
        </w:rPr>
        <w:t>10</w:t>
      </w:r>
    </w:p>
    <w:p w14:paraId="37773E27" w14:textId="41EA5C3B" w:rsidR="00E971DE" w:rsidRPr="00E971DE" w:rsidRDefault="00E971DE" w:rsidP="00D83FD9">
      <w:pPr>
        <w:spacing w:after="200" w:line="256" w:lineRule="auto"/>
        <w:rPr>
          <w:rFonts w:ascii="Arial" w:eastAsia="DengXian" w:hAnsi="Arial" w:cs="Arial"/>
          <w:kern w:val="0"/>
          <w:sz w:val="28"/>
          <w:szCs w:val="28"/>
          <w:lang w:val="en-US" w:eastAsia="zh-CN"/>
          <w14:ligatures w14:val="none"/>
        </w:rPr>
      </w:pPr>
      <w:r w:rsidRPr="00E971DE">
        <w:rPr>
          <w:rFonts w:ascii="Arial" w:eastAsia="DengXian" w:hAnsi="Arial" w:cs="Arial"/>
          <w:kern w:val="0"/>
          <w:sz w:val="28"/>
          <w:szCs w:val="28"/>
          <w:lang w:val="en-US" w:eastAsia="zh-CN"/>
          <w14:ligatures w14:val="none"/>
        </w:rPr>
        <w:t xml:space="preserve">Module: </w:t>
      </w:r>
      <w:r w:rsidR="00D83FD9" w:rsidRPr="00D83FD9">
        <w:rPr>
          <w:rFonts w:ascii="Arial" w:eastAsia="DengXian" w:hAnsi="Arial" w:cs="Arial"/>
          <w:kern w:val="0"/>
          <w:sz w:val="28"/>
          <w:szCs w:val="28"/>
          <w:lang w:eastAsia="zh-CN"/>
          <w14:ligatures w14:val="none"/>
        </w:rPr>
        <w:t>Psychology in Health and Social Care</w:t>
      </w:r>
    </w:p>
    <w:p w14:paraId="749826B2" w14:textId="1F2373F4" w:rsidR="00E971DE" w:rsidRPr="00E971DE" w:rsidRDefault="00E971DE" w:rsidP="00E971DE">
      <w:pPr>
        <w:spacing w:after="200" w:line="256" w:lineRule="auto"/>
        <w:jc w:val="both"/>
        <w:rPr>
          <w:rFonts w:ascii="Arial" w:eastAsia="DengXian" w:hAnsi="Arial" w:cs="Arial"/>
          <w:kern w:val="0"/>
          <w:sz w:val="28"/>
          <w:szCs w:val="28"/>
          <w:lang w:val="en-US" w:eastAsia="zh-CN"/>
          <w14:ligatures w14:val="none"/>
        </w:rPr>
      </w:pPr>
      <w:r w:rsidRPr="00E971DE">
        <w:rPr>
          <w:rFonts w:ascii="Arial" w:eastAsia="DengXian" w:hAnsi="Arial" w:cs="Arial"/>
          <w:kern w:val="0"/>
          <w:sz w:val="28"/>
          <w:szCs w:val="28"/>
          <w:lang w:val="en-US" w:eastAsia="zh-CN"/>
          <w14:ligatures w14:val="none"/>
        </w:rPr>
        <w:t xml:space="preserve">Lecturer: </w:t>
      </w:r>
      <w:r w:rsidR="001F00A7">
        <w:rPr>
          <w:rFonts w:ascii="Arial" w:eastAsia="DengXian" w:hAnsi="Arial" w:cs="Arial"/>
          <w:kern w:val="0"/>
          <w:sz w:val="28"/>
          <w:szCs w:val="28"/>
          <w:lang w:val="en-US" w:eastAsia="zh-CN"/>
          <w14:ligatures w14:val="none"/>
        </w:rPr>
        <w:t xml:space="preserve">Dr </w:t>
      </w:r>
      <w:r w:rsidRPr="00E971DE">
        <w:rPr>
          <w:rFonts w:ascii="Arial" w:eastAsia="DengXian" w:hAnsi="Arial" w:cs="Arial"/>
          <w:kern w:val="0"/>
          <w:sz w:val="28"/>
          <w:szCs w:val="28"/>
          <w:lang w:val="en-US" w:eastAsia="zh-CN"/>
          <w14:ligatures w14:val="none"/>
        </w:rPr>
        <w:t>Shepherd Ziko</w:t>
      </w:r>
    </w:p>
    <w:p w14:paraId="0C117447" w14:textId="77777777" w:rsidR="00E971DE" w:rsidRPr="00E971DE" w:rsidRDefault="00E971DE" w:rsidP="00E971DE">
      <w:pPr>
        <w:spacing w:after="200" w:line="256" w:lineRule="auto"/>
        <w:jc w:val="both"/>
        <w:rPr>
          <w:rFonts w:ascii="Arial" w:eastAsia="DengXian" w:hAnsi="Arial" w:cs="Arial"/>
          <w:kern w:val="0"/>
          <w:sz w:val="28"/>
          <w:szCs w:val="28"/>
          <w:lang w:val="en-US" w:eastAsia="zh-CN"/>
          <w14:ligatures w14:val="none"/>
        </w:rPr>
      </w:pPr>
    </w:p>
    <w:p w14:paraId="14A673C7" w14:textId="77777777" w:rsidR="00E971DE" w:rsidRPr="00E971DE" w:rsidRDefault="00E971DE" w:rsidP="00E971DE">
      <w:pPr>
        <w:spacing w:after="200" w:line="256" w:lineRule="auto"/>
        <w:jc w:val="both"/>
        <w:rPr>
          <w:rFonts w:ascii="Arial" w:eastAsia="DengXian" w:hAnsi="Arial" w:cs="Arial"/>
          <w:kern w:val="0"/>
          <w:sz w:val="28"/>
          <w:szCs w:val="28"/>
          <w:lang w:val="en-US" w:eastAsia="zh-CN"/>
          <w14:ligatures w14:val="none"/>
        </w:rPr>
      </w:pPr>
    </w:p>
    <w:p w14:paraId="50B464AC" w14:textId="079EA471" w:rsidR="00E971DE" w:rsidRPr="00E971DE" w:rsidRDefault="00E971DE" w:rsidP="00E971DE">
      <w:pPr>
        <w:spacing w:after="200" w:line="256" w:lineRule="auto"/>
        <w:jc w:val="both"/>
        <w:rPr>
          <w:rFonts w:ascii="Arial" w:eastAsia="DengXian" w:hAnsi="Arial" w:cs="Arial"/>
          <w:kern w:val="0"/>
          <w:sz w:val="28"/>
          <w:szCs w:val="28"/>
          <w:lang w:val="en-US" w:eastAsia="zh-CN"/>
          <w14:ligatures w14:val="none"/>
        </w:rPr>
      </w:pPr>
      <w:r w:rsidRPr="00E971DE">
        <w:rPr>
          <w:rFonts w:ascii="Arial" w:eastAsia="DengXian" w:hAnsi="Arial" w:cs="Arial"/>
          <w:kern w:val="0"/>
          <w:sz w:val="28"/>
          <w:szCs w:val="28"/>
          <w:lang w:val="en-US" w:eastAsia="zh-CN"/>
          <w14:ligatures w14:val="none"/>
        </w:rPr>
        <w:t>Submitted on: 1</w:t>
      </w:r>
      <w:r w:rsidR="0050452F">
        <w:rPr>
          <w:rFonts w:ascii="Arial" w:eastAsia="DengXian" w:hAnsi="Arial" w:cs="Arial"/>
          <w:kern w:val="0"/>
          <w:sz w:val="28"/>
          <w:szCs w:val="28"/>
          <w:lang w:val="en-US" w:eastAsia="zh-CN"/>
          <w14:ligatures w14:val="none"/>
        </w:rPr>
        <w:t>8</w:t>
      </w:r>
      <w:r w:rsidRPr="00E971DE">
        <w:rPr>
          <w:rFonts w:ascii="Arial" w:eastAsia="DengXian" w:hAnsi="Arial" w:cs="Arial"/>
          <w:kern w:val="0"/>
          <w:sz w:val="28"/>
          <w:szCs w:val="28"/>
          <w:lang w:val="en-US" w:eastAsia="zh-CN"/>
          <w14:ligatures w14:val="none"/>
        </w:rPr>
        <w:t>/0</w:t>
      </w:r>
      <w:r w:rsidR="0050452F">
        <w:rPr>
          <w:rFonts w:ascii="Arial" w:eastAsia="DengXian" w:hAnsi="Arial" w:cs="Arial"/>
          <w:kern w:val="0"/>
          <w:sz w:val="28"/>
          <w:szCs w:val="28"/>
          <w:lang w:val="en-US" w:eastAsia="zh-CN"/>
          <w14:ligatures w14:val="none"/>
        </w:rPr>
        <w:t>8</w:t>
      </w:r>
      <w:r w:rsidRPr="00E971DE">
        <w:rPr>
          <w:rFonts w:ascii="Arial" w:eastAsia="DengXian" w:hAnsi="Arial" w:cs="Arial"/>
          <w:kern w:val="0"/>
          <w:sz w:val="28"/>
          <w:szCs w:val="28"/>
          <w:lang w:val="en-US" w:eastAsia="zh-CN"/>
          <w14:ligatures w14:val="none"/>
        </w:rPr>
        <w:t>/2026</w:t>
      </w:r>
    </w:p>
    <w:p w14:paraId="2F116817" w14:textId="77777777" w:rsidR="000C520D" w:rsidRPr="00E971DE" w:rsidRDefault="000C520D" w:rsidP="00825783">
      <w:pPr>
        <w:rPr>
          <w:sz w:val="28"/>
          <w:szCs w:val="28"/>
          <w:lang w:val="en-US"/>
        </w:rPr>
      </w:pPr>
    </w:p>
    <w:p w14:paraId="36EC5B9B" w14:textId="77777777" w:rsidR="00220D28" w:rsidRDefault="00220D28" w:rsidP="00825783">
      <w:pPr>
        <w:rPr>
          <w:sz w:val="28"/>
          <w:szCs w:val="28"/>
        </w:rPr>
      </w:pPr>
    </w:p>
    <w:p w14:paraId="52A0E03D" w14:textId="77777777" w:rsidR="00220D28" w:rsidRDefault="00220D28" w:rsidP="00825783">
      <w:pPr>
        <w:rPr>
          <w:sz w:val="28"/>
          <w:szCs w:val="28"/>
        </w:rPr>
      </w:pPr>
    </w:p>
    <w:p w14:paraId="7D792022" w14:textId="77777777" w:rsidR="00220D28" w:rsidRDefault="00220D28" w:rsidP="00825783">
      <w:pPr>
        <w:rPr>
          <w:sz w:val="28"/>
          <w:szCs w:val="28"/>
        </w:rPr>
      </w:pPr>
    </w:p>
    <w:p w14:paraId="6DC3221D" w14:textId="77777777" w:rsidR="00220D28" w:rsidRDefault="00220D28" w:rsidP="00825783">
      <w:pPr>
        <w:rPr>
          <w:sz w:val="28"/>
          <w:szCs w:val="28"/>
        </w:rPr>
      </w:pPr>
    </w:p>
    <w:p w14:paraId="204BA908" w14:textId="77777777" w:rsidR="00220D28" w:rsidRDefault="00220D28" w:rsidP="00825783">
      <w:pPr>
        <w:rPr>
          <w:sz w:val="28"/>
          <w:szCs w:val="28"/>
        </w:rPr>
      </w:pPr>
    </w:p>
    <w:p w14:paraId="50D7197A" w14:textId="77777777" w:rsidR="00220D28" w:rsidRDefault="00220D28" w:rsidP="00825783">
      <w:pPr>
        <w:rPr>
          <w:sz w:val="28"/>
          <w:szCs w:val="28"/>
        </w:rPr>
      </w:pPr>
    </w:p>
    <w:p w14:paraId="00674159" w14:textId="77777777" w:rsidR="00220D28" w:rsidRDefault="00220D28" w:rsidP="00825783">
      <w:pPr>
        <w:rPr>
          <w:sz w:val="28"/>
          <w:szCs w:val="28"/>
        </w:rPr>
      </w:pPr>
    </w:p>
    <w:p w14:paraId="5C901EAA" w14:textId="77777777" w:rsidR="00220D28" w:rsidRDefault="00220D28" w:rsidP="00825783">
      <w:pPr>
        <w:rPr>
          <w:sz w:val="28"/>
          <w:szCs w:val="28"/>
        </w:rPr>
      </w:pPr>
    </w:p>
    <w:p w14:paraId="1EDF6E99" w14:textId="77777777" w:rsidR="00220D28" w:rsidRDefault="00220D28" w:rsidP="00825783">
      <w:pPr>
        <w:rPr>
          <w:sz w:val="28"/>
          <w:szCs w:val="28"/>
        </w:rPr>
      </w:pPr>
    </w:p>
    <w:p w14:paraId="08699F82" w14:textId="77777777" w:rsidR="00220D28" w:rsidRDefault="00220D28" w:rsidP="00825783">
      <w:pPr>
        <w:rPr>
          <w:sz w:val="28"/>
          <w:szCs w:val="28"/>
        </w:rPr>
      </w:pPr>
    </w:p>
    <w:p w14:paraId="7295DCB7" w14:textId="77777777" w:rsidR="00220D28" w:rsidRDefault="00220D28" w:rsidP="00825783">
      <w:pPr>
        <w:rPr>
          <w:sz w:val="28"/>
          <w:szCs w:val="28"/>
        </w:rPr>
      </w:pPr>
    </w:p>
    <w:p w14:paraId="371F4CE4" w14:textId="77777777" w:rsidR="00220D28" w:rsidRDefault="00220D28" w:rsidP="00825783">
      <w:pPr>
        <w:rPr>
          <w:sz w:val="28"/>
          <w:szCs w:val="28"/>
        </w:rPr>
      </w:pPr>
    </w:p>
    <w:p w14:paraId="0D33C9C7" w14:textId="77777777" w:rsidR="00220D28" w:rsidRDefault="00220D28" w:rsidP="00825783">
      <w:pPr>
        <w:rPr>
          <w:sz w:val="28"/>
          <w:szCs w:val="28"/>
        </w:rPr>
      </w:pPr>
    </w:p>
    <w:p w14:paraId="667CF91B" w14:textId="46D5A550" w:rsidR="00825783" w:rsidRPr="00A30A25" w:rsidRDefault="00825783" w:rsidP="00825783">
      <w:pPr>
        <w:rPr>
          <w:sz w:val="28"/>
          <w:szCs w:val="28"/>
        </w:rPr>
      </w:pPr>
      <w:r w:rsidRPr="00A30A25">
        <w:rPr>
          <w:sz w:val="28"/>
          <w:szCs w:val="28"/>
        </w:rPr>
        <w:lastRenderedPageBreak/>
        <w:t>The Impact of Social Media on Mental Health in Adolescence</w:t>
      </w:r>
    </w:p>
    <w:p w14:paraId="636D5EB1" w14:textId="77777777" w:rsidR="00825783" w:rsidRDefault="00825783" w:rsidP="00825783">
      <w:pPr>
        <w:pStyle w:val="w7sjnrxzl6krnffuzhqe"/>
        <w:shd w:val="clear" w:color="auto" w:fill="FFFFFF"/>
        <w:spacing w:before="0" w:beforeAutospacing="0" w:after="150" w:afterAutospacing="0" w:line="345" w:lineRule="atLeast"/>
        <w:textAlignment w:val="baseline"/>
        <w:rPr>
          <w:rFonts w:ascii="Arial" w:hAnsi="Arial" w:cs="Arial"/>
          <w:spacing w:val="8"/>
          <w:sz w:val="23"/>
          <w:szCs w:val="23"/>
        </w:rPr>
      </w:pPr>
      <w:r>
        <w:rPr>
          <w:rFonts w:ascii="Arial" w:hAnsi="Arial" w:cs="Arial"/>
          <w:spacing w:val="8"/>
          <w:sz w:val="23"/>
          <w:szCs w:val="23"/>
        </w:rPr>
        <w:t>Social media and its effects on mental health in adolescents.</w:t>
      </w:r>
    </w:p>
    <w:p w14:paraId="41ED7098" w14:textId="77777777" w:rsidR="00825783" w:rsidRDefault="00825783" w:rsidP="00825783"/>
    <w:p w14:paraId="4FAC1F95" w14:textId="6C8E80FB" w:rsidR="00825783" w:rsidRDefault="00825783" w:rsidP="00825783">
      <w:r w:rsidRPr="002913DE">
        <w:rPr>
          <w:rFonts w:asciiTheme="minorBidi" w:hAnsiTheme="minorBidi"/>
          <w:sz w:val="24"/>
          <w:szCs w:val="24"/>
        </w:rPr>
        <w:t>Introduction</w:t>
      </w:r>
      <w:r w:rsidR="000D76F8" w:rsidRPr="002913DE">
        <w:rPr>
          <w:rFonts w:asciiTheme="minorBidi" w:hAnsiTheme="minorBidi"/>
          <w:sz w:val="24"/>
          <w:szCs w:val="24"/>
        </w:rPr>
        <w:t>:</w:t>
      </w:r>
      <w:r w:rsidRPr="00825783">
        <w:br/>
        <w:t>Teenagers use social media platforms such as TikTok, Instagram, Snapchat and YouTube to contact friends, watch videos, share experience and receive information. The use of social media has numerous advantages as it enables young people to communicate, self-express and to find people with similar interest. Nevertheless, the problem of the adverse effects of social media use on the mental health of young people exists. Adolescence is associated with changes in physical, emotional and social spheres of life. Young people become independent, form their identity and pay increasing attention to friendships and acceptances. It means that experiences gained by social media might have specific meaning for the adolescents. Research has found a link between some types of social media use and anxiety, depression and psychological distress of adolescents (Keles, McCrae and Grealish, 2020). Nevertheless, it does not mean that the impact of social media on adolescents' mental health is uniform. This essay will review positive and negative influence of social media on the mental health of adolescents using theories of Erikson and Bowlby.</w:t>
      </w:r>
      <w:r w:rsidRPr="00825783">
        <w:br/>
      </w:r>
      <w:r w:rsidRPr="00825783">
        <w:br/>
        <w:t>Erikson's Psychosocial Theory</w:t>
      </w:r>
      <w:r w:rsidRPr="00825783">
        <w:br/>
        <w:t xml:space="preserve">The theory of Erikson on psychosocial development is applicable for adolescence as it is </w:t>
      </w:r>
      <w:r w:rsidRPr="00825783">
        <w:t>centred</w:t>
      </w:r>
      <w:r w:rsidRPr="00825783">
        <w:t xml:space="preserve"> on challenges people face during development. According to Erikson (1968), adolescence is the stage of "identity versus role confusion". At this age young people start figuring themselves out and questioning their beliefs, appearance, friendships and future. At the same time, they start becoming independent from their families. This process is often difficult and experimental, and the development of identity leads to better preparation for adulthood.</w:t>
      </w:r>
      <w:r w:rsidRPr="00825783">
        <w:br/>
      </w:r>
      <w:r w:rsidRPr="00825783">
        <w:br/>
        <w:t>Social Media Influence on Identity Development</w:t>
      </w:r>
      <w:r w:rsidRPr="00825783">
        <w:br/>
        <w:t xml:space="preserve">Social media may facilitate identity development in many ways. </w:t>
      </w:r>
      <w:r w:rsidRPr="00825783">
        <w:t>First</w:t>
      </w:r>
      <w:r w:rsidRPr="00825783">
        <w:t>, young people can follow accounts according to their interests, share important issues with others and communicate with people who experience similar things. For those adolescents who feel different from their classmates at school and have troubles finding people with common interests locally, social media can be especially helpful. The study of Avci, Baams and Kretschmer (2025) revealed that the engagement of adolescents in social media use is linked to identity development. The results of this study are especially important as they showed that certain aspects of social media use by adolescents might be more crucial than time spent online. From the point of view of Erikson's theory, opportunities to discover new interests and communicate freely might be beneficial for identity formation.</w:t>
      </w:r>
      <w:r w:rsidRPr="00825783">
        <w:br/>
      </w:r>
      <w:r w:rsidRPr="00825783">
        <w:br/>
        <w:t>Social Media Influence on Relationships Maintenance</w:t>
      </w:r>
      <w:r w:rsidRPr="00825783">
        <w:br/>
        <w:t>At this age, relationships become even more important and communication outside school becomes possible. Social media might be helpful in maintaining relationships with friends and relatives living far away. For a lonely and misunderstood adolescent, the possibility to find other people with similar interests or experiences might be especially valuable and lead to emotional satisfaction. From Erikson's point of view, such experience will give adolescents a chance to explore their identity without hiding from others.</w:t>
      </w:r>
      <w:r w:rsidRPr="00825783">
        <w:br/>
      </w:r>
    </w:p>
    <w:p w14:paraId="70C8B61C" w14:textId="77777777" w:rsidR="00825783" w:rsidRDefault="00825783" w:rsidP="00825783"/>
    <w:p w14:paraId="175A1ECD" w14:textId="72052A15" w:rsidR="005D36BE" w:rsidRDefault="00825783" w:rsidP="00825783">
      <w:r w:rsidRPr="00825783">
        <w:t xml:space="preserve">Negative Impact of </w:t>
      </w:r>
      <w:r w:rsidRPr="00825783">
        <w:t>social media</w:t>
      </w:r>
      <w:r w:rsidRPr="00825783">
        <w:t xml:space="preserve"> on Adolescent Experiences</w:t>
      </w:r>
      <w:r w:rsidRPr="00825783">
        <w:br/>
        <w:t>Nevertheless, social media can complicate the period of adolescence. First of all, it relates to social comparisons. People are unlikely to share all aspects of their life on social media. Instead, they are more likely to post photographs showing enjoyable moments, their successes or good look. Also, photographs are edited and filtered. Therefore, teenagers observing such content start comparing their ordinary lives with idealized image of someone else's life. It might lead to feelings of inferiority in terms of attractiveness, success or popularity. Keles, McCrae and Grealish (2020) found an association between social media use and depression, anxiety and psychological distress. However, such findings have to be interpreted with caution since the presence of an association does not mean the causality.</w:t>
      </w:r>
      <w:r w:rsidRPr="00825783">
        <w:br/>
      </w:r>
      <w:r w:rsidRPr="00825783">
        <w:br/>
        <w:t>Likes, Comments and Followers</w:t>
      </w:r>
      <w:r w:rsidRPr="00825783">
        <w:br/>
        <w:t>Another problem related to social media use is the importance of likes, comments and followers. The act of posting something can become an attempt to get the reaction of others rather than sharing the experience. In case when the post receives fewer reactions than expected, a young person may feel embarrassment and rejection. It can be especially difficult for adolescents whose identity and self-confidence are developing. Erikson's theory explains the importance of approval from others at this age. In case when young people evaluate their self-worth according to reactions in social media, it can complicate their independence from others' opinion.</w:t>
      </w:r>
      <w:r w:rsidRPr="00825783">
        <w:br/>
      </w:r>
      <w:r w:rsidRPr="00825783">
        <w:br/>
        <w:t>Cyberbullying</w:t>
      </w:r>
      <w:r w:rsidRPr="00825783">
        <w:br/>
        <w:t xml:space="preserve">Cyberbullying is another issue which is associated with social media use. Cyberbullying may involve sending abusive messages or </w:t>
      </w:r>
      <w:r w:rsidRPr="00825783">
        <w:t>rumours</w:t>
      </w:r>
      <w:r w:rsidRPr="00825783">
        <w:t>, exclusion from online communities or sharing embarrassing photographs without permission. One of the problems of cyberbullying is the fact that it does not end with the end of a school day. An adolescent can continue receiving messages or posts from a person while staying at home. It makes it hard to escape from the situation and can cause anxiety, isolation and emotional distress. It can be especially detrimental to adolescents who have difficulties accepting themselves and who have troubles getting accepted. The theory of Erikson also explains why this issue is important as negative feedback from peers may affect adolescents' self-perception at this age.</w:t>
      </w:r>
      <w:r w:rsidRPr="00825783">
        <w:br/>
      </w:r>
      <w:r w:rsidRPr="00825783">
        <w:br/>
        <w:t>Attachment Theory of Bowlby</w:t>
      </w:r>
      <w:r w:rsidRPr="00825783">
        <w:br/>
        <w:t xml:space="preserve">The theory of Bowlby about attachment can also be used to understand different responses to social media by adolescents. Bowlby (1969) stated that early relations with caregivers play important role in emotional and social development of a person. Consistent comfort, support and caring contribute to the development of the secure attachment, making people feel safe in relationships and sure in support of others. On the contrary, inconsistent </w:t>
      </w:r>
      <w:r w:rsidRPr="00825783">
        <w:t>behaviour</w:t>
      </w:r>
      <w:r w:rsidRPr="00825783">
        <w:t xml:space="preserve"> of caregivers can result in insecurity and questions regarding possible rejection or reliance on others.</w:t>
      </w:r>
      <w:r w:rsidRPr="00825783">
        <w:br/>
      </w:r>
      <w:r w:rsidRPr="00825783">
        <w:br/>
        <w:t xml:space="preserve">Although Bowlby's theory was formulated before the existence of social media, some of its ideas are still applicable to online interaction. For example, one adolescent might send a message to a friend and feel anxious if he or she does not get an answer immediately. He or she might constantly check his/her smartphone and wonder whether he or she offended a friend. Meanwhile, another adolescent may face the same situation but simply assume that the friend </w:t>
      </w:r>
      <w:r w:rsidRPr="00825783">
        <w:lastRenderedPageBreak/>
        <w:t xml:space="preserve">is busy and proceed with his/her day. These examples show that the same online experience can produce different emotional response in </w:t>
      </w:r>
      <w:r w:rsidRPr="00825783">
        <w:t>adolescents. According</w:t>
      </w:r>
      <w:r w:rsidRPr="00825783">
        <w:t xml:space="preserve"> to the research of Venta et al. (2019), attachment is relevant for the analysis of adolescent social media use. This idea might explain why some people depend on online approval more intensively than others.</w:t>
      </w:r>
      <w:r w:rsidRPr="00825783">
        <w:br/>
      </w:r>
      <w:r w:rsidRPr="00825783">
        <w:br/>
        <w:t>Benefits for Relationships</w:t>
      </w:r>
      <w:r w:rsidRPr="00825783">
        <w:br/>
        <w:t>In addition, social media can benefit the maintenance of relationships. For many adolescents, online messaging is just another type of communication with people they know and trust. An adolescent who had a hard day at school can contact a friend or relative to talk about it. Social media also provide opportunity to maintain relationships even if it is impossible to meet with a person. From the point of view of attachment theory, such communication may provide emotional support.</w:t>
      </w:r>
      <w:r w:rsidRPr="00825783">
        <w:br/>
      </w:r>
      <w:r w:rsidRPr="00825783">
        <w:br/>
        <w:t>The Problem of Sleep</w:t>
      </w:r>
      <w:r w:rsidRPr="00825783">
        <w:br/>
        <w:t>Sleep is another aspect of life which should be taken into account. Many adolescents plan to quickly check their phone before going to sleep and end up scrolling or messaging much longer. Notifications from social media may also disturb adolescents during the night. Sleep problems can affect the ability to concentrate, emotional state and coping with stress. The US Surgeon General (2023) voiced concerns about the potential risks of social media for children and adolescents while recognizing the benefits of social media.</w:t>
      </w:r>
      <w:r w:rsidRPr="00825783">
        <w:br/>
      </w:r>
      <w:r w:rsidRPr="00825783">
        <w:br/>
        <w:t xml:space="preserve">It is necessary not to blame social media for every problem faced by adolescents in terms of their mental health. There are numerous other factors which may affect it such as family environment, academic pressure, bullying, friends and past emotional experience. Orben and Przybylski (2019) found a weak relationship between digital technology use and adolescent well-being. Valkenburg, Meier and </w:t>
      </w:r>
      <w:proofErr w:type="spellStart"/>
      <w:r w:rsidRPr="00825783">
        <w:t>Beyens</w:t>
      </w:r>
      <w:proofErr w:type="spellEnd"/>
      <w:r w:rsidRPr="00825783">
        <w:t xml:space="preserve"> (2022) also pointed at contradictory results in the field of social media and adolescent mental health research. It means that the amount of time spent online cannot explain adolescents' emotional state. The experiences in social media, motives for using it and other situations in life may be of the same importance.</w:t>
      </w:r>
      <w:r w:rsidRPr="00825783">
        <w:br/>
      </w:r>
      <w:r w:rsidRPr="00825783">
        <w:br/>
        <w:t>Implications for Health and Social Care Practice</w:t>
      </w:r>
      <w:r w:rsidRPr="00825783">
        <w:br/>
        <w:t>Health and social care workers have to avoid assumptions that the problem of a young person is caused by the use of phone or social media. Instead, it may be more helpful to ask what happens on social media and how the experience affects the young person. Questions regarding cyberbullying, sleep, relationships and need for approval may help to create a more comprehensive picture. Erikson's theory can help professionals to understand the importance of identity and acceptance during adolescence. Bowlby's theory will help to understand the importance of emotional security and relationship. In this regard, the support has to focus on promoting healthy online habits while recognizing the importance of social media in relationships.</w:t>
      </w:r>
      <w:r w:rsidRPr="00825783">
        <w:br/>
      </w:r>
      <w:r w:rsidRPr="00825783">
        <w:br/>
      </w:r>
      <w:r w:rsidRPr="002913DE">
        <w:rPr>
          <w:sz w:val="24"/>
          <w:szCs w:val="24"/>
        </w:rPr>
        <w:t>Conclusion</w:t>
      </w:r>
      <w:r w:rsidR="002913DE" w:rsidRPr="002913DE">
        <w:rPr>
          <w:sz w:val="24"/>
          <w:szCs w:val="24"/>
        </w:rPr>
        <w:t>:</w:t>
      </w:r>
      <w:r w:rsidRPr="00825783">
        <w:br/>
        <w:t xml:space="preserve">To sum up, social media can have positive and negative influences on the mental health of adolescents. On the one hand, it gives young people opportunities to communicate, discover their interests, self-express and connect with others. On the other hand, it can negatively affect their well-being due to social comparisons, online approval pressure, cyberbullying and sleep disturbances. Erikson's theory will help to understand the importance of the above-described issues during the period of identity formation. Bowlby's theory will explain the reasons for </w:t>
      </w:r>
      <w:r w:rsidRPr="00825783">
        <w:lastRenderedPageBreak/>
        <w:t>increased sensitivity to online experiences. Overall, social media use is not inherently bad or good for adolescent mental health. Its impact depends on the individual, relationships, motives for use and experiences.</w:t>
      </w:r>
    </w:p>
    <w:p w14:paraId="1867CBA2" w14:textId="3CC4D9AC" w:rsidR="00825783" w:rsidRPr="002913DE" w:rsidRDefault="00825783" w:rsidP="00825783">
      <w:pPr>
        <w:rPr>
          <w:rFonts w:asciiTheme="minorBidi" w:hAnsiTheme="minorBidi"/>
          <w:sz w:val="24"/>
          <w:szCs w:val="24"/>
        </w:rPr>
      </w:pPr>
      <w:r w:rsidRPr="002913DE">
        <w:rPr>
          <w:rFonts w:asciiTheme="minorBidi" w:hAnsiTheme="minorBidi"/>
          <w:sz w:val="24"/>
          <w:szCs w:val="24"/>
        </w:rPr>
        <w:t>References</w:t>
      </w:r>
      <w:r w:rsidR="002913DE" w:rsidRPr="002913DE">
        <w:rPr>
          <w:rFonts w:asciiTheme="minorBidi" w:hAnsiTheme="minorBidi"/>
          <w:sz w:val="24"/>
          <w:szCs w:val="24"/>
        </w:rPr>
        <w:t>:</w:t>
      </w:r>
    </w:p>
    <w:p w14:paraId="60FBB787" w14:textId="72B2ED25" w:rsidR="00825783" w:rsidRPr="00825783" w:rsidRDefault="00825783" w:rsidP="00825783">
      <w:pPr>
        <w:rPr>
          <w:rFonts w:asciiTheme="minorBidi" w:hAnsiTheme="minorBidi"/>
        </w:rPr>
      </w:pPr>
      <w:r w:rsidRPr="00825783">
        <w:rPr>
          <w:rFonts w:asciiTheme="minorBidi" w:hAnsiTheme="minorBidi"/>
        </w:rPr>
        <w:t xml:space="preserve">Avci, H., Baams, L. and Kretschmer, T. (2025) ‘A systematic review of social media use and adolescent identity development’, Adolescent Research Review. </w:t>
      </w:r>
      <w:r w:rsidRPr="00825783">
        <w:rPr>
          <w:rFonts w:asciiTheme="minorBidi" w:hAnsiTheme="minorBidi"/>
        </w:rPr>
        <w:t>Doi</w:t>
      </w:r>
      <w:r w:rsidRPr="00825783">
        <w:rPr>
          <w:rFonts w:asciiTheme="minorBidi" w:hAnsiTheme="minorBidi"/>
        </w:rPr>
        <w:t>: 10.1007/s40894-024-00251-1.</w:t>
      </w:r>
    </w:p>
    <w:p w14:paraId="33BCA04B" w14:textId="77777777" w:rsidR="00825783" w:rsidRPr="00825783" w:rsidRDefault="00825783" w:rsidP="00825783">
      <w:pPr>
        <w:rPr>
          <w:rFonts w:asciiTheme="minorBidi" w:hAnsiTheme="minorBidi"/>
        </w:rPr>
      </w:pPr>
      <w:r w:rsidRPr="00825783">
        <w:rPr>
          <w:rFonts w:asciiTheme="minorBidi" w:hAnsiTheme="minorBidi"/>
        </w:rPr>
        <w:t>Bowlby, J. (1969) Attachment and Loss. Volume 1: Attachment. London: Hogarth Press.</w:t>
      </w:r>
    </w:p>
    <w:p w14:paraId="665E2673" w14:textId="77777777" w:rsidR="00825783" w:rsidRPr="00825783" w:rsidRDefault="00825783" w:rsidP="00825783">
      <w:pPr>
        <w:rPr>
          <w:rFonts w:asciiTheme="minorBidi" w:hAnsiTheme="minorBidi"/>
        </w:rPr>
      </w:pPr>
      <w:r w:rsidRPr="00825783">
        <w:rPr>
          <w:rFonts w:asciiTheme="minorBidi" w:hAnsiTheme="minorBidi"/>
        </w:rPr>
        <w:t>Erikson, E.H. (1968) Identity: Youth and Crisis. New York: W.W. Norton &amp; Company.</w:t>
      </w:r>
    </w:p>
    <w:p w14:paraId="44F5F560" w14:textId="77777777" w:rsidR="00825783" w:rsidRPr="00825783" w:rsidRDefault="00825783" w:rsidP="00825783">
      <w:pPr>
        <w:rPr>
          <w:rFonts w:asciiTheme="minorBidi" w:hAnsiTheme="minorBidi"/>
        </w:rPr>
      </w:pPr>
      <w:r w:rsidRPr="00825783">
        <w:rPr>
          <w:rFonts w:asciiTheme="minorBidi" w:hAnsiTheme="minorBidi"/>
        </w:rPr>
        <w:t>Keles, B., McCrae, N. and Grealish, A. (2020) ‘A systematic review: the influence of social media on depression, anxiety and psychological distress in adolescents’, International Journal of Adolescence and Youth, 25(1), pp. 79–93.</w:t>
      </w:r>
    </w:p>
    <w:p w14:paraId="2AD3376C" w14:textId="77777777" w:rsidR="00825783" w:rsidRPr="00825783" w:rsidRDefault="00825783" w:rsidP="00825783">
      <w:pPr>
        <w:rPr>
          <w:rFonts w:asciiTheme="minorBidi" w:hAnsiTheme="minorBidi"/>
        </w:rPr>
      </w:pPr>
      <w:r w:rsidRPr="00825783">
        <w:rPr>
          <w:rFonts w:asciiTheme="minorBidi" w:hAnsiTheme="minorBidi"/>
        </w:rPr>
        <w:t>Orben, A. and Przybylski, A.K. (2019) ‘The association between adolescent well-being and digital technology use’, Nature Human Behaviour, 3, pp. 173–182.</w:t>
      </w:r>
    </w:p>
    <w:p w14:paraId="0401F205" w14:textId="77777777" w:rsidR="00825783" w:rsidRPr="00825783" w:rsidRDefault="00825783" w:rsidP="00825783">
      <w:pPr>
        <w:rPr>
          <w:rFonts w:asciiTheme="minorBidi" w:hAnsiTheme="minorBidi"/>
        </w:rPr>
      </w:pPr>
      <w:r w:rsidRPr="00825783">
        <w:rPr>
          <w:rFonts w:asciiTheme="minorBidi" w:hAnsiTheme="minorBidi"/>
        </w:rPr>
        <w:t>U.S. Surgeon General (2023) social media and Youth Mental Health: The U.S. Surgeon General’s Advisory. Washington, DC: U.S. Department of Health and Human Services.</w:t>
      </w:r>
    </w:p>
    <w:p w14:paraId="59AE5DBE" w14:textId="77777777" w:rsidR="00825783" w:rsidRPr="00825783" w:rsidRDefault="00825783" w:rsidP="00825783">
      <w:pPr>
        <w:rPr>
          <w:rFonts w:asciiTheme="minorBidi" w:hAnsiTheme="minorBidi"/>
        </w:rPr>
      </w:pPr>
      <w:r w:rsidRPr="00825783">
        <w:rPr>
          <w:rFonts w:asciiTheme="minorBidi" w:hAnsiTheme="minorBidi"/>
        </w:rPr>
        <w:t xml:space="preserve">Valkenburg, P.M., Meier, A. and </w:t>
      </w:r>
      <w:proofErr w:type="spellStart"/>
      <w:r w:rsidRPr="00825783">
        <w:rPr>
          <w:rFonts w:asciiTheme="minorBidi" w:hAnsiTheme="minorBidi"/>
        </w:rPr>
        <w:t>Beyens</w:t>
      </w:r>
      <w:proofErr w:type="spellEnd"/>
      <w:r w:rsidRPr="00825783">
        <w:rPr>
          <w:rFonts w:asciiTheme="minorBidi" w:hAnsiTheme="minorBidi"/>
        </w:rPr>
        <w:t>, I. (2022) ‘Social media use and its impact on adolescent mental health: An umbrella review of the evidence’, Current Opinion in Psychology, 44, pp. 58–68.</w:t>
      </w:r>
    </w:p>
    <w:p w14:paraId="3B13C674" w14:textId="114F1725" w:rsidR="00825783" w:rsidRPr="00825783" w:rsidRDefault="00825783" w:rsidP="00825783">
      <w:pPr>
        <w:rPr>
          <w:rFonts w:asciiTheme="minorBidi" w:hAnsiTheme="minorBidi"/>
        </w:rPr>
      </w:pPr>
      <w:r w:rsidRPr="00825783">
        <w:rPr>
          <w:rFonts w:asciiTheme="minorBidi" w:hAnsiTheme="minorBidi"/>
        </w:rPr>
        <w:t>Venta, A., Elias, A., Serota, M., Velez, L. and Armstrong, V. (2019) ‘Pilot data supporting an attachment-based theory of adolescent social media use’, Child and Adolescent Mental Health.</w:t>
      </w:r>
    </w:p>
    <w:sectPr w:rsidR="00825783" w:rsidRPr="00825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783"/>
    <w:rsid w:val="000C520D"/>
    <w:rsid w:val="000D76F8"/>
    <w:rsid w:val="001F00A7"/>
    <w:rsid w:val="00220D28"/>
    <w:rsid w:val="002913DE"/>
    <w:rsid w:val="00396C22"/>
    <w:rsid w:val="003E5F70"/>
    <w:rsid w:val="0050452F"/>
    <w:rsid w:val="00577A8D"/>
    <w:rsid w:val="005D36BE"/>
    <w:rsid w:val="00825783"/>
    <w:rsid w:val="00AE1C01"/>
    <w:rsid w:val="00C43C8B"/>
    <w:rsid w:val="00D83FD9"/>
    <w:rsid w:val="00D942AE"/>
    <w:rsid w:val="00E971DE"/>
    <w:rsid w:val="00EA298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D4394"/>
  <w15:chartTrackingRefBased/>
  <w15:docId w15:val="{24C27353-EB74-4CC1-8A3B-0AF10063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783"/>
  </w:style>
  <w:style w:type="paragraph" w:styleId="Heading1">
    <w:name w:val="heading 1"/>
    <w:basedOn w:val="Normal"/>
    <w:next w:val="Normal"/>
    <w:link w:val="Heading1Char"/>
    <w:uiPriority w:val="9"/>
    <w:qFormat/>
    <w:rsid w:val="008257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7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7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7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7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7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7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7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7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7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7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7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7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7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783"/>
    <w:rPr>
      <w:rFonts w:eastAsiaTheme="majorEastAsia" w:cstheme="majorBidi"/>
      <w:color w:val="272727" w:themeColor="text1" w:themeTint="D8"/>
    </w:rPr>
  </w:style>
  <w:style w:type="paragraph" w:styleId="Title">
    <w:name w:val="Title"/>
    <w:basedOn w:val="Normal"/>
    <w:next w:val="Normal"/>
    <w:link w:val="TitleChar"/>
    <w:uiPriority w:val="10"/>
    <w:qFormat/>
    <w:rsid w:val="008257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783"/>
    <w:pPr>
      <w:spacing w:before="160"/>
      <w:jc w:val="center"/>
    </w:pPr>
    <w:rPr>
      <w:i/>
      <w:iCs/>
      <w:color w:val="404040" w:themeColor="text1" w:themeTint="BF"/>
    </w:rPr>
  </w:style>
  <w:style w:type="character" w:customStyle="1" w:styleId="QuoteChar">
    <w:name w:val="Quote Char"/>
    <w:basedOn w:val="DefaultParagraphFont"/>
    <w:link w:val="Quote"/>
    <w:uiPriority w:val="29"/>
    <w:rsid w:val="00825783"/>
    <w:rPr>
      <w:i/>
      <w:iCs/>
      <w:color w:val="404040" w:themeColor="text1" w:themeTint="BF"/>
    </w:rPr>
  </w:style>
  <w:style w:type="paragraph" w:styleId="ListParagraph">
    <w:name w:val="List Paragraph"/>
    <w:basedOn w:val="Normal"/>
    <w:uiPriority w:val="34"/>
    <w:qFormat/>
    <w:rsid w:val="00825783"/>
    <w:pPr>
      <w:ind w:left="720"/>
      <w:contextualSpacing/>
    </w:pPr>
  </w:style>
  <w:style w:type="character" w:styleId="IntenseEmphasis">
    <w:name w:val="Intense Emphasis"/>
    <w:basedOn w:val="DefaultParagraphFont"/>
    <w:uiPriority w:val="21"/>
    <w:qFormat/>
    <w:rsid w:val="00825783"/>
    <w:rPr>
      <w:i/>
      <w:iCs/>
      <w:color w:val="0F4761" w:themeColor="accent1" w:themeShade="BF"/>
    </w:rPr>
  </w:style>
  <w:style w:type="paragraph" w:styleId="IntenseQuote">
    <w:name w:val="Intense Quote"/>
    <w:basedOn w:val="Normal"/>
    <w:next w:val="Normal"/>
    <w:link w:val="IntenseQuoteChar"/>
    <w:uiPriority w:val="30"/>
    <w:qFormat/>
    <w:rsid w:val="008257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783"/>
    <w:rPr>
      <w:i/>
      <w:iCs/>
      <w:color w:val="0F4761" w:themeColor="accent1" w:themeShade="BF"/>
    </w:rPr>
  </w:style>
  <w:style w:type="character" w:styleId="IntenseReference">
    <w:name w:val="Intense Reference"/>
    <w:basedOn w:val="DefaultParagraphFont"/>
    <w:uiPriority w:val="32"/>
    <w:qFormat/>
    <w:rsid w:val="00825783"/>
    <w:rPr>
      <w:b/>
      <w:bCs/>
      <w:smallCaps/>
      <w:color w:val="0F4761" w:themeColor="accent1" w:themeShade="BF"/>
      <w:spacing w:val="5"/>
    </w:rPr>
  </w:style>
  <w:style w:type="paragraph" w:customStyle="1" w:styleId="w7sjnrxzl6krnffuzhqe">
    <w:name w:val="w7sjnrxzl6krnffuzhqe"/>
    <w:basedOn w:val="Normal"/>
    <w:rsid w:val="008257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Larbi</dc:creator>
  <cp:keywords/>
  <dc:description/>
  <cp:lastModifiedBy>Mohamed Larbi</cp:lastModifiedBy>
  <cp:revision>10</cp:revision>
  <dcterms:created xsi:type="dcterms:W3CDTF">2026-08-18T02:33:00Z</dcterms:created>
  <dcterms:modified xsi:type="dcterms:W3CDTF">2026-08-18T02:59:00Z</dcterms:modified>
</cp:coreProperties>
</file>