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C37116" w:rsidR="006C6E95" w:rsidP="006C6E95" w:rsidRDefault="006C6E95" w14:paraId="47626293" w14:textId="77777777">
      <w:pPr>
        <w:spacing w:after="80" w:line="480" w:lineRule="auto"/>
        <w:rPr>
          <w:rFonts w:ascii="Times New Roman" w:hAnsi="Times New Roman" w:cs="Times New Roman"/>
        </w:rPr>
      </w:pPr>
      <w:r w:rsidRPr="00C37116">
        <w:rPr>
          <w:rFonts w:ascii="Times New Roman" w:hAnsi="Times New Roman" w:cs="Times New Roman"/>
          <w:b/>
          <w:bCs/>
        </w:rPr>
        <w:t>Course: BSc (Hons) Health and Social Care</w:t>
      </w:r>
    </w:p>
    <w:p w:rsidRPr="00C37116" w:rsidR="006C6E95" w:rsidP="006C6E95" w:rsidRDefault="006C6E95" w14:paraId="246C71CD" w14:textId="77777777">
      <w:pPr>
        <w:spacing w:after="80" w:line="480" w:lineRule="auto"/>
        <w:rPr>
          <w:rFonts w:ascii="Times New Roman" w:hAnsi="Times New Roman" w:cs="Times New Roman"/>
        </w:rPr>
      </w:pPr>
      <w:r w:rsidRPr="00C37116">
        <w:rPr>
          <w:rFonts w:ascii="Times New Roman" w:hAnsi="Times New Roman" w:cs="Times New Roman"/>
          <w:b/>
          <w:bCs/>
        </w:rPr>
        <w:t>Module: Independent Project (BMHP6020)</w:t>
      </w:r>
    </w:p>
    <w:p w:rsidRPr="00C37116" w:rsidR="006C6E95" w:rsidP="006C6E95" w:rsidRDefault="006C6E95" w14:paraId="6F569B7D" w14:textId="77777777">
      <w:pPr>
        <w:spacing w:after="80" w:line="480" w:lineRule="auto"/>
        <w:rPr>
          <w:rFonts w:ascii="Times New Roman" w:hAnsi="Times New Roman" w:cs="Times New Roman"/>
        </w:rPr>
      </w:pPr>
      <w:r w:rsidRPr="00C37116">
        <w:rPr>
          <w:rFonts w:ascii="Times New Roman" w:hAnsi="Times New Roman" w:cs="Times New Roman"/>
          <w:b/>
          <w:bCs/>
        </w:rPr>
        <w:t>Component 1: Element 1 – Project Proposal</w:t>
      </w:r>
    </w:p>
    <w:p w:rsidRPr="00C37116" w:rsidR="006C6E95" w:rsidP="006C6E95" w:rsidRDefault="006C6E95" w14:paraId="6897F854" w14:textId="35256C4C">
      <w:pPr>
        <w:tabs>
          <w:tab w:val="left" w:pos="5352"/>
        </w:tabs>
        <w:spacing w:after="80" w:line="480" w:lineRule="auto"/>
        <w:rPr>
          <w:rFonts w:ascii="Times New Roman" w:hAnsi="Times New Roman" w:cs="Times New Roman"/>
        </w:rPr>
      </w:pPr>
      <w:r w:rsidRPr="04391A35" w:rsidR="51DA7990">
        <w:rPr>
          <w:rFonts w:ascii="Times New Roman" w:hAnsi="Times New Roman" w:cs="Times New Roman"/>
          <w:b w:val="1"/>
          <w:bCs w:val="1"/>
        </w:rPr>
        <w:t xml:space="preserve">Student ID: </w:t>
      </w:r>
      <w:r w:rsidRPr="04391A35" w:rsidR="63AB6DC6">
        <w:rPr>
          <w:rFonts w:ascii="Times New Roman" w:hAnsi="Times New Roman" w:cs="Times New Roman"/>
        </w:rPr>
        <w:t>2318965</w:t>
      </w:r>
      <w:r>
        <w:tab/>
      </w:r>
    </w:p>
    <w:p w:rsidRPr="00C37116" w:rsidR="006C6E95" w:rsidP="006C6E95" w:rsidRDefault="006C6E95" w14:paraId="291E9A57" w14:textId="518B47DB">
      <w:pPr>
        <w:spacing w:line="480" w:lineRule="auto"/>
        <w:rPr>
          <w:rFonts w:ascii="Times New Roman" w:hAnsi="Times New Roman" w:cs="Times New Roman"/>
        </w:rPr>
      </w:pPr>
      <w:r w:rsidRPr="04391A35" w:rsidR="51DA7990">
        <w:rPr>
          <w:rFonts w:ascii="Times New Roman" w:hAnsi="Times New Roman" w:cs="Times New Roman"/>
          <w:b w:val="1"/>
          <w:bCs w:val="1"/>
        </w:rPr>
        <w:t xml:space="preserve">Student Name: </w:t>
      </w:r>
      <w:r w:rsidRPr="04391A35" w:rsidR="2A8E3A39">
        <w:rPr>
          <w:rFonts w:ascii="Times New Roman" w:hAnsi="Times New Roman" w:cs="Times New Roman"/>
          <w:b w:val="1"/>
          <w:bCs w:val="1"/>
        </w:rPr>
        <w:t>Somreena Jabeen</w:t>
      </w:r>
    </w:p>
    <w:p w:rsidRPr="00C37116" w:rsidR="006C6E95" w:rsidP="006C6E95" w:rsidRDefault="006C6E95" w14:paraId="1613BDB2" w14:textId="77777777">
      <w:pPr>
        <w:rPr>
          <w:rFonts w:ascii="Times New Roman" w:hAnsi="Times New Roman" w:cs="Times New Roman"/>
          <w:b/>
          <w:bCs/>
        </w:rPr>
      </w:pPr>
      <w:r w:rsidRPr="00C37116">
        <w:rPr>
          <w:rFonts w:ascii="Times New Roman" w:hAnsi="Times New Roman" w:cs="Times New Roman"/>
          <w:b/>
          <w:bCs/>
        </w:rPr>
        <w:t>Element 1 – Project Proposal</w:t>
      </w:r>
    </w:p>
    <w:p w:rsidRPr="00C37116" w:rsidR="006C6E95" w:rsidP="006C6E95" w:rsidRDefault="006C6E95" w14:paraId="0E611116" w14:textId="77777777">
      <w:pPr>
        <w:rPr>
          <w:rFonts w:ascii="Times New Roman" w:hAnsi="Times New Roman" w:cs="Times New Roman"/>
        </w:rPr>
      </w:pPr>
    </w:p>
    <w:p w:rsidRPr="00C37116" w:rsidR="006C6E95" w:rsidP="006C6E95" w:rsidRDefault="006C6E95" w14:paraId="3CD92E0B" w14:textId="77777777">
      <w:pPr>
        <w:spacing w:before="80" w:after="180" w:line="480" w:lineRule="auto"/>
        <w:jc w:val="both"/>
        <w:rPr>
          <w:rFonts w:ascii="Times New Roman" w:hAnsi="Times New Roman" w:cs="Times New Roman"/>
        </w:rPr>
      </w:pPr>
      <w:r w:rsidRPr="00C37116">
        <w:rPr>
          <w:rFonts w:ascii="Times New Roman" w:hAnsi="Times New Roman" w:cs="Times New Roman"/>
          <w:b/>
          <w:bCs/>
        </w:rPr>
        <w:t>Barriers to Accessing Health and Social Care Services Among Ethnic Minority Communities in the United Kingdom: A Secondary Research Analysis</w:t>
      </w:r>
    </w:p>
    <w:p w:rsidRPr="00C37116" w:rsidR="006C6E95" w:rsidP="006C6E95" w:rsidRDefault="006C6E95" w14:paraId="72C8268C" w14:textId="77777777">
      <w:pPr>
        <w:spacing w:line="480" w:lineRule="auto"/>
        <w:rPr>
          <w:rFonts w:ascii="Times New Roman" w:hAnsi="Times New Roman" w:cs="Times New Roman"/>
          <w:b/>
          <w:bCs/>
        </w:rPr>
      </w:pPr>
      <w:r w:rsidRPr="00C37116">
        <w:rPr>
          <w:rFonts w:ascii="Times New Roman" w:hAnsi="Times New Roman" w:cs="Times New Roman"/>
          <w:b/>
          <w:bCs/>
        </w:rPr>
        <w:t>Aim</w:t>
      </w:r>
    </w:p>
    <w:p w:rsidRPr="00C37116" w:rsidR="00C37116" w:rsidP="006C6E95" w:rsidRDefault="00C37116" w14:paraId="29A72528" w14:textId="69D4542E">
      <w:pPr>
        <w:spacing w:line="480" w:lineRule="auto"/>
        <w:rPr>
          <w:rFonts w:ascii="Times New Roman" w:hAnsi="Times New Roman" w:cs="Times New Roman"/>
        </w:rPr>
      </w:pPr>
      <w:r w:rsidRPr="00C37116">
        <w:rPr>
          <w:rFonts w:ascii="Times New Roman" w:hAnsi="Times New Roman" w:cs="Times New Roman"/>
        </w:rPr>
        <w:t>The aim of this project is to first identify through critical analysis structural, cultural, linguistic and institutional barriers which may be encountered by ethnic minority people in accessing health and social care services in the UK before making recommendations on the basis of evidence, that ensure an equitable access to health and social care services for ethnic minority people.</w:t>
      </w:r>
    </w:p>
    <w:p w:rsidRPr="00C37116" w:rsidR="006C6E95" w:rsidP="006C6E95" w:rsidRDefault="006C6E95" w14:paraId="3D536E5A" w14:textId="3CE7F4CD">
      <w:pPr>
        <w:spacing w:line="480" w:lineRule="auto"/>
        <w:rPr>
          <w:rFonts w:ascii="Times New Roman" w:hAnsi="Times New Roman" w:cs="Times New Roman"/>
          <w:b/>
          <w:bCs/>
        </w:rPr>
      </w:pPr>
      <w:r w:rsidRPr="00C37116">
        <w:rPr>
          <w:rFonts w:ascii="Times New Roman" w:hAnsi="Times New Roman" w:cs="Times New Roman"/>
          <w:b/>
          <w:bCs/>
        </w:rPr>
        <w:t>Objectives</w:t>
      </w:r>
    </w:p>
    <w:p w:rsidRPr="00C37116" w:rsidR="00C37116" w:rsidP="00C37116" w:rsidRDefault="00C37116" w14:paraId="038467FD" w14:textId="243B97CF">
      <w:pPr>
        <w:pStyle w:val="ListParagraph"/>
        <w:numPr>
          <w:ilvl w:val="0"/>
          <w:numId w:val="3"/>
        </w:numPr>
        <w:spacing w:line="480" w:lineRule="auto"/>
        <w:rPr>
          <w:rFonts w:ascii="Times New Roman" w:hAnsi="Times New Roman" w:cs="Times New Roman"/>
          <w:sz w:val="24"/>
          <w:szCs w:val="24"/>
        </w:rPr>
      </w:pPr>
      <w:r w:rsidRPr="00C37116">
        <w:rPr>
          <w:rFonts w:ascii="Times New Roman" w:hAnsi="Times New Roman" w:cs="Times New Roman"/>
          <w:sz w:val="24"/>
          <w:szCs w:val="24"/>
        </w:rPr>
        <w:t>To recognise and explore the main barriers such as language barriers, the UK's institutional racism, cultural mistrust and digital exclusion that ethnic minority communities encounter when accessing health and social care services in the UK.</w:t>
      </w:r>
    </w:p>
    <w:p w:rsidRPr="00C37116" w:rsidR="00C37116" w:rsidP="00C37116" w:rsidRDefault="00C37116" w14:paraId="0995F429" w14:textId="17C292FE">
      <w:pPr>
        <w:pStyle w:val="ListParagraph"/>
        <w:numPr>
          <w:ilvl w:val="0"/>
          <w:numId w:val="3"/>
        </w:numPr>
        <w:spacing w:line="480" w:lineRule="auto"/>
        <w:rPr>
          <w:rFonts w:ascii="Times New Roman" w:hAnsi="Times New Roman" w:cs="Times New Roman"/>
          <w:sz w:val="24"/>
          <w:szCs w:val="24"/>
        </w:rPr>
      </w:pPr>
      <w:r w:rsidRPr="00C37116">
        <w:rPr>
          <w:rFonts w:ascii="Times New Roman" w:hAnsi="Times New Roman" w:cs="Times New Roman"/>
          <w:sz w:val="24"/>
          <w:szCs w:val="24"/>
        </w:rPr>
        <w:t>To think about how these barriers may affect certain ethnic minority groups thinking about multiple barriers (gender, socioeconomic status, immigration status etc.).</w:t>
      </w:r>
    </w:p>
    <w:p w:rsidRPr="00C37116" w:rsidR="00C37116" w:rsidP="00C37116" w:rsidRDefault="00C37116" w14:paraId="58C480ED" w14:textId="4EE84C03">
      <w:pPr>
        <w:pStyle w:val="ListParagraph"/>
        <w:numPr>
          <w:ilvl w:val="0"/>
          <w:numId w:val="3"/>
        </w:numPr>
        <w:spacing w:line="480" w:lineRule="auto"/>
        <w:rPr>
          <w:rFonts w:ascii="Times New Roman" w:hAnsi="Times New Roman" w:cs="Times New Roman"/>
          <w:sz w:val="24"/>
          <w:szCs w:val="24"/>
        </w:rPr>
      </w:pPr>
      <w:r w:rsidRPr="00C37116">
        <w:rPr>
          <w:rFonts w:ascii="Times New Roman" w:hAnsi="Times New Roman" w:cs="Times New Roman"/>
          <w:sz w:val="24"/>
          <w:szCs w:val="24"/>
        </w:rPr>
        <w:t>To assess what the existing NHS policies and programs are doing to tackle these inequalities, such as the NHS Long Term Plan (2019) and the NHS Race and Health Observatory.</w:t>
      </w:r>
    </w:p>
    <w:p w:rsidRPr="00C37116" w:rsidR="006C6E95" w:rsidP="00C37116" w:rsidRDefault="00C37116" w14:paraId="0604B960" w14:textId="0F00D8D4">
      <w:pPr>
        <w:pStyle w:val="ListParagraph"/>
        <w:numPr>
          <w:ilvl w:val="0"/>
          <w:numId w:val="3"/>
        </w:numPr>
        <w:spacing w:line="480" w:lineRule="auto"/>
        <w:rPr>
          <w:rFonts w:ascii="Times New Roman" w:hAnsi="Times New Roman" w:cs="Times New Roman"/>
          <w:sz w:val="24"/>
          <w:szCs w:val="24"/>
        </w:rPr>
      </w:pPr>
      <w:r w:rsidRPr="00C37116">
        <w:rPr>
          <w:rFonts w:ascii="Times New Roman" w:hAnsi="Times New Roman" w:cs="Times New Roman"/>
          <w:sz w:val="24"/>
          <w:szCs w:val="24"/>
        </w:rPr>
        <w:lastRenderedPageBreak/>
        <w:t>To develop recommendations based on evidence to improve the access of ethnic minority communities to health and social care in the UK, in an equitable way</w:t>
      </w:r>
    </w:p>
    <w:p w:rsidRPr="00C37116" w:rsidR="006C6E95" w:rsidP="006C6E95" w:rsidRDefault="006C6E95" w14:paraId="7E485B88" w14:textId="77777777">
      <w:pPr>
        <w:spacing w:line="480" w:lineRule="auto"/>
        <w:rPr>
          <w:rFonts w:ascii="Times New Roman" w:hAnsi="Times New Roman" w:cs="Times New Roman"/>
          <w:b/>
          <w:bCs/>
        </w:rPr>
      </w:pPr>
      <w:r w:rsidRPr="00C37116">
        <w:rPr>
          <w:rFonts w:ascii="Times New Roman" w:hAnsi="Times New Roman" w:cs="Times New Roman"/>
          <w:b/>
          <w:bCs/>
        </w:rPr>
        <w:t>Background and Rationale</w:t>
      </w:r>
    </w:p>
    <w:p w:rsidRPr="00C37116" w:rsidR="00C37116" w:rsidP="006C6E95" w:rsidRDefault="00C37116" w14:paraId="19C9617D" w14:textId="13C70365">
      <w:pPr>
        <w:spacing w:line="480" w:lineRule="auto"/>
        <w:rPr>
          <w:rFonts w:ascii="Times New Roman" w:hAnsi="Times New Roman" w:cs="Times New Roman"/>
        </w:rPr>
      </w:pPr>
      <w:r w:rsidRPr="04391A35" w:rsidR="591800E5">
        <w:rPr>
          <w:rFonts w:ascii="Times New Roman" w:hAnsi="Times New Roman" w:cs="Times New Roman"/>
        </w:rPr>
        <w:t xml:space="preserve">Although the UK has a commitment to NHS values and universal access to health and social care services, there are documented and current inequities in health and social care that impact ethnic minority groups. The structural and institutional racism </w:t>
      </w:r>
      <w:r w:rsidRPr="04391A35" w:rsidR="591800E5">
        <w:rPr>
          <w:rFonts w:ascii="Times New Roman" w:hAnsi="Times New Roman" w:cs="Times New Roman"/>
        </w:rPr>
        <w:t>identified</w:t>
      </w:r>
      <w:r w:rsidRPr="04391A35" w:rsidR="591800E5">
        <w:rPr>
          <w:rFonts w:ascii="Times New Roman" w:hAnsi="Times New Roman" w:cs="Times New Roman"/>
        </w:rPr>
        <w:t xml:space="preserve"> in the NHS Race and Health Observatory's Rapid Evidence Review (2022), which includes a lack of interpreting services, discriminatory treatment, and delays because of fear of racist treatment, were found. Language is another barrier for many patients, particularly accessing services and communicating with health care providers (Memon et al., 2016). </w:t>
      </w:r>
      <w:r w:rsidRPr="04391A35" w:rsidR="4E0BFAEE">
        <w:rPr>
          <w:rFonts w:ascii="Times New Roman" w:hAnsi="Times New Roman" w:cs="Times New Roman"/>
        </w:rPr>
        <w:t>But</w:t>
      </w:r>
      <w:r w:rsidRPr="04391A35" w:rsidR="591800E5">
        <w:rPr>
          <w:rFonts w:ascii="Times New Roman" w:hAnsi="Times New Roman" w:cs="Times New Roman"/>
        </w:rPr>
        <w:t xml:space="preserve"> there is cultural mistrust, which stems from documented experiences of misdiagnosis, coercion, particularly in mental health services which prevents help-seeking amongst Black and South Asian communities (Shah et al. 2021). New barriers to digitalisation in primary care. Ethnic minority patients might have less access to devices, less strong Internet </w:t>
      </w:r>
      <w:r w:rsidRPr="04391A35" w:rsidR="591800E5">
        <w:rPr>
          <w:rFonts w:ascii="Times New Roman" w:hAnsi="Times New Roman" w:cs="Times New Roman"/>
        </w:rPr>
        <w:t>connection</w:t>
      </w:r>
      <w:r w:rsidRPr="04391A35" w:rsidR="591800E5">
        <w:rPr>
          <w:rFonts w:ascii="Times New Roman" w:hAnsi="Times New Roman" w:cs="Times New Roman"/>
        </w:rPr>
        <w:t xml:space="preserve"> and less digital literacy (Johnson et al. 2024), making digital precarity more common. The Covid-19 pandemic brought these structural inequities to the fore and it was </w:t>
      </w:r>
      <w:r w:rsidRPr="04391A35" w:rsidR="591800E5">
        <w:rPr>
          <w:rFonts w:ascii="Times New Roman" w:hAnsi="Times New Roman" w:cs="Times New Roman"/>
        </w:rPr>
        <w:t>observed</w:t>
      </w:r>
      <w:r w:rsidRPr="04391A35" w:rsidR="591800E5">
        <w:rPr>
          <w:rFonts w:ascii="Times New Roman" w:hAnsi="Times New Roman" w:cs="Times New Roman"/>
        </w:rPr>
        <w:t xml:space="preserve"> that these inequities disproportionately </w:t>
      </w:r>
      <w:r w:rsidRPr="04391A35" w:rsidR="591800E5">
        <w:rPr>
          <w:rFonts w:ascii="Times New Roman" w:hAnsi="Times New Roman" w:cs="Times New Roman"/>
        </w:rPr>
        <w:t>impact</w:t>
      </w:r>
      <w:r w:rsidRPr="04391A35" w:rsidR="591800E5">
        <w:rPr>
          <w:rFonts w:ascii="Times New Roman" w:hAnsi="Times New Roman" w:cs="Times New Roman"/>
        </w:rPr>
        <w:t xml:space="preserve"> ethnic minority and migrant communities (Bambra et al 2021).</w:t>
      </w:r>
    </w:p>
    <w:p w:rsidRPr="00C37116" w:rsidR="006C6E95" w:rsidP="006C6E95" w:rsidRDefault="006C6E95" w14:paraId="61C88112" w14:textId="2E915DD4">
      <w:pPr>
        <w:spacing w:line="480" w:lineRule="auto"/>
        <w:rPr>
          <w:rFonts w:ascii="Times New Roman" w:hAnsi="Times New Roman" w:cs="Times New Roman"/>
          <w:b/>
          <w:bCs/>
        </w:rPr>
      </w:pPr>
      <w:r w:rsidRPr="00C37116">
        <w:rPr>
          <w:rFonts w:ascii="Times New Roman" w:hAnsi="Times New Roman" w:cs="Times New Roman"/>
          <w:b/>
          <w:bCs/>
        </w:rPr>
        <w:t>Methods</w:t>
      </w:r>
    </w:p>
    <w:p w:rsidRPr="00C37116" w:rsidR="00C37116" w:rsidP="006C6E95" w:rsidRDefault="00C37116" w14:paraId="5BB08D71" w14:textId="0D897E14">
      <w:pPr>
        <w:spacing w:line="480" w:lineRule="auto"/>
        <w:rPr>
          <w:rFonts w:ascii="Times New Roman" w:hAnsi="Times New Roman" w:cs="Times New Roman"/>
        </w:rPr>
      </w:pPr>
      <w:r w:rsidRPr="00C37116">
        <w:rPr>
          <w:rFonts w:ascii="Times New Roman" w:hAnsi="Times New Roman" w:cs="Times New Roman"/>
        </w:rPr>
        <w:t xml:space="preserve">The method used in this project will be a secondary research method, specifically a systematic thematic review of peer-reviewed literature, which will involve the last ten years (2015-2025). PubMed, CINAHL, Google Scholar and JSTOR will be searched for sources and grey literature from the NHS Race and Health Observatory, the King's Fund, Nuffield Trust and the Department of Health and Social Care will be consulted. Sources should have the following inclusion criteria: They should contain at least one reference to the barriers to </w:t>
      </w:r>
      <w:r w:rsidRPr="00C37116">
        <w:rPr>
          <w:rFonts w:ascii="Times New Roman" w:hAnsi="Times New Roman" w:cs="Times New Roman"/>
        </w:rPr>
        <w:lastRenderedPageBreak/>
        <w:t>access of ethnic minority groups to health/social care in a UK context. The main patterns of literature will be identified and synthesized using thematic coding. All sources will be critically analysed for the methodological rigor, potential for bias, and for relevance, and will be cited in full AU Harvard.</w:t>
      </w:r>
    </w:p>
    <w:p w:rsidRPr="00C37116" w:rsidR="006C6E95" w:rsidP="006C6E95" w:rsidRDefault="006C6E95" w14:paraId="4C2D94A9" w14:textId="0BABDFAC">
      <w:pPr>
        <w:spacing w:line="480" w:lineRule="auto"/>
        <w:rPr>
          <w:rFonts w:ascii="Times New Roman" w:hAnsi="Times New Roman" w:cs="Times New Roman"/>
          <w:b/>
          <w:bCs/>
        </w:rPr>
      </w:pPr>
      <w:r w:rsidRPr="00C37116">
        <w:rPr>
          <w:rFonts w:ascii="Times New Roman" w:hAnsi="Times New Roman" w:cs="Times New Roman"/>
          <w:b/>
          <w:bCs/>
        </w:rPr>
        <w:t>Resources</w:t>
      </w:r>
    </w:p>
    <w:p w:rsidRPr="00C37116" w:rsidR="006C6E95" w:rsidP="006C6E95" w:rsidRDefault="006C6E95" w14:paraId="0BACE386" w14:textId="77777777">
      <w:pPr>
        <w:pStyle w:val="ListParagraph"/>
        <w:numPr>
          <w:ilvl w:val="0"/>
          <w:numId w:val="2"/>
        </w:numPr>
        <w:spacing w:line="480" w:lineRule="auto"/>
        <w:rPr>
          <w:rFonts w:ascii="Times New Roman" w:hAnsi="Times New Roman" w:cs="Times New Roman"/>
          <w:sz w:val="24"/>
          <w:szCs w:val="24"/>
        </w:rPr>
      </w:pPr>
      <w:r w:rsidRPr="00C37116">
        <w:rPr>
          <w:rFonts w:ascii="Times New Roman" w:hAnsi="Times New Roman" w:cs="Times New Roman"/>
          <w:sz w:val="24"/>
          <w:szCs w:val="24"/>
        </w:rPr>
        <w:t>Basic electronic databases: PubMed, CINAHL, Google Scholar, JSTOR</w:t>
      </w:r>
    </w:p>
    <w:p w:rsidRPr="00C37116" w:rsidR="006C6E95" w:rsidP="006C6E95" w:rsidRDefault="006C6E95" w14:paraId="02A15424" w14:textId="77777777">
      <w:pPr>
        <w:pStyle w:val="ListParagraph"/>
        <w:numPr>
          <w:ilvl w:val="0"/>
          <w:numId w:val="2"/>
        </w:numPr>
        <w:spacing w:line="480" w:lineRule="auto"/>
        <w:rPr>
          <w:rFonts w:ascii="Times New Roman" w:hAnsi="Times New Roman" w:cs="Times New Roman"/>
          <w:sz w:val="24"/>
          <w:szCs w:val="24"/>
        </w:rPr>
      </w:pPr>
      <w:r w:rsidRPr="00C37116">
        <w:rPr>
          <w:rFonts w:ascii="Times New Roman" w:hAnsi="Times New Roman" w:cs="Times New Roman"/>
          <w:sz w:val="24"/>
          <w:szCs w:val="24"/>
        </w:rPr>
        <w:t>Compiled from NHS Digital, GOV.UK, Department of Health and Social Care publications</w:t>
      </w:r>
    </w:p>
    <w:p w:rsidRPr="00C37116" w:rsidR="006C6E95" w:rsidP="006C6E95" w:rsidRDefault="006C6E95" w14:paraId="02258EFF" w14:textId="77777777">
      <w:pPr>
        <w:pStyle w:val="ListParagraph"/>
        <w:numPr>
          <w:ilvl w:val="0"/>
          <w:numId w:val="2"/>
        </w:numPr>
        <w:spacing w:line="480" w:lineRule="auto"/>
        <w:rPr>
          <w:rFonts w:ascii="Times New Roman" w:hAnsi="Times New Roman" w:cs="Times New Roman"/>
          <w:sz w:val="24"/>
          <w:szCs w:val="24"/>
        </w:rPr>
      </w:pPr>
      <w:r w:rsidRPr="00C37116">
        <w:rPr>
          <w:rFonts w:ascii="Times New Roman" w:hAnsi="Times New Roman" w:cs="Times New Roman"/>
          <w:sz w:val="24"/>
          <w:szCs w:val="24"/>
        </w:rPr>
        <w:t>The King's Fund, The NHS Race and Health Observatory, Nuffield Trust are the other organisations.</w:t>
      </w:r>
    </w:p>
    <w:p w:rsidRPr="00C37116" w:rsidR="006C6E95" w:rsidP="006C6E95" w:rsidRDefault="006C6E95" w14:paraId="75EB7CAA" w14:textId="77777777">
      <w:pPr>
        <w:pStyle w:val="ListParagraph"/>
        <w:numPr>
          <w:ilvl w:val="0"/>
          <w:numId w:val="2"/>
        </w:numPr>
        <w:spacing w:line="480" w:lineRule="auto"/>
        <w:rPr>
          <w:rFonts w:ascii="Times New Roman" w:hAnsi="Times New Roman" w:cs="Times New Roman"/>
          <w:sz w:val="24"/>
          <w:szCs w:val="24"/>
        </w:rPr>
      </w:pPr>
      <w:r w:rsidRPr="00C37116">
        <w:rPr>
          <w:rFonts w:ascii="Times New Roman" w:hAnsi="Times New Roman" w:cs="Times New Roman"/>
          <w:sz w:val="24"/>
          <w:szCs w:val="24"/>
        </w:rPr>
        <w:t>Help with referencing software (AU Harvard) and referencing in the university library.</w:t>
      </w:r>
    </w:p>
    <w:p w:rsidRPr="00C37116" w:rsidR="00DC024B" w:rsidP="006C6E95" w:rsidRDefault="006C6E95" w14:paraId="661A8727" w14:textId="6F599ED8">
      <w:pPr>
        <w:pStyle w:val="ListParagraph"/>
        <w:numPr>
          <w:ilvl w:val="0"/>
          <w:numId w:val="2"/>
        </w:numPr>
        <w:spacing w:line="480" w:lineRule="auto"/>
        <w:rPr>
          <w:rFonts w:ascii="Times New Roman" w:hAnsi="Times New Roman" w:cs="Times New Roman"/>
          <w:sz w:val="24"/>
          <w:szCs w:val="24"/>
        </w:rPr>
      </w:pPr>
      <w:r w:rsidRPr="04391A35" w:rsidR="51DA7990">
        <w:rPr>
          <w:rFonts w:ascii="Times New Roman" w:hAnsi="Times New Roman" w:cs="Times New Roman"/>
          <w:sz w:val="24"/>
          <w:szCs w:val="24"/>
        </w:rPr>
        <w:t xml:space="preserve">Academic </w:t>
      </w:r>
      <w:r w:rsidRPr="04391A35" w:rsidR="6D6AB0A8">
        <w:rPr>
          <w:rFonts w:ascii="Times New Roman" w:hAnsi="Times New Roman" w:cs="Times New Roman"/>
          <w:sz w:val="24"/>
          <w:szCs w:val="24"/>
        </w:rPr>
        <w:t>lecturer</w:t>
      </w:r>
      <w:r w:rsidRPr="04391A35" w:rsidR="51DA7990">
        <w:rPr>
          <w:rFonts w:ascii="Times New Roman" w:hAnsi="Times New Roman" w:cs="Times New Roman"/>
          <w:sz w:val="24"/>
          <w:szCs w:val="24"/>
        </w:rPr>
        <w:t xml:space="preserve"> to </w:t>
      </w:r>
      <w:r w:rsidRPr="04391A35" w:rsidR="51DA7990">
        <w:rPr>
          <w:rFonts w:ascii="Times New Roman" w:hAnsi="Times New Roman" w:cs="Times New Roman"/>
          <w:sz w:val="24"/>
          <w:szCs w:val="24"/>
        </w:rPr>
        <w:t>provide</w:t>
      </w:r>
      <w:r w:rsidRPr="04391A35" w:rsidR="51DA7990">
        <w:rPr>
          <w:rFonts w:ascii="Times New Roman" w:hAnsi="Times New Roman" w:cs="Times New Roman"/>
          <w:sz w:val="24"/>
          <w:szCs w:val="24"/>
        </w:rPr>
        <w:t xml:space="preserve"> methodological guidance.</w:t>
      </w:r>
    </w:p>
    <w:p w:rsidRPr="00C37116" w:rsidR="006C6E95" w:rsidP="006C6E95" w:rsidRDefault="006C6E95" w14:paraId="22BFD00A" w14:textId="77777777">
      <w:pPr>
        <w:rPr>
          <w:rFonts w:ascii="Times New Roman" w:hAnsi="Times New Roman" w:cs="Times New Roman"/>
          <w:b/>
          <w:bCs/>
        </w:rPr>
      </w:pPr>
      <w:r w:rsidRPr="00C37116">
        <w:rPr>
          <w:rFonts w:ascii="Times New Roman" w:hAnsi="Times New Roman" w:cs="Times New Roman"/>
          <w:b/>
          <w:bCs/>
        </w:rPr>
        <w:t>Timescale</w:t>
      </w:r>
    </w:p>
    <w:p w:rsidRPr="00C37116" w:rsidR="006C6E95" w:rsidP="006C6E95" w:rsidRDefault="006C6E95" w14:paraId="339CE68D" w14:textId="77777777">
      <w:pPr>
        <w:spacing w:before="80" w:after="140"/>
        <w:rPr>
          <w:rFonts w:ascii="Times New Roman" w:hAnsi="Times New Roman" w:cs="Times New Roman"/>
        </w:rPr>
      </w:pPr>
      <w:r w:rsidRPr="00C37116">
        <w:rPr>
          <w:rFonts w:ascii="Times New Roman" w:hAnsi="Times New Roman" w:cs="Times New Roman"/>
        </w:rPr>
        <w:t>The table below outlines the planned project schedule:</w:t>
      </w:r>
    </w:p>
    <w:tbl>
      <w:tblPr>
        <w:tblW w:w="9360" w:type="dxa"/>
        <w:tblBorders>
          <w:top w:val="single" w:color="2E75B6" w:sz="4" w:space="0"/>
          <w:left w:val="single" w:color="2E75B6" w:sz="4" w:space="0"/>
          <w:bottom w:val="single" w:color="2E75B6" w:sz="4" w:space="0"/>
          <w:right w:val="single" w:color="2E75B6" w:sz="4" w:space="0"/>
          <w:insideH w:val="single" w:color="2E75B6" w:sz="4" w:space="0"/>
          <w:insideV w:val="single" w:color="2E75B6" w:sz="4" w:space="0"/>
        </w:tblBorders>
        <w:tblCellMar>
          <w:top w:w="80" w:type="dxa"/>
          <w:left w:w="120" w:type="dxa"/>
          <w:bottom w:w="80" w:type="dxa"/>
          <w:right w:w="120" w:type="dxa"/>
        </w:tblCellMar>
        <w:tblLook w:val="04A0" w:firstRow="1" w:lastRow="0" w:firstColumn="1" w:lastColumn="0" w:noHBand="0" w:noVBand="1"/>
      </w:tblPr>
      <w:tblGrid>
        <w:gridCol w:w="1200"/>
        <w:gridCol w:w="3580"/>
        <w:gridCol w:w="4580"/>
      </w:tblGrid>
      <w:tr w:rsidRPr="00C37116" w:rsidR="000A69E3" w:rsidTr="04391A35" w14:paraId="267DCA2B" w14:textId="77777777">
        <w:trPr>
          <w:tblHeader/>
        </w:trPr>
        <w:tc>
          <w:tcPr>
            <w:tcW w:w="1200" w:type="dxa"/>
            <w:tcMar/>
          </w:tcPr>
          <w:p w:rsidRPr="00C37116" w:rsidR="000A69E3" w:rsidRDefault="00000000" w14:paraId="25457DAD" w14:textId="77777777">
            <w:pPr>
              <w:spacing w:before="60" w:after="60"/>
              <w:jc w:val="center"/>
            </w:pPr>
            <w:r w:rsidRPr="00C37116">
              <w:rPr>
                <w:rFonts w:ascii="Times New Roman" w:hAnsi="Times New Roman" w:cs="Times New Roman"/>
                <w:b/>
                <w:bCs/>
                <w:color w:val="FFFFFF"/>
              </w:rPr>
              <w:t>Week(s)</w:t>
            </w:r>
          </w:p>
        </w:tc>
        <w:tc>
          <w:tcPr>
            <w:tcW w:w="3580" w:type="dxa"/>
            <w:tcMar/>
          </w:tcPr>
          <w:p w:rsidRPr="00C37116" w:rsidR="000A69E3" w:rsidRDefault="00000000" w14:paraId="75F31024" w14:textId="77777777">
            <w:pPr>
              <w:spacing w:before="60" w:after="60"/>
            </w:pPr>
            <w:r w:rsidRPr="00C37116">
              <w:rPr>
                <w:rFonts w:ascii="Times New Roman" w:hAnsi="Times New Roman" w:cs="Times New Roman"/>
                <w:b/>
                <w:bCs/>
                <w:color w:val="FFFFFF"/>
              </w:rPr>
              <w:t>Activity / Milestone</w:t>
            </w:r>
          </w:p>
        </w:tc>
        <w:tc>
          <w:tcPr>
            <w:tcW w:w="4580" w:type="dxa"/>
            <w:tcMar/>
          </w:tcPr>
          <w:p w:rsidRPr="00C37116" w:rsidR="000A69E3" w:rsidRDefault="00000000" w14:paraId="08BF1B0F" w14:textId="77777777">
            <w:pPr>
              <w:spacing w:before="60" w:after="60"/>
            </w:pPr>
            <w:r w:rsidRPr="00C37116">
              <w:rPr>
                <w:rFonts w:ascii="Times New Roman" w:hAnsi="Times New Roman" w:cs="Times New Roman"/>
                <w:b/>
                <w:bCs/>
                <w:color w:val="FFFFFF"/>
              </w:rPr>
              <w:t>Description / Deliverable</w:t>
            </w:r>
          </w:p>
        </w:tc>
      </w:tr>
      <w:tr w:rsidRPr="00C37116" w:rsidR="000A69E3" w:rsidTr="04391A35" w14:paraId="6B4286C6" w14:textId="77777777">
        <w:tc>
          <w:tcPr>
            <w:tcW w:w="1200" w:type="dxa"/>
            <w:tcMar/>
          </w:tcPr>
          <w:p w:rsidRPr="00C37116" w:rsidR="000A69E3" w:rsidRDefault="00000000" w14:paraId="42C1A48B" w14:textId="77777777">
            <w:pPr>
              <w:spacing w:before="60" w:after="60"/>
              <w:jc w:val="center"/>
            </w:pPr>
            <w:r w:rsidRPr="00C37116">
              <w:rPr>
                <w:rFonts w:ascii="Times New Roman" w:hAnsi="Times New Roman" w:cs="Times New Roman"/>
                <w:b/>
                <w:bCs/>
              </w:rPr>
              <w:t>1</w:t>
            </w:r>
          </w:p>
        </w:tc>
        <w:tc>
          <w:tcPr>
            <w:tcW w:w="3580" w:type="dxa"/>
            <w:tcMar/>
          </w:tcPr>
          <w:p w:rsidRPr="00C37116" w:rsidR="000A69E3" w:rsidRDefault="00000000" w14:paraId="19D248EE" w14:textId="77777777">
            <w:pPr>
              <w:spacing w:before="60" w:after="60"/>
            </w:pPr>
            <w:r w:rsidRPr="00C37116">
              <w:rPr>
                <w:rFonts w:ascii="Times New Roman" w:hAnsi="Times New Roman" w:cs="Times New Roman"/>
              </w:rPr>
              <w:t>Project Induction &amp; Topic Confirmation</w:t>
            </w:r>
          </w:p>
        </w:tc>
        <w:tc>
          <w:tcPr>
            <w:tcW w:w="4580" w:type="dxa"/>
            <w:tcMar/>
          </w:tcPr>
          <w:p w:rsidRPr="00C37116" w:rsidR="000A69E3" w:rsidRDefault="00000000" w14:paraId="5CDEC1BF" w14:textId="0BA6D822">
            <w:pPr>
              <w:spacing w:before="60" w:after="60"/>
            </w:pPr>
            <w:r w:rsidRPr="04391A35" w:rsidR="61EF0C10">
              <w:rPr>
                <w:rFonts w:ascii="Times New Roman" w:hAnsi="Times New Roman" w:cs="Times New Roman"/>
              </w:rPr>
              <w:t>Module briefing attended; project topic confirmed</w:t>
            </w:r>
            <w:r w:rsidRPr="04391A35" w:rsidR="4E183039">
              <w:rPr>
                <w:rFonts w:ascii="Times New Roman" w:hAnsi="Times New Roman" w:cs="Times New Roman"/>
              </w:rPr>
              <w:t>.</w:t>
            </w:r>
          </w:p>
          <w:p w:rsidRPr="00C37116" w:rsidR="000A69E3" w:rsidP="04391A35" w:rsidRDefault="00000000" w14:paraId="3344A389" w14:textId="420BAC96">
            <w:pPr>
              <w:spacing w:before="60" w:after="60"/>
              <w:rPr>
                <w:rFonts w:ascii="Times New Roman" w:hAnsi="Times New Roman" w:cs="Times New Roman"/>
              </w:rPr>
            </w:pPr>
          </w:p>
        </w:tc>
      </w:tr>
      <w:tr w:rsidRPr="00C37116" w:rsidR="000A69E3" w:rsidTr="04391A35" w14:paraId="5514501B" w14:textId="77777777">
        <w:tc>
          <w:tcPr>
            <w:tcW w:w="1200" w:type="dxa"/>
            <w:tcMar/>
          </w:tcPr>
          <w:p w:rsidRPr="00C37116" w:rsidR="000A69E3" w:rsidRDefault="00000000" w14:paraId="7239491F" w14:textId="77777777">
            <w:pPr>
              <w:spacing w:before="60" w:after="60"/>
              <w:jc w:val="center"/>
            </w:pPr>
            <w:r w:rsidRPr="00C37116">
              <w:rPr>
                <w:rFonts w:ascii="Times New Roman" w:hAnsi="Times New Roman" w:cs="Times New Roman"/>
                <w:b/>
                <w:bCs/>
              </w:rPr>
              <w:t>2–3</w:t>
            </w:r>
          </w:p>
        </w:tc>
        <w:tc>
          <w:tcPr>
            <w:tcW w:w="3580" w:type="dxa"/>
            <w:tcMar/>
          </w:tcPr>
          <w:p w:rsidRPr="00C37116" w:rsidR="000A69E3" w:rsidRDefault="00000000" w14:paraId="1AB71962" w14:textId="77777777">
            <w:pPr>
              <w:spacing w:before="60" w:after="60"/>
            </w:pPr>
            <w:r w:rsidRPr="00C37116">
              <w:rPr>
                <w:rFonts w:ascii="Times New Roman" w:hAnsi="Times New Roman" w:cs="Times New Roman"/>
              </w:rPr>
              <w:t>Element 1 – Project Proposal</w:t>
            </w:r>
          </w:p>
        </w:tc>
        <w:tc>
          <w:tcPr>
            <w:tcW w:w="4580" w:type="dxa"/>
            <w:tcMar/>
          </w:tcPr>
          <w:p w:rsidRPr="00C37116" w:rsidR="000A69E3" w:rsidRDefault="00000000" w14:paraId="7D558676" w14:textId="77777777">
            <w:pPr>
              <w:spacing w:before="60" w:after="60"/>
            </w:pPr>
            <w:r w:rsidRPr="00C37116">
              <w:rPr>
                <w:rFonts w:ascii="Times New Roman" w:hAnsi="Times New Roman" w:cs="Times New Roman"/>
              </w:rPr>
              <w:t>Project Proposal drafted and submitted: aim, objectives, rationale, methods, resources, timescale and researcher reflection.</w:t>
            </w:r>
          </w:p>
        </w:tc>
      </w:tr>
      <w:tr w:rsidRPr="00C37116" w:rsidR="000A69E3" w:rsidTr="04391A35" w14:paraId="2E8D9E0A" w14:textId="77777777">
        <w:tc>
          <w:tcPr>
            <w:tcW w:w="1200" w:type="dxa"/>
            <w:tcMar/>
          </w:tcPr>
          <w:p w:rsidRPr="00C37116" w:rsidR="000A69E3" w:rsidRDefault="00000000" w14:paraId="075203BD" w14:textId="77777777">
            <w:pPr>
              <w:spacing w:before="60" w:after="60"/>
              <w:jc w:val="center"/>
            </w:pPr>
            <w:r w:rsidRPr="00C37116">
              <w:rPr>
                <w:rFonts w:ascii="Times New Roman" w:hAnsi="Times New Roman" w:cs="Times New Roman"/>
                <w:b/>
                <w:bCs/>
              </w:rPr>
              <w:t>4–5</w:t>
            </w:r>
          </w:p>
        </w:tc>
        <w:tc>
          <w:tcPr>
            <w:tcW w:w="3580" w:type="dxa"/>
            <w:tcMar/>
          </w:tcPr>
          <w:p w:rsidRPr="00C37116" w:rsidR="000A69E3" w:rsidRDefault="00000000" w14:paraId="70661AA9" w14:textId="77777777">
            <w:pPr>
              <w:spacing w:before="60" w:after="60"/>
            </w:pPr>
            <w:r w:rsidRPr="00C37116">
              <w:rPr>
                <w:rFonts w:ascii="Times New Roman" w:hAnsi="Times New Roman" w:cs="Times New Roman"/>
                <w:b/>
                <w:bCs/>
              </w:rPr>
              <w:t>Academic Poster</w:t>
            </w:r>
          </w:p>
        </w:tc>
        <w:tc>
          <w:tcPr>
            <w:tcW w:w="4580" w:type="dxa"/>
            <w:tcMar/>
          </w:tcPr>
          <w:p w:rsidRPr="00C37116" w:rsidR="000A69E3" w:rsidRDefault="00000000" w14:paraId="1819BDA8" w14:textId="77777777">
            <w:pPr>
              <w:spacing w:before="60" w:after="60"/>
            </w:pPr>
            <w:r w:rsidRPr="00C37116">
              <w:rPr>
                <w:rFonts w:ascii="Times New Roman" w:hAnsi="Times New Roman" w:cs="Times New Roman"/>
              </w:rPr>
              <w:t>Academic poster designed and produced summarising research question, rationale, proposed methodology and expected outcomes. Submitted for formative feedback.</w:t>
            </w:r>
          </w:p>
        </w:tc>
      </w:tr>
      <w:tr w:rsidRPr="00C37116" w:rsidR="000A69E3" w:rsidTr="04391A35" w14:paraId="4D9B62EF" w14:textId="77777777">
        <w:tc>
          <w:tcPr>
            <w:tcW w:w="1200" w:type="dxa"/>
            <w:tcMar/>
          </w:tcPr>
          <w:p w:rsidRPr="00C37116" w:rsidR="000A69E3" w:rsidRDefault="00000000" w14:paraId="09F4AE77" w14:textId="77777777">
            <w:pPr>
              <w:spacing w:before="60" w:after="60"/>
              <w:jc w:val="center"/>
            </w:pPr>
            <w:r w:rsidRPr="00C37116">
              <w:rPr>
                <w:rFonts w:ascii="Times New Roman" w:hAnsi="Times New Roman" w:cs="Times New Roman"/>
                <w:b/>
                <w:bCs/>
              </w:rPr>
              <w:t>6–7</w:t>
            </w:r>
          </w:p>
        </w:tc>
        <w:tc>
          <w:tcPr>
            <w:tcW w:w="3580" w:type="dxa"/>
            <w:tcMar/>
          </w:tcPr>
          <w:p w:rsidRPr="00C37116" w:rsidR="000A69E3" w:rsidRDefault="00000000" w14:paraId="0AD5D3FD" w14:textId="77777777">
            <w:pPr>
              <w:spacing w:before="60" w:after="60"/>
            </w:pPr>
            <w:r w:rsidRPr="00C37116">
              <w:rPr>
                <w:rFonts w:ascii="Times New Roman" w:hAnsi="Times New Roman" w:cs="Times New Roman"/>
              </w:rPr>
              <w:t>Literature Search &amp; Source Gathering</w:t>
            </w:r>
          </w:p>
        </w:tc>
        <w:tc>
          <w:tcPr>
            <w:tcW w:w="4580" w:type="dxa"/>
            <w:tcMar/>
          </w:tcPr>
          <w:p w:rsidRPr="00C37116" w:rsidR="000A69E3" w:rsidRDefault="00000000" w14:paraId="483252B2" w14:textId="77777777">
            <w:pPr>
              <w:spacing w:before="60" w:after="60"/>
            </w:pPr>
            <w:r w:rsidRPr="00C37116">
              <w:rPr>
                <w:rFonts w:ascii="Times New Roman" w:hAnsi="Times New Roman" w:cs="Times New Roman"/>
              </w:rPr>
              <w:t xml:space="preserve">Systematic database searches conducted (PubMed, CINAHL, Google Scholar, JSTOR). Grey literature from NHS Race and </w:t>
            </w:r>
            <w:r w:rsidRPr="00C37116">
              <w:rPr>
                <w:rFonts w:ascii="Times New Roman" w:hAnsi="Times New Roman" w:cs="Times New Roman"/>
              </w:rPr>
              <w:lastRenderedPageBreak/>
              <w:t>Health Observatory, King’s Fund and Nuffield Trust retrieved. Sources organised by theme.</w:t>
            </w:r>
          </w:p>
        </w:tc>
      </w:tr>
      <w:tr w:rsidRPr="00C37116" w:rsidR="000A69E3" w:rsidTr="04391A35" w14:paraId="40B3E3F0" w14:textId="77777777">
        <w:tc>
          <w:tcPr>
            <w:tcW w:w="1200" w:type="dxa"/>
            <w:tcMar/>
          </w:tcPr>
          <w:p w:rsidRPr="00C37116" w:rsidR="000A69E3" w:rsidRDefault="00000000" w14:paraId="5D2F56B8" w14:textId="77777777">
            <w:pPr>
              <w:spacing w:before="60" w:after="60"/>
              <w:jc w:val="center"/>
            </w:pPr>
            <w:r w:rsidRPr="00C37116">
              <w:rPr>
                <w:rFonts w:ascii="Times New Roman" w:hAnsi="Times New Roman" w:cs="Times New Roman"/>
                <w:b/>
                <w:bCs/>
              </w:rPr>
              <w:lastRenderedPageBreak/>
              <w:t>8–9</w:t>
            </w:r>
          </w:p>
        </w:tc>
        <w:tc>
          <w:tcPr>
            <w:tcW w:w="3580" w:type="dxa"/>
            <w:tcMar/>
          </w:tcPr>
          <w:p w:rsidRPr="00C37116" w:rsidR="000A69E3" w:rsidRDefault="00000000" w14:paraId="7C1EC042" w14:textId="77777777">
            <w:pPr>
              <w:spacing w:before="60" w:after="60"/>
            </w:pPr>
            <w:r w:rsidRPr="00C37116">
              <w:rPr>
                <w:rFonts w:ascii="Times New Roman" w:hAnsi="Times New Roman" w:cs="Times New Roman"/>
              </w:rPr>
              <w:t>Critical Appraisal &amp; Thematic Coding</w:t>
            </w:r>
          </w:p>
        </w:tc>
        <w:tc>
          <w:tcPr>
            <w:tcW w:w="4580" w:type="dxa"/>
            <w:tcMar/>
          </w:tcPr>
          <w:p w:rsidRPr="00C37116" w:rsidR="000A69E3" w:rsidRDefault="00000000" w14:paraId="42C2A800" w14:textId="77777777">
            <w:pPr>
              <w:spacing w:before="60" w:after="60"/>
            </w:pPr>
            <w:r w:rsidRPr="00C37116">
              <w:rPr>
                <w:rFonts w:ascii="Times New Roman" w:hAnsi="Times New Roman" w:cs="Times New Roman"/>
              </w:rPr>
              <w:t>All selected sources critically appraised for methodological rigour, bias and relevance. Thematic coding framework developed and applied; recurring patterns identified across literature.</w:t>
            </w:r>
          </w:p>
        </w:tc>
      </w:tr>
      <w:tr w:rsidRPr="00C37116" w:rsidR="000A69E3" w:rsidTr="04391A35" w14:paraId="5B04BE8E" w14:textId="77777777">
        <w:tc>
          <w:tcPr>
            <w:tcW w:w="1200" w:type="dxa"/>
            <w:tcMar/>
          </w:tcPr>
          <w:p w:rsidRPr="00C37116" w:rsidR="000A69E3" w:rsidRDefault="00000000" w14:paraId="503C4328" w14:textId="77777777">
            <w:pPr>
              <w:spacing w:before="60" w:after="60"/>
              <w:jc w:val="center"/>
            </w:pPr>
            <w:r w:rsidRPr="00C37116">
              <w:rPr>
                <w:rFonts w:ascii="Times New Roman" w:hAnsi="Times New Roman" w:cs="Times New Roman"/>
                <w:b/>
                <w:bCs/>
              </w:rPr>
              <w:t>10–11</w:t>
            </w:r>
          </w:p>
        </w:tc>
        <w:tc>
          <w:tcPr>
            <w:tcW w:w="3580" w:type="dxa"/>
            <w:tcMar/>
          </w:tcPr>
          <w:p w:rsidRPr="00C37116" w:rsidR="000A69E3" w:rsidRDefault="00000000" w14:paraId="32E92E9F" w14:textId="77777777">
            <w:pPr>
              <w:spacing w:before="60" w:after="60"/>
            </w:pPr>
            <w:r w:rsidRPr="00C37116">
              <w:rPr>
                <w:rFonts w:ascii="Times New Roman" w:hAnsi="Times New Roman" w:cs="Times New Roman"/>
              </w:rPr>
              <w:t>Analysis, Synthesis &amp; Draft Writing</w:t>
            </w:r>
          </w:p>
        </w:tc>
        <w:tc>
          <w:tcPr>
            <w:tcW w:w="4580" w:type="dxa"/>
            <w:tcMar/>
          </w:tcPr>
          <w:p w:rsidRPr="00C37116" w:rsidR="000A69E3" w:rsidRDefault="00000000" w14:paraId="36AE627A" w14:textId="0380A907">
            <w:pPr>
              <w:spacing w:before="60" w:after="60"/>
            </w:pPr>
            <w:r w:rsidRPr="04391A35" w:rsidR="61EF0C10">
              <w:rPr>
                <w:rFonts w:ascii="Times New Roman" w:hAnsi="Times New Roman" w:cs="Times New Roman"/>
              </w:rPr>
              <w:t xml:space="preserve">Themes synthesised across sources. Full project report draft begun, incorporating evidence-based analysis aligned to </w:t>
            </w:r>
            <w:r w:rsidRPr="04391A35" w:rsidR="61EF0C10">
              <w:rPr>
                <w:rFonts w:ascii="Times New Roman" w:hAnsi="Times New Roman" w:cs="Times New Roman"/>
              </w:rPr>
              <w:t>objectives</w:t>
            </w:r>
            <w:r w:rsidRPr="04391A35" w:rsidR="61EF0C10">
              <w:rPr>
                <w:rFonts w:ascii="Times New Roman" w:hAnsi="Times New Roman" w:cs="Times New Roman"/>
              </w:rPr>
              <w:t xml:space="preserve">. </w:t>
            </w:r>
            <w:r w:rsidRPr="04391A35" w:rsidR="02417107">
              <w:rPr>
                <w:rFonts w:ascii="Times New Roman" w:hAnsi="Times New Roman" w:cs="Times New Roman"/>
              </w:rPr>
              <w:t>Workshop with</w:t>
            </w:r>
            <w:r w:rsidRPr="04391A35" w:rsidR="61EF0C10">
              <w:rPr>
                <w:rFonts w:ascii="Times New Roman" w:hAnsi="Times New Roman" w:cs="Times New Roman"/>
              </w:rPr>
              <w:t xml:space="preserve"> </w:t>
            </w:r>
            <w:r w:rsidRPr="04391A35" w:rsidR="219E44EF">
              <w:rPr>
                <w:rFonts w:ascii="Times New Roman" w:hAnsi="Times New Roman" w:cs="Times New Roman"/>
              </w:rPr>
              <w:t>lecturer</w:t>
            </w:r>
            <w:r w:rsidRPr="04391A35" w:rsidR="61EF0C10">
              <w:rPr>
                <w:rFonts w:ascii="Times New Roman" w:hAnsi="Times New Roman" w:cs="Times New Roman"/>
              </w:rPr>
              <w:t xml:space="preserve"> to review progress.</w:t>
            </w:r>
          </w:p>
        </w:tc>
      </w:tr>
      <w:tr w:rsidRPr="00C37116" w:rsidR="000A69E3" w:rsidTr="04391A35" w14:paraId="1CA156FB" w14:textId="77777777">
        <w:tc>
          <w:tcPr>
            <w:tcW w:w="1200" w:type="dxa"/>
            <w:tcMar/>
          </w:tcPr>
          <w:p w:rsidRPr="00C37116" w:rsidR="000A69E3" w:rsidRDefault="00000000" w14:paraId="600F3E6D" w14:textId="77777777">
            <w:pPr>
              <w:spacing w:before="60" w:after="60"/>
              <w:jc w:val="center"/>
            </w:pPr>
            <w:r w:rsidRPr="00C37116">
              <w:rPr>
                <w:rFonts w:ascii="Times New Roman" w:hAnsi="Times New Roman" w:cs="Times New Roman"/>
                <w:b/>
                <w:bCs/>
              </w:rPr>
              <w:t>12</w:t>
            </w:r>
          </w:p>
        </w:tc>
        <w:tc>
          <w:tcPr>
            <w:tcW w:w="3580" w:type="dxa"/>
            <w:tcMar/>
          </w:tcPr>
          <w:p w:rsidRPr="00C37116" w:rsidR="000A69E3" w:rsidRDefault="00000000" w14:paraId="43DACA91" w14:textId="77777777">
            <w:pPr>
              <w:spacing w:before="60" w:after="60"/>
            </w:pPr>
            <w:r w:rsidRPr="00C37116">
              <w:rPr>
                <w:rFonts w:ascii="Times New Roman" w:hAnsi="Times New Roman" w:cs="Times New Roman"/>
              </w:rPr>
              <w:t>Recommendations &amp; Conclusions</w:t>
            </w:r>
          </w:p>
        </w:tc>
        <w:tc>
          <w:tcPr>
            <w:tcW w:w="4580" w:type="dxa"/>
            <w:tcMar/>
          </w:tcPr>
          <w:p w:rsidRPr="00C37116" w:rsidR="000A69E3" w:rsidRDefault="00000000" w14:paraId="3B99F6E4" w14:textId="77777777">
            <w:pPr>
              <w:spacing w:before="60" w:after="60"/>
            </w:pPr>
            <w:r w:rsidRPr="00C37116">
              <w:rPr>
                <w:rFonts w:ascii="Times New Roman" w:hAnsi="Times New Roman" w:cs="Times New Roman"/>
              </w:rPr>
              <w:t>Evidence-based recommendations for equitable access developed. Conclusions written. Researcher reflection on positionality and process incorporated.</w:t>
            </w:r>
          </w:p>
        </w:tc>
      </w:tr>
      <w:tr w:rsidRPr="00C37116" w:rsidR="000A69E3" w:rsidTr="04391A35" w14:paraId="17A84B9D" w14:textId="77777777">
        <w:tc>
          <w:tcPr>
            <w:tcW w:w="1200" w:type="dxa"/>
            <w:tcMar/>
          </w:tcPr>
          <w:p w:rsidRPr="00C37116" w:rsidR="000A69E3" w:rsidRDefault="00000000" w14:paraId="74929FF7" w14:textId="77777777">
            <w:pPr>
              <w:spacing w:before="60" w:after="60"/>
              <w:jc w:val="center"/>
            </w:pPr>
            <w:r w:rsidRPr="00C37116">
              <w:rPr>
                <w:rFonts w:ascii="Times New Roman" w:hAnsi="Times New Roman" w:cs="Times New Roman"/>
                <w:b/>
                <w:bCs/>
              </w:rPr>
              <w:t>13</w:t>
            </w:r>
          </w:p>
        </w:tc>
        <w:tc>
          <w:tcPr>
            <w:tcW w:w="3580" w:type="dxa"/>
            <w:tcMar/>
          </w:tcPr>
          <w:p w:rsidRPr="00C37116" w:rsidR="000A69E3" w:rsidRDefault="00000000" w14:paraId="380FBD31" w14:textId="77777777">
            <w:pPr>
              <w:spacing w:before="60" w:after="60"/>
            </w:pPr>
            <w:r w:rsidRPr="00C37116">
              <w:rPr>
                <w:rFonts w:ascii="Times New Roman" w:hAnsi="Times New Roman" w:cs="Times New Roman"/>
              </w:rPr>
              <w:t>Referencing &amp; Formatting</w:t>
            </w:r>
          </w:p>
        </w:tc>
        <w:tc>
          <w:tcPr>
            <w:tcW w:w="4580" w:type="dxa"/>
            <w:tcMar/>
          </w:tcPr>
          <w:p w:rsidRPr="00C37116" w:rsidR="000A69E3" w:rsidRDefault="00000000" w14:paraId="4ED9E162" w14:textId="77777777">
            <w:pPr>
              <w:spacing w:before="60" w:after="60"/>
            </w:pPr>
            <w:r w:rsidRPr="00C37116">
              <w:rPr>
                <w:rFonts w:ascii="Times New Roman" w:hAnsi="Times New Roman" w:cs="Times New Roman"/>
              </w:rPr>
              <w:t>Full reference list checked and formatted in AU Harvard. Document formatting reviewed for consistency, word count verified.</w:t>
            </w:r>
          </w:p>
        </w:tc>
      </w:tr>
      <w:tr w:rsidRPr="00C37116" w:rsidR="000A69E3" w:rsidTr="04391A35" w14:paraId="0D07546A" w14:textId="77777777">
        <w:tc>
          <w:tcPr>
            <w:tcW w:w="1200" w:type="dxa"/>
            <w:tcMar/>
          </w:tcPr>
          <w:p w:rsidRPr="00C37116" w:rsidR="000A69E3" w:rsidRDefault="00000000" w14:paraId="2E6985CD" w14:textId="77777777">
            <w:pPr>
              <w:spacing w:before="60" w:after="60"/>
              <w:jc w:val="center"/>
            </w:pPr>
            <w:r w:rsidRPr="00C37116">
              <w:rPr>
                <w:rFonts w:ascii="Times New Roman" w:hAnsi="Times New Roman" w:cs="Times New Roman"/>
                <w:b/>
                <w:bCs/>
              </w:rPr>
              <w:t>14</w:t>
            </w:r>
          </w:p>
        </w:tc>
        <w:tc>
          <w:tcPr>
            <w:tcW w:w="3580" w:type="dxa"/>
            <w:tcMar/>
          </w:tcPr>
          <w:p w:rsidRPr="00C37116" w:rsidR="000A69E3" w:rsidRDefault="00000000" w14:paraId="213ED30E" w14:textId="77777777">
            <w:pPr>
              <w:spacing w:before="60" w:after="60"/>
            </w:pPr>
            <w:r w:rsidRPr="00C37116">
              <w:rPr>
                <w:rFonts w:ascii="Times New Roman" w:hAnsi="Times New Roman" w:cs="Times New Roman"/>
              </w:rPr>
              <w:t>Peer Review &amp; Revisions</w:t>
            </w:r>
          </w:p>
        </w:tc>
        <w:tc>
          <w:tcPr>
            <w:tcW w:w="4580" w:type="dxa"/>
            <w:tcMar/>
          </w:tcPr>
          <w:p w:rsidRPr="00C37116" w:rsidR="000A69E3" w:rsidRDefault="00000000" w14:paraId="023381CD" w14:textId="45ABF8C4">
            <w:pPr>
              <w:spacing w:before="60" w:after="60"/>
            </w:pPr>
            <w:r w:rsidRPr="04391A35" w:rsidR="61EF0C10">
              <w:rPr>
                <w:rFonts w:ascii="Times New Roman" w:hAnsi="Times New Roman" w:cs="Times New Roman"/>
              </w:rPr>
              <w:t xml:space="preserve">Draft reviewed with </w:t>
            </w:r>
            <w:r w:rsidRPr="04391A35" w:rsidR="67A0FBF8">
              <w:rPr>
                <w:rFonts w:ascii="Times New Roman" w:hAnsi="Times New Roman" w:cs="Times New Roman"/>
              </w:rPr>
              <w:t xml:space="preserve">lecturer </w:t>
            </w:r>
            <w:r w:rsidRPr="04391A35" w:rsidR="61EF0C10">
              <w:rPr>
                <w:rFonts w:ascii="Times New Roman" w:hAnsi="Times New Roman" w:cs="Times New Roman"/>
              </w:rPr>
              <w:t>feedback incorporated. Final revisions completed. Proofreading undertaken to ensure academic standards are met.</w:t>
            </w:r>
          </w:p>
        </w:tc>
      </w:tr>
      <w:tr w:rsidRPr="00C37116" w:rsidR="000A69E3" w:rsidTr="04391A35" w14:paraId="384B54A8" w14:textId="77777777">
        <w:tc>
          <w:tcPr>
            <w:tcW w:w="1200" w:type="dxa"/>
            <w:tcMar/>
          </w:tcPr>
          <w:p w:rsidRPr="00C37116" w:rsidR="000A69E3" w:rsidRDefault="00000000" w14:paraId="6D3E302A" w14:textId="77777777">
            <w:pPr>
              <w:spacing w:before="60" w:after="60"/>
              <w:jc w:val="center"/>
            </w:pPr>
            <w:r w:rsidRPr="00C37116">
              <w:rPr>
                <w:rFonts w:ascii="Times New Roman" w:hAnsi="Times New Roman" w:cs="Times New Roman"/>
                <w:b/>
                <w:bCs/>
              </w:rPr>
              <w:t>15–16</w:t>
            </w:r>
          </w:p>
        </w:tc>
        <w:tc>
          <w:tcPr>
            <w:tcW w:w="3580" w:type="dxa"/>
            <w:tcMar/>
          </w:tcPr>
          <w:p w:rsidRPr="00C37116" w:rsidR="000A69E3" w:rsidRDefault="00000000" w14:paraId="05CA9AF0" w14:textId="77777777">
            <w:pPr>
              <w:spacing w:before="60" w:after="60"/>
            </w:pPr>
            <w:r w:rsidRPr="00C37116">
              <w:rPr>
                <w:rFonts w:ascii="Times New Roman" w:hAnsi="Times New Roman" w:cs="Times New Roman"/>
              </w:rPr>
              <w:t>Final Submission &amp; Reflection</w:t>
            </w:r>
          </w:p>
        </w:tc>
        <w:tc>
          <w:tcPr>
            <w:tcW w:w="4580" w:type="dxa"/>
            <w:tcMar/>
          </w:tcPr>
          <w:p w:rsidRPr="00C37116" w:rsidR="000A69E3" w:rsidRDefault="00000000" w14:paraId="48A68BBB" w14:textId="77777777">
            <w:pPr>
              <w:spacing w:before="60" w:after="60"/>
            </w:pPr>
            <w:r w:rsidRPr="00C37116">
              <w:rPr>
                <w:rFonts w:ascii="Times New Roman" w:hAnsi="Times New Roman" w:cs="Times New Roman"/>
              </w:rPr>
              <w:t>Final project report submitted via Moodle by deadline. Researcher reflection on the independent research process completed and included in submission.</w:t>
            </w:r>
          </w:p>
        </w:tc>
      </w:tr>
    </w:tbl>
    <w:p w:rsidRPr="00C37116" w:rsidR="006C6E95" w:rsidRDefault="006C6E95" w14:paraId="3CFB9510" w14:textId="77777777">
      <w:pPr>
        <w:spacing w:before="80" w:after="80"/>
        <w:rPr>
          <w:rFonts w:ascii="Times New Roman" w:hAnsi="Times New Roman" w:cs="Times New Roman"/>
        </w:rPr>
      </w:pPr>
    </w:p>
    <w:p w:rsidRPr="00C37116" w:rsidR="006C6E95" w:rsidP="006C6E95" w:rsidRDefault="006C6E95" w14:paraId="1A924D19" w14:textId="77777777">
      <w:pPr>
        <w:spacing w:line="480" w:lineRule="auto"/>
        <w:rPr>
          <w:rFonts w:ascii="Times New Roman" w:hAnsi="Times New Roman" w:cs="Times New Roman"/>
          <w:b/>
          <w:bCs/>
        </w:rPr>
      </w:pPr>
      <w:r w:rsidRPr="00C37116">
        <w:rPr>
          <w:rFonts w:ascii="Times New Roman" w:hAnsi="Times New Roman" w:cs="Times New Roman"/>
          <w:b/>
          <w:bCs/>
        </w:rPr>
        <w:t>Self-Reflection as Researcher</w:t>
      </w:r>
    </w:p>
    <w:p w:rsidRPr="00C37116" w:rsidR="006C6E95" w:rsidP="006C6E95" w:rsidRDefault="00C37116" w14:paraId="35ECC588" w14:textId="51E43122">
      <w:pPr>
        <w:spacing w:line="480" w:lineRule="auto"/>
        <w:rPr>
          <w:rFonts w:ascii="Times New Roman" w:hAnsi="Times New Roman" w:cs="Times New Roman"/>
        </w:rPr>
      </w:pPr>
      <w:r w:rsidRPr="04391A35" w:rsidR="591800E5">
        <w:rPr>
          <w:rFonts w:ascii="Times New Roman" w:hAnsi="Times New Roman" w:cs="Times New Roman"/>
        </w:rPr>
        <w:t xml:space="preserve">The researcher has relevant strengths such as a focus on health equity, analytical and academic writing skills with AU Harvard referencing. Positionality is recognised and personal investment in the topic is made explicit, and efforts will be made to ensure it does not lead to bias in analysis. The management of a large independent project is a recognised challenge, which will be met by following agreed time scales, regular contact with the </w:t>
      </w:r>
      <w:r w:rsidRPr="04391A35" w:rsidR="591800E5">
        <w:rPr>
          <w:rFonts w:ascii="Times New Roman" w:hAnsi="Times New Roman" w:cs="Times New Roman"/>
        </w:rPr>
        <w:t xml:space="preserve">academic </w:t>
      </w:r>
      <w:r w:rsidRPr="04391A35" w:rsidR="108358E8">
        <w:rPr>
          <w:rFonts w:ascii="Times New Roman" w:hAnsi="Times New Roman" w:cs="Times New Roman"/>
        </w:rPr>
        <w:t>lecturer</w:t>
      </w:r>
      <w:r w:rsidRPr="04391A35" w:rsidR="591800E5">
        <w:rPr>
          <w:rFonts w:ascii="Times New Roman" w:hAnsi="Times New Roman" w:cs="Times New Roman"/>
        </w:rPr>
        <w:t xml:space="preserve"> and disciplined use of thematic analysis. Throughout the research process, opportunities will be taken to develop and strengthen thematic analysis skills.</w:t>
      </w:r>
    </w:p>
    <w:p w:rsidRPr="00C37116" w:rsidR="006C6E95" w:rsidRDefault="006C6E95" w14:paraId="5762D1F0" w14:textId="77777777">
      <w:pPr>
        <w:spacing w:after="160" w:line="259" w:lineRule="auto"/>
        <w:rPr>
          <w:rFonts w:ascii="Times New Roman" w:hAnsi="Times New Roman" w:cs="Times New Roman"/>
        </w:rPr>
      </w:pPr>
      <w:r w:rsidRPr="00C37116">
        <w:rPr>
          <w:rFonts w:ascii="Times New Roman" w:hAnsi="Times New Roman" w:cs="Times New Roman"/>
        </w:rPr>
        <w:br w:type="page"/>
      </w:r>
    </w:p>
    <w:p w:rsidRPr="00C37116" w:rsidR="006C6E95" w:rsidP="006C6E95" w:rsidRDefault="006C6E95" w14:paraId="051CD4BC" w14:textId="77777777">
      <w:pPr>
        <w:rPr>
          <w:rFonts w:ascii="Times New Roman" w:hAnsi="Times New Roman" w:cs="Times New Roman"/>
          <w:b/>
          <w:bCs/>
        </w:rPr>
      </w:pPr>
      <w:r w:rsidRPr="00C37116">
        <w:rPr>
          <w:rFonts w:ascii="Times New Roman" w:hAnsi="Times New Roman" w:cs="Times New Roman"/>
          <w:b/>
          <w:bCs/>
        </w:rPr>
        <w:lastRenderedPageBreak/>
        <w:t>Reference List</w:t>
      </w:r>
    </w:p>
    <w:p w:rsidRPr="00C37116" w:rsidR="006C6E95" w:rsidP="006C6E95" w:rsidRDefault="006C6E95" w14:paraId="3E19DD08" w14:textId="77777777">
      <w:pPr>
        <w:spacing w:before="140" w:after="80" w:line="320" w:lineRule="auto"/>
        <w:ind w:left="720" w:hanging="720"/>
        <w:jc w:val="both"/>
        <w:rPr>
          <w:rFonts w:ascii="Times New Roman" w:hAnsi="Times New Roman" w:cs="Times New Roman"/>
        </w:rPr>
      </w:pPr>
      <w:r w:rsidRPr="00C37116">
        <w:rPr>
          <w:rFonts w:ascii="Times New Roman" w:hAnsi="Times New Roman" w:cs="Times New Roman"/>
        </w:rPr>
        <w:t>Bambra, C., Riordan, R., Ford, J. and Matthews, F. 2021. The COVID-19 pandemic and health inequalities. Journal of Epidemiology and Community Health, 74(11), pp.964–968.</w:t>
      </w:r>
    </w:p>
    <w:p w:rsidRPr="00C37116" w:rsidR="006C6E95" w:rsidP="006C6E95" w:rsidRDefault="006C6E95" w14:paraId="0141403F" w14:textId="77777777">
      <w:pPr>
        <w:spacing w:before="140" w:after="80" w:line="320" w:lineRule="auto"/>
        <w:ind w:left="720" w:hanging="720"/>
        <w:jc w:val="both"/>
        <w:rPr>
          <w:rFonts w:ascii="Times New Roman" w:hAnsi="Times New Roman" w:cs="Times New Roman"/>
        </w:rPr>
      </w:pPr>
      <w:r w:rsidRPr="00C37116">
        <w:rPr>
          <w:rFonts w:ascii="Times New Roman" w:hAnsi="Times New Roman" w:cs="Times New Roman"/>
        </w:rPr>
        <w:t>Germain, S. and Yong, A. 2020. COVID-19 highlighting inequalities in access to healthcare in England: A case study of ethnic minority and migrant women. Feminist Legal Studies, 28(3), pp.301–310.</w:t>
      </w:r>
    </w:p>
    <w:p w:rsidRPr="00C37116" w:rsidR="006C6E95" w:rsidP="006C6E95" w:rsidRDefault="006C6E95" w14:paraId="3F4A572D" w14:textId="77777777">
      <w:pPr>
        <w:spacing w:before="140" w:after="80" w:line="320" w:lineRule="auto"/>
        <w:ind w:left="720" w:hanging="720"/>
        <w:jc w:val="both"/>
        <w:rPr>
          <w:rFonts w:ascii="Times New Roman" w:hAnsi="Times New Roman" w:cs="Times New Roman"/>
        </w:rPr>
      </w:pPr>
      <w:r w:rsidRPr="00C37116">
        <w:rPr>
          <w:rFonts w:ascii="Times New Roman" w:hAnsi="Times New Roman" w:cs="Times New Roman"/>
        </w:rPr>
        <w:t>Johnson, M., Memon, A. and Bhopal, R. 2024. Digitalised primary care in the UK: a qualitative study of the experiences of minoritised ethnic communities. British Journal of General Practice, 74(749), pp.e823–e831.</w:t>
      </w:r>
    </w:p>
    <w:p w:rsidRPr="00C37116" w:rsidR="006C6E95" w:rsidP="006C6E95" w:rsidRDefault="006C6E95" w14:paraId="21FF2C39" w14:textId="77777777">
      <w:pPr>
        <w:spacing w:before="140" w:after="80" w:line="320" w:lineRule="auto"/>
        <w:ind w:left="720" w:hanging="720"/>
        <w:jc w:val="both"/>
        <w:rPr>
          <w:rFonts w:ascii="Times New Roman" w:hAnsi="Times New Roman" w:cs="Times New Roman"/>
        </w:rPr>
      </w:pPr>
      <w:r w:rsidRPr="00C37116">
        <w:rPr>
          <w:rFonts w:ascii="Times New Roman" w:hAnsi="Times New Roman" w:cs="Times New Roman"/>
        </w:rPr>
        <w:t>Marmot, M., Allen, J., Boyce, T., Goldblatt, P. and Morrison, J. 2020. Health equity in England: the Marmot Review 10 years on. London: Institute of Health Equity.</w:t>
      </w:r>
    </w:p>
    <w:p w:rsidRPr="00C37116" w:rsidR="006C6E95" w:rsidP="006C6E95" w:rsidRDefault="006C6E95" w14:paraId="5550419A" w14:textId="77777777">
      <w:pPr>
        <w:spacing w:before="140" w:after="80" w:line="320" w:lineRule="auto"/>
        <w:ind w:left="720" w:hanging="720"/>
        <w:jc w:val="both"/>
        <w:rPr>
          <w:rFonts w:ascii="Times New Roman" w:hAnsi="Times New Roman" w:cs="Times New Roman"/>
        </w:rPr>
      </w:pPr>
      <w:r w:rsidRPr="00C37116">
        <w:rPr>
          <w:rFonts w:ascii="Times New Roman" w:hAnsi="Times New Roman" w:cs="Times New Roman"/>
        </w:rPr>
        <w:t>Memon, A., Taylor, K., Mohebati, L.M., Sundin, J., Cooper, M., Scanlon, T. and De Visser, R. 2016. Perceived barriers to accessing mental health services among black and minority ethnic (BME) communities: a qualitative study in Southeast England. BMJ Open, 6(11), p.e012337.</w:t>
      </w:r>
    </w:p>
    <w:p w:rsidRPr="00C37116" w:rsidR="006C6E95" w:rsidP="006C6E95" w:rsidRDefault="006C6E95" w14:paraId="02F181F2" w14:textId="77777777">
      <w:pPr>
        <w:spacing w:before="140" w:after="80" w:line="320" w:lineRule="auto"/>
        <w:ind w:left="720" w:hanging="720"/>
        <w:jc w:val="both"/>
        <w:rPr>
          <w:rFonts w:ascii="Times New Roman" w:hAnsi="Times New Roman" w:cs="Times New Roman"/>
        </w:rPr>
      </w:pPr>
      <w:r w:rsidRPr="00C37116">
        <w:rPr>
          <w:rFonts w:ascii="Times New Roman" w:hAnsi="Times New Roman" w:cs="Times New Roman"/>
        </w:rPr>
        <w:t>NHS England. 2019. The NHS Long Term Plan. London: NHS England. Available at: https://www.longtermplan.nhs.uk [Accessed May 2026].</w:t>
      </w:r>
    </w:p>
    <w:p w:rsidRPr="00C37116" w:rsidR="006C6E95" w:rsidP="006C6E95" w:rsidRDefault="006C6E95" w14:paraId="0612E1F5" w14:textId="77777777">
      <w:pPr>
        <w:spacing w:before="140" w:after="80" w:line="320" w:lineRule="auto"/>
        <w:ind w:left="720" w:hanging="720"/>
        <w:jc w:val="both"/>
        <w:rPr>
          <w:rFonts w:ascii="Times New Roman" w:hAnsi="Times New Roman" w:cs="Times New Roman"/>
        </w:rPr>
      </w:pPr>
      <w:r w:rsidRPr="00C37116">
        <w:rPr>
          <w:rFonts w:ascii="Times New Roman" w:hAnsi="Times New Roman" w:cs="Times New Roman"/>
        </w:rPr>
        <w:t>NHS Race and Health Observatory. 2022. Ethnic inequalities in healthcare: a rapid evidence review. London: NHS Race and Health Observatory.</w:t>
      </w:r>
    </w:p>
    <w:p w:rsidRPr="00C37116" w:rsidR="006C6E95" w:rsidP="006C6E95" w:rsidRDefault="006C6E95" w14:paraId="1D731A99" w14:textId="77777777">
      <w:pPr>
        <w:spacing w:before="140" w:after="80" w:line="320" w:lineRule="auto"/>
        <w:ind w:left="720" w:hanging="720"/>
        <w:jc w:val="both"/>
        <w:rPr>
          <w:rFonts w:ascii="Times New Roman" w:hAnsi="Times New Roman" w:cs="Times New Roman"/>
        </w:rPr>
      </w:pPr>
      <w:r w:rsidRPr="00C37116">
        <w:rPr>
          <w:rFonts w:ascii="Times New Roman" w:hAnsi="Times New Roman" w:cs="Times New Roman"/>
        </w:rPr>
        <w:t>NHS Race and Health Observatory. 2023. Patient experience and trust in NHS primary care. London: NHS Race and Health Observatory.</w:t>
      </w:r>
    </w:p>
    <w:p w:rsidRPr="00C37116" w:rsidR="006C6E95" w:rsidP="006C6E95" w:rsidRDefault="006C6E95" w14:paraId="63D01897" w14:textId="77777777">
      <w:pPr>
        <w:spacing w:before="140" w:after="80" w:line="320" w:lineRule="auto"/>
        <w:ind w:left="720" w:hanging="720"/>
        <w:jc w:val="both"/>
        <w:rPr>
          <w:rFonts w:ascii="Times New Roman" w:hAnsi="Times New Roman" w:cs="Times New Roman"/>
        </w:rPr>
      </w:pPr>
      <w:r w:rsidRPr="00C37116">
        <w:rPr>
          <w:rFonts w:ascii="Times New Roman" w:hAnsi="Times New Roman" w:cs="Times New Roman"/>
        </w:rPr>
        <w:t>Shah, R., Rees, K. and Patel, P. 2021. Accessing mental health services: a systematic review and meta-ethnography of the experiences of South Asian service users in the UK. Journal of Racial and Ethnic Health Disparities, 9(4), pp.1–14.</w:t>
      </w:r>
    </w:p>
    <w:p w:rsidRPr="00C37116" w:rsidR="006C6E95" w:rsidP="006C6E95" w:rsidRDefault="006C6E95" w14:paraId="414C5294" w14:textId="77777777">
      <w:pPr>
        <w:spacing w:before="140" w:after="80" w:line="320" w:lineRule="auto"/>
        <w:ind w:left="720" w:hanging="720"/>
        <w:jc w:val="both"/>
        <w:rPr>
          <w:rFonts w:ascii="Times New Roman" w:hAnsi="Times New Roman" w:cs="Times New Roman"/>
        </w:rPr>
      </w:pPr>
      <w:r w:rsidRPr="00C37116">
        <w:rPr>
          <w:rFonts w:ascii="Times New Roman" w:hAnsi="Times New Roman" w:cs="Times New Roman"/>
        </w:rPr>
        <w:t>The King's Fund. 2023. What is happening to life expectancy in England? London: The King's Fund. Available at: https://www.kingsfund.org.uk [Accessed May 2026].</w:t>
      </w:r>
    </w:p>
    <w:p w:rsidRPr="00C37116" w:rsidR="006C6E95" w:rsidP="006C6E95" w:rsidRDefault="006C6E95" w14:paraId="2808C159" w14:textId="77777777">
      <w:pPr>
        <w:spacing w:line="480" w:lineRule="auto"/>
        <w:rPr>
          <w:rFonts w:ascii="Times New Roman" w:hAnsi="Times New Roman" w:cs="Times New Roman"/>
        </w:rPr>
      </w:pPr>
    </w:p>
    <w:sectPr w:rsidRPr="00C37116" w:rsidR="006C6E9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670A12"/>
    <w:multiLevelType w:val="hybridMultilevel"/>
    <w:tmpl w:val="066CAD0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1DB1FDA"/>
    <w:multiLevelType w:val="hybridMultilevel"/>
    <w:tmpl w:val="40207C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5CCC43EF"/>
    <w:multiLevelType w:val="hybridMultilevel"/>
    <w:tmpl w:val="F586D7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91194456">
    <w:abstractNumId w:val="0"/>
  </w:num>
  <w:num w:numId="2" w16cid:durableId="1164469259">
    <w:abstractNumId w:val="1"/>
  </w:num>
  <w:num w:numId="3" w16cid:durableId="9654343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E95"/>
    <w:rsid w:val="00000000"/>
    <w:rsid w:val="000A69E3"/>
    <w:rsid w:val="00667255"/>
    <w:rsid w:val="006C6E95"/>
    <w:rsid w:val="006E3E2D"/>
    <w:rsid w:val="008B3510"/>
    <w:rsid w:val="00C37116"/>
    <w:rsid w:val="00CD50A2"/>
    <w:rsid w:val="00DC024B"/>
    <w:rsid w:val="00EF1931"/>
    <w:rsid w:val="00F27929"/>
    <w:rsid w:val="02417107"/>
    <w:rsid w:val="04391A35"/>
    <w:rsid w:val="108358E8"/>
    <w:rsid w:val="13CC3CAA"/>
    <w:rsid w:val="1D0BE68E"/>
    <w:rsid w:val="219E44EF"/>
    <w:rsid w:val="24F0299D"/>
    <w:rsid w:val="2A8E3A39"/>
    <w:rsid w:val="2EA40708"/>
    <w:rsid w:val="457D1EC7"/>
    <w:rsid w:val="4E0BFAEE"/>
    <w:rsid w:val="4E183039"/>
    <w:rsid w:val="51DA7990"/>
    <w:rsid w:val="56171065"/>
    <w:rsid w:val="591800E5"/>
    <w:rsid w:val="61EF0C10"/>
    <w:rsid w:val="63AB6DC6"/>
    <w:rsid w:val="63CECE65"/>
    <w:rsid w:val="67A0FBF8"/>
    <w:rsid w:val="69EDBFBD"/>
    <w:rsid w:val="6D6AB0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63C2B"/>
  <w15:chartTrackingRefBased/>
  <w15:docId w15:val="{01B79DF2-C23E-4F5C-84B8-9F50A0C2F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C6E95"/>
    <w:pPr>
      <w:spacing w:after="0" w:line="240" w:lineRule="auto"/>
    </w:pPr>
    <w:rPr>
      <w:rFonts w:ascii="Arial" w:hAnsi="Arial" w:eastAsia="Arial" w:cs="Arial"/>
      <w:sz w:val="24"/>
      <w:szCs w:val="24"/>
      <w:lang w:eastAsia="en-GB"/>
    </w:rPr>
  </w:style>
  <w:style w:type="paragraph" w:styleId="Heading1">
    <w:name w:val="heading 1"/>
    <w:basedOn w:val="Normal"/>
    <w:next w:val="Normal"/>
    <w:link w:val="Heading1Char"/>
    <w:uiPriority w:val="9"/>
    <w:qFormat/>
    <w:rsid w:val="006C6E95"/>
    <w:pPr>
      <w:keepNext/>
      <w:keepLines/>
      <w:spacing w:before="360" w:after="80" w:line="259" w:lineRule="auto"/>
      <w:outlineLvl w:val="0"/>
    </w:pPr>
    <w:rPr>
      <w:rFonts w:asciiTheme="majorHAnsi" w:hAnsiTheme="majorHAnsi" w:eastAsiaTheme="majorEastAsia" w:cstheme="majorBidi"/>
      <w:color w:val="2F5496" w:themeColor="accent1" w:themeShade="BF"/>
      <w:sz w:val="40"/>
      <w:szCs w:val="40"/>
      <w:lang w:eastAsia="en-US"/>
    </w:rPr>
  </w:style>
  <w:style w:type="paragraph" w:styleId="Heading2">
    <w:name w:val="heading 2"/>
    <w:basedOn w:val="Normal"/>
    <w:next w:val="Normal"/>
    <w:link w:val="Heading2Char"/>
    <w:uiPriority w:val="9"/>
    <w:semiHidden/>
    <w:unhideWhenUsed/>
    <w:qFormat/>
    <w:rsid w:val="006C6E95"/>
    <w:pPr>
      <w:keepNext/>
      <w:keepLines/>
      <w:spacing w:before="160" w:after="80" w:line="259" w:lineRule="auto"/>
      <w:outlineLvl w:val="1"/>
    </w:pPr>
    <w:rPr>
      <w:rFonts w:asciiTheme="majorHAnsi" w:hAnsiTheme="majorHAnsi" w:eastAsiaTheme="majorEastAsia" w:cstheme="majorBidi"/>
      <w:color w:val="2F5496" w:themeColor="accent1" w:themeShade="BF"/>
      <w:sz w:val="32"/>
      <w:szCs w:val="32"/>
      <w:lang w:eastAsia="en-US"/>
    </w:rPr>
  </w:style>
  <w:style w:type="paragraph" w:styleId="Heading3">
    <w:name w:val="heading 3"/>
    <w:basedOn w:val="Normal"/>
    <w:next w:val="Normal"/>
    <w:link w:val="Heading3Char"/>
    <w:uiPriority w:val="9"/>
    <w:semiHidden/>
    <w:unhideWhenUsed/>
    <w:qFormat/>
    <w:rsid w:val="006C6E95"/>
    <w:pPr>
      <w:keepNext/>
      <w:keepLines/>
      <w:spacing w:before="160" w:after="80" w:line="259" w:lineRule="auto"/>
      <w:outlineLvl w:val="2"/>
    </w:pPr>
    <w:rPr>
      <w:rFonts w:asciiTheme="minorHAnsi" w:hAnsiTheme="minorHAnsi" w:eastAsiaTheme="majorEastAsia" w:cstheme="majorBidi"/>
      <w:color w:val="2F5496" w:themeColor="accent1" w:themeShade="BF"/>
      <w:sz w:val="28"/>
      <w:szCs w:val="28"/>
      <w:lang w:eastAsia="en-US"/>
    </w:rPr>
  </w:style>
  <w:style w:type="paragraph" w:styleId="Heading4">
    <w:name w:val="heading 4"/>
    <w:basedOn w:val="Normal"/>
    <w:next w:val="Normal"/>
    <w:link w:val="Heading4Char"/>
    <w:uiPriority w:val="9"/>
    <w:semiHidden/>
    <w:unhideWhenUsed/>
    <w:qFormat/>
    <w:rsid w:val="006C6E95"/>
    <w:pPr>
      <w:keepNext/>
      <w:keepLines/>
      <w:spacing w:before="80" w:after="40" w:line="259" w:lineRule="auto"/>
      <w:outlineLvl w:val="3"/>
    </w:pPr>
    <w:rPr>
      <w:rFonts w:asciiTheme="minorHAnsi" w:hAnsiTheme="minorHAnsi" w:eastAsiaTheme="majorEastAsia" w:cstheme="majorBidi"/>
      <w:i/>
      <w:iCs/>
      <w:color w:val="2F5496" w:themeColor="accent1" w:themeShade="BF"/>
      <w:sz w:val="22"/>
      <w:szCs w:val="22"/>
      <w:lang w:eastAsia="en-US"/>
    </w:rPr>
  </w:style>
  <w:style w:type="paragraph" w:styleId="Heading5">
    <w:name w:val="heading 5"/>
    <w:basedOn w:val="Normal"/>
    <w:next w:val="Normal"/>
    <w:link w:val="Heading5Char"/>
    <w:uiPriority w:val="9"/>
    <w:semiHidden/>
    <w:unhideWhenUsed/>
    <w:qFormat/>
    <w:rsid w:val="006C6E95"/>
    <w:pPr>
      <w:keepNext/>
      <w:keepLines/>
      <w:spacing w:before="80" w:after="40" w:line="259" w:lineRule="auto"/>
      <w:outlineLvl w:val="4"/>
    </w:pPr>
    <w:rPr>
      <w:rFonts w:asciiTheme="minorHAnsi" w:hAnsiTheme="minorHAnsi" w:eastAsiaTheme="majorEastAsia" w:cstheme="majorBidi"/>
      <w:color w:val="2F5496" w:themeColor="accent1" w:themeShade="BF"/>
      <w:sz w:val="22"/>
      <w:szCs w:val="22"/>
      <w:lang w:eastAsia="en-US"/>
    </w:rPr>
  </w:style>
  <w:style w:type="paragraph" w:styleId="Heading6">
    <w:name w:val="heading 6"/>
    <w:basedOn w:val="Normal"/>
    <w:next w:val="Normal"/>
    <w:link w:val="Heading6Char"/>
    <w:uiPriority w:val="9"/>
    <w:semiHidden/>
    <w:unhideWhenUsed/>
    <w:qFormat/>
    <w:rsid w:val="006C6E95"/>
    <w:pPr>
      <w:keepNext/>
      <w:keepLines/>
      <w:spacing w:before="40" w:line="259" w:lineRule="auto"/>
      <w:outlineLvl w:val="5"/>
    </w:pPr>
    <w:rPr>
      <w:rFonts w:asciiTheme="minorHAnsi" w:hAnsiTheme="minorHAnsi" w:eastAsiaTheme="majorEastAsia"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6C6E95"/>
    <w:pPr>
      <w:keepNext/>
      <w:keepLines/>
      <w:spacing w:before="40" w:line="259" w:lineRule="auto"/>
      <w:outlineLvl w:val="6"/>
    </w:pPr>
    <w:rPr>
      <w:rFonts w:asciiTheme="minorHAnsi" w:hAnsiTheme="minorHAnsi" w:eastAsiaTheme="majorEastAsia"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6C6E95"/>
    <w:pPr>
      <w:keepNext/>
      <w:keepLines/>
      <w:spacing w:line="259" w:lineRule="auto"/>
      <w:outlineLvl w:val="7"/>
    </w:pPr>
    <w:rPr>
      <w:rFonts w:asciiTheme="minorHAnsi" w:hAnsiTheme="minorHAnsi" w:eastAsiaTheme="majorEastAsia"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6C6E95"/>
    <w:pPr>
      <w:keepNext/>
      <w:keepLines/>
      <w:spacing w:line="259" w:lineRule="auto"/>
      <w:outlineLvl w:val="8"/>
    </w:pPr>
    <w:rPr>
      <w:rFonts w:asciiTheme="minorHAnsi" w:hAnsiTheme="minorHAnsi" w:eastAsiaTheme="majorEastAsia" w:cstheme="majorBidi"/>
      <w:color w:val="272727" w:themeColor="text1" w:themeTint="D8"/>
      <w:sz w:val="22"/>
      <w:szCs w:val="22"/>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C6E95"/>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6C6E95"/>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6C6E95"/>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6C6E95"/>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6C6E95"/>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6C6E9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C6E9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C6E9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C6E95"/>
    <w:rPr>
      <w:rFonts w:eastAsiaTheme="majorEastAsia" w:cstheme="majorBidi"/>
      <w:color w:val="272727" w:themeColor="text1" w:themeTint="D8"/>
    </w:rPr>
  </w:style>
  <w:style w:type="paragraph" w:styleId="Title">
    <w:name w:val="Title"/>
    <w:basedOn w:val="Normal"/>
    <w:next w:val="Normal"/>
    <w:link w:val="TitleChar"/>
    <w:uiPriority w:val="10"/>
    <w:qFormat/>
    <w:rsid w:val="006C6E95"/>
    <w:pPr>
      <w:spacing w:after="80"/>
      <w:contextualSpacing/>
    </w:pPr>
    <w:rPr>
      <w:rFonts w:asciiTheme="majorHAnsi" w:hAnsiTheme="majorHAnsi" w:eastAsiaTheme="majorEastAsia" w:cstheme="majorBidi"/>
      <w:spacing w:val="-10"/>
      <w:kern w:val="28"/>
      <w:sz w:val="56"/>
      <w:szCs w:val="56"/>
      <w:lang w:eastAsia="en-US"/>
    </w:rPr>
  </w:style>
  <w:style w:type="character" w:styleId="TitleChar" w:customStyle="1">
    <w:name w:val="Title Char"/>
    <w:basedOn w:val="DefaultParagraphFont"/>
    <w:link w:val="Title"/>
    <w:uiPriority w:val="10"/>
    <w:rsid w:val="006C6E9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C6E95"/>
    <w:pPr>
      <w:numPr>
        <w:ilvl w:val="1"/>
      </w:numPr>
      <w:spacing w:after="160" w:line="259" w:lineRule="auto"/>
    </w:pPr>
    <w:rPr>
      <w:rFonts w:asciiTheme="minorHAnsi" w:hAnsiTheme="minorHAnsi" w:eastAsiaTheme="majorEastAsia" w:cstheme="majorBidi"/>
      <w:color w:val="595959" w:themeColor="text1" w:themeTint="A6"/>
      <w:spacing w:val="15"/>
      <w:sz w:val="28"/>
      <w:szCs w:val="28"/>
      <w:lang w:eastAsia="en-US"/>
    </w:rPr>
  </w:style>
  <w:style w:type="character" w:styleId="SubtitleChar" w:customStyle="1">
    <w:name w:val="Subtitle Char"/>
    <w:basedOn w:val="DefaultParagraphFont"/>
    <w:link w:val="Subtitle"/>
    <w:uiPriority w:val="11"/>
    <w:rsid w:val="006C6E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6E95"/>
    <w:pPr>
      <w:spacing w:before="160" w:after="160" w:line="259" w:lineRule="auto"/>
      <w:jc w:val="center"/>
    </w:pPr>
    <w:rPr>
      <w:rFonts w:asciiTheme="minorHAnsi" w:hAnsiTheme="minorHAnsi" w:eastAsiaTheme="minorHAnsi" w:cstheme="minorBidi"/>
      <w:i/>
      <w:iCs/>
      <w:color w:val="404040" w:themeColor="text1" w:themeTint="BF"/>
      <w:sz w:val="22"/>
      <w:szCs w:val="22"/>
      <w:lang w:eastAsia="en-US"/>
    </w:rPr>
  </w:style>
  <w:style w:type="character" w:styleId="QuoteChar" w:customStyle="1">
    <w:name w:val="Quote Char"/>
    <w:basedOn w:val="DefaultParagraphFont"/>
    <w:link w:val="Quote"/>
    <w:uiPriority w:val="29"/>
    <w:rsid w:val="006C6E95"/>
    <w:rPr>
      <w:i/>
      <w:iCs/>
      <w:color w:val="404040" w:themeColor="text1" w:themeTint="BF"/>
    </w:rPr>
  </w:style>
  <w:style w:type="paragraph" w:styleId="ListParagraph">
    <w:name w:val="List Paragraph"/>
    <w:basedOn w:val="Normal"/>
    <w:uiPriority w:val="34"/>
    <w:qFormat/>
    <w:rsid w:val="006C6E95"/>
    <w:pPr>
      <w:spacing w:after="160" w:line="259" w:lineRule="auto"/>
      <w:ind w:left="720"/>
      <w:contextualSpacing/>
    </w:pPr>
    <w:rPr>
      <w:rFonts w:asciiTheme="minorHAnsi" w:hAnsiTheme="minorHAnsi" w:eastAsiaTheme="minorHAnsi" w:cstheme="minorBidi"/>
      <w:sz w:val="22"/>
      <w:szCs w:val="22"/>
      <w:lang w:eastAsia="en-US"/>
    </w:rPr>
  </w:style>
  <w:style w:type="character" w:styleId="IntenseEmphasis">
    <w:name w:val="Intense Emphasis"/>
    <w:basedOn w:val="DefaultParagraphFont"/>
    <w:uiPriority w:val="21"/>
    <w:qFormat/>
    <w:rsid w:val="006C6E95"/>
    <w:rPr>
      <w:i/>
      <w:iCs/>
      <w:color w:val="2F5496" w:themeColor="accent1" w:themeShade="BF"/>
    </w:rPr>
  </w:style>
  <w:style w:type="paragraph" w:styleId="IntenseQuote">
    <w:name w:val="Intense Quote"/>
    <w:basedOn w:val="Normal"/>
    <w:next w:val="Normal"/>
    <w:link w:val="IntenseQuoteChar"/>
    <w:uiPriority w:val="30"/>
    <w:qFormat/>
    <w:rsid w:val="006C6E95"/>
    <w:pPr>
      <w:pBdr>
        <w:top w:val="single" w:color="2F5496" w:themeColor="accent1" w:themeShade="BF" w:sz="4" w:space="10"/>
        <w:bottom w:val="single" w:color="2F5496" w:themeColor="accent1" w:themeShade="BF" w:sz="4" w:space="10"/>
      </w:pBdr>
      <w:spacing w:before="360" w:after="360" w:line="259" w:lineRule="auto"/>
      <w:ind w:left="864" w:right="864"/>
      <w:jc w:val="center"/>
    </w:pPr>
    <w:rPr>
      <w:rFonts w:asciiTheme="minorHAnsi" w:hAnsiTheme="minorHAnsi" w:eastAsiaTheme="minorHAnsi" w:cstheme="minorBidi"/>
      <w:i/>
      <w:iCs/>
      <w:color w:val="2F5496" w:themeColor="accent1" w:themeShade="BF"/>
      <w:sz w:val="22"/>
      <w:szCs w:val="22"/>
      <w:lang w:eastAsia="en-US"/>
    </w:rPr>
  </w:style>
  <w:style w:type="character" w:styleId="IntenseQuoteChar" w:customStyle="1">
    <w:name w:val="Intense Quote Char"/>
    <w:basedOn w:val="DefaultParagraphFont"/>
    <w:link w:val="IntenseQuote"/>
    <w:uiPriority w:val="30"/>
    <w:rsid w:val="006C6E95"/>
    <w:rPr>
      <w:i/>
      <w:iCs/>
      <w:color w:val="2F5496" w:themeColor="accent1" w:themeShade="BF"/>
    </w:rPr>
  </w:style>
  <w:style w:type="character" w:styleId="IntenseReference">
    <w:name w:val="Intense Reference"/>
    <w:basedOn w:val="DefaultParagraphFont"/>
    <w:uiPriority w:val="32"/>
    <w:qFormat/>
    <w:rsid w:val="006C6E95"/>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HP</dc:creator>
  <keywords/>
  <dc:description/>
  <lastModifiedBy>Somreena Jabeen (2318965)</lastModifiedBy>
  <revision>5</revision>
  <dcterms:created xsi:type="dcterms:W3CDTF">2026-06-08T07:58:00.0000000Z</dcterms:created>
  <dcterms:modified xsi:type="dcterms:W3CDTF">2026-06-08T10:47:51.0433356Z</dcterms:modified>
</coreProperties>
</file>