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ajorEastAsia" w:hAnsi="Arial" w:cs="Arial"/>
          <w:sz w:val="24"/>
          <w:szCs w:val="24"/>
        </w:rPr>
        <w:id w:val="401346881"/>
        <w:docPartObj>
          <w:docPartGallery w:val="Cover Pages"/>
          <w:docPartUnique/>
        </w:docPartObj>
      </w:sdtPr>
      <w:sdtContent>
        <w:p w:rsidR="0022726C" w:rsidRPr="00B563BB" w:rsidRDefault="0022726C" w:rsidP="00B563BB">
          <w:pPr>
            <w:pStyle w:val="NoSpacing"/>
            <w:spacing w:line="360" w:lineRule="auto"/>
            <w:jc w:val="both"/>
            <w:rPr>
              <w:rFonts w:ascii="Arial" w:eastAsiaTheme="majorEastAsia" w:hAnsi="Arial" w:cs="Arial"/>
              <w:sz w:val="24"/>
              <w:szCs w:val="24"/>
            </w:rPr>
          </w:pPr>
        </w:p>
        <w:p w:rsidR="0022726C" w:rsidRPr="00B563BB" w:rsidRDefault="0022726C" w:rsidP="00B563BB">
          <w:pPr>
            <w:pStyle w:val="NoSpacing"/>
            <w:spacing w:line="360" w:lineRule="auto"/>
            <w:jc w:val="both"/>
            <w:rPr>
              <w:rFonts w:ascii="Arial" w:eastAsiaTheme="majorEastAsia" w:hAnsi="Arial" w:cs="Arial"/>
              <w:sz w:val="24"/>
              <w:szCs w:val="24"/>
            </w:rPr>
          </w:pPr>
        </w:p>
        <w:p w:rsidR="0022726C" w:rsidRPr="00B563BB" w:rsidRDefault="0022726C" w:rsidP="00B563BB">
          <w:pPr>
            <w:pStyle w:val="NoSpacing"/>
            <w:spacing w:line="360" w:lineRule="auto"/>
            <w:jc w:val="both"/>
            <w:rPr>
              <w:rFonts w:ascii="Arial" w:eastAsiaTheme="majorEastAsia" w:hAnsi="Arial" w:cs="Arial"/>
              <w:sz w:val="24"/>
              <w:szCs w:val="24"/>
            </w:rPr>
          </w:pPr>
        </w:p>
        <w:p w:rsidR="0022726C" w:rsidRPr="00B563BB" w:rsidRDefault="005B49CD" w:rsidP="00B563BB">
          <w:pPr>
            <w:pStyle w:val="NoSpacing"/>
            <w:spacing w:line="360" w:lineRule="auto"/>
            <w:jc w:val="both"/>
            <w:rPr>
              <w:rFonts w:ascii="Arial" w:eastAsiaTheme="majorEastAsia" w:hAnsi="Arial" w:cs="Arial"/>
              <w:sz w:val="24"/>
              <w:szCs w:val="24"/>
            </w:rPr>
          </w:pPr>
          <w:r w:rsidRPr="005B49CD">
            <w:rPr>
              <w:rFonts w:ascii="Arial" w:hAnsi="Arial" w:cs="Arial"/>
              <w:sz w:val="24"/>
              <w:szCs w:val="24"/>
            </w:rPr>
            <w:pict>
              <v:rect id="_x0000_s1026" style="position:absolute;left:0;text-align:left;margin-left:0;margin-top:0;width:603.0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5B49CD">
            <w:rPr>
              <w:rFonts w:ascii="Arial" w:hAnsi="Arial" w:cs="Arial"/>
              <w:sz w:val="24"/>
              <w:szCs w:val="24"/>
            </w:rPr>
            <w:pict>
              <v:rect id="_x0000_s1027" style="position:absolute;left:0;text-align:left;margin-left:0;margin-top:0;width:603.0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r w:rsidRPr="005B49CD">
            <w:rPr>
              <w:rFonts w:ascii="Arial" w:hAnsi="Arial" w:cs="Arial"/>
              <w:sz w:val="24"/>
              <w:szCs w:val="24"/>
            </w:rPr>
            <w:pict>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5B49CD">
            <w:rPr>
              <w:rFonts w:ascii="Arial" w:hAnsi="Arial" w:cs="Arial"/>
              <w:sz w:val="24"/>
              <w:szCs w:val="24"/>
            </w:rPr>
            <w:pict>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p>
        <w:sdt>
          <w:sdtPr>
            <w:rPr>
              <w:rFonts w:ascii="Arial" w:hAnsi="Arial" w:cs="Arial"/>
              <w:b/>
              <w:sz w:val="56"/>
              <w:szCs w:val="56"/>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22726C" w:rsidRPr="00F40E4B" w:rsidRDefault="000F0C78" w:rsidP="00F40E4B">
              <w:pPr>
                <w:pStyle w:val="NoSpacing"/>
                <w:spacing w:line="360" w:lineRule="auto"/>
                <w:jc w:val="center"/>
                <w:rPr>
                  <w:rFonts w:ascii="Arial" w:eastAsiaTheme="majorEastAsia" w:hAnsi="Arial" w:cs="Arial"/>
                  <w:b/>
                  <w:sz w:val="56"/>
                  <w:szCs w:val="56"/>
                </w:rPr>
              </w:pPr>
              <w:r w:rsidRPr="00F40E4B">
                <w:rPr>
                  <w:rFonts w:ascii="Arial" w:hAnsi="Arial" w:cs="Arial"/>
                  <w:b/>
                  <w:sz w:val="56"/>
                  <w:szCs w:val="56"/>
                </w:rPr>
                <w:t>Student Learning Log</w:t>
              </w:r>
            </w:p>
          </w:sdtContent>
        </w:sdt>
        <w:sdt>
          <w:sdtPr>
            <w:rPr>
              <w:rFonts w:ascii="Arial" w:eastAsiaTheme="majorEastAsia" w:hAnsi="Arial" w:cs="Arial"/>
              <w:sz w:val="56"/>
              <w:szCs w:val="5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rsidR="0022726C" w:rsidRPr="00F40E4B" w:rsidRDefault="0022726C" w:rsidP="00F40E4B">
              <w:pPr>
                <w:pStyle w:val="NoSpacing"/>
                <w:spacing w:line="360" w:lineRule="auto"/>
                <w:jc w:val="center"/>
                <w:rPr>
                  <w:rFonts w:ascii="Arial" w:eastAsiaTheme="majorEastAsia" w:hAnsi="Arial" w:cs="Arial"/>
                  <w:sz w:val="56"/>
                  <w:szCs w:val="56"/>
                </w:rPr>
              </w:pPr>
              <w:r w:rsidRPr="00F40E4B">
                <w:rPr>
                  <w:rFonts w:ascii="Arial" w:eastAsiaTheme="majorEastAsia" w:hAnsi="Arial" w:cs="Arial"/>
                  <w:sz w:val="56"/>
                  <w:szCs w:val="56"/>
                </w:rPr>
                <w:t xml:space="preserve">     </w:t>
              </w:r>
            </w:p>
          </w:sdtContent>
        </w:sdt>
        <w:p w:rsidR="0022726C" w:rsidRPr="00B563BB" w:rsidRDefault="0022726C" w:rsidP="00B563BB">
          <w:pPr>
            <w:pStyle w:val="NoSpacing"/>
            <w:spacing w:line="360" w:lineRule="auto"/>
            <w:jc w:val="both"/>
            <w:rPr>
              <w:rFonts w:ascii="Arial" w:eastAsiaTheme="majorEastAsia" w:hAnsi="Arial" w:cs="Arial"/>
              <w:sz w:val="24"/>
              <w:szCs w:val="24"/>
            </w:rPr>
          </w:pPr>
        </w:p>
        <w:p w:rsidR="0022726C" w:rsidRPr="00B563BB" w:rsidRDefault="0022726C" w:rsidP="00B563BB">
          <w:pPr>
            <w:pStyle w:val="NoSpacing"/>
            <w:spacing w:line="360" w:lineRule="auto"/>
            <w:jc w:val="both"/>
            <w:rPr>
              <w:rFonts w:ascii="Arial" w:eastAsiaTheme="majorEastAsia" w:hAnsi="Arial" w:cs="Arial"/>
              <w:sz w:val="24"/>
              <w:szCs w:val="24"/>
            </w:rPr>
          </w:pPr>
        </w:p>
        <w:p w:rsidR="0022726C" w:rsidRPr="00B563BB" w:rsidRDefault="0022726C" w:rsidP="00B563BB">
          <w:pPr>
            <w:pStyle w:val="NoSpacing"/>
            <w:spacing w:line="360" w:lineRule="auto"/>
            <w:jc w:val="both"/>
            <w:rPr>
              <w:rFonts w:ascii="Arial" w:hAnsi="Arial" w:cs="Arial"/>
              <w:sz w:val="24"/>
              <w:szCs w:val="24"/>
            </w:rPr>
          </w:pPr>
        </w:p>
        <w:p w:rsidR="0022726C" w:rsidRPr="00B563BB" w:rsidRDefault="0022726C" w:rsidP="00B563BB">
          <w:pPr>
            <w:pStyle w:val="NoSpacing"/>
            <w:spacing w:line="360" w:lineRule="auto"/>
            <w:jc w:val="both"/>
            <w:rPr>
              <w:rFonts w:ascii="Arial" w:hAnsi="Arial" w:cs="Arial"/>
              <w:sz w:val="24"/>
              <w:szCs w:val="24"/>
            </w:rPr>
          </w:pPr>
        </w:p>
        <w:p w:rsidR="0022726C" w:rsidRPr="00B563BB" w:rsidRDefault="0022726C" w:rsidP="00B563BB">
          <w:pPr>
            <w:pStyle w:val="NoSpacing"/>
            <w:spacing w:line="360" w:lineRule="auto"/>
            <w:jc w:val="both"/>
            <w:rPr>
              <w:rFonts w:ascii="Arial" w:hAnsi="Arial" w:cs="Arial"/>
              <w:sz w:val="24"/>
              <w:szCs w:val="24"/>
            </w:rPr>
          </w:pPr>
          <w:r w:rsidRPr="00B563BB">
            <w:rPr>
              <w:rFonts w:ascii="Arial" w:hAnsi="Arial" w:cs="Arial"/>
              <w:sz w:val="24"/>
              <w:szCs w:val="24"/>
              <w:lang w:val="en-GB"/>
            </w:rPr>
            <w:t xml:space="preserve"> </w:t>
          </w:r>
        </w:p>
        <w:p w:rsidR="00824B95" w:rsidRPr="00B563BB" w:rsidRDefault="00824B95" w:rsidP="00B563BB">
          <w:pPr>
            <w:spacing w:line="360" w:lineRule="auto"/>
            <w:jc w:val="both"/>
            <w:rPr>
              <w:rFonts w:ascii="Arial" w:hAnsi="Arial" w:cs="Arial"/>
              <w:sz w:val="24"/>
              <w:szCs w:val="24"/>
            </w:rPr>
          </w:pPr>
          <w:r w:rsidRPr="00B563BB">
            <w:rPr>
              <w:rFonts w:ascii="Arial" w:hAnsi="Arial" w:cs="Arial"/>
              <w:sz w:val="24"/>
              <w:szCs w:val="24"/>
            </w:rPr>
            <w:t>Managing Guest Service Operations</w:t>
          </w:r>
        </w:p>
        <w:p w:rsidR="00824B95" w:rsidRPr="00B563BB" w:rsidRDefault="00824B95" w:rsidP="00B563BB">
          <w:pPr>
            <w:spacing w:line="360" w:lineRule="auto"/>
            <w:jc w:val="both"/>
            <w:rPr>
              <w:rFonts w:ascii="Arial" w:hAnsi="Arial" w:cs="Arial"/>
              <w:sz w:val="24"/>
              <w:szCs w:val="24"/>
            </w:rPr>
          </w:pPr>
          <w:r w:rsidRPr="00B563BB">
            <w:rPr>
              <w:rFonts w:ascii="Arial" w:hAnsi="Arial" w:cs="Arial"/>
              <w:sz w:val="24"/>
              <w:szCs w:val="24"/>
            </w:rPr>
            <w:t>BMIH6003</w:t>
          </w:r>
        </w:p>
        <w:p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Lecturer: Jessica Newport</w:t>
          </w:r>
        </w:p>
        <w:p w:rsidR="0022726C" w:rsidRPr="00B563BB" w:rsidRDefault="0022726C" w:rsidP="00B563BB">
          <w:pPr>
            <w:spacing w:line="360" w:lineRule="auto"/>
            <w:jc w:val="both"/>
            <w:rPr>
              <w:rFonts w:ascii="Arial" w:hAnsi="Arial" w:cs="Arial"/>
              <w:sz w:val="24"/>
              <w:szCs w:val="24"/>
            </w:rPr>
          </w:pPr>
          <w:proofErr w:type="gramStart"/>
          <w:r w:rsidRPr="00B563BB">
            <w:rPr>
              <w:rFonts w:ascii="Arial" w:hAnsi="Arial" w:cs="Arial"/>
              <w:sz w:val="24"/>
              <w:szCs w:val="24"/>
            </w:rPr>
            <w:t>Student :</w:t>
          </w:r>
          <w:proofErr w:type="gramEnd"/>
          <w:r w:rsidRPr="00B563BB">
            <w:rPr>
              <w:rFonts w:ascii="Arial" w:hAnsi="Arial" w:cs="Arial"/>
              <w:sz w:val="24"/>
              <w:szCs w:val="24"/>
            </w:rPr>
            <w:t xml:space="preserve"> </w:t>
          </w:r>
          <w:proofErr w:type="spellStart"/>
          <w:r w:rsidRPr="00B563BB">
            <w:rPr>
              <w:rFonts w:ascii="Arial" w:hAnsi="Arial" w:cs="Arial"/>
              <w:sz w:val="24"/>
              <w:szCs w:val="24"/>
            </w:rPr>
            <w:t>Ionut</w:t>
          </w:r>
          <w:proofErr w:type="spellEnd"/>
          <w:r w:rsidRPr="00B563BB">
            <w:rPr>
              <w:rFonts w:ascii="Arial" w:hAnsi="Arial" w:cs="Arial"/>
              <w:sz w:val="24"/>
              <w:szCs w:val="24"/>
            </w:rPr>
            <w:t xml:space="preserve"> Gabriel Gheorghe</w:t>
          </w:r>
        </w:p>
        <w:p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Student ID</w:t>
          </w:r>
          <w:proofErr w:type="gramStart"/>
          <w:r w:rsidRPr="00B563BB">
            <w:rPr>
              <w:rFonts w:ascii="Arial" w:hAnsi="Arial" w:cs="Arial"/>
              <w:sz w:val="24"/>
              <w:szCs w:val="24"/>
            </w:rPr>
            <w:t>:2222508</w:t>
          </w:r>
          <w:proofErr w:type="gramEnd"/>
        </w:p>
        <w:p w:rsidR="0022726C" w:rsidRPr="00B563BB" w:rsidRDefault="0022726C" w:rsidP="00B563BB">
          <w:pPr>
            <w:spacing w:line="360" w:lineRule="auto"/>
            <w:jc w:val="both"/>
            <w:rPr>
              <w:rFonts w:ascii="Arial" w:hAnsi="Arial" w:cs="Arial"/>
              <w:sz w:val="24"/>
              <w:szCs w:val="24"/>
            </w:rPr>
          </w:pPr>
        </w:p>
        <w:p w:rsidR="0022726C" w:rsidRPr="00B563BB" w:rsidRDefault="0022726C" w:rsidP="00B563BB">
          <w:pPr>
            <w:spacing w:line="360" w:lineRule="auto"/>
            <w:jc w:val="both"/>
            <w:rPr>
              <w:rFonts w:ascii="Arial" w:hAnsi="Arial" w:cs="Arial"/>
              <w:sz w:val="24"/>
              <w:szCs w:val="24"/>
            </w:rPr>
          </w:pPr>
        </w:p>
        <w:p w:rsidR="0022726C" w:rsidRPr="00B563BB" w:rsidRDefault="0022726C" w:rsidP="00B563BB">
          <w:pPr>
            <w:spacing w:line="360" w:lineRule="auto"/>
            <w:jc w:val="both"/>
            <w:rPr>
              <w:rFonts w:ascii="Arial" w:hAnsi="Arial" w:cs="Arial"/>
              <w:sz w:val="24"/>
              <w:szCs w:val="24"/>
            </w:rPr>
          </w:pPr>
        </w:p>
        <w:p w:rsidR="0022726C" w:rsidRPr="00B563BB" w:rsidRDefault="0022726C" w:rsidP="00B563BB">
          <w:pPr>
            <w:spacing w:line="360" w:lineRule="auto"/>
            <w:jc w:val="both"/>
            <w:rPr>
              <w:rFonts w:ascii="Arial" w:hAnsi="Arial" w:cs="Arial"/>
              <w:sz w:val="24"/>
              <w:szCs w:val="24"/>
            </w:rPr>
          </w:pPr>
        </w:p>
        <w:p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lastRenderedPageBreak/>
            <w:t xml:space="preserve">This is how my log will </w:t>
          </w:r>
          <w:proofErr w:type="spellStart"/>
          <w:r w:rsidRPr="00B563BB">
            <w:rPr>
              <w:rFonts w:ascii="Arial" w:hAnsi="Arial" w:cs="Arial"/>
              <w:sz w:val="24"/>
              <w:szCs w:val="24"/>
            </w:rPr>
            <w:t>analyse</w:t>
          </w:r>
          <w:proofErr w:type="spellEnd"/>
          <w:r w:rsidRPr="00B563BB">
            <w:rPr>
              <w:rFonts w:ascii="Arial" w:hAnsi="Arial" w:cs="Arial"/>
              <w:sz w:val="24"/>
              <w:szCs w:val="24"/>
            </w:rPr>
            <w:t xml:space="preserve"> my placement experience within the Meetings &amp; Events department at The </w:t>
          </w:r>
          <w:proofErr w:type="spellStart"/>
          <w:r w:rsidRPr="00B563BB">
            <w:rPr>
              <w:rFonts w:ascii="Arial" w:hAnsi="Arial" w:cs="Arial"/>
              <w:sz w:val="24"/>
              <w:szCs w:val="24"/>
            </w:rPr>
            <w:t>Harboro</w:t>
          </w:r>
          <w:proofErr w:type="spellEnd"/>
          <w:r w:rsidRPr="00B563BB">
            <w:rPr>
              <w:rFonts w:ascii="Arial" w:hAnsi="Arial" w:cs="Arial"/>
              <w:sz w:val="24"/>
              <w:szCs w:val="24"/>
            </w:rPr>
            <w:t xml:space="preserve"> Hotel, Melton </w:t>
          </w:r>
          <w:proofErr w:type="spellStart"/>
          <w:r w:rsidRPr="00B563BB">
            <w:rPr>
              <w:rFonts w:ascii="Arial" w:hAnsi="Arial" w:cs="Arial"/>
              <w:sz w:val="24"/>
              <w:szCs w:val="24"/>
            </w:rPr>
            <w:t>Mowbray</w:t>
          </w:r>
          <w:proofErr w:type="spellEnd"/>
          <w:r w:rsidRPr="00B563BB">
            <w:rPr>
              <w:rFonts w:ascii="Arial" w:hAnsi="Arial" w:cs="Arial"/>
              <w:sz w:val="24"/>
              <w:szCs w:val="24"/>
            </w:rPr>
            <w:t>. The hotel has built a strong local reputation as a premier venue for functions, leveraging its unique new event space with a retractable roof. This creates a high-value brand promise of a flawless, premium event for its guests.</w:t>
          </w:r>
        </w:p>
        <w:p w:rsidR="00D20D22"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As required by the Level 6 assessment criteria, this log will move beyond description to "systematically </w:t>
          </w:r>
          <w:proofErr w:type="spellStart"/>
          <w:r w:rsidRPr="00B563BB">
            <w:rPr>
              <w:rFonts w:ascii="Arial" w:hAnsi="Arial" w:cs="Arial"/>
              <w:sz w:val="24"/>
              <w:szCs w:val="24"/>
            </w:rPr>
            <w:t>analyse</w:t>
          </w:r>
          <w:proofErr w:type="spellEnd"/>
          <w:r w:rsidRPr="00B563BB">
            <w:rPr>
              <w:rFonts w:ascii="Arial" w:hAnsi="Arial" w:cs="Arial"/>
              <w:sz w:val="24"/>
              <w:szCs w:val="24"/>
            </w:rPr>
            <w:t xml:space="preserve"> management performance". I will present a key operational incident as a case study and </w:t>
          </w:r>
          <w:proofErr w:type="spellStart"/>
          <w:r w:rsidRPr="00B563BB">
            <w:rPr>
              <w:rFonts w:ascii="Arial" w:hAnsi="Arial" w:cs="Arial"/>
              <w:sz w:val="24"/>
              <w:szCs w:val="24"/>
            </w:rPr>
            <w:t>analyse</w:t>
          </w:r>
          <w:proofErr w:type="spellEnd"/>
          <w:r w:rsidRPr="00B563BB">
            <w:rPr>
              <w:rFonts w:ascii="Arial" w:hAnsi="Arial" w:cs="Arial"/>
              <w:sz w:val="24"/>
              <w:szCs w:val="24"/>
            </w:rPr>
            <w:t xml:space="preserve"> it through the specific lens of "Culture &amp; Teamwork". I will link my analysis to the theories I studied in my Level 5 'Personnel Resourcing &amp; Development' module to demonstrate the critical gap between the hotel's desired reputation and its internal reality. This log will conclude with the required three-step improvement plan designed to resolve this shortfall.</w:t>
          </w:r>
        </w:p>
        <w:p w:rsidR="00DD5E6F" w:rsidRPr="00B563BB" w:rsidRDefault="00DD5E6F" w:rsidP="00B563BB">
          <w:pPr>
            <w:spacing w:line="360" w:lineRule="auto"/>
            <w:jc w:val="both"/>
            <w:rPr>
              <w:rFonts w:ascii="Arial" w:hAnsi="Arial" w:cs="Arial"/>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t xml:space="preserve">The Identified Key Issue </w:t>
          </w:r>
        </w:p>
        <w:p w:rsidR="00D20D22" w:rsidRDefault="00D20D22" w:rsidP="00B563BB">
          <w:pPr>
            <w:spacing w:line="360" w:lineRule="auto"/>
            <w:jc w:val="both"/>
            <w:rPr>
              <w:rFonts w:ascii="Arial" w:hAnsi="Arial" w:cs="Arial"/>
              <w:sz w:val="24"/>
              <w:szCs w:val="24"/>
            </w:rPr>
          </w:pPr>
          <w:r w:rsidRPr="00B563BB">
            <w:rPr>
              <w:rFonts w:ascii="Arial" w:hAnsi="Arial" w:cs="Arial"/>
              <w:sz w:val="24"/>
              <w:szCs w:val="24"/>
            </w:rPr>
            <w:t>The primary issue I witnessed was the chaotic, inadequate, and unsafe storage of all event decorations and equipment. This was a systemic, ongoing problem, not an isolated incident.</w:t>
          </w:r>
        </w:p>
        <w:p w:rsidR="00DD5E6F" w:rsidRPr="00B563BB" w:rsidRDefault="00DD5E6F" w:rsidP="00B563BB">
          <w:pPr>
            <w:spacing w:line="360" w:lineRule="auto"/>
            <w:jc w:val="both"/>
            <w:rPr>
              <w:rFonts w:ascii="Arial" w:hAnsi="Arial" w:cs="Arial"/>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t>Description of the Incident</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During the setup for a high-value wedding reception, the lack of an inventory system for decor items (floral frames, table </w:t>
          </w:r>
          <w:proofErr w:type="spellStart"/>
          <w:r w:rsidRPr="00B563BB">
            <w:rPr>
              <w:rFonts w:ascii="Arial" w:hAnsi="Arial" w:cs="Arial"/>
              <w:sz w:val="24"/>
              <w:szCs w:val="24"/>
            </w:rPr>
            <w:t>centrepieces</w:t>
          </w:r>
          <w:proofErr w:type="spellEnd"/>
          <w:r w:rsidRPr="00B563BB">
            <w:rPr>
              <w:rFonts w:ascii="Arial" w:hAnsi="Arial" w:cs="Arial"/>
              <w:sz w:val="24"/>
              <w:szCs w:val="24"/>
            </w:rPr>
            <w:t>, artisan candles, props) led to significant operational 'downtime'. My colleagues an</w:t>
          </w:r>
          <w:r w:rsidR="0088181F">
            <w:rPr>
              <w:rFonts w:ascii="Arial" w:hAnsi="Arial" w:cs="Arial"/>
              <w:sz w:val="24"/>
              <w:szCs w:val="24"/>
            </w:rPr>
            <w:t xml:space="preserve">d I </w:t>
          </w:r>
          <w:r w:rsidRPr="00B563BB">
            <w:rPr>
              <w:rFonts w:ascii="Arial" w:hAnsi="Arial" w:cs="Arial"/>
              <w:sz w:val="24"/>
              <w:szCs w:val="24"/>
            </w:rPr>
            <w:t>wasted considerable time searching for specific items that were explicitly listed on the client's Banquet Event Order (BEO).</w:t>
          </w:r>
        </w:p>
        <w:p w:rsidR="00DD5E6F" w:rsidRDefault="00DD5E6F" w:rsidP="00B563BB">
          <w:pPr>
            <w:spacing w:line="360" w:lineRule="auto"/>
            <w:jc w:val="both"/>
            <w:rPr>
              <w:rFonts w:ascii="Arial" w:hAnsi="Arial" w:cs="Arial"/>
              <w:b/>
              <w:sz w:val="24"/>
              <w:szCs w:val="24"/>
            </w:rPr>
          </w:pPr>
        </w:p>
        <w:p w:rsidR="00DD5E6F" w:rsidRDefault="00DD5E6F" w:rsidP="00B563BB">
          <w:pPr>
            <w:spacing w:line="360" w:lineRule="auto"/>
            <w:jc w:val="both"/>
            <w:rPr>
              <w:rFonts w:ascii="Arial" w:hAnsi="Arial" w:cs="Arial"/>
              <w:b/>
              <w:sz w:val="24"/>
              <w:szCs w:val="24"/>
            </w:rPr>
          </w:pPr>
        </w:p>
        <w:p w:rsidR="00DD5E6F" w:rsidRDefault="00DD5E6F" w:rsidP="00B563BB">
          <w:pPr>
            <w:spacing w:line="360" w:lineRule="auto"/>
            <w:jc w:val="both"/>
            <w:rPr>
              <w:rFonts w:ascii="Arial" w:hAnsi="Arial" w:cs="Arial"/>
              <w:b/>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lastRenderedPageBreak/>
            <w:t>Consequences of the Issue</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This "back-stage" chaos had three immediate, negative "front-stage" consequences:</w:t>
          </w:r>
        </w:p>
        <w:p w:rsidR="00D20D22" w:rsidRPr="00B563BB" w:rsidRDefault="00D20D22" w:rsidP="00B563BB">
          <w:pPr>
            <w:numPr>
              <w:ilvl w:val="0"/>
              <w:numId w:val="1"/>
            </w:numPr>
            <w:spacing w:after="160" w:line="360" w:lineRule="auto"/>
            <w:jc w:val="both"/>
            <w:rPr>
              <w:rFonts w:ascii="Arial" w:hAnsi="Arial" w:cs="Arial"/>
              <w:sz w:val="24"/>
              <w:szCs w:val="24"/>
            </w:rPr>
          </w:pPr>
          <w:r w:rsidRPr="00B563BB">
            <w:rPr>
              <w:rFonts w:ascii="Arial" w:hAnsi="Arial" w:cs="Arial"/>
              <w:sz w:val="24"/>
              <w:szCs w:val="24"/>
            </w:rPr>
            <w:t>Financial Loss &amp; Service Failure: We discovered that key decorations were damaged—silk flowers were crushed, support frames were bent, and artisan candles were snapped—due to improper storage. This meant we could not deliver the exact decor the client had paid for, and it constituted a direct financial loss.</w:t>
          </w:r>
        </w:p>
        <w:p w:rsidR="00D20D22" w:rsidRPr="00B563BB" w:rsidRDefault="00D20D22" w:rsidP="00B563BB">
          <w:pPr>
            <w:numPr>
              <w:ilvl w:val="0"/>
              <w:numId w:val="1"/>
            </w:numPr>
            <w:spacing w:after="160" w:line="360" w:lineRule="auto"/>
            <w:jc w:val="both"/>
            <w:rPr>
              <w:rFonts w:ascii="Arial" w:hAnsi="Arial" w:cs="Arial"/>
              <w:sz w:val="24"/>
              <w:szCs w:val="24"/>
            </w:rPr>
          </w:pPr>
          <w:proofErr w:type="spellStart"/>
          <w:r w:rsidRPr="00B563BB">
            <w:rPr>
              <w:rFonts w:ascii="Arial" w:hAnsi="Arial" w:cs="Arial"/>
              <w:sz w:val="24"/>
              <w:szCs w:val="24"/>
            </w:rPr>
            <w:t>Labour</w:t>
          </w:r>
          <w:proofErr w:type="spellEnd"/>
          <w:r w:rsidRPr="00B563BB">
            <w:rPr>
              <w:rFonts w:ascii="Arial" w:hAnsi="Arial" w:cs="Arial"/>
              <w:sz w:val="24"/>
              <w:szCs w:val="24"/>
            </w:rPr>
            <w:t xml:space="preserve"> Inefficiency: The search required more staff, including myself and my colleague </w:t>
          </w:r>
          <w:proofErr w:type="spellStart"/>
          <w:r w:rsidRPr="00B563BB">
            <w:rPr>
              <w:rFonts w:ascii="Arial" w:hAnsi="Arial" w:cs="Arial"/>
              <w:sz w:val="24"/>
              <w:szCs w:val="24"/>
            </w:rPr>
            <w:t>Razvan</w:t>
          </w:r>
          <w:proofErr w:type="spellEnd"/>
          <w:r w:rsidRPr="00B563BB">
            <w:rPr>
              <w:rFonts w:ascii="Arial" w:hAnsi="Arial" w:cs="Arial"/>
              <w:sz w:val="24"/>
              <w:szCs w:val="24"/>
            </w:rPr>
            <w:t xml:space="preserve"> </w:t>
          </w:r>
          <w:proofErr w:type="spellStart"/>
          <w:r w:rsidRPr="00B563BB">
            <w:rPr>
              <w:rFonts w:ascii="Arial" w:hAnsi="Arial" w:cs="Arial"/>
              <w:sz w:val="24"/>
              <w:szCs w:val="24"/>
            </w:rPr>
            <w:t>Nicolae</w:t>
          </w:r>
          <w:proofErr w:type="spellEnd"/>
          <w:r w:rsidRPr="00B563BB">
            <w:rPr>
              <w:rFonts w:ascii="Arial" w:hAnsi="Arial" w:cs="Arial"/>
              <w:sz w:val="24"/>
              <w:szCs w:val="24"/>
            </w:rPr>
            <w:t xml:space="preserve">, to be pulled from our normal duties by our manager, </w:t>
          </w:r>
          <w:proofErr w:type="spellStart"/>
          <w:r w:rsidRPr="00B563BB">
            <w:rPr>
              <w:rFonts w:ascii="Arial" w:hAnsi="Arial" w:cs="Arial"/>
              <w:sz w:val="24"/>
              <w:szCs w:val="24"/>
            </w:rPr>
            <w:t>Silesh</w:t>
          </w:r>
          <w:proofErr w:type="spellEnd"/>
          <w:r w:rsidRPr="00B563BB">
            <w:rPr>
              <w:rFonts w:ascii="Arial" w:hAnsi="Arial" w:cs="Arial"/>
              <w:sz w:val="24"/>
              <w:szCs w:val="24"/>
            </w:rPr>
            <w:t xml:space="preserve">, to "find the items." This increased </w:t>
          </w:r>
          <w:proofErr w:type="spellStart"/>
          <w:r w:rsidRPr="00B563BB">
            <w:rPr>
              <w:rFonts w:ascii="Arial" w:hAnsi="Arial" w:cs="Arial"/>
              <w:sz w:val="24"/>
              <w:szCs w:val="24"/>
            </w:rPr>
            <w:t>labour</w:t>
          </w:r>
          <w:proofErr w:type="spellEnd"/>
          <w:r w:rsidRPr="00B563BB">
            <w:rPr>
              <w:rFonts w:ascii="Arial" w:hAnsi="Arial" w:cs="Arial"/>
              <w:sz w:val="24"/>
              <w:szCs w:val="24"/>
            </w:rPr>
            <w:t xml:space="preserve"> costs for the setup.</w:t>
          </w:r>
        </w:p>
        <w:p w:rsidR="00D20D22" w:rsidRPr="00B563BB" w:rsidRDefault="00D20D22" w:rsidP="00B563BB">
          <w:pPr>
            <w:numPr>
              <w:ilvl w:val="0"/>
              <w:numId w:val="1"/>
            </w:numPr>
            <w:spacing w:after="160" w:line="360" w:lineRule="auto"/>
            <w:jc w:val="both"/>
            <w:rPr>
              <w:rFonts w:ascii="Arial" w:hAnsi="Arial" w:cs="Arial"/>
              <w:sz w:val="24"/>
              <w:szCs w:val="24"/>
            </w:rPr>
          </w:pPr>
          <w:r w:rsidRPr="00B563BB">
            <w:rPr>
              <w:rFonts w:ascii="Arial" w:hAnsi="Arial" w:cs="Arial"/>
              <w:sz w:val="24"/>
              <w:szCs w:val="24"/>
            </w:rPr>
            <w:t>Negative Team Culture: As the setup timeline compressed, a palpable sense of panic emerged among the team. I observed staff rushing, which led to further mistakes in table layouts as we tried to recover lost time. This created a high-stress, "fire-fighting" environment.</w:t>
          </w:r>
        </w:p>
        <w:p w:rsidR="00D20D22" w:rsidRPr="00B563BB" w:rsidRDefault="00D20D22" w:rsidP="00B563BB">
          <w:pPr>
            <w:spacing w:line="360" w:lineRule="auto"/>
            <w:jc w:val="both"/>
            <w:rPr>
              <w:rFonts w:ascii="Arial" w:hAnsi="Arial" w:cs="Arial"/>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t>Academic &amp; Reflective Analysis</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Analysis of Culture &amp; Teamwork </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This log must link my experience to the 'Personnel Resourcing &amp; Development' (Level 5) module. Revisiting my research from that module, I can now see that this incident was not a "storage problem" but a "culture problem."</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Significance of the Issue: This issue is highly significant because it reveals a dysfunctional </w:t>
          </w:r>
          <w:proofErr w:type="spellStart"/>
          <w:r w:rsidRPr="00B563BB">
            <w:rPr>
              <w:rFonts w:ascii="Arial" w:hAnsi="Arial" w:cs="Arial"/>
              <w:sz w:val="24"/>
              <w:szCs w:val="24"/>
            </w:rPr>
            <w:t>organisational</w:t>
          </w:r>
          <w:proofErr w:type="spellEnd"/>
          <w:r w:rsidRPr="00B563BB">
            <w:rPr>
              <w:rFonts w:ascii="Arial" w:hAnsi="Arial" w:cs="Arial"/>
              <w:sz w:val="24"/>
              <w:szCs w:val="24"/>
            </w:rPr>
            <w:t xml:space="preserve"> culture. Schein (2017) defines culture as the "basic assumptions" that a group accepts as the "correct way to perceive, think, and feel". At the </w:t>
          </w:r>
          <w:proofErr w:type="spellStart"/>
          <w:r w:rsidRPr="00B563BB">
            <w:rPr>
              <w:rFonts w:ascii="Arial" w:hAnsi="Arial" w:cs="Arial"/>
              <w:sz w:val="24"/>
              <w:szCs w:val="24"/>
            </w:rPr>
            <w:t>Harboro</w:t>
          </w:r>
          <w:proofErr w:type="spellEnd"/>
          <w:r w:rsidRPr="00B563BB">
            <w:rPr>
              <w:rFonts w:ascii="Arial" w:hAnsi="Arial" w:cs="Arial"/>
              <w:sz w:val="24"/>
              <w:szCs w:val="24"/>
            </w:rPr>
            <w:t xml:space="preserve"> Hotel, the underlying assumption was that "chaos is normal" and "systems are not as important as the final push." The teamwork was reactive (pulling people to solve a crisis) rather than proactive (building a system to prevent the crisis).</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lastRenderedPageBreak/>
            <w:t xml:space="preserve">The Personnel Resourcing &amp; Development module teaches that a positive culture is essential for employee engagement and wellbeing. The culture I observed did the opposite: it was stressful, inefficient, and </w:t>
          </w:r>
          <w:proofErr w:type="spellStart"/>
          <w:r w:rsidRPr="00B563BB">
            <w:rPr>
              <w:rFonts w:ascii="Arial" w:hAnsi="Arial" w:cs="Arial"/>
              <w:sz w:val="24"/>
              <w:szCs w:val="24"/>
            </w:rPr>
            <w:t>demotivating</w:t>
          </w:r>
          <w:proofErr w:type="spellEnd"/>
          <w:r w:rsidRPr="00B563BB">
            <w:rPr>
              <w:rFonts w:ascii="Arial" w:hAnsi="Arial" w:cs="Arial"/>
              <w:sz w:val="24"/>
              <w:szCs w:val="24"/>
            </w:rPr>
            <w:t>. Staff could not perform their jobs effectively because they lacked the basic systems to do so. This is a classic failure of resource management, where the most valuable resource—staff time and morale—is wasted.</w:t>
          </w:r>
        </w:p>
        <w:p w:rsidR="0088181F" w:rsidRDefault="0088181F" w:rsidP="00B563BB">
          <w:pPr>
            <w:spacing w:line="360" w:lineRule="auto"/>
            <w:jc w:val="both"/>
            <w:rPr>
              <w:rFonts w:ascii="Arial" w:hAnsi="Arial" w:cs="Arial"/>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t xml:space="preserve">My Role &amp; Personal Reflection </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My role in this was being part of the "reactive fix." My manager's (</w:t>
          </w:r>
          <w:proofErr w:type="spellStart"/>
          <w:r w:rsidRPr="00B563BB">
            <w:rPr>
              <w:rFonts w:ascii="Arial" w:hAnsi="Arial" w:cs="Arial"/>
              <w:sz w:val="24"/>
              <w:szCs w:val="24"/>
            </w:rPr>
            <w:t>Silesh's</w:t>
          </w:r>
          <w:proofErr w:type="spellEnd"/>
          <w:r w:rsidRPr="00B563BB">
            <w:rPr>
              <w:rFonts w:ascii="Arial" w:hAnsi="Arial" w:cs="Arial"/>
              <w:sz w:val="24"/>
              <w:szCs w:val="24"/>
            </w:rPr>
            <w:t xml:space="preserve">) management style was to solve the symptom (the mess) by throwing people at it (me and </w:t>
          </w:r>
          <w:proofErr w:type="spellStart"/>
          <w:r w:rsidRPr="00B563BB">
            <w:rPr>
              <w:rFonts w:ascii="Arial" w:hAnsi="Arial" w:cs="Arial"/>
              <w:sz w:val="24"/>
              <w:szCs w:val="24"/>
            </w:rPr>
            <w:t>Razvan</w:t>
          </w:r>
          <w:proofErr w:type="spellEnd"/>
          <w:r w:rsidRPr="00B563BB">
            <w:rPr>
              <w:rFonts w:ascii="Arial" w:hAnsi="Arial" w:cs="Arial"/>
              <w:sz w:val="24"/>
              <w:szCs w:val="24"/>
            </w:rPr>
            <w:t>, for a full day), not to solve the disease (the lack of a system).</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This experience forced me to reflect on my own academic journey.</w:t>
          </w:r>
        </w:p>
        <w:p w:rsidR="00D20D22" w:rsidRPr="00B563BB" w:rsidRDefault="00D20D22" w:rsidP="00B563BB">
          <w:pPr>
            <w:numPr>
              <w:ilvl w:val="0"/>
              <w:numId w:val="2"/>
            </w:numPr>
            <w:spacing w:after="160" w:line="360" w:lineRule="auto"/>
            <w:jc w:val="both"/>
            <w:rPr>
              <w:rFonts w:ascii="Arial" w:hAnsi="Arial" w:cs="Arial"/>
              <w:sz w:val="24"/>
              <w:szCs w:val="24"/>
            </w:rPr>
          </w:pPr>
          <w:r w:rsidRPr="00B563BB">
            <w:rPr>
              <w:rFonts w:ascii="Arial" w:hAnsi="Arial" w:cs="Arial"/>
              <w:sz w:val="24"/>
              <w:szCs w:val="24"/>
            </w:rPr>
            <w:t>Level 4 Thinking: At Level 4, I would have seen this problem as "a messy cupboard" and the solution as "tidying it."</w:t>
          </w:r>
        </w:p>
        <w:p w:rsidR="00D20D22" w:rsidRPr="00B563BB" w:rsidRDefault="00D20D22" w:rsidP="00B563BB">
          <w:pPr>
            <w:numPr>
              <w:ilvl w:val="0"/>
              <w:numId w:val="2"/>
            </w:numPr>
            <w:spacing w:after="160" w:line="360" w:lineRule="auto"/>
            <w:jc w:val="both"/>
            <w:rPr>
              <w:rFonts w:ascii="Arial" w:hAnsi="Arial" w:cs="Arial"/>
              <w:sz w:val="24"/>
              <w:szCs w:val="24"/>
            </w:rPr>
          </w:pPr>
          <w:r w:rsidRPr="00B563BB">
            <w:rPr>
              <w:rFonts w:ascii="Arial" w:hAnsi="Arial" w:cs="Arial"/>
              <w:sz w:val="24"/>
              <w:szCs w:val="24"/>
            </w:rPr>
            <w:t xml:space="preserve">Level 6 Thinking: Now, at Level 6, I </w:t>
          </w:r>
          <w:proofErr w:type="spellStart"/>
          <w:r w:rsidRPr="00B563BB">
            <w:rPr>
              <w:rFonts w:ascii="Arial" w:hAnsi="Arial" w:cs="Arial"/>
              <w:sz w:val="24"/>
              <w:szCs w:val="24"/>
            </w:rPr>
            <w:t>analyse</w:t>
          </w:r>
          <w:proofErr w:type="spellEnd"/>
          <w:r w:rsidRPr="00B563BB">
            <w:rPr>
              <w:rFonts w:ascii="Arial" w:hAnsi="Arial" w:cs="Arial"/>
              <w:sz w:val="24"/>
              <w:szCs w:val="24"/>
            </w:rPr>
            <w:t xml:space="preserve"> the problem as a "systemic failure in </w:t>
          </w:r>
          <w:proofErr w:type="spellStart"/>
          <w:r w:rsidRPr="00B563BB">
            <w:rPr>
              <w:rFonts w:ascii="Arial" w:hAnsi="Arial" w:cs="Arial"/>
              <w:sz w:val="24"/>
              <w:szCs w:val="24"/>
            </w:rPr>
            <w:t>organisational</w:t>
          </w:r>
          <w:proofErr w:type="spellEnd"/>
          <w:r w:rsidRPr="00B563BB">
            <w:rPr>
              <w:rFonts w:ascii="Arial" w:hAnsi="Arial" w:cs="Arial"/>
              <w:sz w:val="24"/>
              <w:szCs w:val="24"/>
            </w:rPr>
            <w:t xml:space="preserve"> culture and resource management". I see the consequences of the messy cupboard—the wasted </w:t>
          </w:r>
          <w:proofErr w:type="spellStart"/>
          <w:r w:rsidRPr="00B563BB">
            <w:rPr>
              <w:rFonts w:ascii="Arial" w:hAnsi="Arial" w:cs="Arial"/>
              <w:sz w:val="24"/>
              <w:szCs w:val="24"/>
            </w:rPr>
            <w:t>labour</w:t>
          </w:r>
          <w:proofErr w:type="spellEnd"/>
          <w:r w:rsidRPr="00B563BB">
            <w:rPr>
              <w:rFonts w:ascii="Arial" w:hAnsi="Arial" w:cs="Arial"/>
              <w:sz w:val="24"/>
              <w:szCs w:val="24"/>
            </w:rPr>
            <w:t>, the financial cost of defects, the staff stress, and the risk to the customer's event.</w:t>
          </w:r>
        </w:p>
        <w:p w:rsidR="00D20D22" w:rsidRDefault="00D20D22" w:rsidP="00B563BB">
          <w:pPr>
            <w:spacing w:line="360" w:lineRule="auto"/>
            <w:jc w:val="both"/>
            <w:rPr>
              <w:rFonts w:ascii="Arial" w:hAnsi="Arial" w:cs="Arial"/>
              <w:sz w:val="24"/>
              <w:szCs w:val="24"/>
            </w:rPr>
          </w:pPr>
          <w:r w:rsidRPr="00B563BB">
            <w:rPr>
              <w:rFonts w:ascii="Arial" w:hAnsi="Arial" w:cs="Arial"/>
              <w:sz w:val="24"/>
              <w:szCs w:val="24"/>
            </w:rPr>
            <w:t>What I will do differently in the future: As a future manager, I will not just solve the immediate problem; I will ask why the problem occurred. I will implement a culture of "systems thinking," where the goal is to make the process efficient, not just to fix the output. I will ensure that any team I lead has the tools and systems (like an inventory) to perform their jobs without unnecessary stress or panic.</w:t>
          </w:r>
        </w:p>
        <w:p w:rsidR="0014067D" w:rsidRPr="00B563BB" w:rsidRDefault="0014067D" w:rsidP="00B563BB">
          <w:pPr>
            <w:spacing w:line="360" w:lineRule="auto"/>
            <w:jc w:val="both"/>
            <w:rPr>
              <w:rFonts w:ascii="Arial" w:hAnsi="Arial" w:cs="Arial"/>
              <w:sz w:val="24"/>
              <w:szCs w:val="24"/>
            </w:rPr>
          </w:pPr>
        </w:p>
        <w:p w:rsidR="00DD5E6F" w:rsidRDefault="00DD5E6F" w:rsidP="00B563BB">
          <w:pPr>
            <w:spacing w:line="360" w:lineRule="auto"/>
            <w:jc w:val="both"/>
            <w:rPr>
              <w:rFonts w:ascii="Arial" w:hAnsi="Arial" w:cs="Arial"/>
              <w:b/>
              <w:sz w:val="24"/>
              <w:szCs w:val="24"/>
            </w:rPr>
          </w:pPr>
        </w:p>
        <w:p w:rsidR="00DD5E6F" w:rsidRDefault="00DD5E6F" w:rsidP="00B563BB">
          <w:pPr>
            <w:spacing w:line="360" w:lineRule="auto"/>
            <w:jc w:val="both"/>
            <w:rPr>
              <w:rFonts w:ascii="Arial" w:hAnsi="Arial" w:cs="Arial"/>
              <w:b/>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lastRenderedPageBreak/>
            <w:t xml:space="preserve">Three-Step Improvement Plan </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The assignment requires a realistic three-step plan to improve this cultural and systemic issue.</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Step 1: Implement a </w:t>
          </w:r>
          <w:proofErr w:type="spellStart"/>
          <w:r w:rsidRPr="00B563BB">
            <w:rPr>
              <w:rFonts w:ascii="Arial" w:hAnsi="Arial" w:cs="Arial"/>
              <w:sz w:val="24"/>
              <w:szCs w:val="24"/>
            </w:rPr>
            <w:t>Standardised</w:t>
          </w:r>
          <w:proofErr w:type="spellEnd"/>
          <w:r w:rsidRPr="00B563BB">
            <w:rPr>
              <w:rFonts w:ascii="Arial" w:hAnsi="Arial" w:cs="Arial"/>
              <w:sz w:val="24"/>
              <w:szCs w:val="24"/>
            </w:rPr>
            <w:t xml:space="preserve"> Operational System (The Tool)</w:t>
          </w:r>
        </w:p>
        <w:p w:rsidR="00D20D22" w:rsidRPr="00B563BB" w:rsidRDefault="00D20D22" w:rsidP="00B563BB">
          <w:pPr>
            <w:numPr>
              <w:ilvl w:val="0"/>
              <w:numId w:val="3"/>
            </w:numPr>
            <w:spacing w:after="160" w:line="360" w:lineRule="auto"/>
            <w:jc w:val="both"/>
            <w:rPr>
              <w:rFonts w:ascii="Arial" w:hAnsi="Arial" w:cs="Arial"/>
              <w:sz w:val="24"/>
              <w:szCs w:val="24"/>
            </w:rPr>
          </w:pPr>
          <w:r w:rsidRPr="00B563BB">
            <w:rPr>
              <w:rFonts w:ascii="Arial" w:hAnsi="Arial" w:cs="Arial"/>
              <w:sz w:val="24"/>
              <w:szCs w:val="24"/>
            </w:rPr>
            <w:t>Specific Operational Change: Create a digital inventory system (e.g., a cloud-based spreadsheet or a simple app like '</w:t>
          </w:r>
          <w:proofErr w:type="spellStart"/>
          <w:r w:rsidRPr="00B563BB">
            <w:rPr>
              <w:rFonts w:ascii="Arial" w:hAnsi="Arial" w:cs="Arial"/>
              <w:sz w:val="24"/>
              <w:szCs w:val="24"/>
            </w:rPr>
            <w:t>Sortly</w:t>
          </w:r>
          <w:proofErr w:type="spellEnd"/>
          <w:r w:rsidRPr="00B563BB">
            <w:rPr>
              <w:rFonts w:ascii="Arial" w:hAnsi="Arial" w:cs="Arial"/>
              <w:sz w:val="24"/>
              <w:szCs w:val="24"/>
            </w:rPr>
            <w:t>'). Every decor item will be photographed, catalogued, and given a specific storage location (e.g., "Bay 1, Shelf A").</w:t>
          </w:r>
        </w:p>
        <w:p w:rsidR="00D20D22" w:rsidRPr="00B563BB" w:rsidRDefault="00D20D22" w:rsidP="00B563BB">
          <w:pPr>
            <w:numPr>
              <w:ilvl w:val="0"/>
              <w:numId w:val="3"/>
            </w:numPr>
            <w:spacing w:after="160" w:line="360" w:lineRule="auto"/>
            <w:jc w:val="both"/>
            <w:rPr>
              <w:rFonts w:ascii="Arial" w:hAnsi="Arial" w:cs="Arial"/>
              <w:sz w:val="24"/>
              <w:szCs w:val="24"/>
            </w:rPr>
          </w:pPr>
          <w:r w:rsidRPr="00B563BB">
            <w:rPr>
              <w:rFonts w:ascii="Arial" w:hAnsi="Arial" w:cs="Arial"/>
              <w:sz w:val="24"/>
              <w:szCs w:val="24"/>
            </w:rPr>
            <w:t>Alignment (Best Practice): This aligns with industry best practice for resource management and creates a single source of truth, eliminating the "waste" of searching.</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Step 2: Assign 'Process Ownership' (The Cultural Change)</w:t>
          </w:r>
        </w:p>
        <w:p w:rsidR="00D20D22" w:rsidRPr="00B563BB" w:rsidRDefault="00D20D22" w:rsidP="00B563BB">
          <w:pPr>
            <w:numPr>
              <w:ilvl w:val="0"/>
              <w:numId w:val="4"/>
            </w:numPr>
            <w:spacing w:after="160" w:line="360" w:lineRule="auto"/>
            <w:jc w:val="both"/>
            <w:rPr>
              <w:rFonts w:ascii="Arial" w:hAnsi="Arial" w:cs="Arial"/>
              <w:sz w:val="24"/>
              <w:szCs w:val="24"/>
            </w:rPr>
          </w:pPr>
          <w:r w:rsidRPr="00B563BB">
            <w:rPr>
              <w:rFonts w:ascii="Arial" w:hAnsi="Arial" w:cs="Arial"/>
              <w:sz w:val="24"/>
              <w:szCs w:val="24"/>
            </w:rPr>
            <w:t>Specific Operational Change: Designate a single person (e.g., the Events Operations Supervisor) as the "inventory owner." This person is solely responsible for the accuracy of the inventory and for training staff on its use. A formal check-out/check-in procedure must be implemented and enforced.</w:t>
          </w:r>
        </w:p>
        <w:p w:rsidR="00D20D22" w:rsidRPr="00B563BB" w:rsidRDefault="00D20D22" w:rsidP="00B563BB">
          <w:pPr>
            <w:numPr>
              <w:ilvl w:val="0"/>
              <w:numId w:val="4"/>
            </w:numPr>
            <w:spacing w:after="160" w:line="360" w:lineRule="auto"/>
            <w:jc w:val="both"/>
            <w:rPr>
              <w:rFonts w:ascii="Arial" w:hAnsi="Arial" w:cs="Arial"/>
              <w:sz w:val="24"/>
              <w:szCs w:val="24"/>
            </w:rPr>
          </w:pPr>
          <w:r w:rsidRPr="00B563BB">
            <w:rPr>
              <w:rFonts w:ascii="Arial" w:hAnsi="Arial" w:cs="Arial"/>
              <w:sz w:val="24"/>
              <w:szCs w:val="24"/>
            </w:rPr>
            <w:t xml:space="preserve">Alignment (Best Practice): This is the most critical step. It directly addresses the Personnel Resourcing issue by creating accountability. It gives an employee ownership and a clear performance </w:t>
          </w:r>
          <w:proofErr w:type="gramStart"/>
          <w:r w:rsidRPr="00B563BB">
            <w:rPr>
              <w:rFonts w:ascii="Arial" w:hAnsi="Arial" w:cs="Arial"/>
              <w:sz w:val="24"/>
              <w:szCs w:val="24"/>
            </w:rPr>
            <w:t>measure ,</w:t>
          </w:r>
          <w:proofErr w:type="gramEnd"/>
          <w:r w:rsidRPr="00B563BB">
            <w:rPr>
              <w:rFonts w:ascii="Arial" w:hAnsi="Arial" w:cs="Arial"/>
              <w:sz w:val="24"/>
              <w:szCs w:val="24"/>
            </w:rPr>
            <w:t xml:space="preserve"> which (as per my Level 5 studies) increases engagement and reduces the stress of ambiguity.</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Step 3: Integrate the System with Sales (The Guest Experience Fix)</w:t>
          </w:r>
        </w:p>
        <w:p w:rsidR="00D20D22" w:rsidRPr="00B563BB" w:rsidRDefault="00D20D22" w:rsidP="00B563BB">
          <w:pPr>
            <w:numPr>
              <w:ilvl w:val="0"/>
              <w:numId w:val="5"/>
            </w:numPr>
            <w:spacing w:after="160" w:line="360" w:lineRule="auto"/>
            <w:jc w:val="both"/>
            <w:rPr>
              <w:rFonts w:ascii="Arial" w:hAnsi="Arial" w:cs="Arial"/>
              <w:sz w:val="24"/>
              <w:szCs w:val="24"/>
            </w:rPr>
          </w:pPr>
          <w:r w:rsidRPr="00B563BB">
            <w:rPr>
              <w:rFonts w:ascii="Arial" w:hAnsi="Arial" w:cs="Arial"/>
              <w:sz w:val="24"/>
              <w:szCs w:val="24"/>
            </w:rPr>
            <w:t>Specific Operational Change: The Sales/Events Manager (</w:t>
          </w:r>
          <w:proofErr w:type="spellStart"/>
          <w:r w:rsidRPr="00B563BB">
            <w:rPr>
              <w:rFonts w:ascii="Arial" w:hAnsi="Arial" w:cs="Arial"/>
              <w:sz w:val="24"/>
              <w:szCs w:val="24"/>
            </w:rPr>
            <w:t>Silesh</w:t>
          </w:r>
          <w:proofErr w:type="spellEnd"/>
          <w:r w:rsidRPr="00B563BB">
            <w:rPr>
              <w:rFonts w:ascii="Arial" w:hAnsi="Arial" w:cs="Arial"/>
              <w:sz w:val="24"/>
              <w:szCs w:val="24"/>
            </w:rPr>
            <w:t>) must be required to cross-reference the client's BEO with the new live inventory system before the contract is signed.</w:t>
          </w:r>
        </w:p>
        <w:p w:rsidR="00D20D22" w:rsidRPr="00B563BB" w:rsidRDefault="00D20D22" w:rsidP="00B563BB">
          <w:pPr>
            <w:numPr>
              <w:ilvl w:val="0"/>
              <w:numId w:val="5"/>
            </w:numPr>
            <w:spacing w:after="160" w:line="360" w:lineRule="auto"/>
            <w:jc w:val="both"/>
            <w:rPr>
              <w:rFonts w:ascii="Arial" w:hAnsi="Arial" w:cs="Arial"/>
              <w:sz w:val="24"/>
              <w:szCs w:val="24"/>
            </w:rPr>
          </w:pPr>
          <w:r w:rsidRPr="00B563BB">
            <w:rPr>
              <w:rFonts w:ascii="Arial" w:hAnsi="Arial" w:cs="Arial"/>
              <w:sz w:val="24"/>
              <w:szCs w:val="24"/>
            </w:rPr>
            <w:t xml:space="preserve">Expected Impact: This aligns the promise (marketing) with the reality (operations). The expected impact is a 90% reduction in "damaged" or "lost" items and a 50% reduction in event setup "downtime." This improves business </w:t>
          </w:r>
          <w:r w:rsidRPr="00B563BB">
            <w:rPr>
              <w:rFonts w:ascii="Arial" w:hAnsi="Arial" w:cs="Arial"/>
              <w:sz w:val="24"/>
              <w:szCs w:val="24"/>
            </w:rPr>
            <w:lastRenderedPageBreak/>
            <w:t>performance (reduced costs) and, most importantly, enhances guest satisfaction by ensuring the hotel can actually deliver the premium event it sold them.</w:t>
          </w:r>
        </w:p>
        <w:p w:rsidR="00D20D22" w:rsidRPr="00B563BB" w:rsidRDefault="00D20D22" w:rsidP="00B563BB">
          <w:pPr>
            <w:spacing w:line="360" w:lineRule="auto"/>
            <w:jc w:val="both"/>
            <w:rPr>
              <w:rFonts w:ascii="Arial" w:hAnsi="Arial" w:cs="Arial"/>
              <w:sz w:val="24"/>
              <w:szCs w:val="24"/>
            </w:rPr>
          </w:pPr>
        </w:p>
        <w:p w:rsidR="00D20D22" w:rsidRPr="0014067D" w:rsidRDefault="00D20D22" w:rsidP="00B563BB">
          <w:pPr>
            <w:spacing w:line="360" w:lineRule="auto"/>
            <w:jc w:val="both"/>
            <w:rPr>
              <w:rFonts w:ascii="Arial" w:hAnsi="Arial" w:cs="Arial"/>
              <w:b/>
              <w:sz w:val="24"/>
              <w:szCs w:val="24"/>
            </w:rPr>
          </w:pPr>
          <w:r w:rsidRPr="0014067D">
            <w:rPr>
              <w:rFonts w:ascii="Arial" w:hAnsi="Arial" w:cs="Arial"/>
              <w:b/>
              <w:sz w:val="24"/>
              <w:szCs w:val="24"/>
            </w:rPr>
            <w:t>Conclusion</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 xml:space="preserve">My placement in the </w:t>
          </w:r>
          <w:proofErr w:type="spellStart"/>
          <w:r w:rsidRPr="00B563BB">
            <w:rPr>
              <w:rFonts w:ascii="Arial" w:hAnsi="Arial" w:cs="Arial"/>
              <w:sz w:val="24"/>
              <w:szCs w:val="24"/>
            </w:rPr>
            <w:t>Harboro</w:t>
          </w:r>
          <w:proofErr w:type="spellEnd"/>
          <w:r w:rsidRPr="00B563BB">
            <w:rPr>
              <w:rFonts w:ascii="Arial" w:hAnsi="Arial" w:cs="Arial"/>
              <w:sz w:val="24"/>
              <w:szCs w:val="24"/>
            </w:rPr>
            <w:t xml:space="preserve"> Hotel's Meetings &amp; Events department provided a critical insight into the dangers of a poor </w:t>
          </w:r>
          <w:proofErr w:type="spellStart"/>
          <w:r w:rsidRPr="00B563BB">
            <w:rPr>
              <w:rFonts w:ascii="Arial" w:hAnsi="Arial" w:cs="Arial"/>
              <w:sz w:val="24"/>
              <w:szCs w:val="24"/>
            </w:rPr>
            <w:t>organisational</w:t>
          </w:r>
          <w:proofErr w:type="spellEnd"/>
          <w:r w:rsidRPr="00B563BB">
            <w:rPr>
              <w:rFonts w:ascii="Arial" w:hAnsi="Arial" w:cs="Arial"/>
              <w:sz w:val="24"/>
              <w:szCs w:val="24"/>
            </w:rPr>
            <w:t xml:space="preserve"> culture. The key issue of chaotic inventory management was not a simple storage problem but a symptom of a deeper, reactive "fire-fighting" culture.</w:t>
          </w:r>
        </w:p>
        <w:p w:rsidR="00D20D22" w:rsidRPr="00B563BB" w:rsidRDefault="00D20D22" w:rsidP="00B563BB">
          <w:pPr>
            <w:spacing w:line="360" w:lineRule="auto"/>
            <w:jc w:val="both"/>
            <w:rPr>
              <w:rFonts w:ascii="Arial" w:hAnsi="Arial" w:cs="Arial"/>
              <w:sz w:val="24"/>
              <w:szCs w:val="24"/>
            </w:rPr>
          </w:pPr>
          <w:r w:rsidRPr="00B563BB">
            <w:rPr>
              <w:rFonts w:ascii="Arial" w:hAnsi="Arial" w:cs="Arial"/>
              <w:sz w:val="24"/>
              <w:szCs w:val="24"/>
            </w:rPr>
            <w:t>My analysis, linking this to the principles of my Level 5 'Personnel Resourcing &amp; Development' module, shows that this culture wasted resources, increased staff stress, and directly risked the guest experience. My three-step improvement plan—focused on a digital inventory (the tool), process ownership (the cultural shift), and sales integration (the guest fix)—provides a realistic and sustainable solution. This plan would resolve the shortfalls I identified, reduce costs, and, most importantly, build a proactive culture where staff are empowered to deliver the flawless events the hotel promises.</w:t>
          </w:r>
        </w:p>
        <w:p w:rsidR="00D20D22" w:rsidRPr="00B563BB" w:rsidRDefault="00D20D22" w:rsidP="00B563BB">
          <w:pPr>
            <w:spacing w:line="360" w:lineRule="auto"/>
            <w:jc w:val="both"/>
            <w:rPr>
              <w:rFonts w:ascii="Arial" w:hAnsi="Arial" w:cs="Arial"/>
              <w:sz w:val="24"/>
              <w:szCs w:val="24"/>
            </w:rPr>
          </w:pPr>
        </w:p>
        <w:p w:rsidR="00D20D22" w:rsidRPr="00B563BB" w:rsidRDefault="00D20D22" w:rsidP="00B563BB">
          <w:pPr>
            <w:spacing w:line="360" w:lineRule="auto"/>
            <w:jc w:val="both"/>
            <w:rPr>
              <w:rFonts w:ascii="Arial" w:hAnsi="Arial" w:cs="Arial"/>
              <w:sz w:val="24"/>
              <w:szCs w:val="24"/>
            </w:rPr>
          </w:pPr>
        </w:p>
        <w:p w:rsidR="00D20D22" w:rsidRPr="00B563BB" w:rsidRDefault="00D20D22" w:rsidP="00B563BB">
          <w:pPr>
            <w:spacing w:line="360" w:lineRule="auto"/>
            <w:jc w:val="both"/>
            <w:rPr>
              <w:rFonts w:ascii="Arial" w:hAnsi="Arial" w:cs="Arial"/>
              <w:sz w:val="24"/>
              <w:szCs w:val="24"/>
            </w:rPr>
          </w:pPr>
        </w:p>
        <w:p w:rsidR="00B563BB" w:rsidRDefault="00B563BB" w:rsidP="00B563BB">
          <w:pPr>
            <w:spacing w:line="360" w:lineRule="auto"/>
            <w:jc w:val="both"/>
            <w:rPr>
              <w:rFonts w:ascii="Arial" w:hAnsi="Arial" w:cs="Arial"/>
              <w:b/>
              <w:bCs/>
              <w:sz w:val="24"/>
              <w:szCs w:val="24"/>
            </w:rPr>
          </w:pPr>
        </w:p>
        <w:p w:rsidR="00B563BB" w:rsidRDefault="00B563BB" w:rsidP="00B563BB">
          <w:pPr>
            <w:spacing w:line="360" w:lineRule="auto"/>
            <w:jc w:val="both"/>
            <w:rPr>
              <w:rFonts w:ascii="Arial" w:hAnsi="Arial" w:cs="Arial"/>
              <w:b/>
              <w:bCs/>
              <w:sz w:val="24"/>
              <w:szCs w:val="24"/>
            </w:rPr>
          </w:pPr>
        </w:p>
        <w:p w:rsidR="00B563BB" w:rsidRDefault="00B563BB" w:rsidP="00B563BB">
          <w:pPr>
            <w:spacing w:line="360" w:lineRule="auto"/>
            <w:jc w:val="both"/>
            <w:rPr>
              <w:rFonts w:ascii="Arial" w:hAnsi="Arial" w:cs="Arial"/>
              <w:b/>
              <w:bCs/>
              <w:sz w:val="24"/>
              <w:szCs w:val="24"/>
            </w:rPr>
          </w:pPr>
        </w:p>
        <w:p w:rsidR="00B563BB" w:rsidRDefault="00B563BB" w:rsidP="00B563BB">
          <w:pPr>
            <w:spacing w:line="360" w:lineRule="auto"/>
            <w:jc w:val="both"/>
            <w:rPr>
              <w:rFonts w:ascii="Arial" w:hAnsi="Arial" w:cs="Arial"/>
              <w:b/>
              <w:bCs/>
              <w:sz w:val="24"/>
              <w:szCs w:val="24"/>
            </w:rPr>
          </w:pPr>
        </w:p>
        <w:p w:rsidR="00B563BB" w:rsidRDefault="00B563BB" w:rsidP="00B563BB">
          <w:pPr>
            <w:spacing w:line="360" w:lineRule="auto"/>
            <w:jc w:val="both"/>
            <w:rPr>
              <w:rFonts w:ascii="Arial" w:hAnsi="Arial" w:cs="Arial"/>
              <w:b/>
              <w:bCs/>
              <w:sz w:val="24"/>
              <w:szCs w:val="24"/>
            </w:rPr>
          </w:pPr>
        </w:p>
        <w:p w:rsidR="00C35F2E" w:rsidRDefault="00C35F2E" w:rsidP="00B563BB">
          <w:pPr>
            <w:spacing w:line="360" w:lineRule="auto"/>
            <w:jc w:val="both"/>
            <w:rPr>
              <w:rFonts w:ascii="Arial" w:hAnsi="Arial" w:cs="Arial"/>
              <w:b/>
              <w:bCs/>
              <w:sz w:val="24"/>
              <w:szCs w:val="24"/>
            </w:rPr>
          </w:pPr>
        </w:p>
        <w:p w:rsidR="00D20D22" w:rsidRPr="00D2784F" w:rsidRDefault="00D20D22" w:rsidP="00D2784F">
          <w:pPr>
            <w:spacing w:line="360" w:lineRule="auto"/>
            <w:jc w:val="both"/>
            <w:rPr>
              <w:rFonts w:ascii="Arial" w:hAnsi="Arial" w:cs="Arial"/>
              <w:b/>
              <w:bCs/>
              <w:sz w:val="24"/>
              <w:szCs w:val="24"/>
            </w:rPr>
          </w:pPr>
          <w:r w:rsidRPr="00D2784F">
            <w:rPr>
              <w:rFonts w:ascii="Arial" w:hAnsi="Arial" w:cs="Arial"/>
              <w:b/>
              <w:bCs/>
              <w:sz w:val="24"/>
              <w:szCs w:val="24"/>
            </w:rPr>
            <w:lastRenderedPageBreak/>
            <w:t>Reference List</w:t>
          </w:r>
        </w:p>
        <w:p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Bladen, C., </w:t>
          </w:r>
          <w:proofErr w:type="spellStart"/>
          <w:r w:rsidRPr="00D2784F">
            <w:rPr>
              <w:rFonts w:ascii="Arial" w:hAnsi="Arial" w:cs="Arial"/>
              <w:sz w:val="24"/>
              <w:szCs w:val="24"/>
            </w:rPr>
            <w:t>Kennell</w:t>
          </w:r>
          <w:proofErr w:type="spellEnd"/>
          <w:r w:rsidRPr="00D2784F">
            <w:rPr>
              <w:rFonts w:ascii="Arial" w:hAnsi="Arial" w:cs="Arial"/>
              <w:sz w:val="24"/>
              <w:szCs w:val="24"/>
            </w:rPr>
            <w:t xml:space="preserve">, J., </w:t>
          </w:r>
          <w:proofErr w:type="spellStart"/>
          <w:r w:rsidRPr="00D2784F">
            <w:rPr>
              <w:rFonts w:ascii="Arial" w:hAnsi="Arial" w:cs="Arial"/>
              <w:sz w:val="24"/>
              <w:szCs w:val="24"/>
            </w:rPr>
            <w:t>Abson</w:t>
          </w:r>
          <w:proofErr w:type="spellEnd"/>
          <w:r w:rsidRPr="00D2784F">
            <w:rPr>
              <w:rFonts w:ascii="Arial" w:hAnsi="Arial" w:cs="Arial"/>
              <w:sz w:val="24"/>
              <w:szCs w:val="24"/>
            </w:rPr>
            <w:t xml:space="preserve">, E. and Wilde, N. (2018) </w:t>
          </w:r>
          <w:r w:rsidRPr="00D2784F">
            <w:rPr>
              <w:rFonts w:ascii="Arial" w:hAnsi="Arial" w:cs="Arial"/>
              <w:i/>
              <w:iCs/>
              <w:sz w:val="24"/>
              <w:szCs w:val="24"/>
            </w:rPr>
            <w:t>Events management: an introduction</w:t>
          </w:r>
          <w:r w:rsidRPr="00D2784F">
            <w:rPr>
              <w:rFonts w:ascii="Arial" w:hAnsi="Arial" w:cs="Arial"/>
              <w:sz w:val="24"/>
              <w:szCs w:val="24"/>
            </w:rPr>
            <w:t xml:space="preserve">. </w:t>
          </w:r>
          <w:proofErr w:type="gramStart"/>
          <w:r w:rsidRPr="00D2784F">
            <w:rPr>
              <w:rFonts w:ascii="Arial" w:hAnsi="Arial" w:cs="Arial"/>
              <w:sz w:val="24"/>
              <w:szCs w:val="24"/>
            </w:rPr>
            <w:t xml:space="preserve">2nd </w:t>
          </w:r>
          <w:proofErr w:type="spellStart"/>
          <w:r w:rsidRPr="00D2784F">
            <w:rPr>
              <w:rFonts w:ascii="Arial" w:hAnsi="Arial" w:cs="Arial"/>
              <w:sz w:val="24"/>
              <w:szCs w:val="24"/>
            </w:rPr>
            <w:t>edn</w:t>
          </w:r>
          <w:proofErr w:type="spellEnd"/>
          <w:r w:rsidRPr="00D2784F">
            <w:rPr>
              <w:rFonts w:ascii="Arial" w:hAnsi="Arial" w:cs="Arial"/>
              <w:sz w:val="24"/>
              <w:szCs w:val="24"/>
            </w:rPr>
            <w:t>.</w:t>
          </w:r>
          <w:proofErr w:type="gramEnd"/>
          <w:r w:rsidRPr="00D2784F">
            <w:rPr>
              <w:rFonts w:ascii="Arial" w:hAnsi="Arial" w:cs="Arial"/>
              <w:sz w:val="24"/>
              <w:szCs w:val="24"/>
            </w:rPr>
            <w:t xml:space="preserve"> London: </w:t>
          </w:r>
          <w:proofErr w:type="spellStart"/>
          <w:r w:rsidRPr="00D2784F">
            <w:rPr>
              <w:rFonts w:ascii="Arial" w:hAnsi="Arial" w:cs="Arial"/>
              <w:sz w:val="24"/>
              <w:szCs w:val="24"/>
            </w:rPr>
            <w:t>Routledge</w:t>
          </w:r>
          <w:proofErr w:type="spellEnd"/>
          <w:r w:rsidRPr="00D2784F">
            <w:rPr>
              <w:rFonts w:ascii="Arial" w:hAnsi="Arial" w:cs="Arial"/>
              <w:sz w:val="24"/>
              <w:szCs w:val="24"/>
            </w:rPr>
            <w:t xml:space="preserve">. Available at: </w:t>
          </w:r>
          <w:hyperlink r:id="rId5" w:history="1">
            <w:r w:rsidRPr="00D2784F">
              <w:rPr>
                <w:rStyle w:val="Hyperlink"/>
                <w:rFonts w:ascii="Arial" w:hAnsi="Arial" w:cs="Arial"/>
                <w:sz w:val="24"/>
                <w:szCs w:val="24"/>
              </w:rPr>
              <w:t>https://www.scribd.com/document/673460274/Charles-Bladen-James-Kennell-Emma-Abson-Nick-W-z-lib-org-1-1</w:t>
            </w:r>
          </w:hyperlink>
          <w:r>
            <w:rPr>
              <w:rFonts w:ascii="Arial" w:hAnsi="Arial" w:cs="Arial"/>
              <w:sz w:val="24"/>
              <w:szCs w:val="24"/>
            </w:rPr>
            <w:t xml:space="preserve"> (Accessed: 12</w:t>
          </w:r>
          <w:r w:rsidRPr="00D2784F">
            <w:rPr>
              <w:rFonts w:ascii="Arial" w:hAnsi="Arial" w:cs="Arial"/>
              <w:sz w:val="24"/>
              <w:szCs w:val="24"/>
            </w:rPr>
            <w:t xml:space="preserve"> November 2025).</w:t>
          </w:r>
        </w:p>
        <w:p w:rsidR="00D2784F" w:rsidRPr="00D2784F" w:rsidRDefault="00D2784F" w:rsidP="00D2784F">
          <w:pPr>
            <w:spacing w:line="360" w:lineRule="auto"/>
            <w:jc w:val="both"/>
            <w:rPr>
              <w:rFonts w:ascii="Arial" w:hAnsi="Arial" w:cs="Arial"/>
              <w:sz w:val="24"/>
              <w:szCs w:val="24"/>
            </w:rPr>
          </w:pPr>
          <w:proofErr w:type="gramStart"/>
          <w:r w:rsidRPr="00D2784F">
            <w:rPr>
              <w:rFonts w:ascii="Arial" w:hAnsi="Arial" w:cs="Arial"/>
              <w:sz w:val="24"/>
              <w:szCs w:val="24"/>
            </w:rPr>
            <w:t xml:space="preserve">Rutherford, D.G. and O'Fallon, M.J. (eds.) (2007) </w:t>
          </w:r>
          <w:r w:rsidRPr="00D2784F">
            <w:rPr>
              <w:rFonts w:ascii="Arial" w:hAnsi="Arial" w:cs="Arial"/>
              <w:i/>
              <w:iCs/>
              <w:sz w:val="24"/>
              <w:szCs w:val="24"/>
            </w:rPr>
            <w:t>Hotel management and operations</w:t>
          </w:r>
          <w:r w:rsidRPr="00D2784F">
            <w:rPr>
              <w:rFonts w:ascii="Arial" w:hAnsi="Arial" w:cs="Arial"/>
              <w:sz w:val="24"/>
              <w:szCs w:val="24"/>
            </w:rPr>
            <w:t>.</w:t>
          </w:r>
          <w:proofErr w:type="gramEnd"/>
          <w:r w:rsidRPr="00D2784F">
            <w:rPr>
              <w:rFonts w:ascii="Arial" w:hAnsi="Arial" w:cs="Arial"/>
              <w:sz w:val="24"/>
              <w:szCs w:val="24"/>
            </w:rPr>
            <w:t xml:space="preserve"> </w:t>
          </w:r>
          <w:proofErr w:type="gramStart"/>
          <w:r w:rsidRPr="00D2784F">
            <w:rPr>
              <w:rFonts w:ascii="Arial" w:hAnsi="Arial" w:cs="Arial"/>
              <w:sz w:val="24"/>
              <w:szCs w:val="24"/>
            </w:rPr>
            <w:t xml:space="preserve">4th </w:t>
          </w:r>
          <w:proofErr w:type="spellStart"/>
          <w:r w:rsidRPr="00D2784F">
            <w:rPr>
              <w:rFonts w:ascii="Arial" w:hAnsi="Arial" w:cs="Arial"/>
              <w:sz w:val="24"/>
              <w:szCs w:val="24"/>
            </w:rPr>
            <w:t>edn</w:t>
          </w:r>
          <w:proofErr w:type="spellEnd"/>
          <w:r w:rsidRPr="00D2784F">
            <w:rPr>
              <w:rFonts w:ascii="Arial" w:hAnsi="Arial" w:cs="Arial"/>
              <w:sz w:val="24"/>
              <w:szCs w:val="24"/>
            </w:rPr>
            <w:t>.</w:t>
          </w:r>
          <w:proofErr w:type="gramEnd"/>
          <w:r w:rsidRPr="00D2784F">
            <w:rPr>
              <w:rFonts w:ascii="Arial" w:hAnsi="Arial" w:cs="Arial"/>
              <w:sz w:val="24"/>
              <w:szCs w:val="24"/>
            </w:rPr>
            <w:t xml:space="preserve"> Hoboken, NJ: John Wiley. Available at: </w:t>
          </w:r>
          <w:hyperlink r:id="rId6" w:history="1">
            <w:r w:rsidRPr="00D2784F">
              <w:rPr>
                <w:rStyle w:val="Hyperlink"/>
                <w:rFonts w:ascii="Arial" w:hAnsi="Arial" w:cs="Arial"/>
                <w:sz w:val="24"/>
                <w:szCs w:val="24"/>
              </w:rPr>
              <w:t>https://mlsu.ac.in/econtents/1186_e-book%20of%20Hotel_management_and_operations.pdf</w:t>
            </w:r>
          </w:hyperlink>
          <w:r w:rsidRPr="00D2784F">
            <w:rPr>
              <w:rFonts w:ascii="Arial" w:hAnsi="Arial" w:cs="Arial"/>
              <w:sz w:val="24"/>
              <w:szCs w:val="24"/>
            </w:rPr>
            <w:t xml:space="preserve"> (Accessed: 13 November 2025).</w:t>
          </w:r>
        </w:p>
        <w:p w:rsidR="00D2784F" w:rsidRPr="00D2784F" w:rsidRDefault="00D2784F" w:rsidP="00D2784F">
          <w:pPr>
            <w:spacing w:line="360" w:lineRule="auto"/>
            <w:jc w:val="both"/>
            <w:rPr>
              <w:rFonts w:ascii="Arial" w:hAnsi="Arial" w:cs="Arial"/>
              <w:sz w:val="24"/>
              <w:szCs w:val="24"/>
            </w:rPr>
          </w:pPr>
          <w:proofErr w:type="gramStart"/>
          <w:r w:rsidRPr="00D2784F">
            <w:rPr>
              <w:rFonts w:ascii="Arial" w:hAnsi="Arial" w:cs="Arial"/>
              <w:sz w:val="24"/>
              <w:szCs w:val="24"/>
            </w:rPr>
            <w:t xml:space="preserve">Schein, E.H. (2017) </w:t>
          </w:r>
          <w:r w:rsidRPr="00D2784F">
            <w:rPr>
              <w:rFonts w:ascii="Arial" w:hAnsi="Arial" w:cs="Arial"/>
              <w:i/>
              <w:iCs/>
              <w:sz w:val="24"/>
              <w:szCs w:val="24"/>
            </w:rPr>
            <w:t>Organizational culture and leadership</w:t>
          </w:r>
          <w:r w:rsidRPr="00D2784F">
            <w:rPr>
              <w:rFonts w:ascii="Arial" w:hAnsi="Arial" w:cs="Arial"/>
              <w:sz w:val="24"/>
              <w:szCs w:val="24"/>
            </w:rPr>
            <w:t>.</w:t>
          </w:r>
          <w:proofErr w:type="gramEnd"/>
          <w:r w:rsidRPr="00D2784F">
            <w:rPr>
              <w:rFonts w:ascii="Arial" w:hAnsi="Arial" w:cs="Arial"/>
              <w:sz w:val="24"/>
              <w:szCs w:val="24"/>
            </w:rPr>
            <w:t xml:space="preserve"> </w:t>
          </w:r>
          <w:proofErr w:type="gramStart"/>
          <w:r w:rsidRPr="00D2784F">
            <w:rPr>
              <w:rFonts w:ascii="Arial" w:hAnsi="Arial" w:cs="Arial"/>
              <w:sz w:val="24"/>
              <w:szCs w:val="24"/>
            </w:rPr>
            <w:t xml:space="preserve">5th </w:t>
          </w:r>
          <w:proofErr w:type="spellStart"/>
          <w:r w:rsidRPr="00D2784F">
            <w:rPr>
              <w:rFonts w:ascii="Arial" w:hAnsi="Arial" w:cs="Arial"/>
              <w:sz w:val="24"/>
              <w:szCs w:val="24"/>
            </w:rPr>
            <w:t>edn</w:t>
          </w:r>
          <w:proofErr w:type="spellEnd"/>
          <w:r w:rsidRPr="00D2784F">
            <w:rPr>
              <w:rFonts w:ascii="Arial" w:hAnsi="Arial" w:cs="Arial"/>
              <w:sz w:val="24"/>
              <w:szCs w:val="24"/>
            </w:rPr>
            <w:t>.</w:t>
          </w:r>
          <w:proofErr w:type="gramEnd"/>
          <w:r w:rsidRPr="00D2784F">
            <w:rPr>
              <w:rFonts w:ascii="Arial" w:hAnsi="Arial" w:cs="Arial"/>
              <w:sz w:val="24"/>
              <w:szCs w:val="24"/>
            </w:rPr>
            <w:t xml:space="preserve"> Hoboken, NJ: John Wiley &amp; Sons. Available at: </w:t>
          </w:r>
          <w:hyperlink r:id="rId7" w:history="1">
            <w:r w:rsidRPr="00D2784F">
              <w:rPr>
                <w:rStyle w:val="Hyperlink"/>
                <w:rFonts w:ascii="Arial" w:hAnsi="Arial" w:cs="Arial"/>
                <w:sz w:val="24"/>
                <w:szCs w:val="24"/>
              </w:rPr>
              <w:t>https://www.wiley.com/en-gb/Organizational+Culture+and+Leadership%2C+5th+Edition-p-9781119212041</w:t>
            </w:r>
          </w:hyperlink>
          <w:r w:rsidRPr="00D2784F">
            <w:rPr>
              <w:rFonts w:ascii="Arial" w:hAnsi="Arial" w:cs="Arial"/>
              <w:sz w:val="24"/>
              <w:szCs w:val="24"/>
            </w:rPr>
            <w:t xml:space="preserve"> (Accessed: 12 November 2025).</w:t>
          </w:r>
        </w:p>
        <w:p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Walker, J.C. (2021) </w:t>
          </w:r>
          <w:r w:rsidRPr="00D2784F">
            <w:rPr>
              <w:rFonts w:ascii="Arial" w:hAnsi="Arial" w:cs="Arial"/>
              <w:i/>
              <w:iCs/>
              <w:sz w:val="24"/>
              <w:szCs w:val="24"/>
            </w:rPr>
            <w:t>Introduction to hospitality</w:t>
          </w:r>
          <w:r w:rsidRPr="00D2784F">
            <w:rPr>
              <w:rFonts w:ascii="Arial" w:hAnsi="Arial" w:cs="Arial"/>
              <w:sz w:val="24"/>
              <w:szCs w:val="24"/>
            </w:rPr>
            <w:t xml:space="preserve">. </w:t>
          </w:r>
          <w:proofErr w:type="gramStart"/>
          <w:r w:rsidRPr="00D2784F">
            <w:rPr>
              <w:rFonts w:ascii="Arial" w:hAnsi="Arial" w:cs="Arial"/>
              <w:sz w:val="24"/>
              <w:szCs w:val="24"/>
            </w:rPr>
            <w:t xml:space="preserve">8th </w:t>
          </w:r>
          <w:proofErr w:type="spellStart"/>
          <w:r w:rsidRPr="00D2784F">
            <w:rPr>
              <w:rFonts w:ascii="Arial" w:hAnsi="Arial" w:cs="Arial"/>
              <w:sz w:val="24"/>
              <w:szCs w:val="24"/>
            </w:rPr>
            <w:t>edn</w:t>
          </w:r>
          <w:proofErr w:type="spellEnd"/>
          <w:r w:rsidRPr="00D2784F">
            <w:rPr>
              <w:rFonts w:ascii="Arial" w:hAnsi="Arial" w:cs="Arial"/>
              <w:sz w:val="24"/>
              <w:szCs w:val="24"/>
            </w:rPr>
            <w:t>.</w:t>
          </w:r>
          <w:proofErr w:type="gramEnd"/>
          <w:r w:rsidRPr="00D2784F">
            <w:rPr>
              <w:rFonts w:ascii="Arial" w:hAnsi="Arial" w:cs="Arial"/>
              <w:sz w:val="24"/>
              <w:szCs w:val="24"/>
            </w:rPr>
            <w:t xml:space="preserve"> Harlow: Pearson Education. Available at: </w:t>
          </w:r>
          <w:hyperlink r:id="rId8" w:history="1">
            <w:r w:rsidRPr="00D2784F">
              <w:rPr>
                <w:rStyle w:val="Hyperlink"/>
                <w:rFonts w:ascii="Arial" w:hAnsi="Arial" w:cs="Arial"/>
                <w:sz w:val="24"/>
                <w:szCs w:val="24"/>
              </w:rPr>
              <w:t>https://www.pearson.com/en-gb/subject-catalog/p/introduction-to-hospitality-global-edition/P200000005688</w:t>
            </w:r>
          </w:hyperlink>
          <w:r w:rsidRPr="00D2784F">
            <w:rPr>
              <w:rFonts w:ascii="Arial" w:hAnsi="Arial" w:cs="Arial"/>
              <w:sz w:val="24"/>
              <w:szCs w:val="24"/>
            </w:rPr>
            <w:t>(Accessed: 11 November 2025).</w:t>
          </w:r>
        </w:p>
        <w:p w:rsidR="00D2784F" w:rsidRPr="00D2784F" w:rsidRDefault="00D2784F" w:rsidP="00D2784F">
          <w:pPr>
            <w:spacing w:line="360" w:lineRule="auto"/>
            <w:jc w:val="both"/>
            <w:rPr>
              <w:rFonts w:ascii="Arial" w:hAnsi="Arial" w:cs="Arial"/>
              <w:sz w:val="24"/>
              <w:szCs w:val="24"/>
            </w:rPr>
          </w:pPr>
          <w:proofErr w:type="gramStart"/>
          <w:r w:rsidRPr="00D2784F">
            <w:rPr>
              <w:rFonts w:ascii="Arial" w:hAnsi="Arial" w:cs="Arial"/>
              <w:sz w:val="24"/>
              <w:szCs w:val="24"/>
            </w:rPr>
            <w:t xml:space="preserve">Wood, R.C. (2013) </w:t>
          </w:r>
          <w:r w:rsidRPr="00D2784F">
            <w:rPr>
              <w:rFonts w:ascii="Arial" w:hAnsi="Arial" w:cs="Arial"/>
              <w:i/>
              <w:iCs/>
              <w:sz w:val="24"/>
              <w:szCs w:val="24"/>
            </w:rPr>
            <w:t>Key concepts in hospitality management</w:t>
          </w:r>
          <w:r w:rsidRPr="00D2784F">
            <w:rPr>
              <w:rFonts w:ascii="Arial" w:hAnsi="Arial" w:cs="Arial"/>
              <w:sz w:val="24"/>
              <w:szCs w:val="24"/>
            </w:rPr>
            <w:t>.</w:t>
          </w:r>
          <w:proofErr w:type="gramEnd"/>
          <w:r w:rsidRPr="00D2784F">
            <w:rPr>
              <w:rFonts w:ascii="Arial" w:hAnsi="Arial" w:cs="Arial"/>
              <w:sz w:val="24"/>
              <w:szCs w:val="24"/>
            </w:rPr>
            <w:t xml:space="preserve"> London: SAGE Publications. Available at: </w:t>
          </w:r>
          <w:hyperlink r:id="rId9" w:history="1">
            <w:r w:rsidRPr="00D2784F">
              <w:rPr>
                <w:rStyle w:val="Hyperlink"/>
                <w:rFonts w:ascii="Arial" w:hAnsi="Arial" w:cs="Arial"/>
                <w:sz w:val="24"/>
                <w:szCs w:val="24"/>
              </w:rPr>
              <w:t>https://uk.sagepub.com/en-gb/eur/key-concepts-in-hospitality-management/book236094</w:t>
            </w:r>
          </w:hyperlink>
          <w:r w:rsidRPr="00D2784F">
            <w:rPr>
              <w:rFonts w:ascii="Arial" w:hAnsi="Arial" w:cs="Arial"/>
              <w:sz w:val="24"/>
              <w:szCs w:val="24"/>
            </w:rPr>
            <w:t xml:space="preserve"> (Accessed: 10 November 2025).</w:t>
          </w:r>
        </w:p>
        <w:p w:rsidR="00D20D22" w:rsidRPr="00B563BB" w:rsidRDefault="00D20D22" w:rsidP="00B563BB">
          <w:pPr>
            <w:spacing w:line="360" w:lineRule="auto"/>
            <w:jc w:val="both"/>
            <w:rPr>
              <w:rFonts w:ascii="Arial" w:hAnsi="Arial" w:cs="Arial"/>
              <w:sz w:val="24"/>
              <w:szCs w:val="24"/>
            </w:rPr>
          </w:pPr>
        </w:p>
        <w:p w:rsidR="00D20D22" w:rsidRPr="00B563BB" w:rsidRDefault="00D20D22" w:rsidP="00B563BB">
          <w:pPr>
            <w:spacing w:line="360" w:lineRule="auto"/>
            <w:jc w:val="both"/>
            <w:rPr>
              <w:rFonts w:ascii="Arial" w:hAnsi="Arial" w:cs="Arial"/>
              <w:sz w:val="24"/>
              <w:szCs w:val="24"/>
            </w:rPr>
          </w:pPr>
        </w:p>
        <w:p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br w:type="page"/>
          </w:r>
        </w:p>
      </w:sdtContent>
    </w:sdt>
    <w:p w:rsidR="0022726C" w:rsidRDefault="0022726C" w:rsidP="0022726C"/>
    <w:p w:rsidR="00DF6668" w:rsidRDefault="00DF6668"/>
    <w:sectPr w:rsidR="00DF6668" w:rsidSect="00DF6668">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BB446C"/>
    <w:multiLevelType w:val="multilevel"/>
    <w:tmpl w:val="36A4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B95D50"/>
    <w:multiLevelType w:val="multilevel"/>
    <w:tmpl w:val="39885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DA436E"/>
    <w:multiLevelType w:val="multilevel"/>
    <w:tmpl w:val="061C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81113B8"/>
    <w:multiLevelType w:val="multilevel"/>
    <w:tmpl w:val="77AA5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EBA54ED"/>
    <w:multiLevelType w:val="multilevel"/>
    <w:tmpl w:val="B12A0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CE83254"/>
    <w:multiLevelType w:val="multilevel"/>
    <w:tmpl w:val="F014E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22726C"/>
    <w:rsid w:val="000F0C78"/>
    <w:rsid w:val="0014067D"/>
    <w:rsid w:val="0022726C"/>
    <w:rsid w:val="005B49CD"/>
    <w:rsid w:val="00824B95"/>
    <w:rsid w:val="0088181F"/>
    <w:rsid w:val="008B5313"/>
    <w:rsid w:val="00B563BB"/>
    <w:rsid w:val="00C35F2E"/>
    <w:rsid w:val="00D20D22"/>
    <w:rsid w:val="00D2784F"/>
    <w:rsid w:val="00DD5E6F"/>
    <w:rsid w:val="00DF6668"/>
    <w:rsid w:val="00F40E4B"/>
    <w:rsid w:val="00FB74D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726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22726C"/>
    <w:rPr>
      <w:rFonts w:ascii="Times New Roman" w:eastAsiaTheme="minorEastAsia" w:hAnsi="Times New Roman" w:cs="Times New Roman"/>
    </w:rPr>
  </w:style>
  <w:style w:type="paragraph" w:styleId="NoSpacing">
    <w:name w:val="No Spacing"/>
    <w:link w:val="NoSpacingChar"/>
    <w:uiPriority w:val="1"/>
    <w:qFormat/>
    <w:rsid w:val="0022726C"/>
    <w:pPr>
      <w:spacing w:after="0" w:line="240" w:lineRule="auto"/>
    </w:pPr>
    <w:rPr>
      <w:rFonts w:ascii="Times New Roman" w:eastAsiaTheme="minorEastAsia" w:hAnsi="Times New Roman" w:cs="Times New Roman"/>
    </w:rPr>
  </w:style>
  <w:style w:type="paragraph" w:styleId="BalloonText">
    <w:name w:val="Balloon Text"/>
    <w:basedOn w:val="Normal"/>
    <w:link w:val="BalloonTextChar"/>
    <w:uiPriority w:val="99"/>
    <w:semiHidden/>
    <w:unhideWhenUsed/>
    <w:rsid w:val="002272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26C"/>
    <w:rPr>
      <w:rFonts w:ascii="Tahoma" w:hAnsi="Tahoma" w:cs="Tahoma"/>
      <w:sz w:val="16"/>
      <w:szCs w:val="16"/>
    </w:rPr>
  </w:style>
  <w:style w:type="character" w:styleId="Hyperlink">
    <w:name w:val="Hyperlink"/>
    <w:basedOn w:val="DefaultParagraphFont"/>
    <w:uiPriority w:val="99"/>
    <w:unhideWhenUsed/>
    <w:rsid w:val="00D2784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69557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en-gb/subject-catalog/p/introduction-to-hospitality-global-edition/P200000005688%20%20%20%20" TargetMode="External"/><Relationship Id="rId3" Type="http://schemas.openxmlformats.org/officeDocument/2006/relationships/settings" Target="settings.xml"/><Relationship Id="rId7" Type="http://schemas.openxmlformats.org/officeDocument/2006/relationships/hyperlink" Target="https://www.wiley.com/en-gb/Organizational+Culture+and+Leadership%2C+5th+Edition-p-97811192120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lsu.ac.in/econtents/1186_e-book%20of%20Hotel_management_and_operations.pdf" TargetMode="External"/><Relationship Id="rId11" Type="http://schemas.openxmlformats.org/officeDocument/2006/relationships/theme" Target="theme/theme1.xml"/><Relationship Id="rId5" Type="http://schemas.openxmlformats.org/officeDocument/2006/relationships/hyperlink" Target="https://www.scribd.com/document/673460274/Charles-Bladen-James-Kennell-Emma-Abson-Nick-W-z-lib-org-1-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sagepub.com/en-gb/eur/key-concepts-in-hospitality-management/book2360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1466</Words>
  <Characters>8362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cp:keywords/>
  <dc:description/>
  <cp:revision>13</cp:revision>
  <dcterms:created xsi:type="dcterms:W3CDTF">2025-10-21T15:20:00Z</dcterms:created>
  <dcterms:modified xsi:type="dcterms:W3CDTF">2025-11-14T22:00:00Z</dcterms:modified>
</cp:coreProperties>
</file>