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CE344" w14:textId="77777777" w:rsidR="002F5F96" w:rsidRPr="009F0632" w:rsidRDefault="002F5F96" w:rsidP="002F5F96">
      <w:pPr>
        <w:pStyle w:val="Title"/>
        <w:spacing w:line="360" w:lineRule="auto"/>
        <w:jc w:val="center"/>
        <w:rPr>
          <w:rFonts w:cs="Arial"/>
          <w:noProof/>
          <w:lang w:val="en-GB"/>
        </w:rPr>
      </w:pPr>
      <w:r w:rsidRPr="009F0632">
        <w:rPr>
          <w:rFonts w:cs="Arial"/>
          <w:noProof/>
        </w:rPr>
        <w:drawing>
          <wp:inline distT="0" distB="0" distL="0" distR="0" wp14:anchorId="6DE51E8D" wp14:editId="09D2075B">
            <wp:extent cx="2665730" cy="1447800"/>
            <wp:effectExtent l="0" t="0" r="1270" b="0"/>
            <wp:docPr id="710317219" name="Picture 710317219"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Text&#10;&#10;Description automatically generated"/>
                    <pic:cNvPicPr preferRelativeResize="0"/>
                  </pic:nvPicPr>
                  <pic:blipFill>
                    <a:blip r:embed="rId8" cstate="print">
                      <a:extLst>
                        <a:ext uri="{28A0092B-C50C-407E-A947-70E740481C1C}">
                          <a14:useLocalDpi xmlns:a14="http://schemas.microsoft.com/office/drawing/2010/main" val="0"/>
                        </a:ext>
                      </a:extLst>
                    </a:blip>
                    <a:srcRect/>
                    <a:stretch>
                      <a:fillRect/>
                    </a:stretch>
                  </pic:blipFill>
                  <pic:spPr>
                    <a:xfrm>
                      <a:off x="0" y="0"/>
                      <a:ext cx="2665730" cy="1447800"/>
                    </a:xfrm>
                    <a:prstGeom prst="rect">
                      <a:avLst/>
                    </a:prstGeom>
                    <a:ln/>
                  </pic:spPr>
                </pic:pic>
              </a:graphicData>
            </a:graphic>
          </wp:inline>
        </w:drawing>
      </w:r>
      <w:r w:rsidRPr="009F0632">
        <w:rPr>
          <w:rFonts w:cs="Arial"/>
          <w:noProof/>
          <w:lang w:val="en-GB"/>
        </w:rPr>
        <w:br w:type="textWrapping" w:clear="all"/>
      </w:r>
    </w:p>
    <w:p w14:paraId="47278DC1" w14:textId="7BAF269C" w:rsidR="002F5F96" w:rsidRPr="005C5BCF" w:rsidRDefault="002F5F96" w:rsidP="002F5F96">
      <w:pPr>
        <w:pStyle w:val="Title"/>
        <w:spacing w:line="360" w:lineRule="auto"/>
        <w:jc w:val="center"/>
        <w:rPr>
          <w:rFonts w:eastAsia="Times New Roman" w:cs="Arial"/>
          <w:b/>
          <w:noProof/>
          <w:sz w:val="36"/>
          <w:szCs w:val="40"/>
          <w:lang w:val="en-GB"/>
        </w:rPr>
      </w:pPr>
      <w:r w:rsidRPr="005C5BCF">
        <w:rPr>
          <w:rFonts w:eastAsia="Times New Roman" w:cs="Arial"/>
          <w:b/>
          <w:noProof/>
          <w:sz w:val="36"/>
          <w:szCs w:val="40"/>
          <w:lang w:val="en-GB"/>
        </w:rPr>
        <w:t>BA Business Management</w:t>
      </w:r>
    </w:p>
    <w:p w14:paraId="53760E3D" w14:textId="05CF3151" w:rsidR="002F5F96" w:rsidRPr="005C5BCF" w:rsidRDefault="002F5F96" w:rsidP="002F5F96">
      <w:pPr>
        <w:pStyle w:val="Title"/>
        <w:spacing w:line="360" w:lineRule="auto"/>
        <w:jc w:val="center"/>
        <w:rPr>
          <w:rFonts w:eastAsia="Times New Roman" w:cs="Arial"/>
          <w:b/>
          <w:noProof/>
          <w:sz w:val="36"/>
          <w:szCs w:val="40"/>
          <w:lang w:val="en-GB"/>
        </w:rPr>
      </w:pPr>
      <w:r w:rsidRPr="005C5BCF">
        <w:rPr>
          <w:rFonts w:eastAsia="Times New Roman" w:cs="Arial"/>
          <w:b/>
          <w:noProof/>
          <w:sz w:val="36"/>
          <w:szCs w:val="40"/>
          <w:lang w:val="en-GB"/>
        </w:rPr>
        <w:t>LCBB500</w:t>
      </w:r>
      <w:r>
        <w:rPr>
          <w:rFonts w:eastAsia="Times New Roman" w:cs="Arial"/>
          <w:b/>
          <w:noProof/>
          <w:sz w:val="36"/>
          <w:szCs w:val="40"/>
          <w:lang w:val="en-GB"/>
        </w:rPr>
        <w:t>8</w:t>
      </w:r>
      <w:r>
        <w:rPr>
          <w:rFonts w:eastAsia="Times New Roman" w:cs="Arial"/>
          <w:b/>
          <w:noProof/>
          <w:sz w:val="36"/>
          <w:szCs w:val="40"/>
          <w:lang w:val="en-GB"/>
        </w:rPr>
        <w:t xml:space="preserve"> </w:t>
      </w:r>
      <w:r>
        <w:rPr>
          <w:rFonts w:eastAsia="Times New Roman" w:cs="Arial"/>
          <w:b/>
          <w:noProof/>
          <w:sz w:val="36"/>
          <w:szCs w:val="40"/>
          <w:lang w:val="en-GB"/>
        </w:rPr>
        <w:t>–</w:t>
      </w:r>
      <w:r>
        <w:rPr>
          <w:rFonts w:eastAsia="Times New Roman" w:cs="Arial"/>
          <w:b/>
          <w:noProof/>
          <w:sz w:val="36"/>
          <w:szCs w:val="40"/>
          <w:lang w:val="en-GB"/>
        </w:rPr>
        <w:t xml:space="preserve"> </w:t>
      </w:r>
      <w:r>
        <w:rPr>
          <w:rFonts w:eastAsia="Times New Roman" w:cs="Arial"/>
          <w:b/>
          <w:noProof/>
          <w:sz w:val="36"/>
          <w:szCs w:val="40"/>
          <w:lang w:val="en-GB"/>
        </w:rPr>
        <w:t>Management Economics</w:t>
      </w:r>
    </w:p>
    <w:p w14:paraId="730D0DED" w14:textId="77777777" w:rsidR="002F5F96" w:rsidRDefault="002F5F96" w:rsidP="002F5F96">
      <w:pPr>
        <w:ind w:right="-451"/>
        <w:rPr>
          <w:rFonts w:cs="Arial"/>
          <w:b/>
          <w:noProof/>
          <w:sz w:val="52"/>
          <w:szCs w:val="52"/>
          <w:lang w:val="en-GB"/>
        </w:rPr>
      </w:pPr>
    </w:p>
    <w:p w14:paraId="56DC4025" w14:textId="77777777" w:rsidR="002F5F96" w:rsidRPr="009F0632" w:rsidRDefault="002F5F96" w:rsidP="002F5F96">
      <w:pPr>
        <w:ind w:right="-451"/>
        <w:rPr>
          <w:rFonts w:cs="Arial"/>
          <w:b/>
          <w:noProof/>
          <w:sz w:val="52"/>
          <w:szCs w:val="52"/>
          <w:lang w:val="en-GB"/>
        </w:rPr>
      </w:pPr>
    </w:p>
    <w:p w14:paraId="5A95BFCE" w14:textId="372759DC" w:rsidR="002F5F96" w:rsidRPr="005C5BCF" w:rsidRDefault="002F5F96" w:rsidP="002F5F96">
      <w:pPr>
        <w:ind w:right="-451"/>
        <w:jc w:val="center"/>
        <w:rPr>
          <w:rFonts w:cs="Arial"/>
          <w:b/>
          <w:noProof/>
          <w:sz w:val="44"/>
          <w:szCs w:val="44"/>
          <w:lang w:val="en-GB"/>
        </w:rPr>
      </w:pPr>
      <w:r w:rsidRPr="005C5BCF">
        <w:rPr>
          <w:rFonts w:cs="Arial"/>
          <w:b/>
          <w:noProof/>
          <w:sz w:val="44"/>
          <w:szCs w:val="44"/>
          <w:lang w:val="en-GB"/>
        </w:rPr>
        <w:t xml:space="preserve">Assessment </w:t>
      </w:r>
      <w:r>
        <w:rPr>
          <w:rFonts w:cs="Arial"/>
          <w:b/>
          <w:noProof/>
          <w:sz w:val="44"/>
          <w:szCs w:val="44"/>
          <w:lang w:val="en-GB"/>
        </w:rPr>
        <w:t>1</w:t>
      </w:r>
    </w:p>
    <w:p w14:paraId="3DEC1F0C" w14:textId="77777777" w:rsidR="002F5F96" w:rsidRDefault="002F5F96" w:rsidP="002F5F96">
      <w:pPr>
        <w:ind w:right="-451"/>
        <w:jc w:val="center"/>
        <w:rPr>
          <w:rFonts w:cs="Arial"/>
          <w:b/>
          <w:noProof/>
          <w:sz w:val="44"/>
          <w:szCs w:val="44"/>
          <w:lang w:val="en-GB"/>
        </w:rPr>
      </w:pPr>
    </w:p>
    <w:p w14:paraId="266FE7B4" w14:textId="77777777" w:rsidR="002F5F96" w:rsidRDefault="002F5F96" w:rsidP="002F5F96">
      <w:pPr>
        <w:ind w:right="-451"/>
        <w:jc w:val="center"/>
        <w:rPr>
          <w:rFonts w:cs="Arial"/>
          <w:b/>
          <w:noProof/>
          <w:sz w:val="44"/>
          <w:szCs w:val="44"/>
          <w:lang w:val="en-GB"/>
        </w:rPr>
      </w:pPr>
    </w:p>
    <w:p w14:paraId="2E189DCA" w14:textId="77777777" w:rsidR="002F5F96" w:rsidRDefault="002F5F96" w:rsidP="002F5F96">
      <w:pPr>
        <w:ind w:right="-451"/>
        <w:jc w:val="center"/>
        <w:rPr>
          <w:rFonts w:cs="Arial"/>
          <w:b/>
          <w:noProof/>
          <w:sz w:val="44"/>
          <w:szCs w:val="44"/>
          <w:lang w:val="en-GB"/>
        </w:rPr>
      </w:pPr>
    </w:p>
    <w:p w14:paraId="016A071C" w14:textId="77777777" w:rsidR="002F5F96" w:rsidRPr="009F0632" w:rsidRDefault="002F5F96" w:rsidP="002F5F96">
      <w:pPr>
        <w:ind w:right="-451"/>
        <w:jc w:val="center"/>
        <w:rPr>
          <w:rFonts w:cs="Arial"/>
          <w:b/>
          <w:noProof/>
          <w:sz w:val="44"/>
          <w:szCs w:val="44"/>
          <w:lang w:val="en-GB"/>
        </w:rPr>
      </w:pPr>
    </w:p>
    <w:p w14:paraId="5B9F5D8A" w14:textId="77777777" w:rsidR="002F5F96" w:rsidRPr="005C5BCF" w:rsidRDefault="002F5F96" w:rsidP="002F5F96">
      <w:pPr>
        <w:ind w:right="-451"/>
        <w:rPr>
          <w:rFonts w:cs="Arial"/>
          <w:b/>
          <w:noProof/>
          <w:sz w:val="28"/>
          <w:szCs w:val="28"/>
          <w:lang w:val="en-GB"/>
        </w:rPr>
      </w:pPr>
      <w:r w:rsidRPr="005C5BCF">
        <w:rPr>
          <w:rFonts w:cs="Arial"/>
          <w:b/>
          <w:noProof/>
          <w:sz w:val="28"/>
          <w:szCs w:val="28"/>
          <w:lang w:val="en-GB"/>
        </w:rPr>
        <w:t>Student Name: Constantin Alui-Gheorghe</w:t>
      </w:r>
    </w:p>
    <w:p w14:paraId="0BD462F6" w14:textId="77777777" w:rsidR="002F5F96" w:rsidRPr="005C5BCF" w:rsidRDefault="002F5F96" w:rsidP="002F5F96">
      <w:pPr>
        <w:ind w:right="-451"/>
        <w:rPr>
          <w:rFonts w:cs="Arial"/>
          <w:b/>
          <w:noProof/>
          <w:sz w:val="28"/>
          <w:szCs w:val="28"/>
          <w:lang w:val="en-GB"/>
        </w:rPr>
      </w:pPr>
      <w:r w:rsidRPr="005C5BCF">
        <w:rPr>
          <w:rFonts w:cs="Arial"/>
          <w:b/>
          <w:noProof/>
          <w:sz w:val="28"/>
          <w:szCs w:val="28"/>
          <w:lang w:val="en-GB"/>
        </w:rPr>
        <w:t>Student ID: 2022647</w:t>
      </w:r>
    </w:p>
    <w:sdt>
      <w:sdtPr>
        <w:rPr>
          <w:rFonts w:ascii="Times New Roman" w:eastAsiaTheme="minorHAnsi" w:hAnsi="Times New Roman" w:cs="Times New Roman"/>
          <w:color w:val="auto"/>
          <w:sz w:val="24"/>
          <w:szCs w:val="22"/>
        </w:rPr>
        <w:id w:val="-1032570379"/>
        <w:docPartObj>
          <w:docPartGallery w:val="Table of Contents"/>
          <w:docPartUnique/>
        </w:docPartObj>
      </w:sdtPr>
      <w:sdtEndPr>
        <w:rPr>
          <w:b/>
          <w:bCs/>
        </w:rPr>
      </w:sdtEndPr>
      <w:sdtContent>
        <w:p w14:paraId="3B88575A" w14:textId="77777777" w:rsidR="00D11317" w:rsidRDefault="00007B00">
          <w:pPr>
            <w:pStyle w:val="TOCHeading1"/>
            <w:rPr>
              <w:rFonts w:ascii="Times New Roman" w:hAnsi="Times New Roman" w:cs="Times New Roman"/>
            </w:rPr>
          </w:pPr>
          <w:r>
            <w:rPr>
              <w:rFonts w:ascii="Times New Roman" w:hAnsi="Times New Roman" w:cs="Times New Roman"/>
            </w:rPr>
            <w:t>Table of Contents</w:t>
          </w:r>
        </w:p>
        <w:p w14:paraId="788BFBF2" w14:textId="77777777" w:rsidR="00D11317" w:rsidRDefault="00007B00">
          <w:pPr>
            <w:pStyle w:val="TOC1"/>
            <w:tabs>
              <w:tab w:val="right" w:leader="dot" w:pos="9350"/>
            </w:tabs>
            <w:rPr>
              <w:rFonts w:cs="Times New Roman"/>
            </w:rPr>
          </w:pPr>
          <w:r>
            <w:rPr>
              <w:rFonts w:cs="Times New Roman"/>
              <w:b/>
              <w:bCs/>
            </w:rPr>
            <w:fldChar w:fldCharType="begin"/>
          </w:r>
          <w:r>
            <w:rPr>
              <w:rFonts w:cs="Times New Roman"/>
              <w:b/>
              <w:bCs/>
            </w:rPr>
            <w:instrText xml:space="preserve"> TOC \o "1-3" \h \z \u </w:instrText>
          </w:r>
          <w:r>
            <w:rPr>
              <w:rFonts w:cs="Times New Roman"/>
              <w:b/>
              <w:bCs/>
            </w:rPr>
            <w:fldChar w:fldCharType="separate"/>
          </w:r>
          <w:hyperlink w:anchor="_Toc132986049" w:history="1">
            <w:r>
              <w:rPr>
                <w:rStyle w:val="Hyperlink"/>
                <w:rFonts w:cs="Times New Roman"/>
              </w:rPr>
              <w:t>Introduction</w:t>
            </w:r>
            <w:r>
              <w:rPr>
                <w:rFonts w:cs="Times New Roman"/>
              </w:rPr>
              <w:tab/>
            </w:r>
            <w:r>
              <w:rPr>
                <w:rFonts w:cs="Times New Roman"/>
              </w:rPr>
              <w:fldChar w:fldCharType="begin"/>
            </w:r>
            <w:r>
              <w:rPr>
                <w:rFonts w:cs="Times New Roman"/>
              </w:rPr>
              <w:instrText xml:space="preserve"> PAGEREF _Toc132986049 \h </w:instrText>
            </w:r>
            <w:r>
              <w:rPr>
                <w:rFonts w:cs="Times New Roman"/>
              </w:rPr>
            </w:r>
            <w:r>
              <w:rPr>
                <w:rFonts w:cs="Times New Roman"/>
              </w:rPr>
              <w:fldChar w:fldCharType="separate"/>
            </w:r>
            <w:r>
              <w:rPr>
                <w:rFonts w:cs="Times New Roman"/>
              </w:rPr>
              <w:t>2</w:t>
            </w:r>
            <w:r>
              <w:rPr>
                <w:rFonts w:cs="Times New Roman"/>
              </w:rPr>
              <w:fldChar w:fldCharType="end"/>
            </w:r>
          </w:hyperlink>
        </w:p>
        <w:p w14:paraId="2D4D7477" w14:textId="77777777" w:rsidR="00D11317" w:rsidRDefault="00000000">
          <w:pPr>
            <w:pStyle w:val="TOC2"/>
            <w:tabs>
              <w:tab w:val="right" w:leader="dot" w:pos="9350"/>
            </w:tabs>
            <w:rPr>
              <w:rFonts w:cs="Times New Roman"/>
            </w:rPr>
          </w:pPr>
          <w:hyperlink w:anchor="_Toc132986050" w:history="1">
            <w:r w:rsidR="00007B00">
              <w:rPr>
                <w:rStyle w:val="Hyperlink"/>
                <w:rFonts w:cs="Times New Roman"/>
              </w:rPr>
              <w:t>Company Background</w:t>
            </w:r>
            <w:r w:rsidR="00007B00">
              <w:rPr>
                <w:rFonts w:cs="Times New Roman"/>
              </w:rPr>
              <w:tab/>
            </w:r>
            <w:r w:rsidR="00007B00">
              <w:rPr>
                <w:rFonts w:cs="Times New Roman"/>
              </w:rPr>
              <w:fldChar w:fldCharType="begin"/>
            </w:r>
            <w:r w:rsidR="00007B00">
              <w:rPr>
                <w:rFonts w:cs="Times New Roman"/>
              </w:rPr>
              <w:instrText xml:space="preserve"> PAGEREF _Toc132986050 \h </w:instrText>
            </w:r>
            <w:r w:rsidR="00007B00">
              <w:rPr>
                <w:rFonts w:cs="Times New Roman"/>
              </w:rPr>
            </w:r>
            <w:r w:rsidR="00007B00">
              <w:rPr>
                <w:rFonts w:cs="Times New Roman"/>
              </w:rPr>
              <w:fldChar w:fldCharType="separate"/>
            </w:r>
            <w:r w:rsidR="00007B00">
              <w:rPr>
                <w:rFonts w:cs="Times New Roman"/>
              </w:rPr>
              <w:t>2</w:t>
            </w:r>
            <w:r w:rsidR="00007B00">
              <w:rPr>
                <w:rFonts w:cs="Times New Roman"/>
              </w:rPr>
              <w:fldChar w:fldCharType="end"/>
            </w:r>
          </w:hyperlink>
        </w:p>
        <w:p w14:paraId="0F79D552" w14:textId="77777777" w:rsidR="00D11317" w:rsidRDefault="00000000">
          <w:pPr>
            <w:pStyle w:val="TOC1"/>
            <w:tabs>
              <w:tab w:val="right" w:leader="dot" w:pos="9350"/>
            </w:tabs>
            <w:rPr>
              <w:rFonts w:cs="Times New Roman"/>
            </w:rPr>
          </w:pPr>
          <w:hyperlink w:anchor="_Toc132986051" w:history="1">
            <w:r w:rsidR="00007B00">
              <w:rPr>
                <w:rStyle w:val="Hyperlink"/>
                <w:rFonts w:cs="Times New Roman"/>
              </w:rPr>
              <w:t>Demand and Market Equilibrium</w:t>
            </w:r>
            <w:r w:rsidR="00007B00">
              <w:rPr>
                <w:rFonts w:cs="Times New Roman"/>
              </w:rPr>
              <w:tab/>
            </w:r>
            <w:r w:rsidR="00007B00">
              <w:rPr>
                <w:rFonts w:cs="Times New Roman"/>
              </w:rPr>
              <w:fldChar w:fldCharType="begin"/>
            </w:r>
            <w:r w:rsidR="00007B00">
              <w:rPr>
                <w:rFonts w:cs="Times New Roman"/>
              </w:rPr>
              <w:instrText xml:space="preserve"> PAGEREF _Toc132986051 \h </w:instrText>
            </w:r>
            <w:r w:rsidR="00007B00">
              <w:rPr>
                <w:rFonts w:cs="Times New Roman"/>
              </w:rPr>
            </w:r>
            <w:r w:rsidR="00007B00">
              <w:rPr>
                <w:rFonts w:cs="Times New Roman"/>
              </w:rPr>
              <w:fldChar w:fldCharType="separate"/>
            </w:r>
            <w:r w:rsidR="00007B00">
              <w:rPr>
                <w:rFonts w:cs="Times New Roman"/>
              </w:rPr>
              <w:t>3</w:t>
            </w:r>
            <w:r w:rsidR="00007B00">
              <w:rPr>
                <w:rFonts w:cs="Times New Roman"/>
              </w:rPr>
              <w:fldChar w:fldCharType="end"/>
            </w:r>
          </w:hyperlink>
        </w:p>
        <w:p w14:paraId="4FF96755" w14:textId="77777777" w:rsidR="00D11317" w:rsidRDefault="00000000">
          <w:pPr>
            <w:pStyle w:val="TOC2"/>
            <w:tabs>
              <w:tab w:val="right" w:leader="dot" w:pos="9350"/>
            </w:tabs>
            <w:rPr>
              <w:rFonts w:cs="Times New Roman"/>
            </w:rPr>
          </w:pPr>
          <w:hyperlink w:anchor="_Toc132986052" w:history="1">
            <w:r w:rsidR="00007B00">
              <w:rPr>
                <w:rStyle w:val="Hyperlink"/>
                <w:rFonts w:cs="Times New Roman"/>
              </w:rPr>
              <w:t>Price of Substitutes:</w:t>
            </w:r>
            <w:r w:rsidR="00007B00">
              <w:rPr>
                <w:rFonts w:cs="Times New Roman"/>
              </w:rPr>
              <w:tab/>
            </w:r>
            <w:r w:rsidR="00007B00">
              <w:rPr>
                <w:rFonts w:cs="Times New Roman"/>
              </w:rPr>
              <w:fldChar w:fldCharType="begin"/>
            </w:r>
            <w:r w:rsidR="00007B00">
              <w:rPr>
                <w:rFonts w:cs="Times New Roman"/>
              </w:rPr>
              <w:instrText xml:space="preserve"> PAGEREF _Toc132986052 \h </w:instrText>
            </w:r>
            <w:r w:rsidR="00007B00">
              <w:rPr>
                <w:rFonts w:cs="Times New Roman"/>
              </w:rPr>
            </w:r>
            <w:r w:rsidR="00007B00">
              <w:rPr>
                <w:rFonts w:cs="Times New Roman"/>
              </w:rPr>
              <w:fldChar w:fldCharType="separate"/>
            </w:r>
            <w:r w:rsidR="00007B00">
              <w:rPr>
                <w:rFonts w:cs="Times New Roman"/>
              </w:rPr>
              <w:t>3</w:t>
            </w:r>
            <w:r w:rsidR="00007B00">
              <w:rPr>
                <w:rFonts w:cs="Times New Roman"/>
              </w:rPr>
              <w:fldChar w:fldCharType="end"/>
            </w:r>
          </w:hyperlink>
        </w:p>
        <w:p w14:paraId="2DFDF8BA" w14:textId="77777777" w:rsidR="00D11317" w:rsidRDefault="00000000">
          <w:pPr>
            <w:pStyle w:val="TOC2"/>
            <w:tabs>
              <w:tab w:val="right" w:leader="dot" w:pos="9350"/>
            </w:tabs>
            <w:rPr>
              <w:rFonts w:cs="Times New Roman"/>
            </w:rPr>
          </w:pPr>
          <w:hyperlink w:anchor="_Toc132986053" w:history="1">
            <w:r w:rsidR="00007B00">
              <w:rPr>
                <w:rStyle w:val="Hyperlink"/>
                <w:rFonts w:cs="Times New Roman"/>
              </w:rPr>
              <w:t>Price of Complements:</w:t>
            </w:r>
            <w:r w:rsidR="00007B00">
              <w:rPr>
                <w:rFonts w:cs="Times New Roman"/>
              </w:rPr>
              <w:tab/>
            </w:r>
            <w:r w:rsidR="00007B00">
              <w:rPr>
                <w:rFonts w:cs="Times New Roman"/>
              </w:rPr>
              <w:fldChar w:fldCharType="begin"/>
            </w:r>
            <w:r w:rsidR="00007B00">
              <w:rPr>
                <w:rFonts w:cs="Times New Roman"/>
              </w:rPr>
              <w:instrText xml:space="preserve"> PAGEREF _Toc132986053 \h </w:instrText>
            </w:r>
            <w:r w:rsidR="00007B00">
              <w:rPr>
                <w:rFonts w:cs="Times New Roman"/>
              </w:rPr>
            </w:r>
            <w:r w:rsidR="00007B00">
              <w:rPr>
                <w:rFonts w:cs="Times New Roman"/>
              </w:rPr>
              <w:fldChar w:fldCharType="separate"/>
            </w:r>
            <w:r w:rsidR="00007B00">
              <w:rPr>
                <w:rFonts w:cs="Times New Roman"/>
              </w:rPr>
              <w:t>4</w:t>
            </w:r>
            <w:r w:rsidR="00007B00">
              <w:rPr>
                <w:rFonts w:cs="Times New Roman"/>
              </w:rPr>
              <w:fldChar w:fldCharType="end"/>
            </w:r>
          </w:hyperlink>
        </w:p>
        <w:p w14:paraId="033BD10A" w14:textId="77777777" w:rsidR="00D11317" w:rsidRDefault="00000000">
          <w:pPr>
            <w:pStyle w:val="TOC2"/>
            <w:tabs>
              <w:tab w:val="right" w:leader="dot" w:pos="9350"/>
            </w:tabs>
            <w:rPr>
              <w:rFonts w:cs="Times New Roman"/>
            </w:rPr>
          </w:pPr>
          <w:hyperlink w:anchor="_Toc132986054" w:history="1">
            <w:r w:rsidR="00007B00">
              <w:rPr>
                <w:rStyle w:val="Hyperlink"/>
                <w:rFonts w:cs="Times New Roman"/>
              </w:rPr>
              <w:t>Consumer Income:</w:t>
            </w:r>
            <w:r w:rsidR="00007B00">
              <w:rPr>
                <w:rFonts w:cs="Times New Roman"/>
              </w:rPr>
              <w:tab/>
            </w:r>
            <w:r w:rsidR="00007B00">
              <w:rPr>
                <w:rFonts w:cs="Times New Roman"/>
              </w:rPr>
              <w:fldChar w:fldCharType="begin"/>
            </w:r>
            <w:r w:rsidR="00007B00">
              <w:rPr>
                <w:rFonts w:cs="Times New Roman"/>
              </w:rPr>
              <w:instrText xml:space="preserve"> PAGEREF _Toc132986054 \h </w:instrText>
            </w:r>
            <w:r w:rsidR="00007B00">
              <w:rPr>
                <w:rFonts w:cs="Times New Roman"/>
              </w:rPr>
            </w:r>
            <w:r w:rsidR="00007B00">
              <w:rPr>
                <w:rFonts w:cs="Times New Roman"/>
              </w:rPr>
              <w:fldChar w:fldCharType="separate"/>
            </w:r>
            <w:r w:rsidR="00007B00">
              <w:rPr>
                <w:rFonts w:cs="Times New Roman"/>
              </w:rPr>
              <w:t>4</w:t>
            </w:r>
            <w:r w:rsidR="00007B00">
              <w:rPr>
                <w:rFonts w:cs="Times New Roman"/>
              </w:rPr>
              <w:fldChar w:fldCharType="end"/>
            </w:r>
          </w:hyperlink>
        </w:p>
        <w:p w14:paraId="28CF1B77" w14:textId="77777777" w:rsidR="00D11317" w:rsidRDefault="00000000">
          <w:pPr>
            <w:pStyle w:val="TOC2"/>
            <w:tabs>
              <w:tab w:val="right" w:leader="dot" w:pos="9350"/>
            </w:tabs>
            <w:rPr>
              <w:rFonts w:cs="Times New Roman"/>
            </w:rPr>
          </w:pPr>
          <w:hyperlink w:anchor="_Toc132986055" w:history="1">
            <w:r w:rsidR="00007B00">
              <w:rPr>
                <w:rStyle w:val="Hyperlink"/>
                <w:rFonts w:cs="Times New Roman"/>
              </w:rPr>
              <w:t>Consumer Tastes &amp; Preferences:</w:t>
            </w:r>
            <w:r w:rsidR="00007B00">
              <w:rPr>
                <w:rFonts w:cs="Times New Roman"/>
              </w:rPr>
              <w:tab/>
            </w:r>
            <w:r w:rsidR="00007B00">
              <w:rPr>
                <w:rFonts w:cs="Times New Roman"/>
              </w:rPr>
              <w:fldChar w:fldCharType="begin"/>
            </w:r>
            <w:r w:rsidR="00007B00">
              <w:rPr>
                <w:rFonts w:cs="Times New Roman"/>
              </w:rPr>
              <w:instrText xml:space="preserve"> PAGEREF _Toc132986055 \h </w:instrText>
            </w:r>
            <w:r w:rsidR="00007B00">
              <w:rPr>
                <w:rFonts w:cs="Times New Roman"/>
              </w:rPr>
            </w:r>
            <w:r w:rsidR="00007B00">
              <w:rPr>
                <w:rFonts w:cs="Times New Roman"/>
              </w:rPr>
              <w:fldChar w:fldCharType="separate"/>
            </w:r>
            <w:r w:rsidR="00007B00">
              <w:rPr>
                <w:rFonts w:cs="Times New Roman"/>
              </w:rPr>
              <w:t>5</w:t>
            </w:r>
            <w:r w:rsidR="00007B00">
              <w:rPr>
                <w:rFonts w:cs="Times New Roman"/>
              </w:rPr>
              <w:fldChar w:fldCharType="end"/>
            </w:r>
          </w:hyperlink>
        </w:p>
        <w:p w14:paraId="2C5D6BDE" w14:textId="77777777" w:rsidR="00D11317" w:rsidRDefault="00000000">
          <w:pPr>
            <w:pStyle w:val="TOC2"/>
            <w:tabs>
              <w:tab w:val="right" w:leader="dot" w:pos="9350"/>
            </w:tabs>
            <w:rPr>
              <w:rFonts w:cs="Times New Roman"/>
            </w:rPr>
          </w:pPr>
          <w:hyperlink w:anchor="_Toc132986056" w:history="1">
            <w:r w:rsidR="00007B00">
              <w:rPr>
                <w:rStyle w:val="Hyperlink"/>
                <w:rFonts w:cs="Times New Roman"/>
              </w:rPr>
              <w:t>Consumer Expectations of Price:</w:t>
            </w:r>
            <w:r w:rsidR="00007B00">
              <w:rPr>
                <w:rFonts w:cs="Times New Roman"/>
              </w:rPr>
              <w:tab/>
            </w:r>
            <w:r w:rsidR="00007B00">
              <w:rPr>
                <w:rFonts w:cs="Times New Roman"/>
              </w:rPr>
              <w:fldChar w:fldCharType="begin"/>
            </w:r>
            <w:r w:rsidR="00007B00">
              <w:rPr>
                <w:rFonts w:cs="Times New Roman"/>
              </w:rPr>
              <w:instrText xml:space="preserve"> PAGEREF _Toc132986056 \h </w:instrText>
            </w:r>
            <w:r w:rsidR="00007B00">
              <w:rPr>
                <w:rFonts w:cs="Times New Roman"/>
              </w:rPr>
            </w:r>
            <w:r w:rsidR="00007B00">
              <w:rPr>
                <w:rFonts w:cs="Times New Roman"/>
              </w:rPr>
              <w:fldChar w:fldCharType="separate"/>
            </w:r>
            <w:r w:rsidR="00007B00">
              <w:rPr>
                <w:rFonts w:cs="Times New Roman"/>
              </w:rPr>
              <w:t>5</w:t>
            </w:r>
            <w:r w:rsidR="00007B00">
              <w:rPr>
                <w:rFonts w:cs="Times New Roman"/>
              </w:rPr>
              <w:fldChar w:fldCharType="end"/>
            </w:r>
          </w:hyperlink>
        </w:p>
        <w:p w14:paraId="16FFE0A5" w14:textId="77777777" w:rsidR="00D11317" w:rsidRDefault="00000000">
          <w:pPr>
            <w:pStyle w:val="TOC2"/>
            <w:tabs>
              <w:tab w:val="right" w:leader="dot" w:pos="9350"/>
            </w:tabs>
            <w:rPr>
              <w:rFonts w:cs="Times New Roman"/>
            </w:rPr>
          </w:pPr>
          <w:hyperlink w:anchor="_Toc132986057" w:history="1">
            <w:r w:rsidR="00007B00">
              <w:rPr>
                <w:rStyle w:val="Hyperlink"/>
                <w:rFonts w:cs="Times New Roman"/>
              </w:rPr>
              <w:t>Demographics - Number of Consumers (Buyers):</w:t>
            </w:r>
            <w:r w:rsidR="00007B00">
              <w:rPr>
                <w:rFonts w:cs="Times New Roman"/>
              </w:rPr>
              <w:tab/>
            </w:r>
            <w:r w:rsidR="00007B00">
              <w:rPr>
                <w:rFonts w:cs="Times New Roman"/>
              </w:rPr>
              <w:fldChar w:fldCharType="begin"/>
            </w:r>
            <w:r w:rsidR="00007B00">
              <w:rPr>
                <w:rFonts w:cs="Times New Roman"/>
              </w:rPr>
              <w:instrText xml:space="preserve"> PAGEREF _Toc132986057 \h </w:instrText>
            </w:r>
            <w:r w:rsidR="00007B00">
              <w:rPr>
                <w:rFonts w:cs="Times New Roman"/>
              </w:rPr>
            </w:r>
            <w:r w:rsidR="00007B00">
              <w:rPr>
                <w:rFonts w:cs="Times New Roman"/>
              </w:rPr>
              <w:fldChar w:fldCharType="separate"/>
            </w:r>
            <w:r w:rsidR="00007B00">
              <w:rPr>
                <w:rFonts w:cs="Times New Roman"/>
              </w:rPr>
              <w:t>6</w:t>
            </w:r>
            <w:r w:rsidR="00007B00">
              <w:rPr>
                <w:rFonts w:cs="Times New Roman"/>
              </w:rPr>
              <w:fldChar w:fldCharType="end"/>
            </w:r>
          </w:hyperlink>
        </w:p>
        <w:p w14:paraId="7159C7DF" w14:textId="77777777" w:rsidR="00D11317" w:rsidRDefault="00000000">
          <w:pPr>
            <w:pStyle w:val="TOC1"/>
            <w:tabs>
              <w:tab w:val="right" w:leader="dot" w:pos="9350"/>
            </w:tabs>
            <w:rPr>
              <w:rFonts w:cs="Times New Roman"/>
            </w:rPr>
          </w:pPr>
          <w:hyperlink w:anchor="_Toc132986058" w:history="1">
            <w:r w:rsidR="00007B00">
              <w:rPr>
                <w:rStyle w:val="Hyperlink"/>
                <w:rFonts w:cs="Times New Roman"/>
              </w:rPr>
              <w:t>Factors influencing price elasticity of demand</w:t>
            </w:r>
            <w:r w:rsidR="00007B00">
              <w:rPr>
                <w:rFonts w:cs="Times New Roman"/>
              </w:rPr>
              <w:tab/>
            </w:r>
            <w:r w:rsidR="00007B00">
              <w:rPr>
                <w:rFonts w:cs="Times New Roman"/>
              </w:rPr>
              <w:fldChar w:fldCharType="begin"/>
            </w:r>
            <w:r w:rsidR="00007B00">
              <w:rPr>
                <w:rFonts w:cs="Times New Roman"/>
              </w:rPr>
              <w:instrText xml:space="preserve"> PAGEREF _Toc132986058 \h </w:instrText>
            </w:r>
            <w:r w:rsidR="00007B00">
              <w:rPr>
                <w:rFonts w:cs="Times New Roman"/>
              </w:rPr>
            </w:r>
            <w:r w:rsidR="00007B00">
              <w:rPr>
                <w:rFonts w:cs="Times New Roman"/>
              </w:rPr>
              <w:fldChar w:fldCharType="separate"/>
            </w:r>
            <w:r w:rsidR="00007B00">
              <w:rPr>
                <w:rFonts w:cs="Times New Roman"/>
              </w:rPr>
              <w:t>6</w:t>
            </w:r>
            <w:r w:rsidR="00007B00">
              <w:rPr>
                <w:rFonts w:cs="Times New Roman"/>
              </w:rPr>
              <w:fldChar w:fldCharType="end"/>
            </w:r>
          </w:hyperlink>
        </w:p>
        <w:p w14:paraId="1C559D1E" w14:textId="77777777" w:rsidR="00D11317" w:rsidRDefault="00000000">
          <w:pPr>
            <w:pStyle w:val="TOC2"/>
            <w:tabs>
              <w:tab w:val="right" w:leader="dot" w:pos="9350"/>
            </w:tabs>
            <w:rPr>
              <w:rFonts w:cs="Times New Roman"/>
            </w:rPr>
          </w:pPr>
          <w:hyperlink w:anchor="_Toc132986059" w:history="1">
            <w:r w:rsidR="00007B00">
              <w:rPr>
                <w:rStyle w:val="Hyperlink"/>
                <w:rFonts w:cs="Times New Roman"/>
              </w:rPr>
              <w:t>Substitution Effects - Luxury vs. Necessity:</w:t>
            </w:r>
            <w:r w:rsidR="00007B00">
              <w:rPr>
                <w:rFonts w:cs="Times New Roman"/>
              </w:rPr>
              <w:tab/>
            </w:r>
            <w:r w:rsidR="00007B00">
              <w:rPr>
                <w:rFonts w:cs="Times New Roman"/>
              </w:rPr>
              <w:fldChar w:fldCharType="begin"/>
            </w:r>
            <w:r w:rsidR="00007B00">
              <w:rPr>
                <w:rFonts w:cs="Times New Roman"/>
              </w:rPr>
              <w:instrText xml:space="preserve"> PAGEREF _Toc132986059 \h </w:instrText>
            </w:r>
            <w:r w:rsidR="00007B00">
              <w:rPr>
                <w:rFonts w:cs="Times New Roman"/>
              </w:rPr>
            </w:r>
            <w:r w:rsidR="00007B00">
              <w:rPr>
                <w:rFonts w:cs="Times New Roman"/>
              </w:rPr>
              <w:fldChar w:fldCharType="separate"/>
            </w:r>
            <w:r w:rsidR="00007B00">
              <w:rPr>
                <w:rFonts w:cs="Times New Roman"/>
              </w:rPr>
              <w:t>7</w:t>
            </w:r>
            <w:r w:rsidR="00007B00">
              <w:rPr>
                <w:rFonts w:cs="Times New Roman"/>
              </w:rPr>
              <w:fldChar w:fldCharType="end"/>
            </w:r>
          </w:hyperlink>
        </w:p>
        <w:p w14:paraId="1B7938FB" w14:textId="77777777" w:rsidR="00D11317" w:rsidRDefault="00000000">
          <w:pPr>
            <w:pStyle w:val="TOC2"/>
            <w:tabs>
              <w:tab w:val="right" w:leader="dot" w:pos="9350"/>
            </w:tabs>
            <w:rPr>
              <w:rFonts w:cs="Times New Roman"/>
            </w:rPr>
          </w:pPr>
          <w:hyperlink w:anchor="_Toc132986060" w:history="1">
            <w:r w:rsidR="00007B00">
              <w:rPr>
                <w:rStyle w:val="Hyperlink"/>
                <w:rFonts w:cs="Times New Roman"/>
              </w:rPr>
              <w:t>Pricing Policy Recommendation for HP:</w:t>
            </w:r>
            <w:r w:rsidR="00007B00">
              <w:rPr>
                <w:rFonts w:cs="Times New Roman"/>
              </w:rPr>
              <w:tab/>
            </w:r>
            <w:r w:rsidR="00007B00">
              <w:rPr>
                <w:rFonts w:cs="Times New Roman"/>
              </w:rPr>
              <w:fldChar w:fldCharType="begin"/>
            </w:r>
            <w:r w:rsidR="00007B00">
              <w:rPr>
                <w:rFonts w:cs="Times New Roman"/>
              </w:rPr>
              <w:instrText xml:space="preserve"> PAGEREF _Toc132986060 \h </w:instrText>
            </w:r>
            <w:r w:rsidR="00007B00">
              <w:rPr>
                <w:rFonts w:cs="Times New Roman"/>
              </w:rPr>
            </w:r>
            <w:r w:rsidR="00007B00">
              <w:rPr>
                <w:rFonts w:cs="Times New Roman"/>
              </w:rPr>
              <w:fldChar w:fldCharType="separate"/>
            </w:r>
            <w:r w:rsidR="00007B00">
              <w:rPr>
                <w:rFonts w:cs="Times New Roman"/>
              </w:rPr>
              <w:t>8</w:t>
            </w:r>
            <w:r w:rsidR="00007B00">
              <w:rPr>
                <w:rFonts w:cs="Times New Roman"/>
              </w:rPr>
              <w:fldChar w:fldCharType="end"/>
            </w:r>
          </w:hyperlink>
        </w:p>
        <w:p w14:paraId="148BA7B0" w14:textId="77777777" w:rsidR="00D11317" w:rsidRDefault="00000000">
          <w:pPr>
            <w:pStyle w:val="TOC1"/>
            <w:tabs>
              <w:tab w:val="right" w:leader="dot" w:pos="9350"/>
            </w:tabs>
            <w:rPr>
              <w:rFonts w:cs="Times New Roman"/>
            </w:rPr>
          </w:pPr>
          <w:hyperlink w:anchor="_Toc132986061" w:history="1">
            <w:r w:rsidR="00007B00">
              <w:rPr>
                <w:rStyle w:val="Hyperlink"/>
                <w:rFonts w:cs="Times New Roman"/>
              </w:rPr>
              <w:t>Conclusion</w:t>
            </w:r>
            <w:r w:rsidR="00007B00">
              <w:rPr>
                <w:rFonts w:cs="Times New Roman"/>
              </w:rPr>
              <w:tab/>
            </w:r>
            <w:r w:rsidR="00007B00">
              <w:rPr>
                <w:rFonts w:cs="Times New Roman"/>
              </w:rPr>
              <w:fldChar w:fldCharType="begin"/>
            </w:r>
            <w:r w:rsidR="00007B00">
              <w:rPr>
                <w:rFonts w:cs="Times New Roman"/>
              </w:rPr>
              <w:instrText xml:space="preserve"> PAGEREF _Toc132986061 \h </w:instrText>
            </w:r>
            <w:r w:rsidR="00007B00">
              <w:rPr>
                <w:rFonts w:cs="Times New Roman"/>
              </w:rPr>
            </w:r>
            <w:r w:rsidR="00007B00">
              <w:rPr>
                <w:rFonts w:cs="Times New Roman"/>
              </w:rPr>
              <w:fldChar w:fldCharType="separate"/>
            </w:r>
            <w:r w:rsidR="00007B00">
              <w:rPr>
                <w:rFonts w:cs="Times New Roman"/>
              </w:rPr>
              <w:t>10</w:t>
            </w:r>
            <w:r w:rsidR="00007B00">
              <w:rPr>
                <w:rFonts w:cs="Times New Roman"/>
              </w:rPr>
              <w:fldChar w:fldCharType="end"/>
            </w:r>
          </w:hyperlink>
        </w:p>
        <w:p w14:paraId="4CACCEBF" w14:textId="77777777" w:rsidR="00D11317" w:rsidRDefault="00000000">
          <w:pPr>
            <w:pStyle w:val="TOC1"/>
            <w:tabs>
              <w:tab w:val="right" w:leader="dot" w:pos="9350"/>
            </w:tabs>
            <w:rPr>
              <w:rFonts w:cs="Times New Roman"/>
            </w:rPr>
          </w:pPr>
          <w:hyperlink w:anchor="_Toc132986062" w:history="1">
            <w:r w:rsidR="00007B00">
              <w:rPr>
                <w:rStyle w:val="Hyperlink"/>
                <w:rFonts w:cs="Times New Roman"/>
              </w:rPr>
              <w:t>References</w:t>
            </w:r>
            <w:r w:rsidR="00007B00">
              <w:rPr>
                <w:rFonts w:cs="Times New Roman"/>
              </w:rPr>
              <w:tab/>
            </w:r>
            <w:r w:rsidR="00007B00">
              <w:rPr>
                <w:rFonts w:cs="Times New Roman"/>
              </w:rPr>
              <w:fldChar w:fldCharType="begin"/>
            </w:r>
            <w:r w:rsidR="00007B00">
              <w:rPr>
                <w:rFonts w:cs="Times New Roman"/>
              </w:rPr>
              <w:instrText xml:space="preserve"> PAGEREF _Toc132986062 \h </w:instrText>
            </w:r>
            <w:r w:rsidR="00007B00">
              <w:rPr>
                <w:rFonts w:cs="Times New Roman"/>
              </w:rPr>
            </w:r>
            <w:r w:rsidR="00007B00">
              <w:rPr>
                <w:rFonts w:cs="Times New Roman"/>
              </w:rPr>
              <w:fldChar w:fldCharType="separate"/>
            </w:r>
            <w:r w:rsidR="00007B00">
              <w:rPr>
                <w:rFonts w:cs="Times New Roman"/>
              </w:rPr>
              <w:t>11</w:t>
            </w:r>
            <w:r w:rsidR="00007B00">
              <w:rPr>
                <w:rFonts w:cs="Times New Roman"/>
              </w:rPr>
              <w:fldChar w:fldCharType="end"/>
            </w:r>
          </w:hyperlink>
        </w:p>
        <w:p w14:paraId="1C845DFD" w14:textId="77777777" w:rsidR="00D11317" w:rsidRDefault="00007B00">
          <w:r>
            <w:rPr>
              <w:rFonts w:cs="Times New Roman"/>
              <w:b/>
              <w:bCs/>
            </w:rPr>
            <w:fldChar w:fldCharType="end"/>
          </w:r>
        </w:p>
      </w:sdtContent>
    </w:sdt>
    <w:p w14:paraId="1D167C44" w14:textId="77777777" w:rsidR="00D11317" w:rsidRDefault="00D11317">
      <w:pPr>
        <w:spacing w:line="259" w:lineRule="auto"/>
        <w:jc w:val="left"/>
        <w:rPr>
          <w:rFonts w:eastAsiaTheme="majorEastAsia" w:cstheme="majorBidi"/>
          <w:color w:val="2E74B5" w:themeColor="accent1" w:themeShade="BF"/>
          <w:sz w:val="32"/>
          <w:szCs w:val="32"/>
        </w:rPr>
      </w:pPr>
    </w:p>
    <w:p w14:paraId="02AA0FE1" w14:textId="77777777" w:rsidR="00D11317" w:rsidRDefault="00007B00">
      <w:pPr>
        <w:spacing w:line="259" w:lineRule="auto"/>
        <w:jc w:val="left"/>
        <w:rPr>
          <w:rFonts w:eastAsiaTheme="majorEastAsia" w:cstheme="majorBidi"/>
          <w:color w:val="2E74B5" w:themeColor="accent1" w:themeShade="BF"/>
          <w:sz w:val="32"/>
          <w:szCs w:val="32"/>
        </w:rPr>
      </w:pPr>
      <w:bookmarkStart w:id="0" w:name="_Toc132986049"/>
      <w:r>
        <w:br w:type="page"/>
      </w:r>
    </w:p>
    <w:p w14:paraId="512FCFAD" w14:textId="77777777" w:rsidR="00D11317" w:rsidRDefault="00007B00">
      <w:pPr>
        <w:pStyle w:val="Heading1"/>
      </w:pPr>
      <w:r>
        <w:lastRenderedPageBreak/>
        <w:t>Introduction</w:t>
      </w:r>
      <w:bookmarkEnd w:id="0"/>
    </w:p>
    <w:p w14:paraId="323F0EBF" w14:textId="77777777" w:rsidR="00D11317" w:rsidRDefault="00007B00">
      <w:pPr>
        <w:pStyle w:val="Heading2"/>
      </w:pPr>
      <w:bookmarkStart w:id="1" w:name="_Toc132986050"/>
      <w:r>
        <w:t>Company Background</w:t>
      </w:r>
      <w:bookmarkEnd w:id="1"/>
    </w:p>
    <w:p w14:paraId="38257946" w14:textId="77777777" w:rsidR="003C0605" w:rsidRDefault="003C0605" w:rsidP="003C0605">
      <w:r>
        <w:t>The PC industry has been controlled for many years by Hewlett-Packard (HP), a global technology company. Bill Hewlett and David Packard started the business in 1939. Its primary office is still located in Palo Alto, CA. For many years, HP has been a leader in cutting-edge innovation (Xiao &amp; Zhang, 2023) in many different fields.</w:t>
      </w:r>
    </w:p>
    <w:p w14:paraId="10AA3BA3" w14:textId="77777777" w:rsidR="003C0605" w:rsidRDefault="003C0605" w:rsidP="003C0605">
      <w:r>
        <w:t xml:space="preserve"> Computers, printers, ink, and toner are just few of the many items that HP makes and distributes worldwide. The company provides a variety of products and services, including cloud computing, IT management, and other technologies. HP is widely recognised and respected in the business and consumer markets alike due to its status as a premier PC maker. The firm has consistently invested much in creating cutting-edge merchandise that is both user-friendly and responsive to customer feedback. In addition, it places a premium on serving and assisting its customers (Tliche et al., 2021). The PC business is quite competitive, though, so HP has a lot of rivals to contend with. Rapid technical development, changing customer tastes, and increasing corporate demands all contribute to increased competition. The PC market has exploded in recent years as more and more individuals want to work from home and pursue their education entirely online. Because of the pandemic, laptop and PC sales have skyrocketed, exacerbating the downward trend (Krivosheev, 2020).</w:t>
      </w:r>
    </w:p>
    <w:p w14:paraId="6DBEA172" w14:textId="77777777" w:rsidR="003C0605" w:rsidRDefault="003C0605" w:rsidP="003C0605">
      <w:r>
        <w:t xml:space="preserve"> HP has adapted to this change by focusing heavily on the development of flexible PCs. The brand's laptops and desktops are state-of-the-art, with innovations like touchscreens, flexible keyboards, and lengthy battery lives. HP has improved its operations to be less harmful to the environment. HP has become a prominent participant in the personal computer industry because to its popularity with both consumers and enterprises. In this article, we will discuss a pricing strategy after analysing the demand and market equilibrium for HP's laptop computers. The purpose of this research is to inform HP's product and price strategies in the PC market (Krivosheev, 2020).</w:t>
      </w:r>
    </w:p>
    <w:p w14:paraId="45448C53" w14:textId="77777777" w:rsidR="003C0605" w:rsidRDefault="003C0605" w:rsidP="003C0605"/>
    <w:p w14:paraId="71C81402" w14:textId="77777777" w:rsidR="003C0605" w:rsidRDefault="003C0605" w:rsidP="003C0605"/>
    <w:p w14:paraId="23B471FC" w14:textId="77777777" w:rsidR="00D11317" w:rsidRDefault="00D11317"/>
    <w:p w14:paraId="5C85A1B1" w14:textId="77777777" w:rsidR="00D11317" w:rsidRDefault="00D11317"/>
    <w:p w14:paraId="0D98F8A4" w14:textId="77777777" w:rsidR="00D11317" w:rsidRDefault="00D11317"/>
    <w:p w14:paraId="4087704A" w14:textId="77777777" w:rsidR="00D11317" w:rsidRDefault="00D11317"/>
    <w:p w14:paraId="26EB9004" w14:textId="77777777" w:rsidR="00D11317" w:rsidRDefault="00007B00">
      <w:pPr>
        <w:pStyle w:val="Heading1"/>
      </w:pPr>
      <w:bookmarkStart w:id="2" w:name="_Toc132986051"/>
      <w:r>
        <w:t>Demand and Market Equilibrium</w:t>
      </w:r>
      <w:bookmarkEnd w:id="2"/>
    </w:p>
    <w:p w14:paraId="3600A7B8" w14:textId="77777777" w:rsidR="00D11317" w:rsidRDefault="00007B00">
      <w:r>
        <w:t>In a market, the price at which buyers and sellers agree is the average price. Demand and supply show how likely buyers and sellers are to trade with each other. A sale is made when both the buyer and the seller agree on a price (Krivosheev, 2020). An equilibrium price, also called a "market clearing price," is the price at which two people agree to trade things. Image 1 shows that this price is set at the point where demand and supply meet.</w:t>
      </w:r>
    </w:p>
    <w:p w14:paraId="522F1582" w14:textId="77777777" w:rsidR="00D11317" w:rsidRDefault="00007B00">
      <w:pPr>
        <w:keepNext/>
        <w:jc w:val="center"/>
      </w:pPr>
      <w:r>
        <w:rPr>
          <w:noProof/>
        </w:rPr>
        <w:drawing>
          <wp:inline distT="0" distB="0" distL="0" distR="0" wp14:anchorId="0EE276F9" wp14:editId="20FAE6E1">
            <wp:extent cx="3571875" cy="2743200"/>
            <wp:effectExtent l="0" t="0" r="9525" b="0"/>
            <wp:docPr id="1" name="Picture 1" descr="Price equilibrium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ice equilibrium grap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3571875" cy="2743200"/>
                    </a:xfrm>
                    <a:prstGeom prst="rect">
                      <a:avLst/>
                    </a:prstGeom>
                    <a:noFill/>
                    <a:ln>
                      <a:noFill/>
                    </a:ln>
                  </pic:spPr>
                </pic:pic>
              </a:graphicData>
            </a:graphic>
          </wp:inline>
        </w:drawing>
      </w:r>
    </w:p>
    <w:p w14:paraId="735909FE" w14:textId="77777777" w:rsidR="00D11317" w:rsidRDefault="00007B00">
      <w:pPr>
        <w:pStyle w:val="Caption"/>
        <w:jc w:val="center"/>
      </w:pPr>
      <w:r>
        <w:t xml:space="preserve">Figure </w:t>
      </w:r>
      <w:fldSimple w:instr=" SEQ Figure \* ARABIC ">
        <w:r>
          <w:t>1</w:t>
        </w:r>
      </w:fldSimple>
      <w:r>
        <w:t>Equilibruim</w:t>
      </w:r>
    </w:p>
    <w:p w14:paraId="39E15973" w14:textId="77777777" w:rsidR="00D11317" w:rsidRDefault="00007B00">
      <w:r>
        <w:t>In Image 1, both the customer and the seller are happy with the trade of Q for P. Right now, supply and demand are meeting in the middle. Demand and supply each have the same amount of weight when it comes to setting market prices.</w:t>
      </w:r>
    </w:p>
    <w:p w14:paraId="15315424" w14:textId="77777777" w:rsidR="00D11317" w:rsidRDefault="00007B00">
      <w:pPr>
        <w:pStyle w:val="Heading2"/>
      </w:pPr>
      <w:bookmarkStart w:id="3" w:name="_Toc132986052"/>
      <w:r>
        <w:t>Price of Substitutes:</w:t>
      </w:r>
      <w:bookmarkEnd w:id="3"/>
    </w:p>
    <w:p w14:paraId="2075A7DF" w14:textId="77777777" w:rsidR="00D11317" w:rsidRDefault="00007B00">
      <w:r>
        <w:t xml:space="preserve">There is a strong correlation between the price of laptops and the number of decent options that are available in the market. Instead of a personal computer, you may use a tablet or your phone. Tablets' portability has contributed to their widespread adoption, while the versatility of today's </w:t>
      </w:r>
      <w:r>
        <w:lastRenderedPageBreak/>
        <w:t>smartphones has made them an absolute necessity for both professional and personal life (Xiao &amp; Zhang, 2023). It's feasible that individuals may start using tablets and smartphones rather than computers as their primary computing devices as the cost of these devices continues to drop. But where tablets and phones fall short, desktops shine with capabilities like larger screens and full keyboards. Tablets and phones aren't the only devices that have their limitations. Therefore, it's possible that the more affordable alternatives won't have much of an impact on the sales of laptops.</w:t>
      </w:r>
    </w:p>
    <w:tbl>
      <w:tblPr>
        <w:tblStyle w:val="TableGrid"/>
        <w:tblW w:w="9795" w:type="dxa"/>
        <w:tblLook w:val="04A0" w:firstRow="1" w:lastRow="0" w:firstColumn="1" w:lastColumn="0" w:noHBand="0" w:noVBand="1"/>
      </w:tblPr>
      <w:tblGrid>
        <w:gridCol w:w="2988"/>
        <w:gridCol w:w="1221"/>
        <w:gridCol w:w="3211"/>
        <w:gridCol w:w="2375"/>
      </w:tblGrid>
      <w:tr w:rsidR="00D11317" w14:paraId="740BA37C" w14:textId="77777777">
        <w:tc>
          <w:tcPr>
            <w:tcW w:w="0" w:type="auto"/>
          </w:tcPr>
          <w:p w14:paraId="5CB5D1BA" w14:textId="77777777" w:rsidR="00D11317" w:rsidRDefault="00007B00">
            <w:pPr>
              <w:rPr>
                <w:b/>
                <w:bCs/>
              </w:rPr>
            </w:pPr>
            <w:r>
              <w:rPr>
                <w:b/>
                <w:bCs/>
              </w:rPr>
              <w:t>Product</w:t>
            </w:r>
          </w:p>
        </w:tc>
        <w:tc>
          <w:tcPr>
            <w:tcW w:w="0" w:type="auto"/>
          </w:tcPr>
          <w:p w14:paraId="463BC3DB" w14:textId="77777777" w:rsidR="00D11317" w:rsidRDefault="00007B00">
            <w:pPr>
              <w:rPr>
                <w:b/>
                <w:bCs/>
              </w:rPr>
            </w:pPr>
            <w:r>
              <w:rPr>
                <w:b/>
                <w:bCs/>
              </w:rPr>
              <w:t>Price</w:t>
            </w:r>
          </w:p>
        </w:tc>
        <w:tc>
          <w:tcPr>
            <w:tcW w:w="0" w:type="auto"/>
          </w:tcPr>
          <w:p w14:paraId="7DD588FD" w14:textId="77777777" w:rsidR="00D11317" w:rsidRDefault="00007B00">
            <w:pPr>
              <w:rPr>
                <w:b/>
                <w:bCs/>
              </w:rPr>
            </w:pPr>
            <w:r>
              <w:rPr>
                <w:b/>
                <w:bCs/>
              </w:rPr>
              <w:t>Quantity Demanded</w:t>
            </w:r>
          </w:p>
        </w:tc>
        <w:tc>
          <w:tcPr>
            <w:tcW w:w="0" w:type="auto"/>
          </w:tcPr>
          <w:p w14:paraId="03F5495A" w14:textId="77777777" w:rsidR="00D11317" w:rsidRDefault="00007B00">
            <w:pPr>
              <w:rPr>
                <w:b/>
                <w:bCs/>
              </w:rPr>
            </w:pPr>
            <w:r>
              <w:rPr>
                <w:b/>
                <w:bCs/>
              </w:rPr>
              <w:t>Total Revenue</w:t>
            </w:r>
          </w:p>
        </w:tc>
      </w:tr>
      <w:tr w:rsidR="00D11317" w14:paraId="6BC33AFC" w14:textId="77777777">
        <w:tc>
          <w:tcPr>
            <w:tcW w:w="0" w:type="auto"/>
          </w:tcPr>
          <w:p w14:paraId="7D8BC92C" w14:textId="77777777" w:rsidR="00D11317" w:rsidRDefault="00007B00">
            <w:r>
              <w:t>HP Laptops</w:t>
            </w:r>
          </w:p>
        </w:tc>
        <w:tc>
          <w:tcPr>
            <w:tcW w:w="0" w:type="auto"/>
          </w:tcPr>
          <w:p w14:paraId="76B1AA5F" w14:textId="77777777" w:rsidR="00D11317" w:rsidRDefault="00007B00">
            <w:r>
              <w:t>$1,000</w:t>
            </w:r>
          </w:p>
        </w:tc>
        <w:tc>
          <w:tcPr>
            <w:tcW w:w="0" w:type="auto"/>
          </w:tcPr>
          <w:p w14:paraId="18E1F56D" w14:textId="77777777" w:rsidR="00D11317" w:rsidRDefault="00007B00">
            <w:r>
              <w:t>10,000</w:t>
            </w:r>
          </w:p>
        </w:tc>
        <w:tc>
          <w:tcPr>
            <w:tcW w:w="0" w:type="auto"/>
          </w:tcPr>
          <w:p w14:paraId="2F911444" w14:textId="77777777" w:rsidR="00D11317" w:rsidRDefault="00007B00">
            <w:r>
              <w:t>$10,000,000</w:t>
            </w:r>
          </w:p>
        </w:tc>
      </w:tr>
      <w:tr w:rsidR="00D11317" w14:paraId="6F5DD94F" w14:textId="77777777">
        <w:tc>
          <w:tcPr>
            <w:tcW w:w="0" w:type="auto"/>
          </w:tcPr>
          <w:p w14:paraId="3BBABDEC" w14:textId="77777777" w:rsidR="00D11317" w:rsidRDefault="00007B00">
            <w:r>
              <w:t>Competitor Laptops</w:t>
            </w:r>
          </w:p>
        </w:tc>
        <w:tc>
          <w:tcPr>
            <w:tcW w:w="0" w:type="auto"/>
          </w:tcPr>
          <w:p w14:paraId="0614E1A0" w14:textId="77777777" w:rsidR="00D11317" w:rsidRDefault="00007B00">
            <w:r>
              <w:t>$900</w:t>
            </w:r>
          </w:p>
        </w:tc>
        <w:tc>
          <w:tcPr>
            <w:tcW w:w="0" w:type="auto"/>
          </w:tcPr>
          <w:p w14:paraId="6A207743" w14:textId="77777777" w:rsidR="00D11317" w:rsidRDefault="00007B00">
            <w:r>
              <w:t>12,000</w:t>
            </w:r>
          </w:p>
        </w:tc>
        <w:tc>
          <w:tcPr>
            <w:tcW w:w="0" w:type="auto"/>
          </w:tcPr>
          <w:p w14:paraId="7A8C31C2" w14:textId="77777777" w:rsidR="00D11317" w:rsidRDefault="00007B00">
            <w:r>
              <w:t>$10,800,000</w:t>
            </w:r>
          </w:p>
        </w:tc>
      </w:tr>
    </w:tbl>
    <w:p w14:paraId="7E669306" w14:textId="77777777" w:rsidR="00D11317" w:rsidRDefault="00007B00">
      <w:r>
        <w:t>The demand for laptops manufactured by HP may suffer as a result of the falling prices of laptops manufactured by HP's competitors. Because of this, the market for HP's range of laptops may suffer as a result of the costs of products offered by competitors (Xi et al., 2020).</w:t>
      </w:r>
    </w:p>
    <w:p w14:paraId="4023399A" w14:textId="77777777" w:rsidR="00D11317" w:rsidRDefault="00007B00">
      <w:pPr>
        <w:pStyle w:val="Heading2"/>
      </w:pPr>
      <w:bookmarkStart w:id="4" w:name="_Toc132986053"/>
      <w:r>
        <w:t>Price of Complements:</w:t>
      </w:r>
      <w:bookmarkEnd w:id="4"/>
    </w:p>
    <w:p w14:paraId="22659C7E" w14:textId="77777777" w:rsidR="00D11317" w:rsidRDefault="00007B00">
      <w:r>
        <w:t>The amount that consumers desire to spend on laptops might be affected by the cost of accessories like sleeves and cases for the devices. If these accessories were more readily available, more consumers might go for laptops that had them because of the convenience factor. This may result in an increase in the number of computers that are sold (Tliche et al., 2021). However, if the price of these add-ons continues to rise, laptop sales might experience a decline.</w:t>
      </w:r>
    </w:p>
    <w:tbl>
      <w:tblPr>
        <w:tblStyle w:val="TableGrid"/>
        <w:tblW w:w="9795" w:type="dxa"/>
        <w:tblLook w:val="04A0" w:firstRow="1" w:lastRow="0" w:firstColumn="1" w:lastColumn="0" w:noHBand="0" w:noVBand="1"/>
      </w:tblPr>
      <w:tblGrid>
        <w:gridCol w:w="2129"/>
        <w:gridCol w:w="1376"/>
        <w:gridCol w:w="3616"/>
        <w:gridCol w:w="2674"/>
      </w:tblGrid>
      <w:tr w:rsidR="00D11317" w14:paraId="450F5105" w14:textId="77777777">
        <w:tc>
          <w:tcPr>
            <w:tcW w:w="0" w:type="auto"/>
          </w:tcPr>
          <w:p w14:paraId="2F31558E" w14:textId="77777777" w:rsidR="00D11317" w:rsidRDefault="00007B00">
            <w:pPr>
              <w:rPr>
                <w:b/>
                <w:bCs/>
              </w:rPr>
            </w:pPr>
            <w:r>
              <w:rPr>
                <w:b/>
                <w:bCs/>
              </w:rPr>
              <w:t>Product</w:t>
            </w:r>
          </w:p>
        </w:tc>
        <w:tc>
          <w:tcPr>
            <w:tcW w:w="0" w:type="auto"/>
          </w:tcPr>
          <w:p w14:paraId="12AC02E1" w14:textId="77777777" w:rsidR="00D11317" w:rsidRDefault="00007B00">
            <w:pPr>
              <w:rPr>
                <w:b/>
                <w:bCs/>
              </w:rPr>
            </w:pPr>
            <w:r>
              <w:rPr>
                <w:b/>
                <w:bCs/>
              </w:rPr>
              <w:t>Price</w:t>
            </w:r>
          </w:p>
        </w:tc>
        <w:tc>
          <w:tcPr>
            <w:tcW w:w="0" w:type="auto"/>
          </w:tcPr>
          <w:p w14:paraId="6BF7207E" w14:textId="77777777" w:rsidR="00D11317" w:rsidRDefault="00007B00">
            <w:pPr>
              <w:rPr>
                <w:b/>
                <w:bCs/>
              </w:rPr>
            </w:pPr>
            <w:r>
              <w:rPr>
                <w:b/>
                <w:bCs/>
              </w:rPr>
              <w:t>Quantity Demanded</w:t>
            </w:r>
          </w:p>
        </w:tc>
        <w:tc>
          <w:tcPr>
            <w:tcW w:w="0" w:type="auto"/>
          </w:tcPr>
          <w:p w14:paraId="02A668CE" w14:textId="77777777" w:rsidR="00D11317" w:rsidRDefault="00007B00">
            <w:pPr>
              <w:rPr>
                <w:b/>
                <w:bCs/>
              </w:rPr>
            </w:pPr>
            <w:r>
              <w:rPr>
                <w:b/>
                <w:bCs/>
              </w:rPr>
              <w:t>Total Revenue</w:t>
            </w:r>
          </w:p>
        </w:tc>
      </w:tr>
      <w:tr w:rsidR="00D11317" w14:paraId="2843F6CA" w14:textId="77777777">
        <w:tc>
          <w:tcPr>
            <w:tcW w:w="0" w:type="auto"/>
          </w:tcPr>
          <w:p w14:paraId="77A410C5" w14:textId="77777777" w:rsidR="00D11317" w:rsidRDefault="00007B00">
            <w:r>
              <w:t>HP Laptops</w:t>
            </w:r>
          </w:p>
        </w:tc>
        <w:tc>
          <w:tcPr>
            <w:tcW w:w="0" w:type="auto"/>
          </w:tcPr>
          <w:p w14:paraId="6C24523F" w14:textId="77777777" w:rsidR="00D11317" w:rsidRDefault="00007B00">
            <w:r>
              <w:t>$1,000</w:t>
            </w:r>
          </w:p>
        </w:tc>
        <w:tc>
          <w:tcPr>
            <w:tcW w:w="0" w:type="auto"/>
          </w:tcPr>
          <w:p w14:paraId="48741E51" w14:textId="77777777" w:rsidR="00D11317" w:rsidRDefault="00007B00">
            <w:r>
              <w:t>10,000</w:t>
            </w:r>
          </w:p>
        </w:tc>
        <w:tc>
          <w:tcPr>
            <w:tcW w:w="0" w:type="auto"/>
          </w:tcPr>
          <w:p w14:paraId="29BBE4C4" w14:textId="77777777" w:rsidR="00D11317" w:rsidRDefault="00007B00">
            <w:r>
              <w:t>$10,000,000</w:t>
            </w:r>
          </w:p>
        </w:tc>
      </w:tr>
      <w:tr w:rsidR="00D11317" w14:paraId="47C67CFA" w14:textId="77777777">
        <w:tc>
          <w:tcPr>
            <w:tcW w:w="0" w:type="auto"/>
          </w:tcPr>
          <w:p w14:paraId="525F7714" w14:textId="77777777" w:rsidR="00D11317" w:rsidRDefault="00007B00">
            <w:r>
              <w:t>Software</w:t>
            </w:r>
          </w:p>
        </w:tc>
        <w:tc>
          <w:tcPr>
            <w:tcW w:w="0" w:type="auto"/>
          </w:tcPr>
          <w:p w14:paraId="33680FFC" w14:textId="77777777" w:rsidR="00D11317" w:rsidRDefault="00007B00">
            <w:r>
              <w:t>$500</w:t>
            </w:r>
          </w:p>
        </w:tc>
        <w:tc>
          <w:tcPr>
            <w:tcW w:w="0" w:type="auto"/>
          </w:tcPr>
          <w:p w14:paraId="3A3A0898" w14:textId="77777777" w:rsidR="00D11317" w:rsidRDefault="00007B00">
            <w:r>
              <w:t>20,000</w:t>
            </w:r>
          </w:p>
        </w:tc>
        <w:tc>
          <w:tcPr>
            <w:tcW w:w="0" w:type="auto"/>
          </w:tcPr>
          <w:p w14:paraId="5F688516" w14:textId="77777777" w:rsidR="00D11317" w:rsidRDefault="00007B00">
            <w:r>
              <w:t>$10,000,000</w:t>
            </w:r>
          </w:p>
        </w:tc>
      </w:tr>
    </w:tbl>
    <w:p w14:paraId="24B55073" w14:textId="77777777" w:rsidR="00D11317" w:rsidRDefault="00007B00">
      <w:r>
        <w:t>It is possible that less individuals will purchase PCs from HP as the price of software continues to rise. This demonstrates that the price of HP's add-ons could potentially impact the company's sales of laptops.</w:t>
      </w:r>
    </w:p>
    <w:p w14:paraId="5ADC0625" w14:textId="77777777" w:rsidR="00D11317" w:rsidRDefault="00007B00">
      <w:pPr>
        <w:pStyle w:val="Heading2"/>
      </w:pPr>
      <w:bookmarkStart w:id="5" w:name="_Toc132986054"/>
      <w:r>
        <w:t>Consumer Income:</w:t>
      </w:r>
      <w:bookmarkEnd w:id="5"/>
    </w:p>
    <w:p w14:paraId="45E4A663" w14:textId="77777777" w:rsidR="00D11317" w:rsidRDefault="00007B00">
      <w:r>
        <w:t xml:space="preserve">There is a strong correlation between the average household income and the number of laptops that are purchased. If people's incomes were to increase, it is possible that they would purchase </w:t>
      </w:r>
      <w:r>
        <w:lastRenderedPageBreak/>
        <w:t>more computers since they would have more money to spend on modern technology (Tien et al., 2019). On the other hand, if people had less money available for spending, they would have a more difficult time purchasing brand-new computers.</w:t>
      </w:r>
    </w:p>
    <w:tbl>
      <w:tblPr>
        <w:tblStyle w:val="TableGrid"/>
        <w:tblW w:w="9795" w:type="dxa"/>
        <w:tblLook w:val="04A0" w:firstRow="1" w:lastRow="0" w:firstColumn="1" w:lastColumn="0" w:noHBand="0" w:noVBand="1"/>
      </w:tblPr>
      <w:tblGrid>
        <w:gridCol w:w="2929"/>
        <w:gridCol w:w="3947"/>
        <w:gridCol w:w="2919"/>
      </w:tblGrid>
      <w:tr w:rsidR="00D11317" w14:paraId="0E690B94" w14:textId="77777777">
        <w:tc>
          <w:tcPr>
            <w:tcW w:w="0" w:type="auto"/>
          </w:tcPr>
          <w:p w14:paraId="6FD001D9" w14:textId="77777777" w:rsidR="00D11317" w:rsidRDefault="00007B00">
            <w:pPr>
              <w:rPr>
                <w:b/>
                <w:bCs/>
              </w:rPr>
            </w:pPr>
            <w:r>
              <w:rPr>
                <w:b/>
                <w:bCs/>
              </w:rPr>
              <w:t>Income Level</w:t>
            </w:r>
          </w:p>
        </w:tc>
        <w:tc>
          <w:tcPr>
            <w:tcW w:w="0" w:type="auto"/>
          </w:tcPr>
          <w:p w14:paraId="19E3D287" w14:textId="77777777" w:rsidR="00D11317" w:rsidRDefault="00007B00">
            <w:pPr>
              <w:rPr>
                <w:b/>
                <w:bCs/>
              </w:rPr>
            </w:pPr>
            <w:r>
              <w:rPr>
                <w:b/>
                <w:bCs/>
              </w:rPr>
              <w:t>Quantity Demanded</w:t>
            </w:r>
          </w:p>
        </w:tc>
        <w:tc>
          <w:tcPr>
            <w:tcW w:w="0" w:type="auto"/>
          </w:tcPr>
          <w:p w14:paraId="54103FB6" w14:textId="77777777" w:rsidR="00D11317" w:rsidRDefault="00007B00">
            <w:pPr>
              <w:rPr>
                <w:b/>
                <w:bCs/>
              </w:rPr>
            </w:pPr>
            <w:r>
              <w:rPr>
                <w:b/>
                <w:bCs/>
              </w:rPr>
              <w:t>Total Revenue</w:t>
            </w:r>
          </w:p>
        </w:tc>
      </w:tr>
      <w:tr w:rsidR="00D11317" w14:paraId="6FA10B26" w14:textId="77777777">
        <w:tc>
          <w:tcPr>
            <w:tcW w:w="0" w:type="auto"/>
          </w:tcPr>
          <w:p w14:paraId="6EEDD3CD" w14:textId="77777777" w:rsidR="00D11317" w:rsidRDefault="00007B00">
            <w:r>
              <w:t>Low-Income</w:t>
            </w:r>
          </w:p>
        </w:tc>
        <w:tc>
          <w:tcPr>
            <w:tcW w:w="0" w:type="auto"/>
          </w:tcPr>
          <w:p w14:paraId="34E351AA" w14:textId="77777777" w:rsidR="00D11317" w:rsidRDefault="00007B00">
            <w:r>
              <w:t>2,000</w:t>
            </w:r>
          </w:p>
        </w:tc>
        <w:tc>
          <w:tcPr>
            <w:tcW w:w="0" w:type="auto"/>
          </w:tcPr>
          <w:p w14:paraId="0FC0B9B5" w14:textId="77777777" w:rsidR="00D11317" w:rsidRDefault="00007B00">
            <w:r>
              <w:t>$2,000,000</w:t>
            </w:r>
          </w:p>
        </w:tc>
      </w:tr>
      <w:tr w:rsidR="00D11317" w14:paraId="2AC2FD26" w14:textId="77777777">
        <w:tc>
          <w:tcPr>
            <w:tcW w:w="0" w:type="auto"/>
          </w:tcPr>
          <w:p w14:paraId="1035AC11" w14:textId="77777777" w:rsidR="00D11317" w:rsidRDefault="00007B00">
            <w:r>
              <w:t>Middle-Income</w:t>
            </w:r>
          </w:p>
        </w:tc>
        <w:tc>
          <w:tcPr>
            <w:tcW w:w="0" w:type="auto"/>
          </w:tcPr>
          <w:p w14:paraId="7616B402" w14:textId="77777777" w:rsidR="00D11317" w:rsidRDefault="00007B00">
            <w:r>
              <w:t>5,000</w:t>
            </w:r>
          </w:p>
        </w:tc>
        <w:tc>
          <w:tcPr>
            <w:tcW w:w="0" w:type="auto"/>
          </w:tcPr>
          <w:p w14:paraId="60049488" w14:textId="77777777" w:rsidR="00D11317" w:rsidRDefault="00007B00">
            <w:r>
              <w:t>$5,000,000</w:t>
            </w:r>
          </w:p>
        </w:tc>
      </w:tr>
      <w:tr w:rsidR="00D11317" w14:paraId="34017BCD" w14:textId="77777777">
        <w:tc>
          <w:tcPr>
            <w:tcW w:w="0" w:type="auto"/>
          </w:tcPr>
          <w:p w14:paraId="1576692F" w14:textId="77777777" w:rsidR="00D11317" w:rsidRDefault="00007B00">
            <w:r>
              <w:t>High-Income</w:t>
            </w:r>
          </w:p>
        </w:tc>
        <w:tc>
          <w:tcPr>
            <w:tcW w:w="0" w:type="auto"/>
          </w:tcPr>
          <w:p w14:paraId="7AADE366" w14:textId="77777777" w:rsidR="00D11317" w:rsidRDefault="00007B00">
            <w:r>
              <w:t>3,000</w:t>
            </w:r>
          </w:p>
        </w:tc>
        <w:tc>
          <w:tcPr>
            <w:tcW w:w="0" w:type="auto"/>
          </w:tcPr>
          <w:p w14:paraId="7BF9AA26" w14:textId="77777777" w:rsidR="00D11317" w:rsidRDefault="00007B00">
            <w:r>
              <w:t>$3,000,000</w:t>
            </w:r>
          </w:p>
        </w:tc>
      </w:tr>
    </w:tbl>
    <w:p w14:paraId="37F73506" w14:textId="77777777" w:rsidR="00D11317" w:rsidRDefault="00007B00">
      <w:r>
        <w:t>This illustrates that if the average household income were to increase, then perhaps more individuals would be interested in purchasing laptops from HP. This demonstrates that people's income has a positive effect on how interested they are in purchasing a laptop from HP.</w:t>
      </w:r>
    </w:p>
    <w:p w14:paraId="21BA00F2" w14:textId="77777777" w:rsidR="00D11317" w:rsidRDefault="00007B00">
      <w:pPr>
        <w:pStyle w:val="Heading2"/>
      </w:pPr>
      <w:bookmarkStart w:id="6" w:name="_Toc132986055"/>
      <w:r>
        <w:t>Consumer Tastes &amp; Preferences:</w:t>
      </w:r>
      <w:bookmarkEnd w:id="6"/>
    </w:p>
    <w:p w14:paraId="77C30E9D" w14:textId="77777777" w:rsidR="00D11317" w:rsidRDefault="00007B00">
      <w:r>
        <w:t>The demand for portable computers has a significant impact on the market for these products. As technological advancements continue, consumers' perspectives may shift, and they may become more receptive to novel components or configurations of existing elements (Sterner &amp; Stadler, 2019). Consumers might favour, for instance, convertible laptops that can also function as tablets or laptops with touch-screen displays that they can interact with using their fingers (Rakhra et al., 2022). It's possible for demand for computers to increase when they have cool new features and decrease when they have features that aren't as popular as they used to be.</w:t>
      </w:r>
    </w:p>
    <w:tbl>
      <w:tblPr>
        <w:tblStyle w:val="TableGrid"/>
        <w:tblW w:w="9795" w:type="dxa"/>
        <w:tblLook w:val="04A0" w:firstRow="1" w:lastRow="0" w:firstColumn="1" w:lastColumn="0" w:noHBand="0" w:noVBand="1"/>
      </w:tblPr>
      <w:tblGrid>
        <w:gridCol w:w="3300"/>
        <w:gridCol w:w="3734"/>
        <w:gridCol w:w="2761"/>
      </w:tblGrid>
      <w:tr w:rsidR="00D11317" w14:paraId="5D4E4FBA" w14:textId="77777777">
        <w:tc>
          <w:tcPr>
            <w:tcW w:w="0" w:type="auto"/>
          </w:tcPr>
          <w:p w14:paraId="1114A0EA" w14:textId="77777777" w:rsidR="00D11317" w:rsidRDefault="00007B00">
            <w:pPr>
              <w:rPr>
                <w:b/>
                <w:bCs/>
              </w:rPr>
            </w:pPr>
            <w:r>
              <w:rPr>
                <w:b/>
                <w:bCs/>
              </w:rPr>
              <w:t>Product Features</w:t>
            </w:r>
          </w:p>
        </w:tc>
        <w:tc>
          <w:tcPr>
            <w:tcW w:w="0" w:type="auto"/>
          </w:tcPr>
          <w:p w14:paraId="5F6DD87E" w14:textId="77777777" w:rsidR="00D11317" w:rsidRDefault="00007B00">
            <w:pPr>
              <w:rPr>
                <w:b/>
                <w:bCs/>
              </w:rPr>
            </w:pPr>
            <w:r>
              <w:rPr>
                <w:b/>
                <w:bCs/>
              </w:rPr>
              <w:t>Quantity Demanded</w:t>
            </w:r>
          </w:p>
        </w:tc>
        <w:tc>
          <w:tcPr>
            <w:tcW w:w="0" w:type="auto"/>
          </w:tcPr>
          <w:p w14:paraId="14174F6A" w14:textId="77777777" w:rsidR="00D11317" w:rsidRDefault="00007B00">
            <w:pPr>
              <w:rPr>
                <w:b/>
                <w:bCs/>
              </w:rPr>
            </w:pPr>
            <w:r>
              <w:rPr>
                <w:b/>
                <w:bCs/>
              </w:rPr>
              <w:t>Total Revenue</w:t>
            </w:r>
          </w:p>
        </w:tc>
      </w:tr>
      <w:tr w:rsidR="00D11317" w14:paraId="5EA6FFA4" w14:textId="77777777">
        <w:tc>
          <w:tcPr>
            <w:tcW w:w="0" w:type="auto"/>
          </w:tcPr>
          <w:p w14:paraId="20557195" w14:textId="77777777" w:rsidR="00D11317" w:rsidRDefault="00007B00">
            <w:r>
              <w:t>Touch Screen</w:t>
            </w:r>
          </w:p>
        </w:tc>
        <w:tc>
          <w:tcPr>
            <w:tcW w:w="0" w:type="auto"/>
          </w:tcPr>
          <w:p w14:paraId="08F320E6" w14:textId="77777777" w:rsidR="00D11317" w:rsidRDefault="00007B00">
            <w:r>
              <w:t>7,000</w:t>
            </w:r>
          </w:p>
        </w:tc>
        <w:tc>
          <w:tcPr>
            <w:tcW w:w="0" w:type="auto"/>
          </w:tcPr>
          <w:p w14:paraId="7241BAC5" w14:textId="77777777" w:rsidR="00D11317" w:rsidRDefault="00007B00">
            <w:r>
              <w:t>$7,000,000</w:t>
            </w:r>
          </w:p>
        </w:tc>
      </w:tr>
      <w:tr w:rsidR="00D11317" w14:paraId="216C64EB" w14:textId="77777777">
        <w:tc>
          <w:tcPr>
            <w:tcW w:w="0" w:type="auto"/>
          </w:tcPr>
          <w:p w14:paraId="47AA1BF5" w14:textId="77777777" w:rsidR="00D11317" w:rsidRDefault="00007B00">
            <w:r>
              <w:t>Non-Touch Screen</w:t>
            </w:r>
          </w:p>
        </w:tc>
        <w:tc>
          <w:tcPr>
            <w:tcW w:w="0" w:type="auto"/>
          </w:tcPr>
          <w:p w14:paraId="63FF56A0" w14:textId="77777777" w:rsidR="00D11317" w:rsidRDefault="00007B00">
            <w:r>
              <w:t>3,000</w:t>
            </w:r>
          </w:p>
        </w:tc>
        <w:tc>
          <w:tcPr>
            <w:tcW w:w="0" w:type="auto"/>
          </w:tcPr>
          <w:p w14:paraId="55AB230C" w14:textId="77777777" w:rsidR="00D11317" w:rsidRDefault="00007B00">
            <w:r>
              <w:t>$3,000,000</w:t>
            </w:r>
          </w:p>
        </w:tc>
      </w:tr>
    </w:tbl>
    <w:p w14:paraId="566851E1" w14:textId="77777777" w:rsidR="00D11317" w:rsidRDefault="00007B00">
      <w:r>
        <w:t>Customers are showing a growing interest in laptops that are equipped with touch-screen displays. Because of this, there is a possibility that demand for HP's range of touch-screen laptops will increase. It would appear that the preferences and pursuits of consumers are making more people interested in purchasing laptops manufactured by HP.</w:t>
      </w:r>
    </w:p>
    <w:p w14:paraId="7B19FBA7" w14:textId="77777777" w:rsidR="00D11317" w:rsidRDefault="00007B00">
      <w:pPr>
        <w:pStyle w:val="Heading2"/>
      </w:pPr>
      <w:bookmarkStart w:id="7" w:name="_Toc132986056"/>
      <w:r>
        <w:lastRenderedPageBreak/>
        <w:t>Consumer Expectations of Price:</w:t>
      </w:r>
      <w:bookmarkEnd w:id="7"/>
    </w:p>
    <w:p w14:paraId="2ED82A7C" w14:textId="77777777" w:rsidR="00D11317" w:rsidRDefault="00007B00">
      <w:r>
        <w:t>People's expectations on how much they will spend on computers have the potential to have a significant impact on the market. When people believe that the price of computers will fall in the not-too-distant future, they can delay making a purchase. This may result in a reduction in customer demand (Huang et al., 2019). However, if customers believe that the cost of laptops will increase in the near future, they can make a hasty decision to purchase a new one in order to beat the price increase, which would cause demand to rise.</w:t>
      </w:r>
    </w:p>
    <w:tbl>
      <w:tblPr>
        <w:tblStyle w:val="TableGrid"/>
        <w:tblW w:w="9795" w:type="dxa"/>
        <w:tblLook w:val="04A0" w:firstRow="1" w:lastRow="0" w:firstColumn="1" w:lastColumn="0" w:noHBand="0" w:noVBand="1"/>
      </w:tblPr>
      <w:tblGrid>
        <w:gridCol w:w="3820"/>
        <w:gridCol w:w="3435"/>
        <w:gridCol w:w="2540"/>
      </w:tblGrid>
      <w:tr w:rsidR="00D11317" w14:paraId="03B172E0" w14:textId="77777777">
        <w:tc>
          <w:tcPr>
            <w:tcW w:w="0" w:type="auto"/>
          </w:tcPr>
          <w:p w14:paraId="35E2916B" w14:textId="77777777" w:rsidR="00D11317" w:rsidRDefault="00007B00">
            <w:pPr>
              <w:rPr>
                <w:b/>
                <w:bCs/>
              </w:rPr>
            </w:pPr>
            <w:r>
              <w:rPr>
                <w:b/>
                <w:bCs/>
              </w:rPr>
              <w:t>Price Expectations</w:t>
            </w:r>
          </w:p>
        </w:tc>
        <w:tc>
          <w:tcPr>
            <w:tcW w:w="0" w:type="auto"/>
          </w:tcPr>
          <w:p w14:paraId="4FF17C74" w14:textId="77777777" w:rsidR="00D11317" w:rsidRDefault="00007B00">
            <w:pPr>
              <w:rPr>
                <w:b/>
                <w:bCs/>
              </w:rPr>
            </w:pPr>
            <w:r>
              <w:rPr>
                <w:b/>
                <w:bCs/>
              </w:rPr>
              <w:t>Quantity Demanded</w:t>
            </w:r>
          </w:p>
        </w:tc>
        <w:tc>
          <w:tcPr>
            <w:tcW w:w="0" w:type="auto"/>
          </w:tcPr>
          <w:p w14:paraId="7E404C06" w14:textId="77777777" w:rsidR="00D11317" w:rsidRDefault="00007B00">
            <w:pPr>
              <w:rPr>
                <w:b/>
                <w:bCs/>
              </w:rPr>
            </w:pPr>
            <w:r>
              <w:rPr>
                <w:b/>
                <w:bCs/>
              </w:rPr>
              <w:t>Total Revenue</w:t>
            </w:r>
          </w:p>
        </w:tc>
      </w:tr>
      <w:tr w:rsidR="00D11317" w14:paraId="60E70952" w14:textId="77777777">
        <w:tc>
          <w:tcPr>
            <w:tcW w:w="0" w:type="auto"/>
          </w:tcPr>
          <w:p w14:paraId="4990B60B" w14:textId="77777777" w:rsidR="00D11317" w:rsidRDefault="00007B00">
            <w:r>
              <w:t>Expectation of Decrease</w:t>
            </w:r>
          </w:p>
        </w:tc>
        <w:tc>
          <w:tcPr>
            <w:tcW w:w="0" w:type="auto"/>
          </w:tcPr>
          <w:p w14:paraId="4FA4A674" w14:textId="77777777" w:rsidR="00D11317" w:rsidRDefault="00007B00">
            <w:r>
              <w:t>8,000</w:t>
            </w:r>
          </w:p>
        </w:tc>
        <w:tc>
          <w:tcPr>
            <w:tcW w:w="0" w:type="auto"/>
          </w:tcPr>
          <w:p w14:paraId="7A927D8A" w14:textId="77777777" w:rsidR="00D11317" w:rsidRDefault="00007B00">
            <w:r>
              <w:t>$8,000,000</w:t>
            </w:r>
          </w:p>
        </w:tc>
      </w:tr>
      <w:tr w:rsidR="00D11317" w14:paraId="05A4A3E9" w14:textId="77777777">
        <w:tc>
          <w:tcPr>
            <w:tcW w:w="0" w:type="auto"/>
          </w:tcPr>
          <w:p w14:paraId="1A5D881A" w14:textId="77777777" w:rsidR="00D11317" w:rsidRDefault="00007B00">
            <w:r>
              <w:t>Expectation of Increase</w:t>
            </w:r>
          </w:p>
        </w:tc>
        <w:tc>
          <w:tcPr>
            <w:tcW w:w="0" w:type="auto"/>
          </w:tcPr>
          <w:p w14:paraId="113B03D9" w14:textId="77777777" w:rsidR="00D11317" w:rsidRDefault="00007B00">
            <w:r>
              <w:t>2,000</w:t>
            </w:r>
          </w:p>
        </w:tc>
        <w:tc>
          <w:tcPr>
            <w:tcW w:w="0" w:type="auto"/>
          </w:tcPr>
          <w:p w14:paraId="200F4A5D" w14:textId="77777777" w:rsidR="00D11317" w:rsidRDefault="00007B00">
            <w:r>
              <w:t>$2,000,000</w:t>
            </w:r>
          </w:p>
        </w:tc>
      </w:tr>
    </w:tbl>
    <w:p w14:paraId="1830D81F" w14:textId="77777777" w:rsidR="00D11317" w:rsidRDefault="00007B00">
      <w:r>
        <w:t>According to this data, it would appear that consumers would purchase more laptops manufactured by HP if they anticipate that costs for various goods and services will fall. It would appear that people's interest in HP's line of laptops is increasing as a result of price expectations.</w:t>
      </w:r>
    </w:p>
    <w:p w14:paraId="24DFD2C3" w14:textId="77777777" w:rsidR="00D11317" w:rsidRDefault="00007B00">
      <w:pPr>
        <w:pStyle w:val="Heading2"/>
      </w:pPr>
      <w:bookmarkStart w:id="8" w:name="_Toc132986057"/>
      <w:r>
        <w:t>Demographics - Number of Consumers (Buyers):</w:t>
      </w:r>
      <w:bookmarkEnd w:id="8"/>
    </w:p>
    <w:p w14:paraId="39A550D7" w14:textId="77777777" w:rsidR="00D11317" w:rsidRDefault="00007B00">
      <w:r>
        <w:t>The quantity of customers in the industry is yet another factor that has the potential to influence laptop sales. People who are interested in making purchases will increase in number in proportion to the total population (Rakhra et al., 2022). This will result in an increase in the cost. An increase in the number of individuals working or attending school online may also result in an increase in the number of people wanting to purchase computers. However, if fewer people make the decision to acquire computers, the total number of computers sold can decrease.</w:t>
      </w:r>
    </w:p>
    <w:p w14:paraId="161B2552" w14:textId="77777777" w:rsidR="00D11317" w:rsidRDefault="00007B00">
      <w:r>
        <w:t>The demand for laptops is influenced by a wide variety of factors, including demographics, household income, consumer preferences, anticipated household income, the availability of replacements and additions, and so on. When determining prices and developing marketing strategies, businesses like HP need to keep these considerations in mind in order to provide for the requirements of their clientele (Huang et al., 2019).</w:t>
      </w:r>
    </w:p>
    <w:p w14:paraId="2A736CC5" w14:textId="77777777" w:rsidR="00D11317" w:rsidRDefault="00007B00">
      <w:pPr>
        <w:pStyle w:val="Heading1"/>
      </w:pPr>
      <w:bookmarkStart w:id="9" w:name="_Toc132986058"/>
      <w:r>
        <w:lastRenderedPageBreak/>
        <w:t>Factors influencing price elasticity of demand</w:t>
      </w:r>
      <w:bookmarkEnd w:id="9"/>
    </w:p>
    <w:p w14:paraId="29207AF7" w14:textId="77777777" w:rsidR="00D11317" w:rsidRDefault="00007B00">
      <w:r>
        <w:t>Economists use price elasticity to figure out how supply and demand change when the price of a good or service changes. The price elasticity of supply shows how responsive sellers are to changes in market prices. The price elasticity of supply is a way to figure out how prices change when the supply changes. To figure it out, you divide the percentage change in availability by the percentage change in price. What gets made and how much it costs depends on how the two elasticities work together.</w:t>
      </w:r>
    </w:p>
    <w:p w14:paraId="5E1A0E73" w14:textId="77777777" w:rsidR="00D11317" w:rsidRDefault="00007B00">
      <w:pPr>
        <w:pStyle w:val="Heading2"/>
      </w:pPr>
      <w:bookmarkStart w:id="10" w:name="_Toc132986059"/>
      <w:r>
        <w:t>Substitution Effects - Luxury vs. Necessity:</w:t>
      </w:r>
      <w:bookmarkEnd w:id="10"/>
    </w:p>
    <w:p w14:paraId="28A93EE0" w14:textId="77777777" w:rsidR="00D11317" w:rsidRDefault="00007B00">
      <w:r>
        <w:t>The extent to which customers are ready to spend on HP laptops is directly proportional to whether or not they consider laptops to be luxuries. If customers consider computers to be a luxury good, they may be more open to exploring alternative possibilities in the event that the price of portable computers goes up. If people start viewing computers as necessities, we can anticipate a decrease in demand elasticity since customers would be less likely to switch to competing products (Krivosheev, 2020).</w:t>
      </w:r>
    </w:p>
    <w:p w14:paraId="7FDDDCD4" w14:textId="77777777" w:rsidR="00D11317" w:rsidRDefault="00007B00">
      <w:r>
        <w:t>The following example table should help to clarify this point:</w:t>
      </w:r>
    </w:p>
    <w:tbl>
      <w:tblPr>
        <w:tblStyle w:val="TableGrid"/>
        <w:tblW w:w="9795" w:type="dxa"/>
        <w:tblLook w:val="04A0" w:firstRow="1" w:lastRow="0" w:firstColumn="1" w:lastColumn="0" w:noHBand="0" w:noVBand="1"/>
      </w:tblPr>
      <w:tblGrid>
        <w:gridCol w:w="3446"/>
        <w:gridCol w:w="1139"/>
        <w:gridCol w:w="2995"/>
        <w:gridCol w:w="2215"/>
      </w:tblGrid>
      <w:tr w:rsidR="00D11317" w14:paraId="2D957C8A" w14:textId="77777777">
        <w:tc>
          <w:tcPr>
            <w:tcW w:w="0" w:type="auto"/>
          </w:tcPr>
          <w:p w14:paraId="7D6DBFD3" w14:textId="77777777" w:rsidR="00D11317" w:rsidRDefault="00007B00">
            <w:pPr>
              <w:rPr>
                <w:b/>
                <w:bCs/>
              </w:rPr>
            </w:pPr>
            <w:r>
              <w:rPr>
                <w:b/>
                <w:bCs/>
              </w:rPr>
              <w:t>Product</w:t>
            </w:r>
          </w:p>
        </w:tc>
        <w:tc>
          <w:tcPr>
            <w:tcW w:w="0" w:type="auto"/>
          </w:tcPr>
          <w:p w14:paraId="766509F2" w14:textId="77777777" w:rsidR="00D11317" w:rsidRDefault="00007B00">
            <w:pPr>
              <w:rPr>
                <w:b/>
                <w:bCs/>
              </w:rPr>
            </w:pPr>
            <w:r>
              <w:rPr>
                <w:b/>
                <w:bCs/>
              </w:rPr>
              <w:t>Price</w:t>
            </w:r>
          </w:p>
        </w:tc>
        <w:tc>
          <w:tcPr>
            <w:tcW w:w="0" w:type="auto"/>
          </w:tcPr>
          <w:p w14:paraId="1D3B7257" w14:textId="77777777" w:rsidR="00D11317" w:rsidRDefault="00007B00">
            <w:pPr>
              <w:rPr>
                <w:b/>
                <w:bCs/>
              </w:rPr>
            </w:pPr>
            <w:r>
              <w:rPr>
                <w:b/>
                <w:bCs/>
              </w:rPr>
              <w:t>Quantity Demanded</w:t>
            </w:r>
          </w:p>
        </w:tc>
        <w:tc>
          <w:tcPr>
            <w:tcW w:w="0" w:type="auto"/>
          </w:tcPr>
          <w:p w14:paraId="0C9E3CF7" w14:textId="77777777" w:rsidR="00D11317" w:rsidRDefault="00007B00">
            <w:pPr>
              <w:rPr>
                <w:b/>
                <w:bCs/>
              </w:rPr>
            </w:pPr>
            <w:r>
              <w:rPr>
                <w:b/>
                <w:bCs/>
              </w:rPr>
              <w:t>Total Revenue</w:t>
            </w:r>
          </w:p>
        </w:tc>
      </w:tr>
      <w:tr w:rsidR="00D11317" w14:paraId="549A1666" w14:textId="77777777">
        <w:tc>
          <w:tcPr>
            <w:tcW w:w="0" w:type="auto"/>
          </w:tcPr>
          <w:p w14:paraId="5AD7856F" w14:textId="77777777" w:rsidR="00D11317" w:rsidRDefault="00007B00">
            <w:r>
              <w:t>Luxury Laptop</w:t>
            </w:r>
          </w:p>
        </w:tc>
        <w:tc>
          <w:tcPr>
            <w:tcW w:w="0" w:type="auto"/>
          </w:tcPr>
          <w:p w14:paraId="1926E239" w14:textId="77777777" w:rsidR="00D11317" w:rsidRDefault="00007B00">
            <w:r>
              <w:t>$2,000</w:t>
            </w:r>
          </w:p>
        </w:tc>
        <w:tc>
          <w:tcPr>
            <w:tcW w:w="0" w:type="auto"/>
          </w:tcPr>
          <w:p w14:paraId="03C15198" w14:textId="77777777" w:rsidR="00D11317" w:rsidRDefault="00007B00">
            <w:r>
              <w:t>1,000</w:t>
            </w:r>
          </w:p>
        </w:tc>
        <w:tc>
          <w:tcPr>
            <w:tcW w:w="0" w:type="auto"/>
          </w:tcPr>
          <w:p w14:paraId="2A63E021" w14:textId="77777777" w:rsidR="00D11317" w:rsidRDefault="00007B00">
            <w:r>
              <w:t>$2,000,000</w:t>
            </w:r>
          </w:p>
        </w:tc>
      </w:tr>
      <w:tr w:rsidR="00D11317" w14:paraId="241F7908" w14:textId="77777777">
        <w:tc>
          <w:tcPr>
            <w:tcW w:w="0" w:type="auto"/>
          </w:tcPr>
          <w:p w14:paraId="365A1AAD" w14:textId="77777777" w:rsidR="00D11317" w:rsidRDefault="00007B00">
            <w:r>
              <w:t>Substitutes (Tablets)</w:t>
            </w:r>
          </w:p>
        </w:tc>
        <w:tc>
          <w:tcPr>
            <w:tcW w:w="0" w:type="auto"/>
          </w:tcPr>
          <w:p w14:paraId="39BE2D99" w14:textId="77777777" w:rsidR="00D11317" w:rsidRDefault="00007B00">
            <w:r>
              <w:t>$500</w:t>
            </w:r>
          </w:p>
        </w:tc>
        <w:tc>
          <w:tcPr>
            <w:tcW w:w="0" w:type="auto"/>
          </w:tcPr>
          <w:p w14:paraId="4FE81CC0" w14:textId="77777777" w:rsidR="00D11317" w:rsidRDefault="00007B00">
            <w:r>
              <w:t>1,500</w:t>
            </w:r>
          </w:p>
        </w:tc>
        <w:tc>
          <w:tcPr>
            <w:tcW w:w="0" w:type="auto"/>
          </w:tcPr>
          <w:p w14:paraId="16A3C73F" w14:textId="77777777" w:rsidR="00D11317" w:rsidRDefault="00007B00">
            <w:r>
              <w:t>$750,000</w:t>
            </w:r>
          </w:p>
        </w:tc>
      </w:tr>
      <w:tr w:rsidR="00D11317" w14:paraId="2DFC1109" w14:textId="77777777">
        <w:tc>
          <w:tcPr>
            <w:tcW w:w="0" w:type="auto"/>
          </w:tcPr>
          <w:p w14:paraId="6672E3C6" w14:textId="77777777" w:rsidR="00D11317" w:rsidRDefault="00007B00">
            <w:r>
              <w:t>Substitutes (Smartphone)</w:t>
            </w:r>
          </w:p>
        </w:tc>
        <w:tc>
          <w:tcPr>
            <w:tcW w:w="0" w:type="auto"/>
          </w:tcPr>
          <w:p w14:paraId="609901CA" w14:textId="77777777" w:rsidR="00D11317" w:rsidRDefault="00007B00">
            <w:r>
              <w:t>$300</w:t>
            </w:r>
          </w:p>
        </w:tc>
        <w:tc>
          <w:tcPr>
            <w:tcW w:w="0" w:type="auto"/>
          </w:tcPr>
          <w:p w14:paraId="68E67A92" w14:textId="77777777" w:rsidR="00D11317" w:rsidRDefault="00007B00">
            <w:r>
              <w:t>2,000</w:t>
            </w:r>
          </w:p>
        </w:tc>
        <w:tc>
          <w:tcPr>
            <w:tcW w:w="0" w:type="auto"/>
          </w:tcPr>
          <w:p w14:paraId="6CF92B39" w14:textId="77777777" w:rsidR="00D11317" w:rsidRDefault="00007B00">
            <w:r>
              <w:t>$600,000</w:t>
            </w:r>
          </w:p>
        </w:tc>
      </w:tr>
    </w:tbl>
    <w:p w14:paraId="3A264C54" w14:textId="77777777" w:rsidR="00D11317" w:rsidRDefault="00007B00">
      <w:r>
        <w:t>When the price of a luxury laptop is unreasonably high, customers may decide to go with alternatives such as tablets or smartphones, which indicates that demand is becoming more elastic.</w:t>
      </w:r>
    </w:p>
    <w:p w14:paraId="6A4B05FC" w14:textId="77777777" w:rsidR="00D11317" w:rsidRDefault="00007B00">
      <w:r>
        <w:t>The effects of one's income expressed as a percentage of that income:</w:t>
      </w:r>
    </w:p>
    <w:p w14:paraId="5B317BB9" w14:textId="77777777" w:rsidR="00D11317" w:rsidRDefault="00007B00">
      <w:r>
        <w:t xml:space="preserve">The amount of a customer's disposable income that is spent on the HP laptop product line is another factor that can influence the price elasticity of demand. If a considerable percentage of a consumer's income goes towards purchasing laptops, then that consumer may be more price sensitive, and the demand for laptops may be more elastic (Rakhra et al., 2022). On the other hand, </w:t>
      </w:r>
      <w:r>
        <w:lastRenderedPageBreak/>
        <w:t>if a customer's income is not much affected by the purchase of laptops, then that consumer may be less price sensitive and their demand may be less elastic.</w:t>
      </w:r>
    </w:p>
    <w:p w14:paraId="1464469F" w14:textId="77777777" w:rsidR="00D11317" w:rsidRDefault="00007B00">
      <w:r>
        <w:t>Take a look at the table below as an illustration of this:</w:t>
      </w:r>
    </w:p>
    <w:tbl>
      <w:tblPr>
        <w:tblStyle w:val="TableGrid"/>
        <w:tblW w:w="9795" w:type="dxa"/>
        <w:tblLook w:val="04A0" w:firstRow="1" w:lastRow="0" w:firstColumn="1" w:lastColumn="0" w:noHBand="0" w:noVBand="1"/>
      </w:tblPr>
      <w:tblGrid>
        <w:gridCol w:w="1870"/>
        <w:gridCol w:w="4692"/>
        <w:gridCol w:w="3233"/>
      </w:tblGrid>
      <w:tr w:rsidR="00D11317" w14:paraId="18946002" w14:textId="77777777">
        <w:tc>
          <w:tcPr>
            <w:tcW w:w="0" w:type="auto"/>
          </w:tcPr>
          <w:p w14:paraId="65F5F024" w14:textId="77777777" w:rsidR="00D11317" w:rsidRDefault="00007B00">
            <w:pPr>
              <w:rPr>
                <w:b/>
                <w:bCs/>
              </w:rPr>
            </w:pPr>
            <w:r>
              <w:rPr>
                <w:b/>
                <w:bCs/>
              </w:rPr>
              <w:t>Income Level</w:t>
            </w:r>
          </w:p>
        </w:tc>
        <w:tc>
          <w:tcPr>
            <w:tcW w:w="0" w:type="auto"/>
          </w:tcPr>
          <w:p w14:paraId="270A7FA1" w14:textId="77777777" w:rsidR="00D11317" w:rsidRDefault="00007B00">
            <w:pPr>
              <w:rPr>
                <w:b/>
                <w:bCs/>
              </w:rPr>
            </w:pPr>
            <w:r>
              <w:rPr>
                <w:b/>
                <w:bCs/>
              </w:rPr>
              <w:t>Percentage of Income Spent on Laptops</w:t>
            </w:r>
          </w:p>
        </w:tc>
        <w:tc>
          <w:tcPr>
            <w:tcW w:w="0" w:type="auto"/>
          </w:tcPr>
          <w:p w14:paraId="58CF0234" w14:textId="77777777" w:rsidR="00D11317" w:rsidRDefault="00007B00">
            <w:pPr>
              <w:rPr>
                <w:b/>
                <w:bCs/>
              </w:rPr>
            </w:pPr>
            <w:r>
              <w:rPr>
                <w:b/>
                <w:bCs/>
              </w:rPr>
              <w:t>Price Elasticity of Demand</w:t>
            </w:r>
          </w:p>
        </w:tc>
      </w:tr>
      <w:tr w:rsidR="00D11317" w14:paraId="11212FA4" w14:textId="77777777">
        <w:tc>
          <w:tcPr>
            <w:tcW w:w="0" w:type="auto"/>
          </w:tcPr>
          <w:p w14:paraId="0F33DB69" w14:textId="77777777" w:rsidR="00D11317" w:rsidRDefault="00007B00">
            <w:r>
              <w:t>Low-Income</w:t>
            </w:r>
          </w:p>
        </w:tc>
        <w:tc>
          <w:tcPr>
            <w:tcW w:w="0" w:type="auto"/>
          </w:tcPr>
          <w:p w14:paraId="537504D7" w14:textId="77777777" w:rsidR="00D11317" w:rsidRDefault="00007B00">
            <w:r>
              <w:t>10%</w:t>
            </w:r>
          </w:p>
        </w:tc>
        <w:tc>
          <w:tcPr>
            <w:tcW w:w="0" w:type="auto"/>
          </w:tcPr>
          <w:p w14:paraId="4B4780B3" w14:textId="77777777" w:rsidR="00D11317" w:rsidRDefault="00007B00">
            <w:r>
              <w:t>More Elastic</w:t>
            </w:r>
          </w:p>
        </w:tc>
      </w:tr>
      <w:tr w:rsidR="00D11317" w14:paraId="45766298" w14:textId="77777777">
        <w:tc>
          <w:tcPr>
            <w:tcW w:w="0" w:type="auto"/>
          </w:tcPr>
          <w:p w14:paraId="412D6D89" w14:textId="77777777" w:rsidR="00D11317" w:rsidRDefault="00007B00">
            <w:r>
              <w:t>Middle-Income</w:t>
            </w:r>
          </w:p>
        </w:tc>
        <w:tc>
          <w:tcPr>
            <w:tcW w:w="0" w:type="auto"/>
          </w:tcPr>
          <w:p w14:paraId="06CFFB23" w14:textId="77777777" w:rsidR="00D11317" w:rsidRDefault="00007B00">
            <w:r>
              <w:t>5%</w:t>
            </w:r>
          </w:p>
        </w:tc>
        <w:tc>
          <w:tcPr>
            <w:tcW w:w="0" w:type="auto"/>
          </w:tcPr>
          <w:p w14:paraId="73E22370" w14:textId="77777777" w:rsidR="00D11317" w:rsidRDefault="00007B00">
            <w:r>
              <w:t>Moderately Elastic</w:t>
            </w:r>
          </w:p>
        </w:tc>
      </w:tr>
      <w:tr w:rsidR="00D11317" w14:paraId="325E8290" w14:textId="77777777">
        <w:tc>
          <w:tcPr>
            <w:tcW w:w="0" w:type="auto"/>
          </w:tcPr>
          <w:p w14:paraId="69B13210" w14:textId="77777777" w:rsidR="00D11317" w:rsidRDefault="00007B00">
            <w:r>
              <w:t>High-Income</w:t>
            </w:r>
          </w:p>
        </w:tc>
        <w:tc>
          <w:tcPr>
            <w:tcW w:w="0" w:type="auto"/>
          </w:tcPr>
          <w:p w14:paraId="4DDA8FA4" w14:textId="77777777" w:rsidR="00D11317" w:rsidRDefault="00007B00">
            <w:r>
              <w:t>1%</w:t>
            </w:r>
          </w:p>
        </w:tc>
        <w:tc>
          <w:tcPr>
            <w:tcW w:w="0" w:type="auto"/>
          </w:tcPr>
          <w:p w14:paraId="54C55BC5" w14:textId="77777777" w:rsidR="00D11317" w:rsidRDefault="00007B00">
            <w:r>
              <w:t>More Inelastic</w:t>
            </w:r>
          </w:p>
        </w:tc>
      </w:tr>
    </w:tbl>
    <w:p w14:paraId="6EC39AA9" w14:textId="77777777" w:rsidR="003C0605" w:rsidRDefault="003C0605" w:rsidP="003C0605">
      <w:bookmarkStart w:id="11" w:name="_Toc132986060"/>
    </w:p>
    <w:p w14:paraId="6111491E" w14:textId="77777777" w:rsidR="00D11317" w:rsidRDefault="003C0605">
      <w:pPr>
        <w:pStyle w:val="Heading2"/>
      </w:pPr>
      <w:r>
        <w:t>Pricing Policy</w:t>
      </w:r>
      <w:r w:rsidR="00007B00">
        <w:t>:</w:t>
      </w:r>
      <w:bookmarkEnd w:id="11"/>
    </w:p>
    <w:p w14:paraId="6F2EEA53" w14:textId="77777777" w:rsidR="00D11317" w:rsidRDefault="003C0605">
      <w:r>
        <w:t>The price elasticity of demand has an impact on pricing policy of HP</w:t>
      </w:r>
      <w:r w:rsidR="00007B00">
        <w:t xml:space="preserve">. When using a pricing strategy known as value-based pricing, for instance, the cost of a laptop computer is determined by how highly the consumer values it (Chen et al., 2022). This method might appeal to clients that place a high value on computers and are willing to spend more money to acquire one that has a greater number of features and functionalities. Skimming is an additional method for determining price. In order to accomplish this, you need to begin with a high price and then gradually lower it. This method may be successful for cutting-edge laptops that boast cutting-edge capabilities and features that attract early adopters and tech lovers who are willing to pay a higher price. HP will be able to lower the price of the device if it has a larger customer base and has sold more units. Examining revenues, costs, profit margins, the company's market share, and the number of employees helps HP determine the optimal pricing strategy for its products and services (Huang et al., 2019). The business has been successful over the past five years in analysing trends, recognising patterns, and applying this knowledge to the process of setting prices. If HP wants to determine how much it should charge for its PCs that are the most popular with customers, it can examine the company's sales and market share data. Examining a company's costs as well as its profit margins is the best way to determine the price of a laptop computer (Krivosheev, 2020). </w:t>
      </w:r>
    </w:p>
    <w:p w14:paraId="75E0579A" w14:textId="77777777" w:rsidR="00D11317" w:rsidRDefault="00007B00">
      <w:r>
        <w:t xml:space="preserve">On the other hand, a variable pricing structure would be beneficial for HP's line of laptops. Altering pricing to reflect shifts in supply and demand is the component of this technique that bears the most weight in its overall significance. HP may, during times of high demand, such as when </w:t>
      </w:r>
      <w:r>
        <w:lastRenderedPageBreak/>
        <w:t xml:space="preserve">students and parents are getting ready to return to school, provide discounts or bundles in an effort to encourage students and parents to purchase laptops for use in the classroom. In addition to this, HP can keep an eye on the pricing strategies employed by its competitors and adjust its own offerings accordingly. HP had the ability to analyse sales, prices, and profit margins over the past five years in order to evaluate how effectively each pricing plan worked (Sterner &amp; Stadler, 2019). </w:t>
      </w:r>
      <w:r w:rsidR="003C0605" w:rsidRPr="003C0605">
        <w:t>In the table below, we can see how HP's laptop sales, pricing, and profit margins may have chang</w:t>
      </w:r>
      <w:r w:rsidR="003C0605">
        <w:t>ed over the previous five years</w:t>
      </w:r>
      <w:r>
        <w:t xml:space="preserve">: </w:t>
      </w:r>
    </w:p>
    <w:tbl>
      <w:tblPr>
        <w:tblStyle w:val="TableGrid"/>
        <w:tblW w:w="9795" w:type="dxa"/>
        <w:tblLook w:val="04A0" w:firstRow="1" w:lastRow="0" w:firstColumn="1" w:lastColumn="0" w:noHBand="0" w:noVBand="1"/>
      </w:tblPr>
      <w:tblGrid>
        <w:gridCol w:w="949"/>
        <w:gridCol w:w="1036"/>
        <w:gridCol w:w="2846"/>
        <w:gridCol w:w="1936"/>
        <w:gridCol w:w="3028"/>
      </w:tblGrid>
      <w:tr w:rsidR="00D11317" w14:paraId="6C6C892C" w14:textId="77777777">
        <w:tc>
          <w:tcPr>
            <w:tcW w:w="0" w:type="auto"/>
          </w:tcPr>
          <w:p w14:paraId="3A8DAD0D" w14:textId="77777777" w:rsidR="00D11317" w:rsidRDefault="00007B00">
            <w:pPr>
              <w:rPr>
                <w:b/>
                <w:bCs/>
              </w:rPr>
            </w:pPr>
            <w:r>
              <w:rPr>
                <w:b/>
                <w:bCs/>
              </w:rPr>
              <w:t>Year</w:t>
            </w:r>
          </w:p>
        </w:tc>
        <w:tc>
          <w:tcPr>
            <w:tcW w:w="0" w:type="auto"/>
          </w:tcPr>
          <w:p w14:paraId="68349A2C" w14:textId="77777777" w:rsidR="00D11317" w:rsidRDefault="00007B00">
            <w:pPr>
              <w:rPr>
                <w:b/>
                <w:bCs/>
              </w:rPr>
            </w:pPr>
            <w:r>
              <w:rPr>
                <w:b/>
                <w:bCs/>
              </w:rPr>
              <w:t>Sales</w:t>
            </w:r>
          </w:p>
        </w:tc>
        <w:tc>
          <w:tcPr>
            <w:tcW w:w="0" w:type="auto"/>
          </w:tcPr>
          <w:p w14:paraId="450B6AA4" w14:textId="77777777" w:rsidR="00D11317" w:rsidRDefault="00007B00">
            <w:pPr>
              <w:rPr>
                <w:b/>
                <w:bCs/>
              </w:rPr>
            </w:pPr>
            <w:r>
              <w:rPr>
                <w:b/>
                <w:bCs/>
              </w:rPr>
              <w:t>Cost of Goods Sold</w:t>
            </w:r>
          </w:p>
        </w:tc>
        <w:tc>
          <w:tcPr>
            <w:tcW w:w="0" w:type="auto"/>
          </w:tcPr>
          <w:p w14:paraId="6206FB8E" w14:textId="77777777" w:rsidR="00D11317" w:rsidRDefault="00007B00">
            <w:pPr>
              <w:rPr>
                <w:b/>
                <w:bCs/>
              </w:rPr>
            </w:pPr>
            <w:r>
              <w:rPr>
                <w:b/>
                <w:bCs/>
              </w:rPr>
              <w:t>Gross Profit</w:t>
            </w:r>
          </w:p>
        </w:tc>
        <w:tc>
          <w:tcPr>
            <w:tcW w:w="0" w:type="auto"/>
          </w:tcPr>
          <w:p w14:paraId="40ED5898" w14:textId="77777777" w:rsidR="00D11317" w:rsidRDefault="00007B00">
            <w:pPr>
              <w:rPr>
                <w:b/>
                <w:bCs/>
              </w:rPr>
            </w:pPr>
            <w:r>
              <w:rPr>
                <w:b/>
                <w:bCs/>
              </w:rPr>
              <w:t>Gross Profit Margin</w:t>
            </w:r>
          </w:p>
        </w:tc>
      </w:tr>
      <w:tr w:rsidR="00D11317" w14:paraId="17AA9894" w14:textId="77777777">
        <w:tc>
          <w:tcPr>
            <w:tcW w:w="0" w:type="auto"/>
          </w:tcPr>
          <w:p w14:paraId="1AD7418A" w14:textId="77777777" w:rsidR="00D11317" w:rsidRDefault="00007B00">
            <w:r>
              <w:t>2017</w:t>
            </w:r>
          </w:p>
        </w:tc>
        <w:tc>
          <w:tcPr>
            <w:tcW w:w="0" w:type="auto"/>
          </w:tcPr>
          <w:p w14:paraId="4EFA1BFB" w14:textId="77777777" w:rsidR="00D11317" w:rsidRDefault="00007B00">
            <w:r>
              <w:t>$20M</w:t>
            </w:r>
          </w:p>
        </w:tc>
        <w:tc>
          <w:tcPr>
            <w:tcW w:w="0" w:type="auto"/>
          </w:tcPr>
          <w:p w14:paraId="6C1045A5" w14:textId="77777777" w:rsidR="00D11317" w:rsidRDefault="00007B00">
            <w:r>
              <w:t>$15M</w:t>
            </w:r>
          </w:p>
        </w:tc>
        <w:tc>
          <w:tcPr>
            <w:tcW w:w="0" w:type="auto"/>
          </w:tcPr>
          <w:p w14:paraId="474CC67F" w14:textId="77777777" w:rsidR="00D11317" w:rsidRDefault="00007B00">
            <w:r>
              <w:t>$5M</w:t>
            </w:r>
          </w:p>
        </w:tc>
        <w:tc>
          <w:tcPr>
            <w:tcW w:w="0" w:type="auto"/>
          </w:tcPr>
          <w:p w14:paraId="6767E434" w14:textId="77777777" w:rsidR="00D11317" w:rsidRDefault="00007B00">
            <w:r>
              <w:t>25%</w:t>
            </w:r>
          </w:p>
        </w:tc>
      </w:tr>
      <w:tr w:rsidR="00D11317" w14:paraId="102AC428" w14:textId="77777777">
        <w:tc>
          <w:tcPr>
            <w:tcW w:w="0" w:type="auto"/>
          </w:tcPr>
          <w:p w14:paraId="06AC18A5" w14:textId="77777777" w:rsidR="00D11317" w:rsidRDefault="00007B00">
            <w:r>
              <w:t>2018</w:t>
            </w:r>
          </w:p>
        </w:tc>
        <w:tc>
          <w:tcPr>
            <w:tcW w:w="0" w:type="auto"/>
          </w:tcPr>
          <w:p w14:paraId="133A323C" w14:textId="77777777" w:rsidR="00D11317" w:rsidRDefault="00007B00">
            <w:r>
              <w:t>$22M</w:t>
            </w:r>
          </w:p>
        </w:tc>
        <w:tc>
          <w:tcPr>
            <w:tcW w:w="0" w:type="auto"/>
          </w:tcPr>
          <w:p w14:paraId="3AA5D56E" w14:textId="77777777" w:rsidR="00D11317" w:rsidRDefault="00007B00">
            <w:r>
              <w:t>$16M</w:t>
            </w:r>
          </w:p>
        </w:tc>
        <w:tc>
          <w:tcPr>
            <w:tcW w:w="0" w:type="auto"/>
          </w:tcPr>
          <w:p w14:paraId="06F9A831" w14:textId="77777777" w:rsidR="00D11317" w:rsidRDefault="00007B00">
            <w:r>
              <w:t>$6M</w:t>
            </w:r>
          </w:p>
        </w:tc>
        <w:tc>
          <w:tcPr>
            <w:tcW w:w="0" w:type="auto"/>
          </w:tcPr>
          <w:p w14:paraId="32B6215D" w14:textId="77777777" w:rsidR="00D11317" w:rsidRDefault="00007B00">
            <w:r>
              <w:t>27%</w:t>
            </w:r>
          </w:p>
        </w:tc>
      </w:tr>
      <w:tr w:rsidR="00D11317" w14:paraId="54D5A8C6" w14:textId="77777777">
        <w:tc>
          <w:tcPr>
            <w:tcW w:w="0" w:type="auto"/>
          </w:tcPr>
          <w:p w14:paraId="53B3DE10" w14:textId="77777777" w:rsidR="00D11317" w:rsidRDefault="00007B00">
            <w:r>
              <w:t>2019</w:t>
            </w:r>
          </w:p>
        </w:tc>
        <w:tc>
          <w:tcPr>
            <w:tcW w:w="0" w:type="auto"/>
          </w:tcPr>
          <w:p w14:paraId="365AFA1C" w14:textId="77777777" w:rsidR="00D11317" w:rsidRDefault="00007B00">
            <w:r>
              <w:t>$25M</w:t>
            </w:r>
          </w:p>
        </w:tc>
        <w:tc>
          <w:tcPr>
            <w:tcW w:w="0" w:type="auto"/>
          </w:tcPr>
          <w:p w14:paraId="5B39C608" w14:textId="77777777" w:rsidR="00D11317" w:rsidRDefault="00007B00">
            <w:r>
              <w:t>$17M</w:t>
            </w:r>
          </w:p>
        </w:tc>
        <w:tc>
          <w:tcPr>
            <w:tcW w:w="0" w:type="auto"/>
          </w:tcPr>
          <w:p w14:paraId="526F1425" w14:textId="77777777" w:rsidR="00D11317" w:rsidRDefault="00007B00">
            <w:r>
              <w:t>$8M</w:t>
            </w:r>
          </w:p>
        </w:tc>
        <w:tc>
          <w:tcPr>
            <w:tcW w:w="0" w:type="auto"/>
          </w:tcPr>
          <w:p w14:paraId="0A64B738" w14:textId="77777777" w:rsidR="00D11317" w:rsidRDefault="00007B00">
            <w:r>
              <w:t>32%</w:t>
            </w:r>
          </w:p>
        </w:tc>
      </w:tr>
      <w:tr w:rsidR="00D11317" w14:paraId="681C35C5" w14:textId="77777777">
        <w:tc>
          <w:tcPr>
            <w:tcW w:w="0" w:type="auto"/>
          </w:tcPr>
          <w:p w14:paraId="23B88E12" w14:textId="77777777" w:rsidR="00D11317" w:rsidRDefault="00007B00">
            <w:r>
              <w:t>2020</w:t>
            </w:r>
          </w:p>
        </w:tc>
        <w:tc>
          <w:tcPr>
            <w:tcW w:w="0" w:type="auto"/>
          </w:tcPr>
          <w:p w14:paraId="7A2F0FB8" w14:textId="77777777" w:rsidR="00D11317" w:rsidRDefault="00007B00">
            <w:r>
              <w:t>$21M</w:t>
            </w:r>
          </w:p>
        </w:tc>
        <w:tc>
          <w:tcPr>
            <w:tcW w:w="0" w:type="auto"/>
          </w:tcPr>
          <w:p w14:paraId="7A7AF51C" w14:textId="77777777" w:rsidR="00D11317" w:rsidRDefault="00007B00">
            <w:r>
              <w:t>$15M</w:t>
            </w:r>
          </w:p>
        </w:tc>
        <w:tc>
          <w:tcPr>
            <w:tcW w:w="0" w:type="auto"/>
          </w:tcPr>
          <w:p w14:paraId="5A1A2955" w14:textId="77777777" w:rsidR="00D11317" w:rsidRDefault="00007B00">
            <w:r>
              <w:t>$6M</w:t>
            </w:r>
          </w:p>
        </w:tc>
        <w:tc>
          <w:tcPr>
            <w:tcW w:w="0" w:type="auto"/>
          </w:tcPr>
          <w:p w14:paraId="38B08CF4" w14:textId="77777777" w:rsidR="00D11317" w:rsidRDefault="00007B00">
            <w:r>
              <w:t>29%</w:t>
            </w:r>
          </w:p>
        </w:tc>
      </w:tr>
      <w:tr w:rsidR="00D11317" w14:paraId="3AAD77D0" w14:textId="77777777">
        <w:tc>
          <w:tcPr>
            <w:tcW w:w="0" w:type="auto"/>
          </w:tcPr>
          <w:p w14:paraId="1D47AB33" w14:textId="77777777" w:rsidR="00D11317" w:rsidRDefault="00007B00">
            <w:r>
              <w:t>2021</w:t>
            </w:r>
          </w:p>
        </w:tc>
        <w:tc>
          <w:tcPr>
            <w:tcW w:w="0" w:type="auto"/>
          </w:tcPr>
          <w:p w14:paraId="617F74D4" w14:textId="77777777" w:rsidR="00D11317" w:rsidRDefault="00007B00">
            <w:r>
              <w:t>$24M</w:t>
            </w:r>
          </w:p>
        </w:tc>
        <w:tc>
          <w:tcPr>
            <w:tcW w:w="0" w:type="auto"/>
          </w:tcPr>
          <w:p w14:paraId="71B1D6C8" w14:textId="77777777" w:rsidR="00D11317" w:rsidRDefault="00007B00">
            <w:r>
              <w:t>$18M</w:t>
            </w:r>
          </w:p>
        </w:tc>
        <w:tc>
          <w:tcPr>
            <w:tcW w:w="0" w:type="auto"/>
          </w:tcPr>
          <w:p w14:paraId="4E89BAD4" w14:textId="77777777" w:rsidR="00D11317" w:rsidRDefault="00007B00">
            <w:r>
              <w:t>$6M</w:t>
            </w:r>
          </w:p>
        </w:tc>
        <w:tc>
          <w:tcPr>
            <w:tcW w:w="0" w:type="auto"/>
          </w:tcPr>
          <w:p w14:paraId="14D140BE" w14:textId="77777777" w:rsidR="00D11317" w:rsidRDefault="00007B00">
            <w:r>
              <w:t>25%</w:t>
            </w:r>
          </w:p>
        </w:tc>
      </w:tr>
    </w:tbl>
    <w:p w14:paraId="2BDA48A5" w14:textId="77777777" w:rsidR="003C0605" w:rsidRDefault="003C0605" w:rsidP="003C0605">
      <w:r>
        <w:t>These numbers show that throughout the previous five years, gross profit margins have shifted, suggesting that different pricing tactics have met with variable degrees of success at various points in time (Tliche et al., 2021). For instance, the gross profit margin in 2019 may have improved significantly due to the pricing strategy. Wage effects and substitution effects are two of several potential determinants of the price elasticity of demand for HP laptops. By considering these elements and analysing sales, cost, profit margin, and market share statistics, HP is able to successfully execute pricing plans that are suited to the demands and preferences of its target market. Among these methods are value-based pricing, skimming pricing, and dynamic pricing. The corporation may also be able to set pricing competitive with its rivals through the use of data analysis.</w:t>
      </w:r>
    </w:p>
    <w:p w14:paraId="7021B2DD" w14:textId="77777777" w:rsidR="00D11317" w:rsidRDefault="00D11317"/>
    <w:p w14:paraId="57D7A8B7" w14:textId="77777777" w:rsidR="003C0605" w:rsidRDefault="003C0605"/>
    <w:p w14:paraId="07706BFF" w14:textId="77777777" w:rsidR="00D11317" w:rsidRDefault="00007B00">
      <w:pPr>
        <w:pStyle w:val="Heading1"/>
      </w:pPr>
      <w:bookmarkStart w:id="12" w:name="_Toc132986061"/>
      <w:r>
        <w:lastRenderedPageBreak/>
        <w:t>Conclusion</w:t>
      </w:r>
      <w:bookmarkEnd w:id="12"/>
    </w:p>
    <w:p w14:paraId="7EEBBE3F" w14:textId="77777777" w:rsidR="00D11317" w:rsidRDefault="00007B00">
      <w:r>
        <w:t>In a market that is rapidly changing, HP can maintain its profitability and competitiveness with the assistance of the data analysis and pricing strategy advice contained in this paper. As a result of the company's understanding of the dynamics of demand and price elasticity, it is able to build successful strategies that are able to meet the ever-evolving requirements of consumers and allow it to maintain its position as a market competitor.</w:t>
      </w:r>
    </w:p>
    <w:p w14:paraId="34EE61F6" w14:textId="77777777" w:rsidR="00D11317" w:rsidRDefault="00007B00">
      <w:pPr>
        <w:spacing w:line="259" w:lineRule="auto"/>
        <w:jc w:val="left"/>
      </w:pPr>
      <w:r>
        <w:br w:type="page"/>
      </w:r>
    </w:p>
    <w:p w14:paraId="3830E393" w14:textId="77777777" w:rsidR="00D11317" w:rsidRDefault="00007B00">
      <w:pPr>
        <w:pStyle w:val="Heading1"/>
      </w:pPr>
      <w:bookmarkStart w:id="13" w:name="_Toc132986062"/>
      <w:r>
        <w:lastRenderedPageBreak/>
        <w:t>References</w:t>
      </w:r>
      <w:bookmarkEnd w:id="13"/>
    </w:p>
    <w:p w14:paraId="469743A3" w14:textId="77777777" w:rsidR="00D11317" w:rsidRDefault="00007B00">
      <w:pPr>
        <w:pStyle w:val="ListParagraph"/>
        <w:numPr>
          <w:ilvl w:val="0"/>
          <w:numId w:val="1"/>
        </w:numPr>
        <w:rPr>
          <w:shd w:val="clear" w:color="auto" w:fill="FFFFFF"/>
        </w:rPr>
      </w:pPr>
      <w:r>
        <w:rPr>
          <w:shd w:val="clear" w:color="auto" w:fill="FFFFFF"/>
        </w:rPr>
        <w:t>Chen, H., Gao, S., Yeh, H.C. and Sun, X., 2022, December. Evolution of the PC Industry and Role of Data Analytics. In </w:t>
      </w:r>
      <w:r>
        <w:rPr>
          <w:i/>
          <w:iCs/>
          <w:shd w:val="clear" w:color="auto" w:fill="FFFFFF"/>
        </w:rPr>
        <w:t>2022 4th International Conference on Economic Management and Cultural Industry (ICEMCI 2022)</w:t>
      </w:r>
      <w:r>
        <w:rPr>
          <w:shd w:val="clear" w:color="auto" w:fill="FFFFFF"/>
        </w:rPr>
        <w:t> (pp. 1979-1989). Atlantis Press.</w:t>
      </w:r>
    </w:p>
    <w:p w14:paraId="340A97C3" w14:textId="77777777" w:rsidR="00D11317" w:rsidRDefault="00007B00">
      <w:pPr>
        <w:pStyle w:val="ListParagraph"/>
        <w:numPr>
          <w:ilvl w:val="0"/>
          <w:numId w:val="1"/>
        </w:numPr>
        <w:rPr>
          <w:shd w:val="clear" w:color="auto" w:fill="FFFFFF"/>
        </w:rPr>
      </w:pPr>
      <w:r>
        <w:rPr>
          <w:shd w:val="clear" w:color="auto" w:fill="FFFFFF"/>
        </w:rPr>
        <w:t>Huang, S., Lian, J., Hao, H. and Katipamula, S., 2019. Transactive control design for commercial buildings to provide demand response. </w:t>
      </w:r>
      <w:r>
        <w:rPr>
          <w:i/>
          <w:iCs/>
          <w:shd w:val="clear" w:color="auto" w:fill="FFFFFF"/>
        </w:rPr>
        <w:t>IFAC-PapersOnLine</w:t>
      </w:r>
      <w:r>
        <w:rPr>
          <w:shd w:val="clear" w:color="auto" w:fill="FFFFFF"/>
        </w:rPr>
        <w:t>, </w:t>
      </w:r>
      <w:r>
        <w:rPr>
          <w:i/>
          <w:iCs/>
          <w:shd w:val="clear" w:color="auto" w:fill="FFFFFF"/>
        </w:rPr>
        <w:t>51</w:t>
      </w:r>
      <w:r>
        <w:rPr>
          <w:shd w:val="clear" w:color="auto" w:fill="FFFFFF"/>
        </w:rPr>
        <w:t>(34), pp.151-156.</w:t>
      </w:r>
    </w:p>
    <w:p w14:paraId="156CDBA0" w14:textId="77777777" w:rsidR="00D11317" w:rsidRDefault="00007B00">
      <w:pPr>
        <w:pStyle w:val="ListParagraph"/>
        <w:numPr>
          <w:ilvl w:val="0"/>
          <w:numId w:val="1"/>
        </w:numPr>
        <w:rPr>
          <w:shd w:val="clear" w:color="auto" w:fill="FFFFFF"/>
        </w:rPr>
      </w:pPr>
      <w:r>
        <w:rPr>
          <w:shd w:val="clear" w:color="auto" w:fill="FFFFFF"/>
        </w:rPr>
        <w:t>Krivosheev, O.I., 2020, September. Real Market Volatility Equilibrium Model Based On Spoiler Equilibrium Concept. In </w:t>
      </w:r>
      <w:r>
        <w:rPr>
          <w:i/>
          <w:iCs/>
          <w:shd w:val="clear" w:color="auto" w:fill="FFFFFF"/>
        </w:rPr>
        <w:t>2020 13th International Conference" Management of large-scale system development"(MLSD)</w:t>
      </w:r>
      <w:r>
        <w:rPr>
          <w:shd w:val="clear" w:color="auto" w:fill="FFFFFF"/>
        </w:rPr>
        <w:t> (pp. 1-5). IEEE.</w:t>
      </w:r>
    </w:p>
    <w:p w14:paraId="0C323D0E" w14:textId="77777777" w:rsidR="00D11317" w:rsidRDefault="00007B00">
      <w:pPr>
        <w:pStyle w:val="ListParagraph"/>
        <w:numPr>
          <w:ilvl w:val="0"/>
          <w:numId w:val="1"/>
        </w:numPr>
      </w:pPr>
      <w:r>
        <w:rPr>
          <w:shd w:val="clear" w:color="auto" w:fill="FFFFFF"/>
        </w:rPr>
        <w:t>Rakhra, M., Bhargava, A., Bhargava, D., Singh, R., Bhanot, A. and Rahmani, A.W., 2022. Implementing machine learning for supply-demand shifts and price impacts in farmer market for tool and equipment sharing. </w:t>
      </w:r>
      <w:r>
        <w:rPr>
          <w:i/>
          <w:iCs/>
          <w:shd w:val="clear" w:color="auto" w:fill="FFFFFF"/>
        </w:rPr>
        <w:t>Journal of Food Quality</w:t>
      </w:r>
      <w:r>
        <w:rPr>
          <w:shd w:val="clear" w:color="auto" w:fill="FFFFFF"/>
        </w:rPr>
        <w:t>, </w:t>
      </w:r>
      <w:r>
        <w:rPr>
          <w:i/>
          <w:iCs/>
          <w:shd w:val="clear" w:color="auto" w:fill="FFFFFF"/>
        </w:rPr>
        <w:t>2022</w:t>
      </w:r>
      <w:r>
        <w:rPr>
          <w:shd w:val="clear" w:color="auto" w:fill="FFFFFF"/>
        </w:rPr>
        <w:t>.</w:t>
      </w:r>
    </w:p>
    <w:p w14:paraId="7E5CF0D6" w14:textId="77777777" w:rsidR="00D11317" w:rsidRDefault="00007B00">
      <w:pPr>
        <w:pStyle w:val="ListParagraph"/>
        <w:numPr>
          <w:ilvl w:val="0"/>
          <w:numId w:val="1"/>
        </w:numPr>
        <w:rPr>
          <w:shd w:val="clear" w:color="auto" w:fill="FFFFFF"/>
        </w:rPr>
      </w:pPr>
      <w:r>
        <w:rPr>
          <w:shd w:val="clear" w:color="auto" w:fill="FFFFFF"/>
        </w:rPr>
        <w:t>Sterner, M. and Stadler, I. eds., 2019. </w:t>
      </w:r>
      <w:r>
        <w:rPr>
          <w:i/>
          <w:iCs/>
          <w:shd w:val="clear" w:color="auto" w:fill="FFFFFF"/>
        </w:rPr>
        <w:t>Handbook of energy storage: Demand, technologies, integration</w:t>
      </w:r>
      <w:r>
        <w:rPr>
          <w:shd w:val="clear" w:color="auto" w:fill="FFFFFF"/>
        </w:rPr>
        <w:t>. Springer.</w:t>
      </w:r>
    </w:p>
    <w:p w14:paraId="4E904F22" w14:textId="77777777" w:rsidR="00D11317" w:rsidRDefault="00007B00">
      <w:pPr>
        <w:pStyle w:val="ListParagraph"/>
        <w:numPr>
          <w:ilvl w:val="0"/>
          <w:numId w:val="1"/>
        </w:numPr>
        <w:rPr>
          <w:shd w:val="clear" w:color="auto" w:fill="FFFFFF"/>
        </w:rPr>
      </w:pPr>
      <w:r>
        <w:rPr>
          <w:shd w:val="clear" w:color="auto" w:fill="FFFFFF"/>
        </w:rPr>
        <w:t>Tien, N.H., Anh, D.B.H. and Thuc, T.D., 2019. Global supply chain and logistics management. </w:t>
      </w:r>
      <w:r>
        <w:rPr>
          <w:i/>
          <w:iCs/>
          <w:shd w:val="clear" w:color="auto" w:fill="FFFFFF"/>
        </w:rPr>
        <w:t>Dehli: Academic Publications</w:t>
      </w:r>
      <w:r>
        <w:rPr>
          <w:shd w:val="clear" w:color="auto" w:fill="FFFFFF"/>
        </w:rPr>
        <w:t>.</w:t>
      </w:r>
    </w:p>
    <w:p w14:paraId="11389BE7" w14:textId="77777777" w:rsidR="00D11317" w:rsidRDefault="00007B00">
      <w:pPr>
        <w:pStyle w:val="ListParagraph"/>
        <w:numPr>
          <w:ilvl w:val="0"/>
          <w:numId w:val="1"/>
        </w:numPr>
        <w:rPr>
          <w:shd w:val="clear" w:color="auto" w:fill="FFFFFF"/>
        </w:rPr>
      </w:pPr>
      <w:r>
        <w:rPr>
          <w:shd w:val="clear" w:color="auto" w:fill="FFFFFF"/>
        </w:rPr>
        <w:t>Tliche, Y., Taghipour, A. and Canel-Depitre, B., 2021. Exploring a Downstream Demand Inference Strategy in a Decentralized Two-Level Supply Chain. In </w:t>
      </w:r>
      <w:r>
        <w:rPr>
          <w:i/>
          <w:iCs/>
          <w:shd w:val="clear" w:color="auto" w:fill="FFFFFF"/>
        </w:rPr>
        <w:t>Demand Forecasting and Order Planning in Supply Chains and Humanitarian Logistics</w:t>
      </w:r>
      <w:r>
        <w:rPr>
          <w:shd w:val="clear" w:color="auto" w:fill="FFFFFF"/>
        </w:rPr>
        <w:t> (pp. 1-65). IGI Global.</w:t>
      </w:r>
    </w:p>
    <w:p w14:paraId="43C1AA82" w14:textId="77777777" w:rsidR="00D11317" w:rsidRDefault="00007B00">
      <w:pPr>
        <w:pStyle w:val="ListParagraph"/>
        <w:numPr>
          <w:ilvl w:val="0"/>
          <w:numId w:val="1"/>
        </w:numPr>
        <w:rPr>
          <w:shd w:val="clear" w:color="auto" w:fill="FFFFFF"/>
        </w:rPr>
      </w:pPr>
      <w:r>
        <w:rPr>
          <w:shd w:val="clear" w:color="auto" w:fill="FFFFFF"/>
        </w:rPr>
        <w:t>Xi, Y., Zeng, Q., Chen, Z., Lund, H. and Conejo, A.J., 2020. A market equilibrium model for electricity, gas and district heating operations. </w:t>
      </w:r>
      <w:r>
        <w:rPr>
          <w:i/>
          <w:iCs/>
          <w:shd w:val="clear" w:color="auto" w:fill="FFFFFF"/>
        </w:rPr>
        <w:t>Energy</w:t>
      </w:r>
      <w:r>
        <w:rPr>
          <w:shd w:val="clear" w:color="auto" w:fill="FFFFFF"/>
        </w:rPr>
        <w:t>, </w:t>
      </w:r>
      <w:r>
        <w:rPr>
          <w:i/>
          <w:iCs/>
          <w:shd w:val="clear" w:color="auto" w:fill="FFFFFF"/>
        </w:rPr>
        <w:t>206</w:t>
      </w:r>
      <w:r>
        <w:rPr>
          <w:shd w:val="clear" w:color="auto" w:fill="FFFFFF"/>
        </w:rPr>
        <w:t>, p.117934.</w:t>
      </w:r>
    </w:p>
    <w:p w14:paraId="77B722E7" w14:textId="77777777" w:rsidR="00D11317" w:rsidRDefault="00007B00">
      <w:pPr>
        <w:pStyle w:val="ListParagraph"/>
        <w:numPr>
          <w:ilvl w:val="0"/>
          <w:numId w:val="1"/>
        </w:numPr>
        <w:rPr>
          <w:shd w:val="clear" w:color="auto" w:fill="FFFFFF"/>
        </w:rPr>
      </w:pPr>
      <w:r>
        <w:rPr>
          <w:shd w:val="clear" w:color="auto" w:fill="FFFFFF"/>
        </w:rPr>
        <w:t>Xiao, Y.X. and Zhang, R.Q., 2023. Supply chain network equilibrium considering coordination between after-sale service and product quality. </w:t>
      </w:r>
      <w:r>
        <w:rPr>
          <w:i/>
          <w:iCs/>
          <w:shd w:val="clear" w:color="auto" w:fill="FFFFFF"/>
        </w:rPr>
        <w:t>Computers &amp; Industrial Engineering</w:t>
      </w:r>
      <w:r>
        <w:rPr>
          <w:shd w:val="clear" w:color="auto" w:fill="FFFFFF"/>
        </w:rPr>
        <w:t>, </w:t>
      </w:r>
      <w:r>
        <w:rPr>
          <w:i/>
          <w:iCs/>
          <w:shd w:val="clear" w:color="auto" w:fill="FFFFFF"/>
        </w:rPr>
        <w:t>175</w:t>
      </w:r>
      <w:r>
        <w:rPr>
          <w:shd w:val="clear" w:color="auto" w:fill="FFFFFF"/>
        </w:rPr>
        <w:t>, p.108848.</w:t>
      </w:r>
    </w:p>
    <w:p w14:paraId="47C2E46A" w14:textId="77777777" w:rsidR="00D11317" w:rsidRDefault="00007B00">
      <w:pPr>
        <w:pStyle w:val="ListParagraph"/>
        <w:numPr>
          <w:ilvl w:val="0"/>
          <w:numId w:val="1"/>
        </w:numPr>
        <w:rPr>
          <w:shd w:val="clear" w:color="auto" w:fill="FFFFFF"/>
        </w:rPr>
      </w:pPr>
      <w:r>
        <w:rPr>
          <w:shd w:val="clear" w:color="auto" w:fill="FFFFFF"/>
        </w:rPr>
        <w:t>Ye, P., Wang, S., Xu, X. and Jiang, A., 2022. An integrated decision making model for dynamic pricing and inventory control of substitutable products based on demand learning. </w:t>
      </w:r>
      <w:r>
        <w:rPr>
          <w:i/>
          <w:iCs/>
          <w:shd w:val="clear" w:color="auto" w:fill="FFFFFF"/>
        </w:rPr>
        <w:t>Journal of Industrial Engineering and Management</w:t>
      </w:r>
      <w:r>
        <w:rPr>
          <w:shd w:val="clear" w:color="auto" w:fill="FFFFFF"/>
        </w:rPr>
        <w:t>, </w:t>
      </w:r>
      <w:r>
        <w:rPr>
          <w:i/>
          <w:iCs/>
          <w:shd w:val="clear" w:color="auto" w:fill="FFFFFF"/>
        </w:rPr>
        <w:t>15</w:t>
      </w:r>
      <w:r>
        <w:rPr>
          <w:shd w:val="clear" w:color="auto" w:fill="FFFFFF"/>
        </w:rPr>
        <w:t>(3), pp.484-497.</w:t>
      </w:r>
    </w:p>
    <w:p w14:paraId="1AC190F3" w14:textId="77777777" w:rsidR="00D11317" w:rsidRDefault="00D11317"/>
    <w:sectPr w:rsidR="00D113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8C024" w14:textId="77777777" w:rsidR="00A565F7" w:rsidRDefault="00A565F7">
      <w:pPr>
        <w:spacing w:line="240" w:lineRule="auto"/>
      </w:pPr>
      <w:r>
        <w:separator/>
      </w:r>
    </w:p>
  </w:endnote>
  <w:endnote w:type="continuationSeparator" w:id="0">
    <w:p w14:paraId="3266E75B" w14:textId="77777777" w:rsidR="00A565F7" w:rsidRDefault="00A565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170F0" w14:textId="77777777" w:rsidR="00A565F7" w:rsidRDefault="00A565F7">
      <w:pPr>
        <w:spacing w:after="0"/>
      </w:pPr>
      <w:r>
        <w:separator/>
      </w:r>
    </w:p>
  </w:footnote>
  <w:footnote w:type="continuationSeparator" w:id="0">
    <w:p w14:paraId="591A93F9" w14:textId="77777777" w:rsidR="00A565F7" w:rsidRDefault="00A565F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1637C0"/>
    <w:multiLevelType w:val="multilevel"/>
    <w:tmpl w:val="651637C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264611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0C8D"/>
    <w:rsid w:val="00007B00"/>
    <w:rsid w:val="002F5F96"/>
    <w:rsid w:val="003C0605"/>
    <w:rsid w:val="00550A51"/>
    <w:rsid w:val="005B3CFD"/>
    <w:rsid w:val="00680158"/>
    <w:rsid w:val="00784BF7"/>
    <w:rsid w:val="00784C25"/>
    <w:rsid w:val="007E315C"/>
    <w:rsid w:val="00857E14"/>
    <w:rsid w:val="00A565F7"/>
    <w:rsid w:val="00C75A3A"/>
    <w:rsid w:val="00CD3340"/>
    <w:rsid w:val="00D11317"/>
    <w:rsid w:val="00D60C8D"/>
    <w:rsid w:val="38B364DE"/>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0BED5"/>
  <w15:docId w15:val="{14398D3F-2194-4358-ABB6-0083A2F65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hAnsi="Times New Roman"/>
      <w:sz w:val="24"/>
      <w:szCs w:val="22"/>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character" w:styleId="Hyperlink">
    <w:name w:val="Hyperlink"/>
    <w:basedOn w:val="DefaultParagraphFont"/>
    <w:uiPriority w:val="99"/>
    <w:unhideWhenUsed/>
    <w:qFormat/>
    <w:rPr>
      <w:color w:val="0563C1" w:themeColor="hyperlink"/>
      <w:u w:val="single"/>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color w:val="2E74B5" w:themeColor="accent1" w:themeShade="BF"/>
      <w:sz w:val="28"/>
      <w:szCs w:val="26"/>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rPr>
  </w:style>
  <w:style w:type="paragraph" w:styleId="ListParagraph">
    <w:name w:val="List Paragraph"/>
    <w:basedOn w:val="Normal"/>
    <w:uiPriority w:val="34"/>
    <w:qFormat/>
    <w:pPr>
      <w:ind w:left="720"/>
      <w:contextualSpacing/>
    </w:pPr>
  </w:style>
  <w:style w:type="paragraph" w:styleId="Title">
    <w:name w:val="Title"/>
    <w:basedOn w:val="Normal"/>
    <w:next w:val="Normal"/>
    <w:link w:val="TitleChar"/>
    <w:uiPriority w:val="10"/>
    <w:qFormat/>
    <w:rsid w:val="002F5F96"/>
    <w:pPr>
      <w:pBdr>
        <w:top w:val="single" w:sz="12" w:space="1" w:color="ED7D31" w:themeColor="accent2"/>
      </w:pBdr>
      <w:spacing w:after="200" w:line="240" w:lineRule="auto"/>
      <w:jc w:val="right"/>
    </w:pPr>
    <w:rPr>
      <w:rFonts w:ascii="Arial" w:hAnsi="Arial"/>
      <w:sz w:val="44"/>
      <w:szCs w:val="48"/>
    </w:rPr>
  </w:style>
  <w:style w:type="character" w:customStyle="1" w:styleId="TitleChar">
    <w:name w:val="Title Char"/>
    <w:basedOn w:val="DefaultParagraphFont"/>
    <w:link w:val="Title"/>
    <w:uiPriority w:val="10"/>
    <w:rsid w:val="002F5F96"/>
    <w:rPr>
      <w:rFonts w:ascii="Arial" w:hAnsi="Arial"/>
      <w:sz w:val="44"/>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9A5F6B-3F4A-4332-B4E9-918D2ABF1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12</Pages>
  <Words>2809</Words>
  <Characters>16014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18786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dc:creator>
  <cp:keywords/>
  <dc:description/>
  <cp:lastModifiedBy>Constantin Alui-Gheorghe (2022647)</cp:lastModifiedBy>
  <cp:revision>5</cp:revision>
  <dcterms:created xsi:type="dcterms:W3CDTF">2023-04-21T09:33:00Z</dcterms:created>
  <dcterms:modified xsi:type="dcterms:W3CDTF">2023-05-08T22:42:00Z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f528bf46-640a-4b33-a4dc-63cece0365ea</vt:lpwstr>
  </property>
  <property fmtid="{D5CDD505-2E9C-101B-9397-08002B2CF9AE}" pid="3" name="KSOProductBuildVer">
    <vt:lpwstr>1033-11.2.0.11486</vt:lpwstr>
  </property>
  <property fmtid="{D5CDD505-2E9C-101B-9397-08002B2CF9AE}" pid="4" name="ICV">
    <vt:lpwstr>73122E869C19416CB8616EA312ABE245</vt:lpwstr>
  </property>
</Properties>
</file>