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47870ED" w14:textId="77777777" w:rsidR="00756090" w:rsidRDefault="002F366E">
      <w:pPr>
        <w:spacing w:before="2000"/>
        <w:jc w:val="center"/>
      </w:pPr>
      <w:r>
        <w:rPr>
          <w:b/>
          <w:color w:val="1F4E79"/>
          <w:sz w:val="44"/>
        </w:rPr>
        <w:t>HEALTH AND SOCIAL CARE</w:t>
      </w:r>
    </w:p>
    <w:p w14:paraId="2B91094B" w14:textId="6E882DF2" w:rsidR="00756090" w:rsidRDefault="00756090">
      <w:pPr>
        <w:jc w:val="center"/>
      </w:pPr>
    </w:p>
    <w:p w14:paraId="761E49E0" w14:textId="77777777" w:rsidR="00756090" w:rsidRDefault="00756090"/>
    <w:p w14:paraId="03050918" w14:textId="77777777" w:rsidR="00756090" w:rsidRDefault="002F366E">
      <w:pPr>
        <w:jc w:val="center"/>
      </w:pPr>
      <w:r>
        <w:rPr>
          <w:b/>
        </w:rPr>
        <w:t>Task 1: Community Mental Health Services</w:t>
      </w:r>
      <w:r>
        <w:rPr>
          <w:b/>
        </w:rPr>
        <w:br/>
      </w:r>
      <w:r>
        <w:t>Task 2: Ambulance Services</w:t>
      </w:r>
    </w:p>
    <w:p w14:paraId="733A94CA" w14:textId="77777777" w:rsidR="00756090" w:rsidRDefault="00756090"/>
    <w:p w14:paraId="296AF6A2" w14:textId="1872CF46" w:rsidR="00756090" w:rsidRDefault="002F366E">
      <w:pPr>
        <w:spacing w:before="1400"/>
        <w:jc w:val="center"/>
      </w:pPr>
      <w:r>
        <w:t xml:space="preserve">Student name: Sadia </w:t>
      </w:r>
      <w:proofErr w:type="spellStart"/>
      <w:r>
        <w:t>shakoor</w:t>
      </w:r>
      <w:proofErr w:type="spellEnd"/>
      <w:r>
        <w:br/>
      </w:r>
      <w:r>
        <w:br/>
      </w:r>
    </w:p>
    <w:p w14:paraId="078468D1" w14:textId="77777777" w:rsidR="00756090" w:rsidRDefault="002F366E">
      <w:r>
        <w:br w:type="page"/>
      </w:r>
    </w:p>
    <w:p w14:paraId="7DB5C3BB" w14:textId="77777777" w:rsidR="00756090" w:rsidRDefault="002F366E">
      <w:pPr>
        <w:pStyle w:val="Heading1"/>
      </w:pPr>
      <w:r>
        <w:t>Task 1: Guided Scenario Response</w:t>
      </w:r>
    </w:p>
    <w:p w14:paraId="4122EAC6" w14:textId="77777777" w:rsidR="00756090" w:rsidRDefault="002F366E">
      <w:r>
        <w:rPr>
          <w:b/>
        </w:rPr>
        <w:t>Report to a Local Councillor: Addressing the Shortage of Community Mental Health Services</w:t>
      </w:r>
    </w:p>
    <w:p w14:paraId="739581EC" w14:textId="77777777" w:rsidR="00756090" w:rsidRDefault="002F366E">
      <w:r>
        <w:rPr>
          <w:b/>
        </w:rPr>
        <w:t xml:space="preserve">Subject: </w:t>
      </w:r>
      <w:r>
        <w:t>Improving access to community mental health support</w:t>
      </w:r>
    </w:p>
    <w:p w14:paraId="06FF5415" w14:textId="1E08AD50" w:rsidR="00756090" w:rsidRDefault="002F366E">
      <w:pPr>
        <w:pStyle w:val="Heading2"/>
      </w:pPr>
      <w:r>
        <w:t>1. Introduction</w:t>
      </w:r>
    </w:p>
    <w:p w14:paraId="0C495AA3" w14:textId="77777777" w:rsidR="00756090" w:rsidRDefault="002F366E">
      <w:r>
        <w:t>Community mental health services play an important role in supporting people who experience mental health difficulties, including depression, anxiety, bipolar disorder and schizophrenia. These services can provide assessments, psychological therapies, medication support and help with daily living. However, shortages of staff, limited resources and difficulties accessing timely treatment can leave people without the support they need. This report examines the impact of these shortages on the local community and recommends practical ways to improve service provision. It also considers the Care Act 2014 and its relevance to adult social care.</w:t>
      </w:r>
    </w:p>
    <w:p w14:paraId="7526CABF" w14:textId="77777777" w:rsidR="00756090" w:rsidRDefault="002F366E">
      <w:pPr>
        <w:pStyle w:val="Heading2"/>
      </w:pPr>
      <w:r>
        <w:t>2. Impact of the Shortage on the Community</w:t>
      </w:r>
    </w:p>
    <w:p w14:paraId="6C3CEFAE" w14:textId="77777777" w:rsidR="00756090" w:rsidRDefault="002F366E">
      <w:r>
        <w:t>A shortage of community mental health services can affect individuals, families and the wider community. When people cannot access professional support early, their symptoms may become more difficult to manage. For example, someone experiencing depression may struggle to maintain employment, manage household responsibilities or maintain relationships. Without suitable intervention, their condition could deteriorate and lead to a mental health crisis or hospital admission.</w:t>
      </w:r>
    </w:p>
    <w:p w14:paraId="78C3CE6F" w14:textId="77777777" w:rsidR="00756090" w:rsidRDefault="002F366E">
      <w:r>
        <w:t>Long waiting times can also increase distress and leave individuals feeling isolated. Some people may turn to accident and emergency departments because they cannot access appropriate community support. This can place additional pressure on emergency services, which are not always the most suitable setting for ongoing mental health care.</w:t>
      </w:r>
    </w:p>
    <w:p w14:paraId="0AD36BA4" w14:textId="77777777" w:rsidR="00756090" w:rsidRDefault="002F366E">
      <w:r>
        <w:t>Families and unpaid carers may experience emotional and financial difficulties when professional support is unavailable. They may have to provide extensive care without adequate training or respite. Furthermore, people living in deprived communities may face additional barriers, such as transport costs, unstable housing and limited access to digital services. These difficulties can increase inequalities in mental health outcomes.</w:t>
      </w:r>
    </w:p>
    <w:p w14:paraId="6BD53B08" w14:textId="77777777" w:rsidR="00756090" w:rsidRDefault="002F366E">
      <w:r>
        <w:t>The shortage therefore affects more than individual patients. It can contribute to unemployment, homelessness, family breakdown and increased demand on health and social care services. Investing in accessible community support could help people maintain independence and participate more fully in society.</w:t>
      </w:r>
    </w:p>
    <w:p w14:paraId="6E46948B" w14:textId="77777777" w:rsidR="00756090" w:rsidRDefault="002F366E">
      <w:pPr>
        <w:pStyle w:val="Heading2"/>
      </w:pPr>
      <w:r>
        <w:t>3. Relevant Legislation: Care Act 2014</w:t>
      </w:r>
    </w:p>
    <w:p w14:paraId="24BD9541" w14:textId="77777777" w:rsidR="00756090" w:rsidRDefault="002F366E">
      <w:r>
        <w:t>The Care Act 2014 is important because it establishes responsibilities for local authorities concerning adult social care in England. Section 1 requires local authorities to promote individual well-being, including personal dignity, mental health, emotional well-being and control over daily life. This supports an approach that considers the whole person rather than focusing only on a medical diagnosis (Great Britain, 2014).</w:t>
      </w:r>
    </w:p>
    <w:p w14:paraId="1813A2BA" w14:textId="77777777" w:rsidR="00756090" w:rsidRDefault="002F366E">
      <w:r>
        <w:t>Section 2 places a duty on local authorities to take steps to prevent, delay or reduce adults' needs for care and support. Section 3 promotes the integration of care and support with health services where this can improve well-being and care outcomes. These provisions are relevant to community mental health because people may need coordinated assistance with housing, relationships, independent living and social participation alongside clinical treatment.</w:t>
      </w:r>
    </w:p>
    <w:p w14:paraId="44567151" w14:textId="77777777" w:rsidR="00756090" w:rsidRDefault="002F366E">
      <w:r>
        <w:t>However, the Care Act does not mean that every person with a mental health condition automatically qualifies for publicly funded social care. Individual needs and the relevant eligibility criteria must be considered. The Act should therefore inform local planning rather than be treated as a guarantee of a particular service.</w:t>
      </w:r>
    </w:p>
    <w:p w14:paraId="43460FA9" w14:textId="77777777" w:rsidR="00756090" w:rsidRDefault="002F366E">
      <w:r>
        <w:t>The Equality Act 2010 is also relevant because it protects people from disability discrimination where its legal requirements are met. In addition, the Mental Health Act 1983, as amended, provides a legal framework for compulsory assessment and treatment in specified circumstances. Together, these laws reinforce the importance of appropriate, fair and rights-respecting support.</w:t>
      </w:r>
    </w:p>
    <w:p w14:paraId="71D39B10" w14:textId="77777777" w:rsidR="00756090" w:rsidRDefault="002F366E">
      <w:pPr>
        <w:pStyle w:val="Heading2"/>
      </w:pPr>
      <w:r>
        <w:t>4. Recommended Responses</w:t>
      </w:r>
    </w:p>
    <w:p w14:paraId="5DF09864" w14:textId="77777777" w:rsidR="00756090" w:rsidRDefault="002F366E">
      <w:r>
        <w:t xml:space="preserve">The local authority should work with NHS mental health providers, voluntary </w:t>
      </w:r>
      <w:proofErr w:type="spellStart"/>
      <w:r>
        <w:t>organisations</w:t>
      </w:r>
      <w:proofErr w:type="spellEnd"/>
      <w:r>
        <w:t>, GPs and people with lived experience to develop a coordinated response.</w:t>
      </w:r>
    </w:p>
    <w:p w14:paraId="72131D9A" w14:textId="77777777" w:rsidR="00756090" w:rsidRDefault="002F366E">
      <w:r>
        <w:t>First, additional investment should be directed towards community mental health teams, including recruitment and retention of mental health nurses, psychologists, psychiatrists and social workers. Better staffing could improve access to assessments and reduce pressure on existing professionals.</w:t>
      </w:r>
    </w:p>
    <w:p w14:paraId="62637EA6" w14:textId="77777777" w:rsidR="00756090" w:rsidRDefault="002F366E">
      <w:r>
        <w:t xml:space="preserve">Second, the council should support early intervention and prevention. Community drop-in sessions, peer-support groups and accessible mental health information could help people seek assistance before their difficulties become more severe. Voluntary </w:t>
      </w:r>
      <w:proofErr w:type="spellStart"/>
      <w:r>
        <w:t>organisations</w:t>
      </w:r>
      <w:proofErr w:type="spellEnd"/>
      <w:r>
        <w:t xml:space="preserve"> may provide valuable local knowledge and support, although they should complement rather than replace properly funded statutory services.</w:t>
      </w:r>
    </w:p>
    <w:p w14:paraId="1DFEA11D" w14:textId="77777777" w:rsidR="00756090" w:rsidRDefault="002F366E">
      <w:r>
        <w:t>Third, health and social care professionals should improve partnership working. Regular multidisciplinary meetings and clear referral pathways could help individuals receive coordinated care. With appropriate consent and safeguards, accurate record-keeping and information sharing can reduce repeated assessments and prevent important information from being missed.</w:t>
      </w:r>
    </w:p>
    <w:p w14:paraId="4C77A436" w14:textId="77777777" w:rsidR="00756090" w:rsidRDefault="002F366E">
      <w:r>
        <w:t>Finally, the council should involve service users and carers in planning. Their experiences can identify barriers that professionals may overlook. Progress should be monitored through waiting times, service-user feedback, continuity of care and outcomes for different community groups.</w:t>
      </w:r>
    </w:p>
    <w:p w14:paraId="24E37AD2" w14:textId="77777777" w:rsidR="00756090" w:rsidRDefault="002F366E">
      <w:pPr>
        <w:pStyle w:val="Heading2"/>
      </w:pPr>
      <w:r>
        <w:t>5. Conclusion</w:t>
      </w:r>
    </w:p>
    <w:p w14:paraId="45EB7D8A" w14:textId="77777777" w:rsidR="00756090" w:rsidRDefault="002F366E">
      <w:r>
        <w:t>The shortage of community mental health services can damage individual well-being, increase pressure on emergency care and place significant demands on families. The Care Act 2014 provides an important framework for prevention, well-being and integrated adult social care. By improving staffing, investing in early intervention and strengthening partnership working, the local authority and NHS can develop more accessible and effective support. These measures would help residents receive appropriate assistance while promoting independence, dignity and inclusion.</w:t>
      </w:r>
    </w:p>
    <w:p w14:paraId="763BFA43" w14:textId="77777777" w:rsidR="00756090" w:rsidRDefault="002F366E">
      <w:pPr>
        <w:pStyle w:val="Heading2"/>
      </w:pPr>
      <w:r>
        <w:t>References</w:t>
      </w:r>
    </w:p>
    <w:p w14:paraId="75FCC217" w14:textId="77777777" w:rsidR="00756090" w:rsidRDefault="002F366E">
      <w:pPr>
        <w:spacing w:after="100"/>
        <w:ind w:left="360" w:hanging="360"/>
      </w:pPr>
      <w:r>
        <w:t>Great Britain (2014) Care Act 2014. Available at: https://www.legislation.gov.uk/ukpga/2014/23/contents (Accessed: 18 October 2026).</w:t>
      </w:r>
    </w:p>
    <w:p w14:paraId="7CAEDFD1" w14:textId="77777777" w:rsidR="00756090" w:rsidRDefault="002F366E">
      <w:pPr>
        <w:spacing w:after="100"/>
        <w:ind w:left="360" w:hanging="360"/>
      </w:pPr>
      <w:r>
        <w:t>Great Britain (2010) Equality Act 2010. Available at: https://www.legislation.gov.uk/ukpga/2010/15/contents (Accessed: 18 October 2026).</w:t>
      </w:r>
    </w:p>
    <w:p w14:paraId="5BCD51AE" w14:textId="77777777" w:rsidR="00756090" w:rsidRDefault="002F366E">
      <w:pPr>
        <w:spacing w:after="100"/>
        <w:ind w:left="360" w:hanging="360"/>
      </w:pPr>
      <w:r>
        <w:t>Great Britain (1983) Mental Health Act 1983. Available at: https://www.legislation.gov.uk/ukpga/1983/20/contents (Accessed: 18 October 2026).</w:t>
      </w:r>
    </w:p>
    <w:p w14:paraId="6EC36AAE" w14:textId="77777777" w:rsidR="00756090" w:rsidRDefault="002F366E">
      <w:pPr>
        <w:spacing w:after="100"/>
        <w:ind w:left="360" w:hanging="360"/>
      </w:pPr>
      <w:r>
        <w:t>NHS England (2019) The Community Mental Health Framework for Adults and Older Adults. Available at: https://www.england.nhs.uk/wp-content/uploads/2019/09/community-mental-health-framework-for-adults-and-older-adults.pdf (Accessed: 18 October 2026).</w:t>
      </w:r>
    </w:p>
    <w:p w14:paraId="59E099AF" w14:textId="77777777" w:rsidR="00756090" w:rsidRDefault="002F366E">
      <w:r>
        <w:br w:type="page"/>
      </w:r>
    </w:p>
    <w:p w14:paraId="1874ADD0" w14:textId="77777777" w:rsidR="00756090" w:rsidRDefault="002F366E">
      <w:pPr>
        <w:pStyle w:val="Heading1"/>
      </w:pPr>
      <w:r>
        <w:t>Task 2: Academic Essay</w:t>
      </w:r>
    </w:p>
    <w:p w14:paraId="66A6D23A" w14:textId="1B976BCF" w:rsidR="00756090" w:rsidRDefault="002F366E">
      <w:r>
        <w:rPr>
          <w:b/>
        </w:rPr>
        <w:t>The Development and Importance of Ambulance Services in the UK</w:t>
      </w:r>
    </w:p>
    <w:p w14:paraId="28DBE445" w14:textId="77777777" w:rsidR="00756090" w:rsidRDefault="002F366E">
      <w:pPr>
        <w:pStyle w:val="Heading2"/>
      </w:pPr>
      <w:r>
        <w:t>1. Introduction</w:t>
      </w:r>
    </w:p>
    <w:p w14:paraId="16D105CF" w14:textId="77777777" w:rsidR="00756090" w:rsidRDefault="002F366E">
      <w:r>
        <w:t>Ambulance services are an essential part of the UK's health and social care system. They provide emergency assistance to people experiencing serious illness or injury and help patients access appropriate medical treatment. Over time, ambulance services have developed from relatively basic transportation services into professional healthcare services staffed by trained paramedics and other skilled professionals. This essay explores the historical development of ambulance services, evaluates how they operate today and discusses their importance in improving the quality of life of service users.</w:t>
      </w:r>
    </w:p>
    <w:p w14:paraId="6BD88866" w14:textId="77777777" w:rsidR="00756090" w:rsidRDefault="002F366E">
      <w:pPr>
        <w:pStyle w:val="Heading2"/>
      </w:pPr>
      <w:r>
        <w:t>2. Origins and Historical Development</w:t>
      </w:r>
    </w:p>
    <w:p w14:paraId="6CF5A5B7" w14:textId="77777777" w:rsidR="00756090" w:rsidRDefault="002F366E">
      <w:r>
        <w:t xml:space="preserve">Before the establishment of the National Health Service (NHS) in 1948, ambulance provision in Britain was fragmented. Local authorities, voluntary </w:t>
      </w:r>
      <w:proofErr w:type="spellStart"/>
      <w:r>
        <w:t>organisations</w:t>
      </w:r>
      <w:proofErr w:type="spellEnd"/>
      <w:r>
        <w:t xml:space="preserve"> and other providers played different roles in transporting sick and injured people. Access and arrangements varied between areas, meaning that the service available to an individual could depend partly on where they lived.</w:t>
      </w:r>
    </w:p>
    <w:p w14:paraId="26E356A4" w14:textId="77777777" w:rsidR="00756090" w:rsidRDefault="002F366E">
      <w:r>
        <w:t xml:space="preserve">The introduction of the NHS in 1948 was an important development because it brought major parts of healthcare provision under a national system. Ambulance services were initially </w:t>
      </w:r>
      <w:proofErr w:type="spellStart"/>
      <w:r>
        <w:t>organised</w:t>
      </w:r>
      <w:proofErr w:type="spellEnd"/>
      <w:r>
        <w:t xml:space="preserve"> through local government arrangements, rather than operating exactly as they do today. Over subsequent decades, changes in legislation and NHS </w:t>
      </w:r>
      <w:proofErr w:type="spellStart"/>
      <w:r>
        <w:t>organisation</w:t>
      </w:r>
      <w:proofErr w:type="spellEnd"/>
      <w:r>
        <w:t xml:space="preserve"> altered how services were managed and delivered.</w:t>
      </w:r>
    </w:p>
    <w:p w14:paraId="7A7FA079" w14:textId="77777777" w:rsidR="00756090" w:rsidRDefault="002F366E">
      <w:r>
        <w:t>Ambulance care also changed significantly through advances in medical knowledge and equipment. Historically, the main expectation was often to transport a patient to hospital. However, improvements in first aid, resuscitation, monitoring equipment and emergency medicines enabled ambulance personnel to provide increasingly sophisticated treatment before arrival at hospital.</w:t>
      </w:r>
    </w:p>
    <w:p w14:paraId="0D3C4C6E" w14:textId="77777777" w:rsidR="00756090" w:rsidRDefault="002F366E">
      <w:r>
        <w:t xml:space="preserve">The development of paramedic training strengthened this change. Ambulance staff became more able to assess patients, </w:t>
      </w:r>
      <w:proofErr w:type="spellStart"/>
      <w:r>
        <w:t>recognise</w:t>
      </w:r>
      <w:proofErr w:type="spellEnd"/>
      <w:r>
        <w:t xml:space="preserve"> life-threatening conditions and begin treatment at the scene. Consequently, the service evolved from a largely transport-focused role towards delivering urgent clinical care in the community.</w:t>
      </w:r>
    </w:p>
    <w:p w14:paraId="5D4CBED9" w14:textId="77777777" w:rsidR="00756090" w:rsidRDefault="002F366E">
      <w:pPr>
        <w:pStyle w:val="Heading2"/>
      </w:pPr>
      <w:r>
        <w:t>3. How Ambulance Services Function Today</w:t>
      </w:r>
    </w:p>
    <w:p w14:paraId="64426F16" w14:textId="77777777" w:rsidR="00756090" w:rsidRDefault="002F366E">
      <w:r>
        <w:t>Today, NHS ambulance services in England respond to 999 calls and provide urgent and emergency healthcare around the clock. Call handlers gather information about an incident, assess its urgency through structured questions and arrange an appropriate response. Depending on the circumstances, this may involve an ambulance crew, a rapid-response vehicle or telephone advice from a clinician.</w:t>
      </w:r>
    </w:p>
    <w:p w14:paraId="63AC7A2E" w14:textId="77777777" w:rsidR="00756090" w:rsidRDefault="002F366E">
      <w:r>
        <w:t>Paramedics and other ambulance professionals assess patients, provide treatment and determine the most appropriate next step. For example, a person experiencing a stroke may require rapid assessment and transfer to a specialist hospital, whereas someone with a less serious condition might be treated safely at home or directed to another healthcare service.</w:t>
      </w:r>
    </w:p>
    <w:p w14:paraId="6AD812B8" w14:textId="77777777" w:rsidR="00756090" w:rsidRDefault="002F366E">
      <w:r>
        <w:t>Ambulance services increasingly aim to direct patients towards the most appropriate care and make better use of available resources. This means an ambulance response does not always have to result in hospital admission, provided that clinical assessment indicates another option is safe and suitable.</w:t>
      </w:r>
    </w:p>
    <w:p w14:paraId="7E531F24" w14:textId="77777777" w:rsidR="00756090" w:rsidRDefault="002F366E">
      <w:r>
        <w:t>Nevertheless, ambulance services face considerable challenges. High demand, staff shortages, limited vehicle availability and delays transferring patients into hospital can reduce the time crews have available for other emergencies. These pressures can affect response times and staff well-being. Although improvements in triage and community treatment can make services more efficient, they cannot fully resolve problems caused by insufficient capacity across the wider health system.</w:t>
      </w:r>
    </w:p>
    <w:p w14:paraId="55DEA37C" w14:textId="77777777" w:rsidR="00756090" w:rsidRDefault="002F366E">
      <w:pPr>
        <w:pStyle w:val="Heading2"/>
      </w:pPr>
      <w:r>
        <w:t>4. Legislation and Professional Responsibilities</w:t>
      </w:r>
    </w:p>
    <w:p w14:paraId="5932AC2E" w14:textId="77777777" w:rsidR="00756090" w:rsidRDefault="002F366E">
      <w:r>
        <w:t xml:space="preserve">Ambulance services operate within a framework of legislation and professional standards. The Health and Social Care Act 2012 introduced significant changes to the </w:t>
      </w:r>
      <w:proofErr w:type="spellStart"/>
      <w:r>
        <w:t>organisation</w:t>
      </w:r>
      <w:proofErr w:type="spellEnd"/>
      <w:r>
        <w:t xml:space="preserve"> of the NHS in England, including reforms to commissioning arrangements. Subsequent </w:t>
      </w:r>
      <w:proofErr w:type="spellStart"/>
      <w:r>
        <w:t>organisational</w:t>
      </w:r>
      <w:proofErr w:type="spellEnd"/>
      <w:r>
        <w:t xml:space="preserve"> changes have continued to shape the way services are planned and delivered.</w:t>
      </w:r>
    </w:p>
    <w:p w14:paraId="08043C47" w14:textId="77777777" w:rsidR="00756090" w:rsidRDefault="002F366E">
      <w:r>
        <w:t>The Mental Capacity Act 2005 is relevant when professionals assess whether an adult can make a particular decision about their care. It requires capacity to be considered in relation to the specific decision and time, rather than assuming that a person lacks capacity because of a disability or medical condition.</w:t>
      </w:r>
    </w:p>
    <w:p w14:paraId="258921EC" w14:textId="77777777" w:rsidR="00756090" w:rsidRDefault="002F366E">
      <w:r>
        <w:t>The Health and Social Care Act 2008 (Regulated Activities) Regulations 2014 establish fundamental standards for regulated care, including requirements concerning safe care and treatment, dignity and respect. These principles are relevant to ensuring that patients receive appropriate treatment and are treated professionally during emergency care.</w:t>
      </w:r>
    </w:p>
    <w:p w14:paraId="18E72212" w14:textId="77777777" w:rsidR="00756090" w:rsidRDefault="002F366E">
      <w:r>
        <w:t>Ambulance professionals must also maintain accurate records, communicate effectively and respect confidentiality. These responsibilities support continuity of care when a patient is transferred to hospital or referred to another service.</w:t>
      </w:r>
    </w:p>
    <w:p w14:paraId="7612BD04" w14:textId="77777777" w:rsidR="00756090" w:rsidRDefault="002F366E">
      <w:pPr>
        <w:pStyle w:val="Heading2"/>
      </w:pPr>
      <w:r>
        <w:t>5. Importance to Service Users and Quality of Life</w:t>
      </w:r>
    </w:p>
    <w:p w14:paraId="47EA304C" w14:textId="77777777" w:rsidR="00756090" w:rsidRDefault="002F366E">
      <w:r>
        <w:t>Ambulance services can make a significant difference to quality of life by providing rapid assistance during emergencies. Early treatment for conditions such as cardiac arrest, severe bleeding and stroke can improve the chances of survival and reduce the risk of long-term disability.</w:t>
      </w:r>
    </w:p>
    <w:p w14:paraId="7E4BB862" w14:textId="77777777" w:rsidR="00756090" w:rsidRDefault="002F366E">
      <w:r>
        <w:t>Their contribution also extends beyond immediate emergencies. Older adults and people with long-term conditions may experience sudden deterioration in their health and require urgent assessment. When clinically appropriate, treatment in the community may prevent an unnecessary hospital journey and help individuals remain in familiar surroundings.</w:t>
      </w:r>
    </w:p>
    <w:p w14:paraId="39ED9391" w14:textId="77777777" w:rsidR="00756090" w:rsidRDefault="002F366E">
      <w:r>
        <w:t>Furthermore, ambulance personnel can offer reassurance to patients and families during frightening situations. Clear explanations, compassionate communication and respectful treatment can reduce anxiety and help patients feel involved in decisions about their care.</w:t>
      </w:r>
    </w:p>
    <w:p w14:paraId="6A430734" w14:textId="77777777" w:rsidR="00756090" w:rsidRDefault="002F366E">
      <w:r>
        <w:t>However, the benefits of ambulance services depend on their accessibility and effectiveness. Delays, poor communication or inappropriate referrals can create additional distress. This demonstrates why investment in staffing, training, equipment and cooperation between ambulance services, hospitals and community providers remains important.</w:t>
      </w:r>
    </w:p>
    <w:p w14:paraId="28783474" w14:textId="77777777" w:rsidR="00756090" w:rsidRDefault="002F366E">
      <w:pPr>
        <w:pStyle w:val="Heading2"/>
      </w:pPr>
      <w:r>
        <w:t>6. Conclusion</w:t>
      </w:r>
    </w:p>
    <w:p w14:paraId="26810276" w14:textId="77777777" w:rsidR="00756090" w:rsidRDefault="002F366E">
      <w:r>
        <w:t xml:space="preserve">Ambulance services have developed considerably from their earlier role in transporting patients to hospital. Advances in medical treatment, professional training and NHS </w:t>
      </w:r>
      <w:proofErr w:type="spellStart"/>
      <w:r>
        <w:t>organisation</w:t>
      </w:r>
      <w:proofErr w:type="spellEnd"/>
      <w:r>
        <w:t xml:space="preserve"> have created a service capable of delivering essential clinical care in the community. Although demand and operational pressures continue to present challenges, ambulance services remain vital in responding to emergencies, preventing avoidable harm and supporting patients' quality of life. Continued investment and effective partnership working are necessary to ensure that patients receive safe, timely and appropriate care.</w:t>
      </w:r>
    </w:p>
    <w:p w14:paraId="3E4824CF" w14:textId="77777777" w:rsidR="00756090" w:rsidRDefault="002F366E">
      <w:pPr>
        <w:pStyle w:val="Heading2"/>
      </w:pPr>
      <w:r>
        <w:t>References</w:t>
      </w:r>
    </w:p>
    <w:p w14:paraId="70B8FF06" w14:textId="77777777" w:rsidR="00756090" w:rsidRDefault="002F366E">
      <w:pPr>
        <w:spacing w:after="100"/>
        <w:ind w:left="360" w:hanging="360"/>
      </w:pPr>
      <w:r>
        <w:t>Great Britain (2005) Mental Capacity Act 2005. Available at: https://www.legislation.gov.uk/ukpga/2005/9/contents (Accessed: 18 October 2026).</w:t>
      </w:r>
    </w:p>
    <w:p w14:paraId="041C839E" w14:textId="77777777" w:rsidR="00756090" w:rsidRDefault="002F366E">
      <w:pPr>
        <w:spacing w:after="100"/>
        <w:ind w:left="360" w:hanging="360"/>
      </w:pPr>
      <w:r>
        <w:t>Great Britain (2008) Health and Social Care Act 2008. Available at: https://www.legislation.gov.uk/ukpga/2008/14/contents (Accessed: 18 October 2026).</w:t>
      </w:r>
    </w:p>
    <w:p w14:paraId="54F1F03B" w14:textId="77777777" w:rsidR="00756090" w:rsidRDefault="002F366E">
      <w:pPr>
        <w:spacing w:after="100"/>
        <w:ind w:left="360" w:hanging="360"/>
      </w:pPr>
      <w:r>
        <w:t>Great Britain (2012) Health and Social Care Act 2012. Available at: https://www.legislation.gov.uk/ukpga/2012/7/contents (Accessed: 18 October 2026).</w:t>
      </w:r>
    </w:p>
    <w:p w14:paraId="6099EB3D" w14:textId="77777777" w:rsidR="00756090" w:rsidRDefault="002F366E">
      <w:pPr>
        <w:spacing w:after="100"/>
        <w:ind w:left="360" w:hanging="360"/>
      </w:pPr>
      <w:r>
        <w:t>Great Britain (2014) The Health and Social Care Act 2008 (Regulated Activities) Regulations 2014. Available at: https://www.legislation.gov.uk/uksi/2014/2936/contents (Accessed: 18 October 2026).</w:t>
      </w:r>
    </w:p>
    <w:sectPr w:rsidR="00756090" w:rsidSect="00034616">
      <w:footerReference w:type="default" r:id="rId8"/>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08BC9F" w14:textId="77777777" w:rsidR="002F366E" w:rsidRDefault="002F366E">
      <w:pPr>
        <w:spacing w:after="0" w:line="240" w:lineRule="auto"/>
      </w:pPr>
      <w:r>
        <w:separator/>
      </w:r>
    </w:p>
  </w:endnote>
  <w:endnote w:type="continuationSeparator" w:id="0">
    <w:p w14:paraId="787DE48E" w14:textId="77777777" w:rsidR="002F366E" w:rsidRDefault="002F3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5D36071" w14:textId="77777777" w:rsidR="00756090" w:rsidRDefault="002F366E">
    <w:pPr>
      <w:pStyle w:val="Footer"/>
      <w:jc w:val="center"/>
    </w:pPr>
    <w:r>
      <w:t xml:space="preserve">Health and Social Care Coursework Portfolio  |  Page </w:t>
    </w: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5C61E4C" w14:textId="77777777" w:rsidR="002F366E" w:rsidRDefault="002F366E">
      <w:pPr>
        <w:spacing w:after="0" w:line="240" w:lineRule="auto"/>
      </w:pPr>
      <w:r>
        <w:separator/>
      </w:r>
    </w:p>
  </w:footnote>
  <w:footnote w:type="continuationSeparator" w:id="0">
    <w:p w14:paraId="34E846EC" w14:textId="77777777" w:rsidR="002F366E" w:rsidRDefault="002F3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72729532">
    <w:abstractNumId w:val="8"/>
  </w:num>
  <w:num w:numId="2" w16cid:durableId="1503550537">
    <w:abstractNumId w:val="6"/>
  </w:num>
  <w:num w:numId="3" w16cid:durableId="365450450">
    <w:abstractNumId w:val="5"/>
  </w:num>
  <w:num w:numId="4" w16cid:durableId="656542260">
    <w:abstractNumId w:val="4"/>
  </w:num>
  <w:num w:numId="5" w16cid:durableId="527766171">
    <w:abstractNumId w:val="7"/>
  </w:num>
  <w:num w:numId="6" w16cid:durableId="1885631215">
    <w:abstractNumId w:val="3"/>
  </w:num>
  <w:num w:numId="7" w16cid:durableId="1481652616">
    <w:abstractNumId w:val="2"/>
  </w:num>
  <w:num w:numId="8" w16cid:durableId="267740296">
    <w:abstractNumId w:val="1"/>
  </w:num>
  <w:num w:numId="9" w16cid:durableId="34652022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F366E"/>
    <w:rsid w:val="00326F90"/>
    <w:rsid w:val="00351A3A"/>
    <w:rsid w:val="00756090"/>
    <w:rsid w:val="00AA1D8D"/>
    <w:rsid w:val="00B47730"/>
    <w:rsid w:val="00C6740A"/>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3D239F"/>
  <w14:defaultImageDpi w14:val="300"/>
  <w15:docId w15:val="{74AC8534-8FF6-F546-8B48-97208DDA6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2187</Words>
  <Characters>12471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14629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Microsoft Office User</cp:lastModifiedBy>
  <cp:revision>3</cp:revision>
  <dcterms:created xsi:type="dcterms:W3CDTF">2026-10-18T18:48:00Z</dcterms:created>
  <dcterms:modified xsi:type="dcterms:W3CDTF">2026-10-18T18:50:00Z</dcterms:modified>
  <cp:category/>
</cp:coreProperties>
</file>