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p w:rsidR="006A443A" w:rsidRDefault="006A443A"/>
    <w:p w:rsidR="006A443A" w:rsidRPr="006A443A" w:rsidRDefault="006A443A" w:rsidP="006A443A">
      <w:pPr>
        <w:spacing w:after="0" w:line="240" w:lineRule="auto"/>
        <w:rPr>
          <w:rFonts w:ascii="Times New Roman" w:eastAsia="Times New Roman" w:hAnsi="Times New Roman" w:cs="Times New Roman"/>
          <w:sz w:val="24"/>
          <w:szCs w:val="24"/>
          <w:lang w:val="en" w:eastAsia="en-GB"/>
        </w:rPr>
      </w:pPr>
      <w:r w:rsidRPr="006A443A">
        <w:rPr>
          <w:rFonts w:ascii="Times New Roman" w:eastAsia="Times New Roman" w:hAnsi="Times New Roman" w:cs="Times New Roman"/>
          <w:noProof/>
          <w:color w:val="0000FF"/>
          <w:sz w:val="24"/>
          <w:szCs w:val="24"/>
          <w:lang w:eastAsia="en-GB"/>
        </w:rPr>
        <w:drawing>
          <wp:inline distT="0" distB="0" distL="0" distR="0" wp14:anchorId="0A965A91" wp14:editId="72745E97">
            <wp:extent cx="1716405" cy="2479675"/>
            <wp:effectExtent l="0" t="0" r="0" b="0"/>
            <wp:docPr id="17" name="Picture 17" descr="Cover for &#10;&#10;Freelancing in the Creative Industries&#10;&#10;&#10;&#10;&#10;&#10;&#10;">
              <a:hlinkClick xmlns:a="http://schemas.openxmlformats.org/drawingml/2006/main" r:id="rId5" tooltip="&quot;Cover for &#10;&#10;Freelancing in the Creative Industries&#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ver for &#10;&#10;Freelancing in the Creative Industries&#10;&#10;&#10;&#10;&#10;&#10;&#10;">
                      <a:hlinkClick r:id="rId5" tooltip="&quot;Cover for &#10;&#10;Freelancing in the Creative Industries&#10;&#10;&#10;&#10;&#10;&#10;&#10;&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6405" cy="2479675"/>
                    </a:xfrm>
                    <a:prstGeom prst="rect">
                      <a:avLst/>
                    </a:prstGeom>
                    <a:noFill/>
                    <a:ln>
                      <a:noFill/>
                    </a:ln>
                  </pic:spPr>
                </pic:pic>
              </a:graphicData>
            </a:graphic>
          </wp:inline>
        </w:drawing>
      </w:r>
    </w:p>
    <w:p w:rsidR="006A443A" w:rsidRPr="006A443A" w:rsidRDefault="006A443A" w:rsidP="006A443A">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noProof/>
          <w:vanish/>
          <w:color w:val="0000FF"/>
          <w:sz w:val="24"/>
          <w:szCs w:val="24"/>
          <w:lang w:eastAsia="en-GB"/>
        </w:rPr>
        <w:drawing>
          <wp:inline distT="0" distB="0" distL="0" distR="0" wp14:anchorId="451D2313" wp14:editId="53445DBB">
            <wp:extent cx="286385" cy="409575"/>
            <wp:effectExtent l="0" t="0" r="0" b="9525"/>
            <wp:docPr id="18" name="Picture 18" descr="Cover for &#10;&#10;Freelancing in the Creative Industries&#10;&#10;&#10;&#10;&#10;&#10;&#10;">
              <a:hlinkClick xmlns:a="http://schemas.openxmlformats.org/drawingml/2006/main" r:id="rId5" tooltip="&quot;Cover for &#10;&#10;Freelancing in the Creative Industries&#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over for &#10;&#10;Freelancing in the Creative Industries&#10;&#10;&#10;&#10;&#10;&#10;&#10;">
                      <a:hlinkClick r:id="rId5" tooltip="&quot;Cover for &#10;&#10;Freelancing in the Creative Industries&#10;&#10;&#10;&#10;&#10;&#10;&#10;&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385" cy="409575"/>
                    </a:xfrm>
                    <a:prstGeom prst="rect">
                      <a:avLst/>
                    </a:prstGeom>
                    <a:noFill/>
                    <a:ln>
                      <a:noFill/>
                    </a:ln>
                  </pic:spPr>
                </pic:pic>
              </a:graphicData>
            </a:graphic>
          </wp:inline>
        </w:drawing>
      </w:r>
      <w:r w:rsidRPr="006A443A">
        <w:rPr>
          <w:rFonts w:ascii="Times New Roman" w:eastAsia="Times New Roman" w:hAnsi="Times New Roman" w:cs="Times New Roman"/>
          <w:vanish/>
          <w:sz w:val="24"/>
          <w:szCs w:val="24"/>
          <w:lang w:val="en" w:eastAsia="en-GB"/>
        </w:rPr>
        <w:t>0</w:t>
      </w:r>
    </w:p>
    <w:p w:rsidR="006A443A" w:rsidRPr="006A443A" w:rsidRDefault="006A443A" w:rsidP="006A443A">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vanish/>
          <w:sz w:val="24"/>
          <w:szCs w:val="24"/>
          <w:lang w:val="en" w:eastAsia="en-GB"/>
        </w:rPr>
        <w:t> 1</w:t>
      </w:r>
    </w:p>
    <w:p w:rsidR="006A443A" w:rsidRPr="006A443A" w:rsidRDefault="006A443A" w:rsidP="006A443A">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vanish/>
          <w:sz w:val="24"/>
          <w:szCs w:val="24"/>
          <w:lang w:val="en" w:eastAsia="en-GB"/>
        </w:rPr>
        <w:t> 2</w:t>
      </w:r>
    </w:p>
    <w:p w:rsidR="006A443A" w:rsidRPr="006A443A" w:rsidRDefault="006A443A" w:rsidP="006A443A">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vanish/>
          <w:sz w:val="24"/>
          <w:szCs w:val="24"/>
          <w:lang w:val="en" w:eastAsia="en-GB"/>
        </w:rPr>
        <w:t> </w:t>
      </w:r>
    </w:p>
    <w:p w:rsidR="006A443A" w:rsidRPr="006A443A" w:rsidRDefault="006A443A" w:rsidP="006A443A">
      <w:pPr>
        <w:numPr>
          <w:ilvl w:val="0"/>
          <w:numId w:val="1"/>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vanish/>
          <w:sz w:val="24"/>
          <w:szCs w:val="24"/>
          <w:lang w:val="en" w:eastAsia="en-GB"/>
        </w:rPr>
        <w:t> </w:t>
      </w:r>
    </w:p>
    <w:p w:rsidR="006A443A" w:rsidRPr="006A443A" w:rsidRDefault="006A443A" w:rsidP="006A443A">
      <w:pPr>
        <w:spacing w:after="0" w:line="240" w:lineRule="auto"/>
        <w:rPr>
          <w:rFonts w:ascii="Times New Roman" w:eastAsia="Times New Roman" w:hAnsi="Times New Roman" w:cs="Times New Roman"/>
          <w:sz w:val="24"/>
          <w:szCs w:val="24"/>
          <w:lang w:val="en" w:eastAsia="en-GB"/>
        </w:rPr>
      </w:pPr>
      <w:hyperlink r:id="rId8" w:history="1">
        <w:r w:rsidRPr="006A443A">
          <w:rPr>
            <w:rFonts w:ascii="Times New Roman" w:eastAsia="Times New Roman" w:hAnsi="Times New Roman" w:cs="Times New Roman"/>
            <w:color w:val="0000FF"/>
            <w:sz w:val="24"/>
            <w:szCs w:val="24"/>
            <w:u w:val="single"/>
            <w:lang w:val="en" w:eastAsia="en-GB"/>
          </w:rPr>
          <w:t>Close</w:t>
        </w:r>
      </w:hyperlink>
    </w:p>
    <w:p w:rsidR="006A443A" w:rsidRPr="006A443A" w:rsidRDefault="006A443A" w:rsidP="006A443A">
      <w:pPr>
        <w:numPr>
          <w:ilvl w:val="0"/>
          <w:numId w:val="2"/>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noProof/>
          <w:vanish/>
          <w:color w:val="0000FF"/>
          <w:sz w:val="24"/>
          <w:szCs w:val="24"/>
          <w:lang w:eastAsia="en-GB"/>
        </w:rPr>
        <w:drawing>
          <wp:inline distT="0" distB="0" distL="0" distR="0" wp14:anchorId="09D764CD" wp14:editId="018D3ADE">
            <wp:extent cx="286385" cy="409575"/>
            <wp:effectExtent l="0" t="0" r="0" b="9525"/>
            <wp:docPr id="19" name="Picture 19" descr="Cover for &#10;&#10;Freelancing in the Creative Industries&#10;&#10;&#10;&#10;&#10;&#10;&#10;">
              <a:hlinkClick xmlns:a="http://schemas.openxmlformats.org/drawingml/2006/main" r:id="rId5" tooltip="&quot;Cover for &#10;&#10;Freelancing in the Creative Industries&#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ver for &#10;&#10;Freelancing in the Creative Industries&#10;&#10;&#10;&#10;&#10;&#10;&#10;">
                      <a:hlinkClick r:id="rId8" tooltip="&quot;Cover for &#10;&#10;Freelancing in the Creative Industries&#10;&#10;&#10;&#10;&#10;&#10;&#10;&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385" cy="409575"/>
                    </a:xfrm>
                    <a:prstGeom prst="rect">
                      <a:avLst/>
                    </a:prstGeom>
                    <a:noFill/>
                    <a:ln>
                      <a:noFill/>
                    </a:ln>
                  </pic:spPr>
                </pic:pic>
              </a:graphicData>
            </a:graphic>
          </wp:inline>
        </w:drawing>
      </w:r>
      <w:r w:rsidRPr="006A443A">
        <w:rPr>
          <w:rFonts w:ascii="Times New Roman" w:eastAsia="Times New Roman" w:hAnsi="Times New Roman" w:cs="Times New Roman"/>
          <w:noProof/>
          <w:vanish/>
          <w:color w:val="0000FF"/>
          <w:sz w:val="24"/>
          <w:szCs w:val="24"/>
          <w:lang w:eastAsia="en-GB"/>
        </w:rPr>
        <w:drawing>
          <wp:inline distT="0" distB="0" distL="0" distR="0" wp14:anchorId="2742B83C" wp14:editId="3A868DAD">
            <wp:extent cx="1716405" cy="2479675"/>
            <wp:effectExtent l="0" t="0" r="0" b="0"/>
            <wp:docPr id="20" name="Picture 20" descr="Cover for &#10;&#10;Freelancing in the Creative Industries&#10;&#10;&#10;&#10;&#10;&#10;&#10;">
              <a:hlinkClick xmlns:a="http://schemas.openxmlformats.org/drawingml/2006/main" r:id="rId5" tooltip="&quot;Cover for &#10;&#10;Freelancing in the Creative Industries&#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over for &#10;&#10;Freelancing in the Creative Industries&#10;&#10;&#10;&#10;&#10;&#10;&#10;">
                      <a:hlinkClick r:id="rId5" tooltip="&quot;Cover for &#10;&#10;Freelancing in the Creative Industries&#10;&#10;&#10;&#10;&#10;&#10;&#10;&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6405" cy="2479675"/>
                    </a:xfrm>
                    <a:prstGeom prst="rect">
                      <a:avLst/>
                    </a:prstGeom>
                    <a:noFill/>
                    <a:ln>
                      <a:noFill/>
                    </a:ln>
                  </pic:spPr>
                </pic:pic>
              </a:graphicData>
            </a:graphic>
          </wp:inline>
        </w:drawing>
      </w:r>
      <w:r w:rsidRPr="006A443A">
        <w:rPr>
          <w:rFonts w:ascii="Times New Roman" w:eastAsia="Times New Roman" w:hAnsi="Times New Roman" w:cs="Times New Roman"/>
          <w:vanish/>
          <w:sz w:val="24"/>
          <w:szCs w:val="24"/>
          <w:lang w:val="en" w:eastAsia="en-GB"/>
        </w:rPr>
        <w:t>https://global.oup.com/academic/covers/pop-up/9780195598261 0</w:t>
      </w:r>
    </w:p>
    <w:p w:rsidR="006A443A" w:rsidRPr="006A443A" w:rsidRDefault="006A443A" w:rsidP="006A443A">
      <w:pPr>
        <w:numPr>
          <w:ilvl w:val="0"/>
          <w:numId w:val="2"/>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vanish/>
          <w:sz w:val="24"/>
          <w:szCs w:val="24"/>
          <w:lang w:val="en" w:eastAsia="en-GB"/>
        </w:rPr>
        <w:t> 1</w:t>
      </w:r>
    </w:p>
    <w:p w:rsidR="006A443A" w:rsidRPr="006A443A" w:rsidRDefault="006A443A" w:rsidP="006A443A">
      <w:pPr>
        <w:numPr>
          <w:ilvl w:val="0"/>
          <w:numId w:val="2"/>
        </w:numPr>
        <w:spacing w:before="100" w:beforeAutospacing="1" w:after="100" w:afterAutospacing="1"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vanish/>
          <w:sz w:val="24"/>
          <w:szCs w:val="24"/>
          <w:lang w:val="en" w:eastAsia="en-GB"/>
        </w:rPr>
        <w:t> 2</w:t>
      </w:r>
    </w:p>
    <w:p w:rsidR="006A443A" w:rsidRPr="006A443A" w:rsidRDefault="006A443A" w:rsidP="006A443A">
      <w:pPr>
        <w:spacing w:after="0" w:line="240" w:lineRule="auto"/>
        <w:rPr>
          <w:rFonts w:ascii="Times New Roman" w:eastAsia="Times New Roman" w:hAnsi="Times New Roman" w:cs="Times New Roman"/>
          <w:vanish/>
          <w:sz w:val="24"/>
          <w:szCs w:val="24"/>
          <w:lang w:val="en" w:eastAsia="en-GB"/>
        </w:rPr>
      </w:pPr>
      <w:r w:rsidRPr="006A443A">
        <w:rPr>
          <w:rFonts w:ascii="Times New Roman" w:eastAsia="Times New Roman" w:hAnsi="Times New Roman" w:cs="Times New Roman"/>
          <w:vanish/>
          <w:sz w:val="24"/>
          <w:szCs w:val="24"/>
          <w:lang w:val="en" w:eastAsia="en-GB"/>
        </w:rPr>
        <w:pict/>
      </w:r>
      <w:r w:rsidRPr="006A443A">
        <w:rPr>
          <w:rFonts w:ascii="Times New Roman" w:eastAsia="Times New Roman" w:hAnsi="Times New Roman" w:cs="Times New Roman"/>
          <w:vanish/>
          <w:sz w:val="24"/>
          <w:szCs w:val="24"/>
          <w:lang w:val="en" w:eastAsia="en-GB"/>
        </w:rPr>
        <w:pict/>
      </w:r>
      <w:r w:rsidRPr="006A443A">
        <w:rPr>
          <w:rFonts w:ascii="Times New Roman" w:eastAsia="Times New Roman" w:hAnsi="Times New Roman" w:cs="Times New Roman"/>
          <w:vanish/>
          <w:sz w:val="24"/>
          <w:szCs w:val="24"/>
          <w:lang w:val="en" w:eastAsia="en-GB"/>
        </w:rPr>
        <w:pict/>
      </w:r>
    </w:p>
    <w:p w:rsidR="006A443A" w:rsidRPr="006A443A" w:rsidRDefault="006A443A" w:rsidP="006A443A">
      <w:pPr>
        <w:spacing w:after="0" w:line="240" w:lineRule="auto"/>
        <w:rPr>
          <w:rFonts w:ascii="Times New Roman" w:eastAsia="Times New Roman" w:hAnsi="Times New Roman" w:cs="Times New Roman"/>
          <w:sz w:val="24"/>
          <w:szCs w:val="24"/>
          <w:lang w:val="en" w:eastAsia="en-GB"/>
        </w:rPr>
      </w:pPr>
      <w:r w:rsidRPr="006A443A">
        <w:rPr>
          <w:rFonts w:ascii="Times New Roman" w:eastAsia="Times New Roman" w:hAnsi="Times New Roman" w:cs="Times New Roman"/>
          <w:noProof/>
          <w:sz w:val="24"/>
          <w:szCs w:val="24"/>
          <w:lang w:eastAsia="en-GB"/>
        </w:rPr>
        <w:drawing>
          <wp:inline distT="0" distB="0" distL="0" distR="0" wp14:anchorId="1E372215" wp14:editId="57A3A0B3">
            <wp:extent cx="841375" cy="297180"/>
            <wp:effectExtent l="0" t="0" r="0" b="7620"/>
            <wp:docPr id="24" name="preview_button_image" descr="https://global.oup.com/academic/system/images/gbs_preview_butt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iew_button_image" descr="https://global.oup.com/academic/system/images/gbs_preview_button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41375" cy="297180"/>
                    </a:xfrm>
                    <a:prstGeom prst="rect">
                      <a:avLst/>
                    </a:prstGeom>
                    <a:noFill/>
                    <a:ln>
                      <a:noFill/>
                    </a:ln>
                  </pic:spPr>
                </pic:pic>
              </a:graphicData>
            </a:graphic>
          </wp:inline>
        </w:drawing>
      </w:r>
    </w:p>
    <w:p w:rsidR="006A443A" w:rsidRPr="006A443A" w:rsidRDefault="006A443A" w:rsidP="006A443A">
      <w:pPr>
        <w:spacing w:after="100" w:afterAutospacing="1" w:line="240" w:lineRule="auto"/>
        <w:outlineLvl w:val="0"/>
        <w:rPr>
          <w:rFonts w:ascii="Times New Roman" w:eastAsia="Times New Roman" w:hAnsi="Times New Roman" w:cs="Times New Roman"/>
          <w:b/>
          <w:bCs/>
          <w:kern w:val="36"/>
          <w:sz w:val="48"/>
          <w:szCs w:val="48"/>
          <w:lang w:val="en" w:eastAsia="en-GB"/>
        </w:rPr>
      </w:pPr>
      <w:r w:rsidRPr="006A443A">
        <w:rPr>
          <w:rFonts w:ascii="Times New Roman" w:eastAsia="Times New Roman" w:hAnsi="Times New Roman" w:cs="Times New Roman"/>
          <w:b/>
          <w:bCs/>
          <w:kern w:val="36"/>
          <w:sz w:val="48"/>
          <w:szCs w:val="48"/>
          <w:lang w:val="en" w:eastAsia="en-GB"/>
        </w:rPr>
        <w:t>Freelancing in the Creative Industries</w:t>
      </w:r>
    </w:p>
    <w:p w:rsidR="006A443A" w:rsidRPr="006A443A" w:rsidRDefault="006A443A" w:rsidP="006A443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6A443A">
        <w:rPr>
          <w:rFonts w:ascii="Times New Roman" w:eastAsia="Times New Roman" w:hAnsi="Times New Roman" w:cs="Times New Roman"/>
          <w:b/>
          <w:bCs/>
          <w:sz w:val="27"/>
          <w:szCs w:val="27"/>
          <w:lang w:val="en" w:eastAsia="en-GB"/>
        </w:rPr>
        <w:t>Karen Le Rossignol and Claire Wilson</w:t>
      </w:r>
    </w:p>
    <w:p w:rsidR="006A443A" w:rsidRPr="006A443A" w:rsidRDefault="006A443A" w:rsidP="006A443A">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6A443A">
        <w:rPr>
          <w:rFonts w:ascii="Times New Roman" w:eastAsia="Times New Roman" w:hAnsi="Times New Roman" w:cs="Times New Roman"/>
          <w:sz w:val="24"/>
          <w:szCs w:val="24"/>
          <w:lang w:val="en" w:eastAsia="en-GB"/>
        </w:rPr>
        <w:t>This book is a three part story, tracing the journey of arts freelancers wanting to successfully incorporate business skills with a creative arts practice in visual arts, media and graphic design, dance, drama, writing, photography, animation and film.</w:t>
      </w:r>
    </w:p>
    <w:p w:rsidR="006A443A" w:rsidRPr="006A443A" w:rsidRDefault="006A443A" w:rsidP="006A443A">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6A443A">
        <w:rPr>
          <w:rFonts w:ascii="Times New Roman" w:eastAsia="Times New Roman" w:hAnsi="Times New Roman" w:cs="Times New Roman"/>
          <w:sz w:val="24"/>
          <w:szCs w:val="24"/>
          <w:lang w:val="en" w:eastAsia="en-GB"/>
        </w:rPr>
        <w:t>Each chapter contains Freelance Folio (tasks and activities) suggestions for applying and compiling practical examples illustrating what is in that chapter. It is possible to extract some of these folio templates and ideas for the requirements of a grant application, or preparing a pitch</w:t>
      </w:r>
    </w:p>
    <w:p w:rsidR="006A443A" w:rsidRPr="006A443A" w:rsidRDefault="006A443A" w:rsidP="006A443A">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6A443A">
        <w:rPr>
          <w:rFonts w:ascii="Times New Roman" w:eastAsia="Times New Roman" w:hAnsi="Times New Roman" w:cs="Times New Roman"/>
          <w:sz w:val="24"/>
          <w:szCs w:val="24"/>
          <w:lang w:val="en" w:eastAsia="en-GB"/>
        </w:rPr>
        <w:t>Includes a range of case studies profiling current creative practitioner to encourage exploration of how creative practitioners have approached freelancing issues</w:t>
      </w:r>
    </w:p>
    <w:p w:rsidR="006A443A" w:rsidRPr="006A443A" w:rsidRDefault="006A443A" w:rsidP="006A443A">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6A443A">
        <w:rPr>
          <w:rFonts w:ascii="Times New Roman" w:eastAsia="Times New Roman" w:hAnsi="Times New Roman" w:cs="Times New Roman"/>
          <w:sz w:val="24"/>
          <w:szCs w:val="24"/>
          <w:lang w:val="en" w:eastAsia="en-GB"/>
        </w:rPr>
        <w:t>Explores the connection between the creative arts practice and business skills development required for the freelancer</w:t>
      </w:r>
    </w:p>
    <w:p w:rsidR="006A443A" w:rsidRDefault="006A443A"/>
    <w:p w:rsidR="006A443A" w:rsidRDefault="006A443A">
      <w:r>
        <w:t>£29.99</w:t>
      </w:r>
      <w:bookmarkStart w:id="0" w:name="_GoBack"/>
      <w:bookmarkEnd w:id="0"/>
    </w:p>
    <w:sectPr w:rsidR="006A44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8242F7"/>
    <w:multiLevelType w:val="multilevel"/>
    <w:tmpl w:val="914A5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E670C6"/>
    <w:multiLevelType w:val="multilevel"/>
    <w:tmpl w:val="56C6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DF6B49"/>
    <w:multiLevelType w:val="multilevel"/>
    <w:tmpl w:val="2CD09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443A"/>
    <w:rsid w:val="000039E9"/>
    <w:rsid w:val="00013913"/>
    <w:rsid w:val="00016042"/>
    <w:rsid w:val="0002141B"/>
    <w:rsid w:val="00021DD3"/>
    <w:rsid w:val="00021FF2"/>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1D5D"/>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55F6"/>
    <w:rsid w:val="001A6C63"/>
    <w:rsid w:val="001A7194"/>
    <w:rsid w:val="001B489C"/>
    <w:rsid w:val="001B4904"/>
    <w:rsid w:val="001C037D"/>
    <w:rsid w:val="001C03D0"/>
    <w:rsid w:val="001C03D8"/>
    <w:rsid w:val="001C08C2"/>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300B81"/>
    <w:rsid w:val="00303450"/>
    <w:rsid w:val="00303D19"/>
    <w:rsid w:val="00306421"/>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5472"/>
    <w:rsid w:val="004E6271"/>
    <w:rsid w:val="004F0004"/>
    <w:rsid w:val="004F6BEC"/>
    <w:rsid w:val="00500821"/>
    <w:rsid w:val="00501422"/>
    <w:rsid w:val="00502C44"/>
    <w:rsid w:val="00503A0C"/>
    <w:rsid w:val="00503F7B"/>
    <w:rsid w:val="005162EB"/>
    <w:rsid w:val="00520501"/>
    <w:rsid w:val="00520A04"/>
    <w:rsid w:val="005227FF"/>
    <w:rsid w:val="005253AA"/>
    <w:rsid w:val="00530024"/>
    <w:rsid w:val="00533C87"/>
    <w:rsid w:val="00536311"/>
    <w:rsid w:val="0054089B"/>
    <w:rsid w:val="00542127"/>
    <w:rsid w:val="005468A3"/>
    <w:rsid w:val="00550C8F"/>
    <w:rsid w:val="00552F35"/>
    <w:rsid w:val="005549EC"/>
    <w:rsid w:val="005604F4"/>
    <w:rsid w:val="005611BF"/>
    <w:rsid w:val="005664E9"/>
    <w:rsid w:val="0057099D"/>
    <w:rsid w:val="00570A4C"/>
    <w:rsid w:val="00570BFC"/>
    <w:rsid w:val="005717E0"/>
    <w:rsid w:val="00575430"/>
    <w:rsid w:val="00577C10"/>
    <w:rsid w:val="005811B8"/>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3D8D"/>
    <w:rsid w:val="0064658F"/>
    <w:rsid w:val="0064757E"/>
    <w:rsid w:val="00653347"/>
    <w:rsid w:val="006554E6"/>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A443A"/>
    <w:rsid w:val="006B0441"/>
    <w:rsid w:val="006B06D7"/>
    <w:rsid w:val="006B4640"/>
    <w:rsid w:val="006B66F6"/>
    <w:rsid w:val="006C1DA2"/>
    <w:rsid w:val="006C5A9E"/>
    <w:rsid w:val="006C778C"/>
    <w:rsid w:val="006D11DA"/>
    <w:rsid w:val="006D3B51"/>
    <w:rsid w:val="006D7327"/>
    <w:rsid w:val="006D7EE4"/>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1150"/>
    <w:rsid w:val="007C6994"/>
    <w:rsid w:val="007D0E42"/>
    <w:rsid w:val="007D24A4"/>
    <w:rsid w:val="007D62D8"/>
    <w:rsid w:val="007E2E42"/>
    <w:rsid w:val="007E4B3F"/>
    <w:rsid w:val="007E7B0E"/>
    <w:rsid w:val="007F0C18"/>
    <w:rsid w:val="007F5EF0"/>
    <w:rsid w:val="007F7920"/>
    <w:rsid w:val="0080648A"/>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3785"/>
    <w:rsid w:val="00913981"/>
    <w:rsid w:val="00913D10"/>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81B56"/>
    <w:rsid w:val="009876B9"/>
    <w:rsid w:val="009A2EF7"/>
    <w:rsid w:val="009A3C14"/>
    <w:rsid w:val="009B0F8C"/>
    <w:rsid w:val="009B2AB0"/>
    <w:rsid w:val="009B3187"/>
    <w:rsid w:val="009B3BB6"/>
    <w:rsid w:val="009B62C1"/>
    <w:rsid w:val="009B7585"/>
    <w:rsid w:val="009B786E"/>
    <w:rsid w:val="009C1C32"/>
    <w:rsid w:val="009C5816"/>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75094"/>
    <w:rsid w:val="00A77F41"/>
    <w:rsid w:val="00A808A8"/>
    <w:rsid w:val="00A81081"/>
    <w:rsid w:val="00A827E0"/>
    <w:rsid w:val="00A85726"/>
    <w:rsid w:val="00A85C2D"/>
    <w:rsid w:val="00A90CBB"/>
    <w:rsid w:val="00A93B51"/>
    <w:rsid w:val="00A9799C"/>
    <w:rsid w:val="00AA2DAD"/>
    <w:rsid w:val="00AA2DBB"/>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34A5"/>
    <w:rsid w:val="00B466AD"/>
    <w:rsid w:val="00B54817"/>
    <w:rsid w:val="00B562D3"/>
    <w:rsid w:val="00B613E5"/>
    <w:rsid w:val="00B62E2C"/>
    <w:rsid w:val="00B63D21"/>
    <w:rsid w:val="00B6708F"/>
    <w:rsid w:val="00B74650"/>
    <w:rsid w:val="00B83C2A"/>
    <w:rsid w:val="00B84DBC"/>
    <w:rsid w:val="00B9294C"/>
    <w:rsid w:val="00B95E52"/>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5875"/>
    <w:rsid w:val="00CE5B22"/>
    <w:rsid w:val="00CF0572"/>
    <w:rsid w:val="00CF097B"/>
    <w:rsid w:val="00CF30C2"/>
    <w:rsid w:val="00CF4352"/>
    <w:rsid w:val="00CF43E6"/>
    <w:rsid w:val="00D000DF"/>
    <w:rsid w:val="00D01358"/>
    <w:rsid w:val="00D01541"/>
    <w:rsid w:val="00D07DAA"/>
    <w:rsid w:val="00D1021D"/>
    <w:rsid w:val="00D12510"/>
    <w:rsid w:val="00D13164"/>
    <w:rsid w:val="00D17EE0"/>
    <w:rsid w:val="00D202E1"/>
    <w:rsid w:val="00D2502E"/>
    <w:rsid w:val="00D321EA"/>
    <w:rsid w:val="00D323B5"/>
    <w:rsid w:val="00D37DAB"/>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B2C39"/>
    <w:rsid w:val="00FB77B1"/>
    <w:rsid w:val="00FC3B89"/>
    <w:rsid w:val="00FC53D9"/>
    <w:rsid w:val="00FD2A48"/>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36DD12-9E97-414B-A7F5-2F13D9E03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6963728">
      <w:bodyDiv w:val="1"/>
      <w:marLeft w:val="0"/>
      <w:marRight w:val="0"/>
      <w:marTop w:val="0"/>
      <w:marBottom w:val="0"/>
      <w:divBdr>
        <w:top w:val="none" w:sz="0" w:space="0" w:color="auto"/>
        <w:left w:val="none" w:sz="0" w:space="0" w:color="auto"/>
        <w:bottom w:val="none" w:sz="0" w:space="0" w:color="auto"/>
        <w:right w:val="none" w:sz="0" w:space="0" w:color="auto"/>
      </w:divBdr>
      <w:divsChild>
        <w:div w:id="762143359">
          <w:marLeft w:val="0"/>
          <w:marRight w:val="0"/>
          <w:marTop w:val="0"/>
          <w:marBottom w:val="0"/>
          <w:divBdr>
            <w:top w:val="none" w:sz="0" w:space="0" w:color="auto"/>
            <w:left w:val="none" w:sz="0" w:space="0" w:color="auto"/>
            <w:bottom w:val="none" w:sz="0" w:space="0" w:color="auto"/>
            <w:right w:val="none" w:sz="0" w:space="0" w:color="auto"/>
          </w:divBdr>
          <w:divsChild>
            <w:div w:id="1777210377">
              <w:marLeft w:val="0"/>
              <w:marRight w:val="0"/>
              <w:marTop w:val="0"/>
              <w:marBottom w:val="0"/>
              <w:divBdr>
                <w:top w:val="none" w:sz="0" w:space="0" w:color="auto"/>
                <w:left w:val="none" w:sz="0" w:space="0" w:color="auto"/>
                <w:bottom w:val="none" w:sz="0" w:space="0" w:color="auto"/>
                <w:right w:val="none" w:sz="0" w:space="0" w:color="auto"/>
              </w:divBdr>
              <w:divsChild>
                <w:div w:id="1365136633">
                  <w:marLeft w:val="0"/>
                  <w:marRight w:val="0"/>
                  <w:marTop w:val="0"/>
                  <w:marBottom w:val="0"/>
                  <w:divBdr>
                    <w:top w:val="none" w:sz="0" w:space="0" w:color="auto"/>
                    <w:left w:val="none" w:sz="0" w:space="0" w:color="auto"/>
                    <w:bottom w:val="none" w:sz="0" w:space="0" w:color="auto"/>
                    <w:right w:val="none" w:sz="0" w:space="0" w:color="auto"/>
                  </w:divBdr>
                  <w:divsChild>
                    <w:div w:id="1921133710">
                      <w:marLeft w:val="0"/>
                      <w:marRight w:val="0"/>
                      <w:marTop w:val="0"/>
                      <w:marBottom w:val="0"/>
                      <w:divBdr>
                        <w:top w:val="none" w:sz="0" w:space="0" w:color="auto"/>
                        <w:left w:val="none" w:sz="0" w:space="0" w:color="auto"/>
                        <w:bottom w:val="none" w:sz="0" w:space="0" w:color="auto"/>
                        <w:right w:val="none" w:sz="0" w:space="0" w:color="auto"/>
                      </w:divBdr>
                      <w:divsChild>
                        <w:div w:id="1811820577">
                          <w:marLeft w:val="0"/>
                          <w:marRight w:val="0"/>
                          <w:marTop w:val="0"/>
                          <w:marBottom w:val="0"/>
                          <w:divBdr>
                            <w:top w:val="none" w:sz="0" w:space="0" w:color="auto"/>
                            <w:left w:val="none" w:sz="0" w:space="0" w:color="auto"/>
                            <w:bottom w:val="none" w:sz="0" w:space="0" w:color="auto"/>
                            <w:right w:val="none" w:sz="0" w:space="0" w:color="auto"/>
                          </w:divBdr>
                          <w:divsChild>
                            <w:div w:id="171191924">
                              <w:marLeft w:val="0"/>
                              <w:marRight w:val="0"/>
                              <w:marTop w:val="0"/>
                              <w:marBottom w:val="0"/>
                              <w:divBdr>
                                <w:top w:val="none" w:sz="0" w:space="0" w:color="auto"/>
                                <w:left w:val="none" w:sz="0" w:space="0" w:color="auto"/>
                                <w:bottom w:val="none" w:sz="0" w:space="0" w:color="auto"/>
                                <w:right w:val="none" w:sz="0" w:space="0" w:color="auto"/>
                              </w:divBdr>
                              <w:divsChild>
                                <w:div w:id="986474279">
                                  <w:marLeft w:val="0"/>
                                  <w:marRight w:val="0"/>
                                  <w:marTop w:val="0"/>
                                  <w:marBottom w:val="0"/>
                                  <w:divBdr>
                                    <w:top w:val="none" w:sz="0" w:space="0" w:color="auto"/>
                                    <w:left w:val="none" w:sz="0" w:space="0" w:color="auto"/>
                                    <w:bottom w:val="none" w:sz="0" w:space="0" w:color="auto"/>
                                    <w:right w:val="none" w:sz="0" w:space="0" w:color="auto"/>
                                  </w:divBdr>
                                </w:div>
                                <w:div w:id="439758801">
                                  <w:marLeft w:val="0"/>
                                  <w:marRight w:val="0"/>
                                  <w:marTop w:val="0"/>
                                  <w:marBottom w:val="0"/>
                                  <w:divBdr>
                                    <w:top w:val="none" w:sz="0" w:space="0" w:color="auto"/>
                                    <w:left w:val="none" w:sz="0" w:space="0" w:color="auto"/>
                                    <w:bottom w:val="none" w:sz="0" w:space="0" w:color="auto"/>
                                    <w:right w:val="none" w:sz="0" w:space="0" w:color="auto"/>
                                  </w:divBdr>
                                  <w:divsChild>
                                    <w:div w:id="2043822752">
                                      <w:marLeft w:val="0"/>
                                      <w:marRight w:val="0"/>
                                      <w:marTop w:val="0"/>
                                      <w:marBottom w:val="0"/>
                                      <w:divBdr>
                                        <w:top w:val="none" w:sz="0" w:space="0" w:color="auto"/>
                                        <w:left w:val="none" w:sz="0" w:space="0" w:color="auto"/>
                                        <w:bottom w:val="none" w:sz="0" w:space="0" w:color="auto"/>
                                        <w:right w:val="none" w:sz="0" w:space="0" w:color="auto"/>
                                      </w:divBdr>
                                    </w:div>
                                  </w:divsChild>
                                </w:div>
                                <w:div w:id="919676630">
                                  <w:marLeft w:val="0"/>
                                  <w:marRight w:val="0"/>
                                  <w:marTop w:val="0"/>
                                  <w:marBottom w:val="0"/>
                                  <w:divBdr>
                                    <w:top w:val="none" w:sz="0" w:space="0" w:color="auto"/>
                                    <w:left w:val="none" w:sz="0" w:space="0" w:color="auto"/>
                                    <w:bottom w:val="none" w:sz="0" w:space="0" w:color="auto"/>
                                    <w:right w:val="none" w:sz="0" w:space="0" w:color="auto"/>
                                  </w:divBdr>
                                </w:div>
                                <w:div w:id="1279751857">
                                  <w:marLeft w:val="0"/>
                                  <w:marRight w:val="0"/>
                                  <w:marTop w:val="0"/>
                                  <w:marBottom w:val="0"/>
                                  <w:divBdr>
                                    <w:top w:val="none" w:sz="0" w:space="0" w:color="auto"/>
                                    <w:left w:val="none" w:sz="0" w:space="0" w:color="auto"/>
                                    <w:bottom w:val="none" w:sz="0" w:space="0" w:color="auto"/>
                                    <w:right w:val="none" w:sz="0" w:space="0" w:color="auto"/>
                                  </w:divBdr>
                                </w:div>
                              </w:divsChild>
                            </w:div>
                            <w:div w:id="195274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oup.com/academic/product/freelancing-in-the-creative-industries-9780195598261?lang=en&amp;cc=gb"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s://global.oup.com/academic/product/freelancing-in-the-creative-industries-9780195598261?lang=en&amp;cc=gb"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168</Words>
  <Characters>962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2020-03-26T18:34:00Z</dcterms:created>
  <dcterms:modified xsi:type="dcterms:W3CDTF">2020-03-26T18:35:00Z</dcterms:modified>
</cp:coreProperties>
</file>