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BA7982" w14:textId="7586CFD5" w:rsidR="00F63C97" w:rsidRPr="002A18DE" w:rsidRDefault="00F63C97" w:rsidP="0090149C">
      <w:pPr>
        <w:spacing w:after="0" w:line="240" w:lineRule="auto"/>
        <w:jc w:val="center"/>
        <w:rPr>
          <w:rFonts w:ascii="Arial" w:hAnsi="Arial" w:cs="Arial"/>
          <w:shd w:val="clear" w:color="auto" w:fill="FBF7F5"/>
        </w:rPr>
      </w:pPr>
      <w:r w:rsidRPr="002A18DE">
        <w:rPr>
          <w:rFonts w:ascii="Arial" w:hAnsi="Arial" w:cs="Arial"/>
          <w:shd w:val="clear" w:color="auto" w:fill="FBF7F5"/>
        </w:rPr>
        <w:t>Professional Career Development (BMSW4005_BIRM)</w:t>
      </w:r>
    </w:p>
    <w:p w14:paraId="4FE007BA" w14:textId="60955365" w:rsidR="00F63C97" w:rsidRPr="002A18DE" w:rsidRDefault="00F63C97" w:rsidP="0090149C">
      <w:pPr>
        <w:spacing w:after="0" w:line="240" w:lineRule="auto"/>
        <w:jc w:val="center"/>
        <w:rPr>
          <w:rFonts w:ascii="Arial" w:hAnsi="Arial" w:cs="Arial"/>
          <w:shd w:val="clear" w:color="auto" w:fill="FBF7F5"/>
        </w:rPr>
      </w:pPr>
    </w:p>
    <w:p w14:paraId="5BAD27F3" w14:textId="3F29847C" w:rsidR="00F63C97" w:rsidRPr="002A18DE" w:rsidRDefault="00F63C97" w:rsidP="0090149C">
      <w:pPr>
        <w:spacing w:after="0" w:line="240" w:lineRule="auto"/>
        <w:jc w:val="center"/>
        <w:rPr>
          <w:rFonts w:ascii="Arial" w:hAnsi="Arial" w:cs="Arial"/>
          <w:shd w:val="clear" w:color="auto" w:fill="FBF7F5"/>
        </w:rPr>
      </w:pPr>
      <w:r w:rsidRPr="002A18DE">
        <w:rPr>
          <w:rFonts w:ascii="Arial" w:hAnsi="Arial" w:cs="Arial"/>
          <w:shd w:val="clear" w:color="auto" w:fill="FBF7F5"/>
        </w:rPr>
        <w:t>Najmun Nehar</w:t>
      </w:r>
    </w:p>
    <w:p w14:paraId="36CC5EFE" w14:textId="13A97804" w:rsidR="00F63C97" w:rsidRDefault="00F63C97" w:rsidP="0090149C">
      <w:pPr>
        <w:spacing w:after="0" w:line="240" w:lineRule="auto"/>
        <w:jc w:val="center"/>
        <w:rPr>
          <w:rFonts w:ascii="Arial" w:hAnsi="Arial" w:cs="Arial"/>
          <w:shd w:val="clear" w:color="auto" w:fill="F0F3F4"/>
        </w:rPr>
      </w:pPr>
      <w:r w:rsidRPr="002A18DE">
        <w:rPr>
          <w:rFonts w:ascii="Arial" w:hAnsi="Arial" w:cs="Arial"/>
          <w:shd w:val="clear" w:color="auto" w:fill="FBF7F5"/>
        </w:rPr>
        <w:t>S</w:t>
      </w:r>
      <w:r w:rsidR="004D255A">
        <w:rPr>
          <w:rFonts w:ascii="Arial" w:hAnsi="Arial" w:cs="Arial"/>
          <w:shd w:val="clear" w:color="auto" w:fill="FBF7F5"/>
        </w:rPr>
        <w:t xml:space="preserve">tudent </w:t>
      </w:r>
      <w:r w:rsidR="00280137">
        <w:rPr>
          <w:rFonts w:ascii="Arial" w:hAnsi="Arial" w:cs="Arial"/>
          <w:shd w:val="clear" w:color="auto" w:fill="FBF7F5"/>
        </w:rPr>
        <w:t>number: -</w:t>
      </w:r>
      <w:r w:rsidR="004D255A">
        <w:rPr>
          <w:rFonts w:ascii="Arial" w:hAnsi="Arial" w:cs="Arial"/>
          <w:shd w:val="clear" w:color="auto" w:fill="FBF7F5"/>
        </w:rPr>
        <w:t xml:space="preserve"> </w:t>
      </w:r>
      <w:r w:rsidRPr="002A18DE">
        <w:rPr>
          <w:rFonts w:ascii="Arial" w:hAnsi="Arial" w:cs="Arial"/>
          <w:shd w:val="clear" w:color="auto" w:fill="F0F3F4"/>
        </w:rPr>
        <w:t>1915752</w:t>
      </w:r>
    </w:p>
    <w:p w14:paraId="14DB1D07" w14:textId="4B374865" w:rsidR="004D255A" w:rsidRDefault="004D255A" w:rsidP="0090149C">
      <w:pPr>
        <w:spacing w:after="0" w:line="240" w:lineRule="auto"/>
        <w:jc w:val="center"/>
        <w:rPr>
          <w:rFonts w:ascii="Arial" w:hAnsi="Arial" w:cs="Arial"/>
          <w:shd w:val="clear" w:color="auto" w:fill="F0F3F4"/>
        </w:rPr>
      </w:pPr>
      <w:r>
        <w:rPr>
          <w:rFonts w:ascii="Arial" w:hAnsi="Arial" w:cs="Arial"/>
          <w:shd w:val="clear" w:color="auto" w:fill="F0F3F4"/>
        </w:rPr>
        <w:t>Lecture</w:t>
      </w:r>
      <w:r w:rsidR="00423BDD">
        <w:rPr>
          <w:rFonts w:ascii="Arial" w:hAnsi="Arial" w:cs="Arial"/>
          <w:shd w:val="clear" w:color="auto" w:fill="F0F3F4"/>
        </w:rPr>
        <w:t>r</w:t>
      </w:r>
      <w:r>
        <w:rPr>
          <w:rFonts w:ascii="Arial" w:hAnsi="Arial" w:cs="Arial"/>
          <w:shd w:val="clear" w:color="auto" w:fill="F0F3F4"/>
        </w:rPr>
        <w:t xml:space="preserve"> </w:t>
      </w:r>
      <w:r w:rsidR="00280137">
        <w:rPr>
          <w:rFonts w:ascii="Arial" w:hAnsi="Arial" w:cs="Arial"/>
          <w:shd w:val="clear" w:color="auto" w:fill="F0F3F4"/>
        </w:rPr>
        <w:t xml:space="preserve">name: - Charles </w:t>
      </w:r>
      <w:proofErr w:type="spellStart"/>
      <w:r w:rsidR="00280137">
        <w:rPr>
          <w:rFonts w:ascii="Arial" w:hAnsi="Arial" w:cs="Arial"/>
          <w:shd w:val="clear" w:color="auto" w:fill="F0F3F4"/>
        </w:rPr>
        <w:t>N</w:t>
      </w:r>
      <w:r w:rsidR="0090149C">
        <w:rPr>
          <w:rFonts w:ascii="Arial" w:hAnsi="Arial" w:cs="Arial"/>
          <w:shd w:val="clear" w:color="auto" w:fill="F0F3F4"/>
        </w:rPr>
        <w:t>imoh</w:t>
      </w:r>
      <w:proofErr w:type="spellEnd"/>
    </w:p>
    <w:p w14:paraId="4ACDDC76" w14:textId="77777777" w:rsidR="0090149C" w:rsidRPr="002A18DE" w:rsidRDefault="0090149C" w:rsidP="0090149C">
      <w:pPr>
        <w:spacing w:after="0" w:line="240" w:lineRule="auto"/>
        <w:jc w:val="center"/>
        <w:rPr>
          <w:rFonts w:ascii="Arial" w:eastAsia="Times New Roman" w:hAnsi="Arial" w:cs="Arial"/>
          <w:lang w:eastAsia="en-GB"/>
        </w:rPr>
      </w:pPr>
    </w:p>
    <w:p w14:paraId="3FFD46FA" w14:textId="77777777" w:rsidR="00F63C97" w:rsidRPr="002A18DE" w:rsidRDefault="00F63C97" w:rsidP="00F63C97">
      <w:pPr>
        <w:spacing w:after="0" w:line="240" w:lineRule="auto"/>
        <w:rPr>
          <w:rFonts w:ascii="Arial" w:eastAsia="Times New Roman" w:hAnsi="Arial" w:cs="Arial"/>
          <w:lang w:eastAsia="en-GB"/>
        </w:rPr>
      </w:pPr>
    </w:p>
    <w:p w14:paraId="61A0D63C" w14:textId="424E2BDC" w:rsidR="00F63C97" w:rsidRPr="00411700" w:rsidRDefault="00F63C97" w:rsidP="00411700">
      <w:pPr>
        <w:pStyle w:val="ListParagraph"/>
        <w:numPr>
          <w:ilvl w:val="0"/>
          <w:numId w:val="1"/>
        </w:numPr>
        <w:spacing w:after="0" w:line="240" w:lineRule="auto"/>
        <w:rPr>
          <w:rFonts w:ascii="Arial" w:eastAsia="Times New Roman" w:hAnsi="Arial" w:cs="Arial"/>
          <w:lang w:eastAsia="en-GB"/>
        </w:rPr>
      </w:pPr>
      <w:r w:rsidRPr="00411700">
        <w:rPr>
          <w:rFonts w:ascii="Arial" w:eastAsia="Times New Roman" w:hAnsi="Arial" w:cs="Arial"/>
          <w:lang w:eastAsia="en-GB"/>
        </w:rPr>
        <w:t>Research tells us that mental health problems affect different people in different ways and as such, should people with mental health problems be forced to disclose their status when applying for roles that put them in contact with the public?</w:t>
      </w:r>
    </w:p>
    <w:p w14:paraId="3D4C4FF1" w14:textId="33A39D0E" w:rsidR="00852536" w:rsidRPr="002A18DE" w:rsidRDefault="00852536" w:rsidP="00F63C97">
      <w:pPr>
        <w:spacing w:after="0" w:line="240" w:lineRule="auto"/>
        <w:rPr>
          <w:rFonts w:ascii="Arial" w:eastAsia="Times New Roman" w:hAnsi="Arial" w:cs="Arial"/>
          <w:lang w:eastAsia="en-GB"/>
        </w:rPr>
      </w:pPr>
    </w:p>
    <w:p w14:paraId="14498EF2" w14:textId="64FD86F2" w:rsidR="00852536" w:rsidRPr="002A18DE" w:rsidRDefault="00852536" w:rsidP="00F63C97">
      <w:pPr>
        <w:spacing w:after="0" w:line="240" w:lineRule="auto"/>
        <w:rPr>
          <w:rFonts w:ascii="Arial" w:eastAsia="Times New Roman" w:hAnsi="Arial" w:cs="Arial"/>
          <w:lang w:eastAsia="en-GB"/>
        </w:rPr>
      </w:pPr>
    </w:p>
    <w:p w14:paraId="6D2ED21F" w14:textId="0567221C" w:rsidR="00852536" w:rsidRPr="002A18DE" w:rsidRDefault="00852536" w:rsidP="00F63C97">
      <w:pPr>
        <w:spacing w:after="0" w:line="240" w:lineRule="auto"/>
        <w:rPr>
          <w:rFonts w:ascii="Arial" w:eastAsia="Times New Roman" w:hAnsi="Arial" w:cs="Arial"/>
          <w:lang w:eastAsia="en-GB"/>
        </w:rPr>
      </w:pPr>
      <w:r w:rsidRPr="002A18DE">
        <w:rPr>
          <w:rFonts w:ascii="Arial" w:eastAsia="Times New Roman" w:hAnsi="Arial" w:cs="Arial"/>
          <w:lang w:eastAsia="en-GB"/>
        </w:rPr>
        <w:t xml:space="preserve">According to </w:t>
      </w:r>
      <w:r w:rsidRPr="002A18DE">
        <w:rPr>
          <w:rFonts w:ascii="Arial" w:hAnsi="Arial" w:cs="Arial"/>
          <w:shd w:val="clear" w:color="auto" w:fill="FFFFFF"/>
        </w:rPr>
        <w:t>Looi</w:t>
      </w:r>
      <w:r w:rsidRPr="002A18DE">
        <w:rPr>
          <w:rFonts w:ascii="Arial" w:hAnsi="Arial" w:cs="Arial"/>
          <w:shd w:val="clear" w:color="auto" w:fill="FFFFFF"/>
        </w:rPr>
        <w:t xml:space="preserve"> </w:t>
      </w:r>
      <w:r w:rsidRPr="002A18DE">
        <w:rPr>
          <w:rFonts w:ascii="Arial" w:hAnsi="Arial" w:cs="Arial"/>
          <w:shd w:val="clear" w:color="auto" w:fill="FFFFFF"/>
        </w:rPr>
        <w:t>and Maguire</w:t>
      </w:r>
      <w:r w:rsidRPr="002A18DE">
        <w:rPr>
          <w:rFonts w:ascii="Arial" w:hAnsi="Arial" w:cs="Arial"/>
          <w:shd w:val="clear" w:color="auto" w:fill="FFFFFF"/>
        </w:rPr>
        <w:t xml:space="preserve"> (2019) its important to disclose information that may affect the individuals you work with. (</w:t>
      </w:r>
      <w:r w:rsidRPr="002A18DE">
        <w:rPr>
          <w:rFonts w:ascii="Arial" w:hAnsi="Arial" w:cs="Arial"/>
          <w:shd w:val="clear" w:color="auto" w:fill="FFFFFF"/>
        </w:rPr>
        <w:t>Looi</w:t>
      </w:r>
      <w:r w:rsidRPr="002A18DE">
        <w:rPr>
          <w:rFonts w:ascii="Arial" w:hAnsi="Arial" w:cs="Arial"/>
          <w:shd w:val="clear" w:color="auto" w:fill="FFFFFF"/>
        </w:rPr>
        <w:t xml:space="preserve"> </w:t>
      </w:r>
      <w:r w:rsidRPr="002A18DE">
        <w:rPr>
          <w:rFonts w:ascii="Arial" w:hAnsi="Arial" w:cs="Arial"/>
          <w:shd w:val="clear" w:color="auto" w:fill="FFFFFF"/>
        </w:rPr>
        <w:t>and Maguire</w:t>
      </w:r>
      <w:r w:rsidRPr="002A18DE">
        <w:rPr>
          <w:rFonts w:ascii="Arial" w:hAnsi="Arial" w:cs="Arial"/>
          <w:shd w:val="clear" w:color="auto" w:fill="FFFFFF"/>
        </w:rPr>
        <w:t xml:space="preserve">, 2019). Mental health illnesses can affect many factors of living, including the way individuals work and their mood. By not disclosing personal information about mental health it may mean that the workplace </w:t>
      </w:r>
      <w:r w:rsidR="00F042DE" w:rsidRPr="002A18DE">
        <w:rPr>
          <w:rFonts w:ascii="Arial" w:hAnsi="Arial" w:cs="Arial"/>
          <w:shd w:val="clear" w:color="auto" w:fill="FFFFFF"/>
        </w:rPr>
        <w:t>will not</w:t>
      </w:r>
      <w:r w:rsidRPr="002A18DE">
        <w:rPr>
          <w:rFonts w:ascii="Arial" w:hAnsi="Arial" w:cs="Arial"/>
          <w:shd w:val="clear" w:color="auto" w:fill="FFFFFF"/>
        </w:rPr>
        <w:t xml:space="preserve"> be aware what support to implement on their employees. Also depending on the severity of the mental status this may </w:t>
      </w:r>
      <w:r w:rsidR="00F042DE" w:rsidRPr="002A18DE">
        <w:rPr>
          <w:rFonts w:ascii="Arial" w:hAnsi="Arial" w:cs="Arial"/>
          <w:shd w:val="clear" w:color="auto" w:fill="FFFFFF"/>
        </w:rPr>
        <w:t>affect</w:t>
      </w:r>
      <w:r w:rsidRPr="002A18DE">
        <w:rPr>
          <w:rFonts w:ascii="Arial" w:hAnsi="Arial" w:cs="Arial"/>
          <w:shd w:val="clear" w:color="auto" w:fill="FFFFFF"/>
        </w:rPr>
        <w:t xml:space="preserve"> an </w:t>
      </w:r>
      <w:r w:rsidR="00832F47" w:rsidRPr="002A18DE">
        <w:rPr>
          <w:rFonts w:ascii="Arial" w:hAnsi="Arial" w:cs="Arial"/>
          <w:shd w:val="clear" w:color="auto" w:fill="FFFFFF"/>
        </w:rPr>
        <w:t>individual</w:t>
      </w:r>
      <w:r w:rsidRPr="002A18DE">
        <w:rPr>
          <w:rFonts w:ascii="Arial" w:hAnsi="Arial" w:cs="Arial"/>
          <w:shd w:val="clear" w:color="auto" w:fill="FFFFFF"/>
        </w:rPr>
        <w:t xml:space="preserve"> </w:t>
      </w:r>
      <w:r w:rsidR="00832F47" w:rsidRPr="002A18DE">
        <w:rPr>
          <w:rFonts w:ascii="Arial" w:hAnsi="Arial" w:cs="Arial"/>
          <w:shd w:val="clear" w:color="auto" w:fill="FFFFFF"/>
        </w:rPr>
        <w:t xml:space="preserve">in the </w:t>
      </w:r>
      <w:r w:rsidRPr="002A18DE">
        <w:rPr>
          <w:rFonts w:ascii="Arial" w:hAnsi="Arial" w:cs="Arial"/>
          <w:shd w:val="clear" w:color="auto" w:fill="FFFFFF"/>
        </w:rPr>
        <w:t xml:space="preserve">work. People who are at work with </w:t>
      </w:r>
      <w:r w:rsidR="00F042DE" w:rsidRPr="002A18DE">
        <w:rPr>
          <w:rFonts w:ascii="Arial" w:hAnsi="Arial" w:cs="Arial"/>
          <w:shd w:val="clear" w:color="auto" w:fill="FFFFFF"/>
        </w:rPr>
        <w:t>vulnerable</w:t>
      </w:r>
      <w:r w:rsidRPr="002A18DE">
        <w:rPr>
          <w:rFonts w:ascii="Arial" w:hAnsi="Arial" w:cs="Arial"/>
          <w:shd w:val="clear" w:color="auto" w:fill="FFFFFF"/>
        </w:rPr>
        <w:t xml:space="preserve"> </w:t>
      </w:r>
      <w:r w:rsidR="00F042DE" w:rsidRPr="002A18DE">
        <w:rPr>
          <w:rFonts w:ascii="Arial" w:hAnsi="Arial" w:cs="Arial"/>
          <w:shd w:val="clear" w:color="auto" w:fill="FFFFFF"/>
        </w:rPr>
        <w:t>members</w:t>
      </w:r>
      <w:r w:rsidRPr="002A18DE">
        <w:rPr>
          <w:rFonts w:ascii="Arial" w:hAnsi="Arial" w:cs="Arial"/>
          <w:shd w:val="clear" w:color="auto" w:fill="FFFFFF"/>
        </w:rPr>
        <w:t xml:space="preserve"> of the public should disclose their mental health statuses</w:t>
      </w:r>
      <w:r w:rsidR="00F042DE" w:rsidRPr="002A18DE">
        <w:rPr>
          <w:rFonts w:ascii="Arial" w:hAnsi="Arial" w:cs="Arial"/>
          <w:shd w:val="clear" w:color="auto" w:fill="FFFFFF"/>
        </w:rPr>
        <w:t>,</w:t>
      </w:r>
      <w:r w:rsidRPr="002A18DE">
        <w:rPr>
          <w:rFonts w:ascii="Arial" w:hAnsi="Arial" w:cs="Arial"/>
          <w:shd w:val="clear" w:color="auto" w:fill="FFFFFF"/>
        </w:rPr>
        <w:t xml:space="preserve"> as if they</w:t>
      </w:r>
      <w:r w:rsidR="00F042DE" w:rsidRPr="002A18DE">
        <w:rPr>
          <w:rFonts w:ascii="Arial" w:hAnsi="Arial" w:cs="Arial"/>
          <w:shd w:val="clear" w:color="auto" w:fill="FFFFFF"/>
        </w:rPr>
        <w:t xml:space="preserve"> are having emotional breakdowns their work place should be aware to then put in the support and replacement in place to avoid people not receiving their care. </w:t>
      </w:r>
    </w:p>
    <w:p w14:paraId="29D13A85" w14:textId="79602226" w:rsidR="00852536" w:rsidRPr="002A18DE" w:rsidRDefault="00852536" w:rsidP="00F63C97">
      <w:pPr>
        <w:spacing w:after="0" w:line="240" w:lineRule="auto"/>
        <w:rPr>
          <w:rFonts w:ascii="Arial" w:eastAsia="Times New Roman" w:hAnsi="Arial" w:cs="Arial"/>
          <w:lang w:eastAsia="en-GB"/>
        </w:rPr>
      </w:pPr>
    </w:p>
    <w:p w14:paraId="780AFC7E" w14:textId="2C27FEB5" w:rsidR="00832F47" w:rsidRPr="002A18DE" w:rsidRDefault="00832F47" w:rsidP="00F63C97">
      <w:pPr>
        <w:spacing w:after="0" w:line="240" w:lineRule="auto"/>
        <w:rPr>
          <w:rFonts w:ascii="Arial" w:eastAsia="Times New Roman" w:hAnsi="Arial" w:cs="Arial"/>
          <w:lang w:eastAsia="en-GB"/>
        </w:rPr>
      </w:pPr>
      <w:r w:rsidRPr="002A18DE">
        <w:rPr>
          <w:rFonts w:ascii="Arial" w:eastAsia="Times New Roman" w:hAnsi="Arial" w:cs="Arial"/>
          <w:lang w:eastAsia="en-GB"/>
        </w:rPr>
        <w:t xml:space="preserve">Mental health illnesses can affect people in many ways such as socially, emotionally even physically. </w:t>
      </w:r>
      <w:r w:rsidR="004D7960" w:rsidRPr="002A18DE">
        <w:rPr>
          <w:rFonts w:ascii="Arial" w:eastAsia="Times New Roman" w:hAnsi="Arial" w:cs="Arial"/>
          <w:lang w:eastAsia="en-GB"/>
        </w:rPr>
        <w:t xml:space="preserve">These factors can affect work performance and even lead to a decline in work moral (Brooks et al, 2018). By working with members of the public sector it is important to have concentration as there may people vulnerable adults or even children that may need support. By disclosing mental health illnesses employers can guide their employees and their service users to ensure support and placement is in place to help both parties. </w:t>
      </w:r>
    </w:p>
    <w:p w14:paraId="33630914" w14:textId="77777777" w:rsidR="00832F47" w:rsidRPr="002A18DE" w:rsidRDefault="00832F47" w:rsidP="00F63C97">
      <w:pPr>
        <w:spacing w:after="0" w:line="240" w:lineRule="auto"/>
        <w:rPr>
          <w:rFonts w:ascii="Arial" w:eastAsia="Times New Roman" w:hAnsi="Arial" w:cs="Arial"/>
          <w:lang w:eastAsia="en-GB"/>
        </w:rPr>
      </w:pPr>
    </w:p>
    <w:p w14:paraId="1E3E8352" w14:textId="4F26F512" w:rsidR="00852536" w:rsidRPr="002A18DE" w:rsidRDefault="00F042DE" w:rsidP="00F63C97">
      <w:pPr>
        <w:spacing w:after="0" w:line="240" w:lineRule="auto"/>
        <w:rPr>
          <w:rFonts w:ascii="Arial" w:hAnsi="Arial" w:cs="Arial"/>
          <w:shd w:val="clear" w:color="auto" w:fill="FFFFFF"/>
        </w:rPr>
      </w:pPr>
      <w:r w:rsidRPr="002A18DE">
        <w:rPr>
          <w:rFonts w:ascii="Arial" w:eastAsia="Times New Roman" w:hAnsi="Arial" w:cs="Arial"/>
          <w:lang w:eastAsia="en-GB"/>
        </w:rPr>
        <w:t xml:space="preserve">when  working with the public it is important to disclose any criminal charges, this is to ensure the safety of vulnerable members that people </w:t>
      </w:r>
      <w:r w:rsidR="00832F47" w:rsidRPr="002A18DE">
        <w:rPr>
          <w:rFonts w:ascii="Arial" w:eastAsia="Times New Roman" w:hAnsi="Arial" w:cs="Arial"/>
          <w:lang w:eastAsia="en-GB"/>
        </w:rPr>
        <w:t>may come across in the work places, similarly by disclosing mental health statuses its may mean the work place can ensure that correct help is given to their employees and that people can be trained and educated on their disabilities (</w:t>
      </w:r>
      <w:r w:rsidR="00832F47" w:rsidRPr="002A18DE">
        <w:rPr>
          <w:rFonts w:ascii="Arial" w:hAnsi="Arial" w:cs="Arial"/>
          <w:shd w:val="clear" w:color="auto" w:fill="FFFFFF"/>
        </w:rPr>
        <w:t>Weise</w:t>
      </w:r>
      <w:r w:rsidR="00832F47" w:rsidRPr="002A18DE">
        <w:rPr>
          <w:rFonts w:ascii="Arial" w:hAnsi="Arial" w:cs="Arial"/>
          <w:shd w:val="clear" w:color="auto" w:fill="FFFFFF"/>
        </w:rPr>
        <w:t xml:space="preserve"> and</w:t>
      </w:r>
      <w:r w:rsidR="00832F47" w:rsidRPr="002A18DE">
        <w:rPr>
          <w:rFonts w:ascii="Arial" w:hAnsi="Arial" w:cs="Arial"/>
          <w:shd w:val="clear" w:color="auto" w:fill="FFFFFF"/>
        </w:rPr>
        <w:t xml:space="preserve"> </w:t>
      </w:r>
      <w:proofErr w:type="spellStart"/>
      <w:r w:rsidR="00832F47" w:rsidRPr="002A18DE">
        <w:rPr>
          <w:rFonts w:ascii="Arial" w:hAnsi="Arial" w:cs="Arial"/>
          <w:shd w:val="clear" w:color="auto" w:fill="FFFFFF"/>
        </w:rPr>
        <w:t>Trollor</w:t>
      </w:r>
      <w:proofErr w:type="spellEnd"/>
      <w:r w:rsidR="00832F47" w:rsidRPr="002A18DE">
        <w:rPr>
          <w:rFonts w:ascii="Arial" w:hAnsi="Arial" w:cs="Arial"/>
          <w:shd w:val="clear" w:color="auto" w:fill="FFFFFF"/>
        </w:rPr>
        <w:t xml:space="preserve">, 2018). </w:t>
      </w:r>
      <w:r w:rsidR="003F7928" w:rsidRPr="002A18DE">
        <w:rPr>
          <w:rFonts w:ascii="Arial" w:hAnsi="Arial" w:cs="Arial"/>
          <w:shd w:val="clear" w:color="auto" w:fill="FFFFFF"/>
        </w:rPr>
        <w:t xml:space="preserve"> Its vital for people who are working wit</w:t>
      </w:r>
      <w:r w:rsidR="00652086" w:rsidRPr="002A18DE">
        <w:rPr>
          <w:rFonts w:ascii="Arial" w:hAnsi="Arial" w:cs="Arial"/>
          <w:shd w:val="clear" w:color="auto" w:fill="FFFFFF"/>
        </w:rPr>
        <w:t>h</w:t>
      </w:r>
      <w:r w:rsidR="003F7928" w:rsidRPr="002A18DE">
        <w:rPr>
          <w:rFonts w:ascii="Arial" w:hAnsi="Arial" w:cs="Arial"/>
          <w:shd w:val="clear" w:color="auto" w:fill="FFFFFF"/>
        </w:rPr>
        <w:t xml:space="preserve"> </w:t>
      </w:r>
      <w:r w:rsidR="00E2273E" w:rsidRPr="002A18DE">
        <w:rPr>
          <w:rFonts w:ascii="Arial" w:hAnsi="Arial" w:cs="Arial"/>
          <w:shd w:val="clear" w:color="auto" w:fill="FFFFFF"/>
        </w:rPr>
        <w:t>members</w:t>
      </w:r>
      <w:r w:rsidR="003F7928" w:rsidRPr="002A18DE">
        <w:rPr>
          <w:rFonts w:ascii="Arial" w:hAnsi="Arial" w:cs="Arial"/>
          <w:shd w:val="clear" w:color="auto" w:fill="FFFFFF"/>
        </w:rPr>
        <w:t xml:space="preserve"> of the public to undergo fit for practice assessments to ensure they are safe to work, by not </w:t>
      </w:r>
      <w:r w:rsidR="00652086" w:rsidRPr="002A18DE">
        <w:rPr>
          <w:rFonts w:ascii="Arial" w:hAnsi="Arial" w:cs="Arial"/>
          <w:shd w:val="clear" w:color="auto" w:fill="FFFFFF"/>
        </w:rPr>
        <w:t>disclosing</w:t>
      </w:r>
      <w:r w:rsidR="003F7928" w:rsidRPr="002A18DE">
        <w:rPr>
          <w:rFonts w:ascii="Arial" w:hAnsi="Arial" w:cs="Arial"/>
          <w:shd w:val="clear" w:color="auto" w:fill="FFFFFF"/>
        </w:rPr>
        <w:t xml:space="preserve"> mental health illnesses support may not be </w:t>
      </w:r>
      <w:r w:rsidR="00652086" w:rsidRPr="002A18DE">
        <w:rPr>
          <w:rFonts w:ascii="Arial" w:hAnsi="Arial" w:cs="Arial"/>
          <w:shd w:val="clear" w:color="auto" w:fill="FFFFFF"/>
        </w:rPr>
        <w:t xml:space="preserve">given to those </w:t>
      </w:r>
      <w:r w:rsidR="002A18DE" w:rsidRPr="002A18DE">
        <w:rPr>
          <w:rFonts w:ascii="Arial" w:hAnsi="Arial" w:cs="Arial"/>
          <w:shd w:val="clear" w:color="auto" w:fill="FFFFFF"/>
        </w:rPr>
        <w:t>employees</w:t>
      </w:r>
      <w:r w:rsidR="00652086" w:rsidRPr="002A18DE">
        <w:rPr>
          <w:rFonts w:ascii="Arial" w:hAnsi="Arial" w:cs="Arial"/>
          <w:shd w:val="clear" w:color="auto" w:fill="FFFFFF"/>
        </w:rPr>
        <w:t xml:space="preserve"> who need it and may</w:t>
      </w:r>
      <w:r w:rsidR="00E2273E" w:rsidRPr="002A18DE">
        <w:rPr>
          <w:rFonts w:ascii="Arial" w:hAnsi="Arial" w:cs="Arial"/>
          <w:shd w:val="clear" w:color="auto" w:fill="FFFFFF"/>
        </w:rPr>
        <w:t xml:space="preserve"> </w:t>
      </w:r>
      <w:r w:rsidR="00652086" w:rsidRPr="002A18DE">
        <w:rPr>
          <w:rFonts w:ascii="Arial" w:hAnsi="Arial" w:cs="Arial"/>
          <w:shd w:val="clear" w:color="auto" w:fill="FFFFFF"/>
        </w:rPr>
        <w:t xml:space="preserve">therefore fail certain </w:t>
      </w:r>
      <w:r w:rsidR="00E2273E" w:rsidRPr="002A18DE">
        <w:rPr>
          <w:rFonts w:ascii="Arial" w:hAnsi="Arial" w:cs="Arial"/>
          <w:shd w:val="clear" w:color="auto" w:fill="FFFFFF"/>
        </w:rPr>
        <w:t>assessments due to anxiety or even stress</w:t>
      </w:r>
      <w:r w:rsidR="002A18DE" w:rsidRPr="002A18DE">
        <w:rPr>
          <w:rFonts w:ascii="Arial" w:hAnsi="Arial" w:cs="Arial"/>
          <w:shd w:val="clear" w:color="auto" w:fill="FFFFFF"/>
        </w:rPr>
        <w:t xml:space="preserve"> (</w:t>
      </w:r>
      <w:proofErr w:type="spellStart"/>
      <w:r w:rsidR="002A18DE" w:rsidRPr="002A18DE">
        <w:rPr>
          <w:rFonts w:ascii="Arial" w:hAnsi="Arial" w:cs="Arial"/>
          <w:shd w:val="clear" w:color="auto" w:fill="FFFFFF"/>
        </w:rPr>
        <w:t>Muschalla</w:t>
      </w:r>
      <w:proofErr w:type="spellEnd"/>
      <w:r w:rsidR="002A18DE" w:rsidRPr="002A18DE">
        <w:rPr>
          <w:rFonts w:ascii="Arial" w:hAnsi="Arial" w:cs="Arial"/>
          <w:shd w:val="clear" w:color="auto" w:fill="FFFFFF"/>
        </w:rPr>
        <w:t xml:space="preserve">, 2016). </w:t>
      </w:r>
    </w:p>
    <w:p w14:paraId="1BDED825" w14:textId="4F16B20C" w:rsidR="004D7960" w:rsidRPr="002A18DE" w:rsidRDefault="004D7960" w:rsidP="00F63C97">
      <w:pPr>
        <w:spacing w:after="0" w:line="240" w:lineRule="auto"/>
        <w:rPr>
          <w:rFonts w:ascii="Arial" w:hAnsi="Arial" w:cs="Arial"/>
          <w:shd w:val="clear" w:color="auto" w:fill="FFFFFF"/>
        </w:rPr>
      </w:pPr>
    </w:p>
    <w:p w14:paraId="34B94F73" w14:textId="5D2AF7E4" w:rsidR="004D7960" w:rsidRPr="002A18DE" w:rsidRDefault="004D7960" w:rsidP="00F63C97">
      <w:pPr>
        <w:spacing w:after="0" w:line="240" w:lineRule="auto"/>
        <w:rPr>
          <w:rFonts w:ascii="Arial" w:eastAsia="Times New Roman" w:hAnsi="Arial" w:cs="Arial"/>
          <w:lang w:eastAsia="en-GB"/>
        </w:rPr>
      </w:pPr>
      <w:r w:rsidRPr="002A18DE">
        <w:rPr>
          <w:rFonts w:ascii="Arial" w:hAnsi="Arial" w:cs="Arial"/>
          <w:shd w:val="clear" w:color="auto" w:fill="FFFFFF"/>
        </w:rPr>
        <w:t xml:space="preserve">However, although it is important for employees to disclose their health conditions, it is an individual’s right to disclose their own information. Everyone has a right to disclose how much they want to their workplaces. Individuals may be afraid to disclose their mental health statuses due to the fear of judgment and negativity that their employers may stereotype against them. </w:t>
      </w:r>
      <w:r w:rsidR="00A16062" w:rsidRPr="002A18DE">
        <w:rPr>
          <w:rFonts w:ascii="Arial" w:hAnsi="Arial" w:cs="Arial"/>
          <w:shd w:val="clear" w:color="auto" w:fill="FFFFFF"/>
        </w:rPr>
        <w:t xml:space="preserve">This can affect an individual’s decision to disclose their health statuses. </w:t>
      </w:r>
    </w:p>
    <w:p w14:paraId="4BBB63EB" w14:textId="6EF5062F" w:rsidR="00852536" w:rsidRPr="002A18DE" w:rsidRDefault="00852536" w:rsidP="00F63C97">
      <w:pPr>
        <w:spacing w:after="0" w:line="240" w:lineRule="auto"/>
        <w:rPr>
          <w:rFonts w:ascii="Arial" w:eastAsia="Times New Roman" w:hAnsi="Arial" w:cs="Arial"/>
          <w:lang w:eastAsia="en-GB"/>
        </w:rPr>
      </w:pPr>
    </w:p>
    <w:p w14:paraId="48FB34C8" w14:textId="1FE44E2B" w:rsidR="00852536" w:rsidRPr="002A18DE" w:rsidRDefault="00A16062" w:rsidP="00F63C97">
      <w:pPr>
        <w:spacing w:after="0" w:line="240" w:lineRule="auto"/>
        <w:rPr>
          <w:rFonts w:ascii="Arial" w:eastAsia="Times New Roman" w:hAnsi="Arial" w:cs="Arial"/>
          <w:lang w:eastAsia="en-GB"/>
        </w:rPr>
      </w:pPr>
      <w:r w:rsidRPr="002A18DE">
        <w:rPr>
          <w:rFonts w:ascii="Arial" w:eastAsia="Times New Roman" w:hAnsi="Arial" w:cs="Arial"/>
          <w:lang w:eastAsia="en-GB"/>
        </w:rPr>
        <w:t>Small factors can trigger people off who have mental health illness. Such as toxi</w:t>
      </w:r>
      <w:r w:rsidR="007E4336" w:rsidRPr="002A18DE">
        <w:rPr>
          <w:rFonts w:ascii="Arial" w:eastAsia="Times New Roman" w:hAnsi="Arial" w:cs="Arial"/>
          <w:lang w:eastAsia="en-GB"/>
        </w:rPr>
        <w:t>c</w:t>
      </w:r>
      <w:r w:rsidRPr="002A18DE">
        <w:rPr>
          <w:rFonts w:ascii="Arial" w:eastAsia="Times New Roman" w:hAnsi="Arial" w:cs="Arial"/>
          <w:lang w:eastAsia="en-GB"/>
        </w:rPr>
        <w:t xml:space="preserve"> work</w:t>
      </w:r>
      <w:r w:rsidR="007E4336" w:rsidRPr="002A18DE">
        <w:rPr>
          <w:rFonts w:ascii="Arial" w:eastAsia="Times New Roman" w:hAnsi="Arial" w:cs="Arial"/>
          <w:lang w:eastAsia="en-GB"/>
        </w:rPr>
        <w:t xml:space="preserve">place </w:t>
      </w:r>
      <w:r w:rsidRPr="002A18DE">
        <w:rPr>
          <w:rFonts w:ascii="Arial" w:eastAsia="Times New Roman" w:hAnsi="Arial" w:cs="Arial"/>
          <w:lang w:eastAsia="en-GB"/>
        </w:rPr>
        <w:t>environments</w:t>
      </w:r>
      <w:r w:rsidR="007E4336" w:rsidRPr="002A18DE">
        <w:rPr>
          <w:rFonts w:ascii="Arial" w:eastAsia="Times New Roman" w:hAnsi="Arial" w:cs="Arial"/>
          <w:lang w:eastAsia="en-GB"/>
        </w:rPr>
        <w:t xml:space="preserve">. If these factors are not addressed in a workplace it may lead to individual’s mental health being impacted negatively. However employees who support their staff and encourage good work and motivation, this may not only help individuals with mental health in their workplace but it may also help them with other factors such as the social impacts that their illness can be affecting. </w:t>
      </w:r>
    </w:p>
    <w:p w14:paraId="62D8FF0D" w14:textId="39BD6FB6" w:rsidR="00852536" w:rsidRPr="002A18DE" w:rsidRDefault="00852536" w:rsidP="00F63C97">
      <w:pPr>
        <w:spacing w:after="0" w:line="240" w:lineRule="auto"/>
        <w:rPr>
          <w:rFonts w:ascii="Arial" w:eastAsia="Times New Roman" w:hAnsi="Arial" w:cs="Arial"/>
          <w:lang w:eastAsia="en-GB"/>
        </w:rPr>
      </w:pPr>
    </w:p>
    <w:p w14:paraId="337378BA" w14:textId="6FEB48B7" w:rsidR="00852536" w:rsidRPr="002A18DE" w:rsidRDefault="00852536" w:rsidP="00F63C97">
      <w:pPr>
        <w:spacing w:after="0" w:line="240" w:lineRule="auto"/>
        <w:rPr>
          <w:rFonts w:ascii="Arial" w:eastAsia="Times New Roman" w:hAnsi="Arial" w:cs="Arial"/>
          <w:lang w:eastAsia="en-GB"/>
        </w:rPr>
      </w:pPr>
    </w:p>
    <w:p w14:paraId="305189D2" w14:textId="43210226" w:rsidR="00852536" w:rsidRPr="002A18DE" w:rsidRDefault="00852536" w:rsidP="00F63C97">
      <w:pPr>
        <w:spacing w:after="0" w:line="240" w:lineRule="auto"/>
        <w:rPr>
          <w:rFonts w:ascii="Arial" w:eastAsia="Times New Roman" w:hAnsi="Arial" w:cs="Arial"/>
          <w:lang w:eastAsia="en-GB"/>
        </w:rPr>
      </w:pPr>
    </w:p>
    <w:p w14:paraId="645C42DF" w14:textId="427E4166" w:rsidR="00852536" w:rsidRPr="002A18DE" w:rsidRDefault="00852536" w:rsidP="00F63C97">
      <w:pPr>
        <w:spacing w:after="0" w:line="240" w:lineRule="auto"/>
        <w:rPr>
          <w:rFonts w:ascii="Arial" w:eastAsia="Times New Roman" w:hAnsi="Arial" w:cs="Arial"/>
          <w:lang w:eastAsia="en-GB"/>
        </w:rPr>
      </w:pPr>
    </w:p>
    <w:p w14:paraId="009FBE79" w14:textId="0B5AE853" w:rsidR="00852536" w:rsidRPr="002A18DE" w:rsidRDefault="00852536" w:rsidP="00F63C97">
      <w:pPr>
        <w:spacing w:after="0" w:line="240" w:lineRule="auto"/>
        <w:rPr>
          <w:rFonts w:ascii="Arial" w:eastAsia="Times New Roman" w:hAnsi="Arial" w:cs="Arial"/>
          <w:lang w:eastAsia="en-GB"/>
        </w:rPr>
      </w:pPr>
    </w:p>
    <w:p w14:paraId="398F6CC1" w14:textId="45C75037" w:rsidR="00852536" w:rsidRPr="002A18DE" w:rsidRDefault="00852536" w:rsidP="00F63C97">
      <w:pPr>
        <w:spacing w:after="0" w:line="240" w:lineRule="auto"/>
        <w:rPr>
          <w:rFonts w:ascii="Arial" w:eastAsia="Times New Roman" w:hAnsi="Arial" w:cs="Arial"/>
          <w:lang w:eastAsia="en-GB"/>
        </w:rPr>
      </w:pPr>
      <w:r w:rsidRPr="002A18DE">
        <w:rPr>
          <w:rFonts w:ascii="Arial" w:eastAsia="Times New Roman" w:hAnsi="Arial" w:cs="Arial"/>
          <w:lang w:eastAsia="en-GB"/>
        </w:rPr>
        <w:t xml:space="preserve">Reference – </w:t>
      </w:r>
    </w:p>
    <w:p w14:paraId="0A5D2A4C" w14:textId="332C50B2" w:rsidR="00832F47" w:rsidRPr="002A18DE" w:rsidRDefault="00832F47" w:rsidP="00F63C97">
      <w:pPr>
        <w:spacing w:after="0" w:line="240" w:lineRule="auto"/>
        <w:rPr>
          <w:rFonts w:ascii="Arial" w:eastAsia="Times New Roman" w:hAnsi="Arial" w:cs="Arial"/>
          <w:lang w:eastAsia="en-GB"/>
        </w:rPr>
      </w:pPr>
    </w:p>
    <w:p w14:paraId="46208126" w14:textId="647C08B6" w:rsidR="00832F47" w:rsidRPr="002A18DE" w:rsidRDefault="00832F47" w:rsidP="00F63C97">
      <w:pPr>
        <w:spacing w:after="0" w:line="240" w:lineRule="auto"/>
        <w:rPr>
          <w:rFonts w:ascii="Arial" w:eastAsia="Times New Roman" w:hAnsi="Arial" w:cs="Arial"/>
          <w:lang w:eastAsia="en-GB"/>
        </w:rPr>
      </w:pPr>
      <w:r w:rsidRPr="002A18DE">
        <w:rPr>
          <w:rFonts w:ascii="Arial" w:hAnsi="Arial" w:cs="Arial"/>
          <w:shd w:val="clear" w:color="auto" w:fill="FFFFFF"/>
        </w:rPr>
        <w:t xml:space="preserve">Brooks, S.K., Rubin, G.J. and Greenberg, N., 2019. Traumatic stress within disaster-exposed occupations: overview of the literature and suggestions for the management of traumatic stress in the workplace. </w:t>
      </w:r>
      <w:r w:rsidRPr="002A18DE">
        <w:rPr>
          <w:rFonts w:ascii="Arial" w:hAnsi="Arial" w:cs="Arial"/>
          <w:i/>
          <w:iCs/>
        </w:rPr>
        <w:t>British medical bulletin</w:t>
      </w:r>
      <w:r w:rsidRPr="002A18DE">
        <w:rPr>
          <w:rFonts w:ascii="Arial" w:hAnsi="Arial" w:cs="Arial"/>
          <w:shd w:val="clear" w:color="auto" w:fill="FFFFFF"/>
        </w:rPr>
        <w:t>.</w:t>
      </w:r>
    </w:p>
    <w:p w14:paraId="41A627F5" w14:textId="4EF0D9F5" w:rsidR="00852536" w:rsidRPr="002A18DE" w:rsidRDefault="00852536" w:rsidP="00F63C97">
      <w:pPr>
        <w:spacing w:after="0" w:line="240" w:lineRule="auto"/>
        <w:rPr>
          <w:rFonts w:ascii="Arial" w:eastAsia="Times New Roman" w:hAnsi="Arial" w:cs="Arial"/>
          <w:lang w:eastAsia="en-GB"/>
        </w:rPr>
      </w:pPr>
    </w:p>
    <w:p w14:paraId="08E67967" w14:textId="5C3561C9" w:rsidR="00852536" w:rsidRPr="002A18DE" w:rsidRDefault="00852536" w:rsidP="00F63C97">
      <w:pPr>
        <w:spacing w:after="0" w:line="240" w:lineRule="auto"/>
        <w:rPr>
          <w:rFonts w:ascii="Arial" w:hAnsi="Arial" w:cs="Arial"/>
          <w:shd w:val="clear" w:color="auto" w:fill="FFFFFF"/>
        </w:rPr>
      </w:pPr>
      <w:r w:rsidRPr="002A18DE">
        <w:rPr>
          <w:rFonts w:ascii="Arial" w:hAnsi="Arial" w:cs="Arial"/>
          <w:shd w:val="clear" w:color="auto" w:fill="FFFFFF"/>
        </w:rPr>
        <w:t xml:space="preserve">Looi, J.C. and Maguire, P., 2019. Surviving the Heart of Darkness: reflections on the experience of psychiatrists working in public mental health services in Australia. </w:t>
      </w:r>
      <w:r w:rsidRPr="002A18DE">
        <w:rPr>
          <w:rFonts w:ascii="Arial" w:hAnsi="Arial" w:cs="Arial"/>
          <w:i/>
          <w:iCs/>
        </w:rPr>
        <w:t>Australasian Psychiatry</w:t>
      </w:r>
      <w:r w:rsidRPr="002A18DE">
        <w:rPr>
          <w:rFonts w:ascii="Arial" w:hAnsi="Arial" w:cs="Arial"/>
          <w:shd w:val="clear" w:color="auto" w:fill="FFFFFF"/>
        </w:rPr>
        <w:t xml:space="preserve">, </w:t>
      </w:r>
      <w:r w:rsidRPr="002A18DE">
        <w:rPr>
          <w:rFonts w:ascii="Arial" w:hAnsi="Arial" w:cs="Arial"/>
          <w:i/>
          <w:iCs/>
        </w:rPr>
        <w:t>27</w:t>
      </w:r>
      <w:r w:rsidRPr="002A18DE">
        <w:rPr>
          <w:rFonts w:ascii="Arial" w:hAnsi="Arial" w:cs="Arial"/>
          <w:shd w:val="clear" w:color="auto" w:fill="FFFFFF"/>
        </w:rPr>
        <w:t>(6), pp.634-636.</w:t>
      </w:r>
    </w:p>
    <w:p w14:paraId="06F53AA8" w14:textId="08D80252" w:rsidR="002A18DE" w:rsidRPr="002A18DE" w:rsidRDefault="002A18DE" w:rsidP="00F63C97">
      <w:pPr>
        <w:spacing w:after="0" w:line="240" w:lineRule="auto"/>
        <w:rPr>
          <w:rFonts w:ascii="Arial" w:hAnsi="Arial" w:cs="Arial"/>
          <w:shd w:val="clear" w:color="auto" w:fill="FFFFFF"/>
        </w:rPr>
      </w:pPr>
    </w:p>
    <w:p w14:paraId="61DDBB9C" w14:textId="4281C96A" w:rsidR="002A18DE" w:rsidRPr="002A18DE" w:rsidRDefault="002A18DE" w:rsidP="00F63C97">
      <w:pPr>
        <w:spacing w:after="0" w:line="240" w:lineRule="auto"/>
        <w:rPr>
          <w:rFonts w:ascii="Arial" w:eastAsia="Times New Roman" w:hAnsi="Arial" w:cs="Arial"/>
          <w:lang w:eastAsia="en-GB"/>
        </w:rPr>
      </w:pPr>
      <w:proofErr w:type="spellStart"/>
      <w:r w:rsidRPr="002A18DE">
        <w:rPr>
          <w:rFonts w:ascii="Arial" w:hAnsi="Arial" w:cs="Arial"/>
          <w:shd w:val="clear" w:color="auto" w:fill="FFFFFF"/>
        </w:rPr>
        <w:t>Muschalla</w:t>
      </w:r>
      <w:proofErr w:type="spellEnd"/>
      <w:r w:rsidRPr="002A18DE">
        <w:rPr>
          <w:rFonts w:ascii="Arial" w:hAnsi="Arial" w:cs="Arial"/>
          <w:shd w:val="clear" w:color="auto" w:fill="FFFFFF"/>
        </w:rPr>
        <w:t xml:space="preserve">, B., 2016. Work-related anxieties and work-place phobia: a topical phenomenon at the interface of clinical and organizational research and practice. In </w:t>
      </w:r>
      <w:r w:rsidRPr="002A18DE">
        <w:rPr>
          <w:rFonts w:ascii="Arial" w:hAnsi="Arial" w:cs="Arial"/>
          <w:i/>
          <w:iCs/>
        </w:rPr>
        <w:t>Healthy at work</w:t>
      </w:r>
      <w:r w:rsidRPr="002A18DE">
        <w:rPr>
          <w:rFonts w:ascii="Arial" w:hAnsi="Arial" w:cs="Arial"/>
          <w:shd w:val="clear" w:color="auto" w:fill="FFFFFF"/>
        </w:rPr>
        <w:t xml:space="preserve"> (pp. 53-68). Springer, Cham.</w:t>
      </w:r>
    </w:p>
    <w:p w14:paraId="2F8094D2" w14:textId="72D9FC80" w:rsidR="00F63C97" w:rsidRPr="002A18DE" w:rsidRDefault="00F63C97" w:rsidP="00F63C97">
      <w:pPr>
        <w:spacing w:after="0" w:line="240" w:lineRule="auto"/>
        <w:rPr>
          <w:rFonts w:ascii="Arial" w:eastAsia="Times New Roman" w:hAnsi="Arial" w:cs="Arial"/>
          <w:lang w:eastAsia="en-GB"/>
        </w:rPr>
      </w:pPr>
    </w:p>
    <w:p w14:paraId="2FB8ADE4" w14:textId="79FD0ECD" w:rsidR="00F63C97" w:rsidRPr="002A18DE" w:rsidRDefault="00832F47" w:rsidP="00F63C97">
      <w:pPr>
        <w:spacing w:after="0" w:line="240" w:lineRule="auto"/>
        <w:rPr>
          <w:rFonts w:ascii="Arial" w:eastAsia="Times New Roman" w:hAnsi="Arial" w:cs="Arial"/>
          <w:lang w:eastAsia="en-GB"/>
        </w:rPr>
      </w:pPr>
      <w:r w:rsidRPr="002A18DE">
        <w:rPr>
          <w:rFonts w:ascii="Arial" w:hAnsi="Arial" w:cs="Arial"/>
          <w:shd w:val="clear" w:color="auto" w:fill="FFFFFF"/>
        </w:rPr>
        <w:t xml:space="preserve">Weise, J. and </w:t>
      </w:r>
      <w:proofErr w:type="spellStart"/>
      <w:r w:rsidRPr="002A18DE">
        <w:rPr>
          <w:rFonts w:ascii="Arial" w:hAnsi="Arial" w:cs="Arial"/>
          <w:shd w:val="clear" w:color="auto" w:fill="FFFFFF"/>
        </w:rPr>
        <w:t>Trollor</w:t>
      </w:r>
      <w:proofErr w:type="spellEnd"/>
      <w:r w:rsidRPr="002A18DE">
        <w:rPr>
          <w:rFonts w:ascii="Arial" w:hAnsi="Arial" w:cs="Arial"/>
          <w:shd w:val="clear" w:color="auto" w:fill="FFFFFF"/>
        </w:rPr>
        <w:t xml:space="preserve">, J.N., 2018. Preparedness and training needs of an Australian public mental health workforce in intellectual disability mental health. </w:t>
      </w:r>
      <w:r w:rsidRPr="002A18DE">
        <w:rPr>
          <w:rFonts w:ascii="Arial" w:hAnsi="Arial" w:cs="Arial"/>
          <w:i/>
          <w:iCs/>
        </w:rPr>
        <w:t>Journal of Intellectual &amp; Developmental Disability</w:t>
      </w:r>
      <w:r w:rsidRPr="002A18DE">
        <w:rPr>
          <w:rFonts w:ascii="Arial" w:hAnsi="Arial" w:cs="Arial"/>
          <w:shd w:val="clear" w:color="auto" w:fill="FFFFFF"/>
        </w:rPr>
        <w:t xml:space="preserve">, </w:t>
      </w:r>
      <w:r w:rsidRPr="002A18DE">
        <w:rPr>
          <w:rFonts w:ascii="Arial" w:hAnsi="Arial" w:cs="Arial"/>
          <w:i/>
          <w:iCs/>
        </w:rPr>
        <w:t>43</w:t>
      </w:r>
      <w:r w:rsidRPr="002A18DE">
        <w:rPr>
          <w:rFonts w:ascii="Arial" w:hAnsi="Arial" w:cs="Arial"/>
          <w:shd w:val="clear" w:color="auto" w:fill="FFFFFF"/>
        </w:rPr>
        <w:t>(4), pp.431-440.</w:t>
      </w:r>
    </w:p>
    <w:p w14:paraId="56F94CE6" w14:textId="77777777" w:rsidR="00F63C97" w:rsidRPr="00F63C97" w:rsidRDefault="00F63C97" w:rsidP="00F63C97">
      <w:pPr>
        <w:spacing w:after="0" w:line="240" w:lineRule="auto"/>
        <w:rPr>
          <w:rFonts w:ascii="Arial" w:eastAsia="Times New Roman" w:hAnsi="Arial" w:cs="Arial"/>
          <w:lang w:eastAsia="en-GB"/>
        </w:rPr>
      </w:pPr>
    </w:p>
    <w:p w14:paraId="4F444CD8" w14:textId="7DCD574E" w:rsidR="0031625C" w:rsidRPr="002A18DE" w:rsidRDefault="0031625C">
      <w:pPr>
        <w:rPr>
          <w:rFonts w:ascii="Arial" w:hAnsi="Arial" w:cs="Arial"/>
        </w:rPr>
      </w:pPr>
    </w:p>
    <w:p w14:paraId="499B44F2" w14:textId="64B0CA42" w:rsidR="00F63C97" w:rsidRPr="002A18DE" w:rsidRDefault="00F63C97">
      <w:pPr>
        <w:rPr>
          <w:rFonts w:ascii="Arial" w:hAnsi="Arial" w:cs="Arial"/>
        </w:rPr>
      </w:pPr>
    </w:p>
    <w:p w14:paraId="6D4C37B7" w14:textId="77777777" w:rsidR="00F63C97" w:rsidRPr="002A18DE" w:rsidRDefault="00F63C97">
      <w:pPr>
        <w:rPr>
          <w:rFonts w:ascii="Arial" w:hAnsi="Arial" w:cs="Arial"/>
        </w:rPr>
      </w:pPr>
    </w:p>
    <w:p w14:paraId="3FC899F0" w14:textId="0DC667D4" w:rsidR="00F63C97" w:rsidRDefault="00F63C97"/>
    <w:p w14:paraId="0F89E91D" w14:textId="77777777" w:rsidR="00F63C97" w:rsidRDefault="00F63C97"/>
    <w:sectPr w:rsidR="00F63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827524"/>
    <w:multiLevelType w:val="hybridMultilevel"/>
    <w:tmpl w:val="16808F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C97"/>
    <w:rsid w:val="00280137"/>
    <w:rsid w:val="002A18DE"/>
    <w:rsid w:val="0031625C"/>
    <w:rsid w:val="00340518"/>
    <w:rsid w:val="003F7928"/>
    <w:rsid w:val="00411700"/>
    <w:rsid w:val="00423BDD"/>
    <w:rsid w:val="004D255A"/>
    <w:rsid w:val="004D7960"/>
    <w:rsid w:val="00652086"/>
    <w:rsid w:val="007E4336"/>
    <w:rsid w:val="00832F47"/>
    <w:rsid w:val="00852536"/>
    <w:rsid w:val="0090149C"/>
    <w:rsid w:val="00A16062"/>
    <w:rsid w:val="00E2273E"/>
    <w:rsid w:val="00F042DE"/>
    <w:rsid w:val="00F63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B5BE"/>
  <w15:chartTrackingRefBased/>
  <w15:docId w15:val="{B154009A-5043-4579-812D-315BE83DE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7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1677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Pages>
  <Words>638</Words>
  <Characters>3640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najmunnehar55@hotmail.com</dc:creator>
  <cp:keywords/>
  <dc:description/>
  <cp:lastModifiedBy>najmunnehar55@hotmail.com</cp:lastModifiedBy>
  <cp:revision>11</cp:revision>
  <dcterms:created xsi:type="dcterms:W3CDTF">2020-10-05T14:09:00Z</dcterms:created>
  <dcterms:modified xsi:type="dcterms:W3CDTF">2020-10-05T15:31:00Z</dcterms:modified>
</cp:coreProperties>
</file>