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BF3363" w14:textId="1C8FC2D3" w:rsidR="00E54ACA" w:rsidRPr="001D3487" w:rsidRDefault="00CE7E20" w:rsidP="001D3487">
      <w:pPr>
        <w:pStyle w:val="Title"/>
        <w:jc w:val="center"/>
        <w:rPr>
          <w:rFonts w:ascii="Times New Roman" w:hAnsi="Times New Roman" w:cs="Times New Roman"/>
          <w:b/>
          <w:i/>
          <w:color w:val="0D0D0D" w:themeColor="text1" w:themeTint="F2"/>
        </w:rPr>
      </w:pPr>
      <w:r>
        <w:rPr>
          <w:rFonts w:ascii="Times New Roman" w:hAnsi="Times New Roman" w:cs="Times New Roman"/>
          <w:b/>
          <w:i/>
          <w:color w:val="0D0D0D" w:themeColor="text1" w:themeTint="F2"/>
        </w:rPr>
        <w:t>BMSW</w:t>
      </w:r>
      <w:proofErr w:type="gramStart"/>
      <w:r>
        <w:rPr>
          <w:rFonts w:ascii="Times New Roman" w:hAnsi="Times New Roman" w:cs="Times New Roman"/>
          <w:b/>
          <w:i/>
          <w:color w:val="0D0D0D" w:themeColor="text1" w:themeTint="F2"/>
        </w:rPr>
        <w:t>4002 :</w:t>
      </w:r>
      <w:proofErr w:type="gramEnd"/>
      <w:r>
        <w:rPr>
          <w:rFonts w:ascii="Times New Roman" w:hAnsi="Times New Roman" w:cs="Times New Roman"/>
          <w:b/>
          <w:i/>
          <w:color w:val="0D0D0D" w:themeColor="text1" w:themeTint="F2"/>
        </w:rPr>
        <w:t xml:space="preserve"> </w:t>
      </w:r>
      <w:r w:rsidR="001D3487" w:rsidRPr="001D3487">
        <w:rPr>
          <w:rFonts w:ascii="Times New Roman" w:hAnsi="Times New Roman" w:cs="Times New Roman"/>
          <w:b/>
          <w:i/>
          <w:color w:val="0D0D0D" w:themeColor="text1" w:themeTint="F2"/>
        </w:rPr>
        <w:t>EFFECTIVE TEAM WORKING &amp; COMMUNICATION</w:t>
      </w:r>
    </w:p>
    <w:p w14:paraId="10232ABE" w14:textId="77777777" w:rsidR="00E54ACA" w:rsidRDefault="00E54ACA" w:rsidP="003B07FD">
      <w:pPr>
        <w:pStyle w:val="Heading1"/>
      </w:pPr>
    </w:p>
    <w:p w14:paraId="302B8355" w14:textId="523D7C4C" w:rsidR="00E54ACA" w:rsidRPr="00CE7E20" w:rsidRDefault="00CE7E20" w:rsidP="003B07FD">
      <w:pPr>
        <w:pStyle w:val="Heading1"/>
        <w:rPr>
          <w:b w:val="0"/>
          <w:bCs w:val="0"/>
          <w:color w:val="auto"/>
        </w:rPr>
      </w:pPr>
      <w:r w:rsidRPr="00CE7E20">
        <w:rPr>
          <w:b w:val="0"/>
          <w:bCs w:val="0"/>
          <w:color w:val="auto"/>
        </w:rPr>
        <w:t xml:space="preserve">Student </w:t>
      </w:r>
      <w:proofErr w:type="gramStart"/>
      <w:r w:rsidRPr="00CE7E20">
        <w:rPr>
          <w:b w:val="0"/>
          <w:bCs w:val="0"/>
          <w:color w:val="auto"/>
        </w:rPr>
        <w:t>Name :</w:t>
      </w:r>
      <w:proofErr w:type="gramEnd"/>
      <w:r w:rsidRPr="00CE7E20">
        <w:rPr>
          <w:b w:val="0"/>
          <w:bCs w:val="0"/>
          <w:color w:val="auto"/>
        </w:rPr>
        <w:t xml:space="preserve"> </w:t>
      </w:r>
      <w:proofErr w:type="spellStart"/>
      <w:r w:rsidRPr="00CE7E20">
        <w:rPr>
          <w:b w:val="0"/>
          <w:bCs w:val="0"/>
          <w:color w:val="auto"/>
        </w:rPr>
        <w:t>Mahoule</w:t>
      </w:r>
      <w:proofErr w:type="spellEnd"/>
      <w:r w:rsidRPr="00CE7E20">
        <w:rPr>
          <w:b w:val="0"/>
          <w:bCs w:val="0"/>
          <w:color w:val="auto"/>
        </w:rPr>
        <w:t xml:space="preserve"> </w:t>
      </w:r>
      <w:proofErr w:type="spellStart"/>
      <w:r w:rsidRPr="00CE7E20">
        <w:rPr>
          <w:b w:val="0"/>
          <w:bCs w:val="0"/>
          <w:color w:val="auto"/>
        </w:rPr>
        <w:t>Olymopio</w:t>
      </w:r>
      <w:proofErr w:type="spellEnd"/>
      <w:r w:rsidRPr="00CE7E20">
        <w:rPr>
          <w:b w:val="0"/>
          <w:bCs w:val="0"/>
          <w:color w:val="auto"/>
        </w:rPr>
        <w:t xml:space="preserve"> </w:t>
      </w:r>
    </w:p>
    <w:p w14:paraId="1BD644BB" w14:textId="242EE707" w:rsidR="00CE7E20" w:rsidRPr="00CE7E20" w:rsidRDefault="00CE7E20" w:rsidP="00CE7E20">
      <w:pPr>
        <w:rPr>
          <w:sz w:val="28"/>
          <w:szCs w:val="28"/>
        </w:rPr>
      </w:pPr>
      <w:r w:rsidRPr="00CE7E20">
        <w:rPr>
          <w:sz w:val="28"/>
          <w:szCs w:val="28"/>
        </w:rPr>
        <w:t xml:space="preserve">Student </w:t>
      </w:r>
      <w:proofErr w:type="gramStart"/>
      <w:r w:rsidRPr="00CE7E20">
        <w:rPr>
          <w:sz w:val="28"/>
          <w:szCs w:val="28"/>
        </w:rPr>
        <w:t>ID :</w:t>
      </w:r>
      <w:proofErr w:type="gramEnd"/>
      <w:r w:rsidRPr="00CE7E20">
        <w:rPr>
          <w:sz w:val="28"/>
          <w:szCs w:val="28"/>
        </w:rPr>
        <w:t xml:space="preserve"> 1816877</w:t>
      </w:r>
    </w:p>
    <w:p w14:paraId="105A1239" w14:textId="77777777" w:rsidR="00E54ACA" w:rsidRPr="00CE7E20" w:rsidRDefault="00E54ACA" w:rsidP="003B07FD">
      <w:pPr>
        <w:pStyle w:val="Heading1"/>
        <w:rPr>
          <w:color w:val="auto"/>
        </w:rPr>
      </w:pPr>
    </w:p>
    <w:p w14:paraId="6A79CCFA" w14:textId="77777777" w:rsidR="00E54ACA" w:rsidRDefault="00E54ACA" w:rsidP="003B07FD">
      <w:pPr>
        <w:pStyle w:val="Heading1"/>
      </w:pPr>
    </w:p>
    <w:p w14:paraId="5DB97C78" w14:textId="77777777" w:rsidR="00E54ACA" w:rsidRDefault="00E54ACA" w:rsidP="003B07FD">
      <w:pPr>
        <w:pStyle w:val="Heading1"/>
      </w:pPr>
    </w:p>
    <w:p w14:paraId="2FE8E5C8" w14:textId="77777777" w:rsidR="00E54ACA" w:rsidRDefault="00E54ACA" w:rsidP="003B07FD">
      <w:pPr>
        <w:pStyle w:val="Heading1"/>
      </w:pPr>
    </w:p>
    <w:p w14:paraId="14C3E980" w14:textId="77777777" w:rsidR="00E54ACA" w:rsidRDefault="00E54ACA" w:rsidP="003B07FD">
      <w:pPr>
        <w:pStyle w:val="Heading1"/>
      </w:pPr>
    </w:p>
    <w:p w14:paraId="3AE17DAF" w14:textId="77777777" w:rsidR="00E54ACA" w:rsidRDefault="00E54ACA" w:rsidP="003B07FD">
      <w:pPr>
        <w:pStyle w:val="Heading1"/>
      </w:pPr>
    </w:p>
    <w:p w14:paraId="779F8687" w14:textId="77777777" w:rsidR="00E54ACA" w:rsidRDefault="00E54ACA" w:rsidP="003B07FD">
      <w:pPr>
        <w:pStyle w:val="Heading1"/>
      </w:pPr>
    </w:p>
    <w:p w14:paraId="3DF8CEB9" w14:textId="77777777" w:rsidR="00E54ACA" w:rsidRDefault="00E54ACA" w:rsidP="003B07FD">
      <w:pPr>
        <w:pStyle w:val="Heading1"/>
      </w:pPr>
    </w:p>
    <w:p w14:paraId="0D1F556B" w14:textId="77777777" w:rsidR="00E54ACA" w:rsidRDefault="00E54ACA" w:rsidP="003B07FD">
      <w:pPr>
        <w:pStyle w:val="Heading1"/>
      </w:pPr>
    </w:p>
    <w:p w14:paraId="061CA4EB" w14:textId="77777777" w:rsidR="00E54ACA" w:rsidRDefault="00E54ACA" w:rsidP="003B07FD">
      <w:pPr>
        <w:pStyle w:val="Heading1"/>
      </w:pPr>
    </w:p>
    <w:p w14:paraId="13EF83F2" w14:textId="77777777" w:rsidR="001D3487" w:rsidRPr="001D3487" w:rsidRDefault="001D3487" w:rsidP="001D3487"/>
    <w:sdt>
      <w:sdtPr>
        <w:rPr>
          <w:rFonts w:asciiTheme="minorHAnsi" w:eastAsiaTheme="minorEastAsia" w:hAnsiTheme="minorHAnsi" w:cstheme="minorBidi"/>
          <w:b w:val="0"/>
          <w:bCs w:val="0"/>
          <w:color w:val="auto"/>
          <w:sz w:val="22"/>
          <w:szCs w:val="22"/>
        </w:rPr>
        <w:id w:val="21370097"/>
        <w:docPartObj>
          <w:docPartGallery w:val="Table of Contents"/>
          <w:docPartUnique/>
        </w:docPartObj>
      </w:sdtPr>
      <w:sdtEndPr/>
      <w:sdtContent>
        <w:p w14:paraId="66A593B5" w14:textId="77777777" w:rsidR="00E54ACA" w:rsidRDefault="00E54ACA">
          <w:pPr>
            <w:pStyle w:val="TOCHeading"/>
          </w:pPr>
          <w:r>
            <w:t>Table of Contents</w:t>
          </w:r>
        </w:p>
        <w:p w14:paraId="79207AD1" w14:textId="77777777" w:rsidR="00E54ACA" w:rsidRDefault="00E54ACA">
          <w:pPr>
            <w:pStyle w:val="TOC1"/>
            <w:tabs>
              <w:tab w:val="right" w:leader="dot" w:pos="9350"/>
            </w:tabs>
            <w:rPr>
              <w:noProof/>
            </w:rPr>
          </w:pPr>
          <w:r>
            <w:fldChar w:fldCharType="begin"/>
          </w:r>
          <w:r>
            <w:instrText xml:space="preserve"> TOC \o "1-3" \h \z \u </w:instrText>
          </w:r>
          <w:r>
            <w:fldChar w:fldCharType="separate"/>
          </w:r>
          <w:hyperlink w:anchor="_Toc47807387" w:history="1">
            <w:r w:rsidRPr="00125046">
              <w:rPr>
                <w:rStyle w:val="Hyperlink"/>
                <w:noProof/>
              </w:rPr>
              <w:t>1 Introduction</w:t>
            </w:r>
            <w:r>
              <w:rPr>
                <w:noProof/>
                <w:webHidden/>
              </w:rPr>
              <w:tab/>
            </w:r>
            <w:r>
              <w:rPr>
                <w:noProof/>
                <w:webHidden/>
              </w:rPr>
              <w:fldChar w:fldCharType="begin"/>
            </w:r>
            <w:r>
              <w:rPr>
                <w:noProof/>
                <w:webHidden/>
              </w:rPr>
              <w:instrText xml:space="preserve"> PAGEREF _Toc47807387 \h </w:instrText>
            </w:r>
            <w:r>
              <w:rPr>
                <w:noProof/>
                <w:webHidden/>
              </w:rPr>
            </w:r>
            <w:r>
              <w:rPr>
                <w:noProof/>
                <w:webHidden/>
              </w:rPr>
              <w:fldChar w:fldCharType="separate"/>
            </w:r>
            <w:r>
              <w:rPr>
                <w:noProof/>
                <w:webHidden/>
              </w:rPr>
              <w:t>3</w:t>
            </w:r>
            <w:r>
              <w:rPr>
                <w:noProof/>
                <w:webHidden/>
              </w:rPr>
              <w:fldChar w:fldCharType="end"/>
            </w:r>
          </w:hyperlink>
        </w:p>
        <w:p w14:paraId="6E148BA0" w14:textId="77777777" w:rsidR="00E54ACA" w:rsidRDefault="00CE7E20">
          <w:pPr>
            <w:pStyle w:val="TOC1"/>
            <w:tabs>
              <w:tab w:val="right" w:leader="dot" w:pos="9350"/>
            </w:tabs>
            <w:rPr>
              <w:noProof/>
            </w:rPr>
          </w:pPr>
          <w:hyperlink w:anchor="_Toc47807388" w:history="1">
            <w:r w:rsidR="00E54ACA" w:rsidRPr="00125046">
              <w:rPr>
                <w:rStyle w:val="Hyperlink"/>
                <w:noProof/>
              </w:rPr>
              <w:t>2 Models of communication</w:t>
            </w:r>
            <w:r w:rsidR="00E54ACA">
              <w:rPr>
                <w:noProof/>
                <w:webHidden/>
              </w:rPr>
              <w:tab/>
            </w:r>
            <w:r w:rsidR="00E54ACA">
              <w:rPr>
                <w:noProof/>
                <w:webHidden/>
              </w:rPr>
              <w:fldChar w:fldCharType="begin"/>
            </w:r>
            <w:r w:rsidR="00E54ACA">
              <w:rPr>
                <w:noProof/>
                <w:webHidden/>
              </w:rPr>
              <w:instrText xml:space="preserve"> PAGEREF _Toc47807388 \h </w:instrText>
            </w:r>
            <w:r w:rsidR="00E54ACA">
              <w:rPr>
                <w:noProof/>
                <w:webHidden/>
              </w:rPr>
            </w:r>
            <w:r w:rsidR="00E54ACA">
              <w:rPr>
                <w:noProof/>
                <w:webHidden/>
              </w:rPr>
              <w:fldChar w:fldCharType="separate"/>
            </w:r>
            <w:r w:rsidR="00E54ACA">
              <w:rPr>
                <w:noProof/>
                <w:webHidden/>
              </w:rPr>
              <w:t>4</w:t>
            </w:r>
            <w:r w:rsidR="00E54ACA">
              <w:rPr>
                <w:noProof/>
                <w:webHidden/>
              </w:rPr>
              <w:fldChar w:fldCharType="end"/>
            </w:r>
          </w:hyperlink>
        </w:p>
        <w:p w14:paraId="253D61F4" w14:textId="77777777" w:rsidR="00E54ACA" w:rsidRDefault="00CE7E20">
          <w:pPr>
            <w:pStyle w:val="TOC2"/>
            <w:tabs>
              <w:tab w:val="right" w:leader="dot" w:pos="9350"/>
            </w:tabs>
            <w:rPr>
              <w:noProof/>
            </w:rPr>
          </w:pPr>
          <w:hyperlink w:anchor="_Toc47807389" w:history="1">
            <w:r w:rsidR="00E54ACA" w:rsidRPr="00125046">
              <w:rPr>
                <w:rStyle w:val="Hyperlink"/>
                <w:noProof/>
              </w:rPr>
              <w:t>2.1 Shannon Weaver model</w:t>
            </w:r>
            <w:r w:rsidR="00E54ACA">
              <w:rPr>
                <w:noProof/>
                <w:webHidden/>
              </w:rPr>
              <w:tab/>
            </w:r>
            <w:r w:rsidR="00E54ACA">
              <w:rPr>
                <w:noProof/>
                <w:webHidden/>
              </w:rPr>
              <w:fldChar w:fldCharType="begin"/>
            </w:r>
            <w:r w:rsidR="00E54ACA">
              <w:rPr>
                <w:noProof/>
                <w:webHidden/>
              </w:rPr>
              <w:instrText xml:space="preserve"> PAGEREF _Toc47807389 \h </w:instrText>
            </w:r>
            <w:r w:rsidR="00E54ACA">
              <w:rPr>
                <w:noProof/>
                <w:webHidden/>
              </w:rPr>
            </w:r>
            <w:r w:rsidR="00E54ACA">
              <w:rPr>
                <w:noProof/>
                <w:webHidden/>
              </w:rPr>
              <w:fldChar w:fldCharType="separate"/>
            </w:r>
            <w:r w:rsidR="00E54ACA">
              <w:rPr>
                <w:noProof/>
                <w:webHidden/>
              </w:rPr>
              <w:t>4</w:t>
            </w:r>
            <w:r w:rsidR="00E54ACA">
              <w:rPr>
                <w:noProof/>
                <w:webHidden/>
              </w:rPr>
              <w:fldChar w:fldCharType="end"/>
            </w:r>
          </w:hyperlink>
        </w:p>
        <w:p w14:paraId="3EE3859D" w14:textId="77777777" w:rsidR="00E54ACA" w:rsidRDefault="00CE7E20">
          <w:pPr>
            <w:pStyle w:val="TOC2"/>
            <w:tabs>
              <w:tab w:val="right" w:leader="dot" w:pos="9350"/>
            </w:tabs>
            <w:rPr>
              <w:noProof/>
            </w:rPr>
          </w:pPr>
          <w:hyperlink w:anchor="_Toc47807390" w:history="1">
            <w:r w:rsidR="00E54ACA" w:rsidRPr="00125046">
              <w:rPr>
                <w:rStyle w:val="Hyperlink"/>
                <w:noProof/>
                <w:lang w:val="en-GB"/>
              </w:rPr>
              <w:t>2.1 Schramm</w:t>
            </w:r>
            <w:r w:rsidR="00E54ACA">
              <w:rPr>
                <w:noProof/>
                <w:webHidden/>
              </w:rPr>
              <w:tab/>
            </w:r>
            <w:r w:rsidR="00E54ACA">
              <w:rPr>
                <w:noProof/>
                <w:webHidden/>
              </w:rPr>
              <w:fldChar w:fldCharType="begin"/>
            </w:r>
            <w:r w:rsidR="00E54ACA">
              <w:rPr>
                <w:noProof/>
                <w:webHidden/>
              </w:rPr>
              <w:instrText xml:space="preserve"> PAGEREF _Toc47807390 \h </w:instrText>
            </w:r>
            <w:r w:rsidR="00E54ACA">
              <w:rPr>
                <w:noProof/>
                <w:webHidden/>
              </w:rPr>
            </w:r>
            <w:r w:rsidR="00E54ACA">
              <w:rPr>
                <w:noProof/>
                <w:webHidden/>
              </w:rPr>
              <w:fldChar w:fldCharType="separate"/>
            </w:r>
            <w:r w:rsidR="00E54ACA">
              <w:rPr>
                <w:noProof/>
                <w:webHidden/>
              </w:rPr>
              <w:t>4</w:t>
            </w:r>
            <w:r w:rsidR="00E54ACA">
              <w:rPr>
                <w:noProof/>
                <w:webHidden/>
              </w:rPr>
              <w:fldChar w:fldCharType="end"/>
            </w:r>
          </w:hyperlink>
        </w:p>
        <w:p w14:paraId="3989A5D0" w14:textId="77777777" w:rsidR="00E54ACA" w:rsidRDefault="00CE7E20">
          <w:pPr>
            <w:pStyle w:val="TOC2"/>
            <w:tabs>
              <w:tab w:val="right" w:leader="dot" w:pos="9350"/>
            </w:tabs>
            <w:rPr>
              <w:noProof/>
            </w:rPr>
          </w:pPr>
          <w:hyperlink w:anchor="_Toc47807391" w:history="1">
            <w:r w:rsidR="00E54ACA" w:rsidRPr="00125046">
              <w:rPr>
                <w:rStyle w:val="Hyperlink"/>
                <w:noProof/>
              </w:rPr>
              <w:t>Berlo</w:t>
            </w:r>
            <w:r w:rsidR="00E54ACA">
              <w:rPr>
                <w:noProof/>
                <w:webHidden/>
              </w:rPr>
              <w:tab/>
            </w:r>
            <w:r w:rsidR="00E54ACA">
              <w:rPr>
                <w:noProof/>
                <w:webHidden/>
              </w:rPr>
              <w:fldChar w:fldCharType="begin"/>
            </w:r>
            <w:r w:rsidR="00E54ACA">
              <w:rPr>
                <w:noProof/>
                <w:webHidden/>
              </w:rPr>
              <w:instrText xml:space="preserve"> PAGEREF _Toc47807391 \h </w:instrText>
            </w:r>
            <w:r w:rsidR="00E54ACA">
              <w:rPr>
                <w:noProof/>
                <w:webHidden/>
              </w:rPr>
            </w:r>
            <w:r w:rsidR="00E54ACA">
              <w:rPr>
                <w:noProof/>
                <w:webHidden/>
              </w:rPr>
              <w:fldChar w:fldCharType="separate"/>
            </w:r>
            <w:r w:rsidR="00E54ACA">
              <w:rPr>
                <w:noProof/>
                <w:webHidden/>
              </w:rPr>
              <w:t>5</w:t>
            </w:r>
            <w:r w:rsidR="00E54ACA">
              <w:rPr>
                <w:noProof/>
                <w:webHidden/>
              </w:rPr>
              <w:fldChar w:fldCharType="end"/>
            </w:r>
          </w:hyperlink>
        </w:p>
        <w:p w14:paraId="70AAE4DE" w14:textId="77777777" w:rsidR="00E54ACA" w:rsidRDefault="00CE7E20">
          <w:pPr>
            <w:pStyle w:val="TOC1"/>
            <w:tabs>
              <w:tab w:val="right" w:leader="dot" w:pos="9350"/>
            </w:tabs>
            <w:rPr>
              <w:noProof/>
            </w:rPr>
          </w:pPr>
          <w:hyperlink w:anchor="_Toc47807392" w:history="1">
            <w:r w:rsidR="00E54ACA" w:rsidRPr="00125046">
              <w:rPr>
                <w:rStyle w:val="Hyperlink"/>
                <w:noProof/>
              </w:rPr>
              <w:t>3 Communication Skills</w:t>
            </w:r>
            <w:r w:rsidR="00E54ACA">
              <w:rPr>
                <w:noProof/>
                <w:webHidden/>
              </w:rPr>
              <w:tab/>
            </w:r>
            <w:r w:rsidR="00E54ACA">
              <w:rPr>
                <w:noProof/>
                <w:webHidden/>
              </w:rPr>
              <w:fldChar w:fldCharType="begin"/>
            </w:r>
            <w:r w:rsidR="00E54ACA">
              <w:rPr>
                <w:noProof/>
                <w:webHidden/>
              </w:rPr>
              <w:instrText xml:space="preserve"> PAGEREF _Toc47807392 \h </w:instrText>
            </w:r>
            <w:r w:rsidR="00E54ACA">
              <w:rPr>
                <w:noProof/>
                <w:webHidden/>
              </w:rPr>
            </w:r>
            <w:r w:rsidR="00E54ACA">
              <w:rPr>
                <w:noProof/>
                <w:webHidden/>
              </w:rPr>
              <w:fldChar w:fldCharType="separate"/>
            </w:r>
            <w:r w:rsidR="00E54ACA">
              <w:rPr>
                <w:noProof/>
                <w:webHidden/>
              </w:rPr>
              <w:t>6</w:t>
            </w:r>
            <w:r w:rsidR="00E54ACA">
              <w:rPr>
                <w:noProof/>
                <w:webHidden/>
              </w:rPr>
              <w:fldChar w:fldCharType="end"/>
            </w:r>
          </w:hyperlink>
        </w:p>
        <w:p w14:paraId="671AFD5A" w14:textId="77777777" w:rsidR="00E54ACA" w:rsidRDefault="00CE7E20">
          <w:pPr>
            <w:pStyle w:val="TOC2"/>
            <w:tabs>
              <w:tab w:val="right" w:leader="dot" w:pos="9350"/>
            </w:tabs>
            <w:rPr>
              <w:noProof/>
            </w:rPr>
          </w:pPr>
          <w:hyperlink w:anchor="_Toc47807393" w:history="1">
            <w:r w:rsidR="00E54ACA" w:rsidRPr="00125046">
              <w:rPr>
                <w:rStyle w:val="Hyperlink"/>
                <w:noProof/>
                <w:lang w:val="en-GB"/>
              </w:rPr>
              <w:t>3.1   Verbal Communication</w:t>
            </w:r>
            <w:r w:rsidR="00E54ACA">
              <w:rPr>
                <w:noProof/>
                <w:webHidden/>
              </w:rPr>
              <w:tab/>
            </w:r>
            <w:r w:rsidR="00E54ACA">
              <w:rPr>
                <w:noProof/>
                <w:webHidden/>
              </w:rPr>
              <w:fldChar w:fldCharType="begin"/>
            </w:r>
            <w:r w:rsidR="00E54ACA">
              <w:rPr>
                <w:noProof/>
                <w:webHidden/>
              </w:rPr>
              <w:instrText xml:space="preserve"> PAGEREF _Toc47807393 \h </w:instrText>
            </w:r>
            <w:r w:rsidR="00E54ACA">
              <w:rPr>
                <w:noProof/>
                <w:webHidden/>
              </w:rPr>
            </w:r>
            <w:r w:rsidR="00E54ACA">
              <w:rPr>
                <w:noProof/>
                <w:webHidden/>
              </w:rPr>
              <w:fldChar w:fldCharType="separate"/>
            </w:r>
            <w:r w:rsidR="00E54ACA">
              <w:rPr>
                <w:noProof/>
                <w:webHidden/>
              </w:rPr>
              <w:t>6</w:t>
            </w:r>
            <w:r w:rsidR="00E54ACA">
              <w:rPr>
                <w:noProof/>
                <w:webHidden/>
              </w:rPr>
              <w:fldChar w:fldCharType="end"/>
            </w:r>
          </w:hyperlink>
        </w:p>
        <w:p w14:paraId="11764455" w14:textId="77777777" w:rsidR="00E54ACA" w:rsidRDefault="00CE7E20">
          <w:pPr>
            <w:pStyle w:val="TOC2"/>
            <w:tabs>
              <w:tab w:val="right" w:leader="dot" w:pos="9350"/>
            </w:tabs>
            <w:rPr>
              <w:noProof/>
            </w:rPr>
          </w:pPr>
          <w:hyperlink w:anchor="_Toc47807394" w:history="1">
            <w:r w:rsidR="00E54ACA" w:rsidRPr="00125046">
              <w:rPr>
                <w:rStyle w:val="Hyperlink"/>
                <w:noProof/>
              </w:rPr>
              <w:t>3.2 Non-Verbal</w:t>
            </w:r>
            <w:r w:rsidR="00E54ACA">
              <w:rPr>
                <w:noProof/>
                <w:webHidden/>
              </w:rPr>
              <w:tab/>
            </w:r>
            <w:r w:rsidR="00E54ACA">
              <w:rPr>
                <w:noProof/>
                <w:webHidden/>
              </w:rPr>
              <w:fldChar w:fldCharType="begin"/>
            </w:r>
            <w:r w:rsidR="00E54ACA">
              <w:rPr>
                <w:noProof/>
                <w:webHidden/>
              </w:rPr>
              <w:instrText xml:space="preserve"> PAGEREF _Toc47807394 \h </w:instrText>
            </w:r>
            <w:r w:rsidR="00E54ACA">
              <w:rPr>
                <w:noProof/>
                <w:webHidden/>
              </w:rPr>
            </w:r>
            <w:r w:rsidR="00E54ACA">
              <w:rPr>
                <w:noProof/>
                <w:webHidden/>
              </w:rPr>
              <w:fldChar w:fldCharType="separate"/>
            </w:r>
            <w:r w:rsidR="00E54ACA">
              <w:rPr>
                <w:noProof/>
                <w:webHidden/>
              </w:rPr>
              <w:t>6</w:t>
            </w:r>
            <w:r w:rsidR="00E54ACA">
              <w:rPr>
                <w:noProof/>
                <w:webHidden/>
              </w:rPr>
              <w:fldChar w:fldCharType="end"/>
            </w:r>
          </w:hyperlink>
        </w:p>
        <w:p w14:paraId="0128342B" w14:textId="77777777" w:rsidR="00E54ACA" w:rsidRDefault="00CE7E20">
          <w:pPr>
            <w:pStyle w:val="TOC2"/>
            <w:tabs>
              <w:tab w:val="right" w:leader="dot" w:pos="9350"/>
            </w:tabs>
            <w:rPr>
              <w:noProof/>
            </w:rPr>
          </w:pPr>
          <w:hyperlink w:anchor="_Toc47807395" w:history="1">
            <w:r w:rsidR="00E54ACA" w:rsidRPr="00125046">
              <w:rPr>
                <w:rStyle w:val="Hyperlink"/>
                <w:noProof/>
              </w:rPr>
              <w:t>3.3 Listening</w:t>
            </w:r>
            <w:r w:rsidR="00E54ACA">
              <w:rPr>
                <w:noProof/>
                <w:webHidden/>
              </w:rPr>
              <w:tab/>
            </w:r>
            <w:r w:rsidR="00E54ACA">
              <w:rPr>
                <w:noProof/>
                <w:webHidden/>
              </w:rPr>
              <w:fldChar w:fldCharType="begin"/>
            </w:r>
            <w:r w:rsidR="00E54ACA">
              <w:rPr>
                <w:noProof/>
                <w:webHidden/>
              </w:rPr>
              <w:instrText xml:space="preserve"> PAGEREF _Toc47807395 \h </w:instrText>
            </w:r>
            <w:r w:rsidR="00E54ACA">
              <w:rPr>
                <w:noProof/>
                <w:webHidden/>
              </w:rPr>
            </w:r>
            <w:r w:rsidR="00E54ACA">
              <w:rPr>
                <w:noProof/>
                <w:webHidden/>
              </w:rPr>
              <w:fldChar w:fldCharType="separate"/>
            </w:r>
            <w:r w:rsidR="00E54ACA">
              <w:rPr>
                <w:noProof/>
                <w:webHidden/>
              </w:rPr>
              <w:t>7</w:t>
            </w:r>
            <w:r w:rsidR="00E54ACA">
              <w:rPr>
                <w:noProof/>
                <w:webHidden/>
              </w:rPr>
              <w:fldChar w:fldCharType="end"/>
            </w:r>
          </w:hyperlink>
        </w:p>
        <w:p w14:paraId="7E660D70" w14:textId="77777777" w:rsidR="00E54ACA" w:rsidRDefault="00CE7E20">
          <w:pPr>
            <w:pStyle w:val="TOC3"/>
            <w:tabs>
              <w:tab w:val="right" w:leader="dot" w:pos="9350"/>
            </w:tabs>
            <w:rPr>
              <w:noProof/>
            </w:rPr>
          </w:pPr>
          <w:hyperlink w:anchor="_Toc47807396" w:history="1">
            <w:r w:rsidR="00E54ACA" w:rsidRPr="00125046">
              <w:rPr>
                <w:rStyle w:val="Hyperlink"/>
                <w:noProof/>
              </w:rPr>
              <w:t>Empathetic listening</w:t>
            </w:r>
            <w:r w:rsidR="00E54ACA">
              <w:rPr>
                <w:noProof/>
                <w:webHidden/>
              </w:rPr>
              <w:tab/>
            </w:r>
            <w:r w:rsidR="00E54ACA">
              <w:rPr>
                <w:noProof/>
                <w:webHidden/>
              </w:rPr>
              <w:fldChar w:fldCharType="begin"/>
            </w:r>
            <w:r w:rsidR="00E54ACA">
              <w:rPr>
                <w:noProof/>
                <w:webHidden/>
              </w:rPr>
              <w:instrText xml:space="preserve"> PAGEREF _Toc47807396 \h </w:instrText>
            </w:r>
            <w:r w:rsidR="00E54ACA">
              <w:rPr>
                <w:noProof/>
                <w:webHidden/>
              </w:rPr>
            </w:r>
            <w:r w:rsidR="00E54ACA">
              <w:rPr>
                <w:noProof/>
                <w:webHidden/>
              </w:rPr>
              <w:fldChar w:fldCharType="separate"/>
            </w:r>
            <w:r w:rsidR="00E54ACA">
              <w:rPr>
                <w:noProof/>
                <w:webHidden/>
              </w:rPr>
              <w:t>7</w:t>
            </w:r>
            <w:r w:rsidR="00E54ACA">
              <w:rPr>
                <w:noProof/>
                <w:webHidden/>
              </w:rPr>
              <w:fldChar w:fldCharType="end"/>
            </w:r>
          </w:hyperlink>
        </w:p>
        <w:p w14:paraId="2C1E8E41" w14:textId="77777777" w:rsidR="00E54ACA" w:rsidRDefault="00CE7E20">
          <w:pPr>
            <w:pStyle w:val="TOC1"/>
            <w:tabs>
              <w:tab w:val="right" w:leader="dot" w:pos="9350"/>
            </w:tabs>
            <w:rPr>
              <w:noProof/>
            </w:rPr>
          </w:pPr>
          <w:hyperlink w:anchor="_Toc47807397" w:history="1">
            <w:r w:rsidR="00E54ACA" w:rsidRPr="00125046">
              <w:rPr>
                <w:rStyle w:val="Hyperlink"/>
                <w:noProof/>
              </w:rPr>
              <w:t>4 Conclusion</w:t>
            </w:r>
            <w:r w:rsidR="00E54ACA">
              <w:rPr>
                <w:noProof/>
                <w:webHidden/>
              </w:rPr>
              <w:tab/>
            </w:r>
            <w:r w:rsidR="00E54ACA">
              <w:rPr>
                <w:noProof/>
                <w:webHidden/>
              </w:rPr>
              <w:fldChar w:fldCharType="begin"/>
            </w:r>
            <w:r w:rsidR="00E54ACA">
              <w:rPr>
                <w:noProof/>
                <w:webHidden/>
              </w:rPr>
              <w:instrText xml:space="preserve"> PAGEREF _Toc47807397 \h </w:instrText>
            </w:r>
            <w:r w:rsidR="00E54ACA">
              <w:rPr>
                <w:noProof/>
                <w:webHidden/>
              </w:rPr>
            </w:r>
            <w:r w:rsidR="00E54ACA">
              <w:rPr>
                <w:noProof/>
                <w:webHidden/>
              </w:rPr>
              <w:fldChar w:fldCharType="separate"/>
            </w:r>
            <w:r w:rsidR="00E54ACA">
              <w:rPr>
                <w:noProof/>
                <w:webHidden/>
              </w:rPr>
              <w:t>8</w:t>
            </w:r>
            <w:r w:rsidR="00E54ACA">
              <w:rPr>
                <w:noProof/>
                <w:webHidden/>
              </w:rPr>
              <w:fldChar w:fldCharType="end"/>
            </w:r>
          </w:hyperlink>
        </w:p>
        <w:p w14:paraId="2B442FB4" w14:textId="77777777" w:rsidR="00E54ACA" w:rsidRDefault="00CE7E20">
          <w:pPr>
            <w:pStyle w:val="TOC1"/>
            <w:tabs>
              <w:tab w:val="right" w:leader="dot" w:pos="9350"/>
            </w:tabs>
            <w:rPr>
              <w:noProof/>
            </w:rPr>
          </w:pPr>
          <w:hyperlink w:anchor="_Toc47807398" w:history="1">
            <w:r w:rsidR="00E54ACA" w:rsidRPr="00125046">
              <w:rPr>
                <w:rStyle w:val="Hyperlink"/>
                <w:noProof/>
              </w:rPr>
              <w:t>Reference</w:t>
            </w:r>
            <w:r w:rsidR="00E54ACA">
              <w:rPr>
                <w:noProof/>
                <w:webHidden/>
              </w:rPr>
              <w:tab/>
            </w:r>
            <w:r w:rsidR="00E54ACA">
              <w:rPr>
                <w:noProof/>
                <w:webHidden/>
              </w:rPr>
              <w:fldChar w:fldCharType="begin"/>
            </w:r>
            <w:r w:rsidR="00E54ACA">
              <w:rPr>
                <w:noProof/>
                <w:webHidden/>
              </w:rPr>
              <w:instrText xml:space="preserve"> PAGEREF _Toc47807398 \h </w:instrText>
            </w:r>
            <w:r w:rsidR="00E54ACA">
              <w:rPr>
                <w:noProof/>
                <w:webHidden/>
              </w:rPr>
            </w:r>
            <w:r w:rsidR="00E54ACA">
              <w:rPr>
                <w:noProof/>
                <w:webHidden/>
              </w:rPr>
              <w:fldChar w:fldCharType="separate"/>
            </w:r>
            <w:r w:rsidR="00E54ACA">
              <w:rPr>
                <w:noProof/>
                <w:webHidden/>
              </w:rPr>
              <w:t>9</w:t>
            </w:r>
            <w:r w:rsidR="00E54ACA">
              <w:rPr>
                <w:noProof/>
                <w:webHidden/>
              </w:rPr>
              <w:fldChar w:fldCharType="end"/>
            </w:r>
          </w:hyperlink>
        </w:p>
        <w:p w14:paraId="71E6C8EE" w14:textId="77777777" w:rsidR="00E54ACA" w:rsidRDefault="00E54ACA">
          <w:r>
            <w:fldChar w:fldCharType="end"/>
          </w:r>
        </w:p>
      </w:sdtContent>
    </w:sdt>
    <w:p w14:paraId="3DB749AC" w14:textId="77777777" w:rsidR="00E54ACA" w:rsidRDefault="00E54ACA" w:rsidP="003B07FD">
      <w:pPr>
        <w:pStyle w:val="Heading1"/>
      </w:pPr>
    </w:p>
    <w:p w14:paraId="3B922506" w14:textId="77777777" w:rsidR="00E54ACA" w:rsidRDefault="00E54ACA" w:rsidP="003B07FD">
      <w:pPr>
        <w:pStyle w:val="Heading1"/>
      </w:pPr>
    </w:p>
    <w:p w14:paraId="70A33357" w14:textId="77777777" w:rsidR="00E54ACA" w:rsidRDefault="00E54ACA" w:rsidP="003B07FD">
      <w:pPr>
        <w:pStyle w:val="Heading1"/>
      </w:pPr>
    </w:p>
    <w:p w14:paraId="3FF57A7B" w14:textId="77777777" w:rsidR="00E54ACA" w:rsidRDefault="00E54ACA" w:rsidP="003B07FD">
      <w:pPr>
        <w:pStyle w:val="Heading1"/>
      </w:pPr>
    </w:p>
    <w:p w14:paraId="47688D7C" w14:textId="77777777" w:rsidR="00E54ACA" w:rsidRDefault="00E54ACA" w:rsidP="003B07FD">
      <w:pPr>
        <w:pStyle w:val="Heading1"/>
      </w:pPr>
    </w:p>
    <w:p w14:paraId="1108AEDB" w14:textId="77777777" w:rsidR="00E54ACA" w:rsidRDefault="00E54ACA" w:rsidP="003B07FD">
      <w:pPr>
        <w:pStyle w:val="Heading1"/>
      </w:pPr>
    </w:p>
    <w:p w14:paraId="1528D51D" w14:textId="77777777" w:rsidR="00E54ACA" w:rsidRDefault="00E54ACA" w:rsidP="003B07FD">
      <w:pPr>
        <w:pStyle w:val="Heading1"/>
      </w:pPr>
      <w:bookmarkStart w:id="0" w:name="_Toc47807387"/>
    </w:p>
    <w:p w14:paraId="5A846CEF" w14:textId="77777777" w:rsidR="00E54ACA" w:rsidRDefault="00E54ACA">
      <w:pPr>
        <w:rPr>
          <w:rFonts w:asciiTheme="majorHAnsi" w:eastAsiaTheme="majorEastAsia" w:hAnsiTheme="majorHAnsi" w:cstheme="majorBidi"/>
          <w:b/>
          <w:bCs/>
          <w:color w:val="365F91" w:themeColor="accent1" w:themeShade="BF"/>
          <w:sz w:val="28"/>
          <w:szCs w:val="28"/>
        </w:rPr>
      </w:pPr>
      <w:r>
        <w:br w:type="page"/>
      </w:r>
    </w:p>
    <w:p w14:paraId="2553FDE5" w14:textId="77777777" w:rsidR="003B07FD" w:rsidRDefault="000C7FC7" w:rsidP="003B07FD">
      <w:pPr>
        <w:pStyle w:val="Heading1"/>
      </w:pPr>
      <w:r>
        <w:lastRenderedPageBreak/>
        <w:t xml:space="preserve">1 </w:t>
      </w:r>
      <w:r w:rsidR="003B07FD" w:rsidRPr="003B07FD">
        <w:t>Introduction</w:t>
      </w:r>
      <w:bookmarkEnd w:id="0"/>
      <w:r w:rsidR="003B07FD" w:rsidRPr="003B07FD">
        <w:t xml:space="preserve"> </w:t>
      </w:r>
    </w:p>
    <w:p w14:paraId="223FF157" w14:textId="77777777" w:rsidR="00B45F5A" w:rsidRDefault="00C11D71" w:rsidP="004E6594">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The key focus of this report is the communication practices that are carried on within the organizational setting of the selected hospitality organization of London, Holiday Inn. And the discussions of the report are also presented from the perspective of the customer service executive of the hotel where the practice of workplace communication has been presented by the use of different theories and models of communication. </w:t>
      </w:r>
      <w:r w:rsidR="008A3C4E">
        <w:rPr>
          <w:rFonts w:ascii="Times New Roman" w:hAnsi="Times New Roman" w:cs="Times New Roman"/>
          <w:color w:val="0D0D0D" w:themeColor="text1" w:themeTint="F2"/>
          <w:sz w:val="24"/>
          <w:szCs w:val="24"/>
        </w:rPr>
        <w:t>C</w:t>
      </w:r>
      <w:r w:rsidR="00AE4AA6">
        <w:rPr>
          <w:rFonts w:ascii="Times New Roman" w:hAnsi="Times New Roman" w:cs="Times New Roman"/>
          <w:color w:val="0D0D0D" w:themeColor="text1" w:themeTint="F2"/>
          <w:sz w:val="24"/>
          <w:szCs w:val="24"/>
        </w:rPr>
        <w:t>ommunication can be defined as a process or an acti</w:t>
      </w:r>
      <w:r w:rsidR="008A3C4E">
        <w:rPr>
          <w:rFonts w:ascii="Times New Roman" w:hAnsi="Times New Roman" w:cs="Times New Roman"/>
          <w:color w:val="0D0D0D" w:themeColor="text1" w:themeTint="F2"/>
          <w:sz w:val="24"/>
          <w:szCs w:val="24"/>
        </w:rPr>
        <w:t>vity</w:t>
      </w:r>
      <w:r w:rsidR="00AE4AA6">
        <w:rPr>
          <w:rFonts w:ascii="Times New Roman" w:hAnsi="Times New Roman" w:cs="Times New Roman"/>
          <w:color w:val="0D0D0D" w:themeColor="text1" w:themeTint="F2"/>
          <w:sz w:val="24"/>
          <w:szCs w:val="24"/>
        </w:rPr>
        <w:t xml:space="preserve"> that involve</w:t>
      </w:r>
      <w:r w:rsidR="008A3C4E">
        <w:rPr>
          <w:rFonts w:ascii="Times New Roman" w:hAnsi="Times New Roman" w:cs="Times New Roman"/>
          <w:color w:val="0D0D0D" w:themeColor="text1" w:themeTint="F2"/>
          <w:sz w:val="24"/>
          <w:szCs w:val="24"/>
        </w:rPr>
        <w:t>s</w:t>
      </w:r>
      <w:r w:rsidR="00AE4AA6">
        <w:rPr>
          <w:rFonts w:ascii="Times New Roman" w:hAnsi="Times New Roman" w:cs="Times New Roman"/>
          <w:color w:val="0D0D0D" w:themeColor="text1" w:themeTint="F2"/>
          <w:sz w:val="24"/>
          <w:szCs w:val="24"/>
        </w:rPr>
        <w:t xml:space="preserve"> the relaying of message</w:t>
      </w:r>
      <w:r w:rsidR="008A3C4E">
        <w:rPr>
          <w:rFonts w:ascii="Times New Roman" w:hAnsi="Times New Roman" w:cs="Times New Roman"/>
          <w:color w:val="0D0D0D" w:themeColor="text1" w:themeTint="F2"/>
          <w:sz w:val="24"/>
          <w:szCs w:val="24"/>
        </w:rPr>
        <w:t>s</w:t>
      </w:r>
      <w:r w:rsidR="00AE4AA6">
        <w:rPr>
          <w:rFonts w:ascii="Times New Roman" w:hAnsi="Times New Roman" w:cs="Times New Roman"/>
          <w:color w:val="0D0D0D" w:themeColor="text1" w:themeTint="F2"/>
          <w:sz w:val="24"/>
          <w:szCs w:val="24"/>
        </w:rPr>
        <w:t xml:space="preserve"> among two people or people within the group. Communication</w:t>
      </w:r>
      <w:r w:rsidR="008A3C4E">
        <w:rPr>
          <w:rFonts w:ascii="Times New Roman" w:hAnsi="Times New Roman" w:cs="Times New Roman"/>
          <w:color w:val="0D0D0D" w:themeColor="text1" w:themeTint="F2"/>
          <w:sz w:val="24"/>
          <w:szCs w:val="24"/>
        </w:rPr>
        <w:t>, therefore,</w:t>
      </w:r>
      <w:r w:rsidR="00AE4AA6">
        <w:rPr>
          <w:rFonts w:ascii="Times New Roman" w:hAnsi="Times New Roman" w:cs="Times New Roman"/>
          <w:color w:val="0D0D0D" w:themeColor="text1" w:themeTint="F2"/>
          <w:sz w:val="24"/>
          <w:szCs w:val="24"/>
        </w:rPr>
        <w:t xml:space="preserve"> has to be carried</w:t>
      </w:r>
      <w:r w:rsidR="00681E33">
        <w:rPr>
          <w:rFonts w:ascii="Times New Roman" w:hAnsi="Times New Roman" w:cs="Times New Roman"/>
          <w:color w:val="0D0D0D" w:themeColor="text1" w:themeTint="F2"/>
          <w:sz w:val="24"/>
          <w:szCs w:val="24"/>
        </w:rPr>
        <w:t xml:space="preserve"> out within the inclusion of one sender, one recipient, who would relay the message to the other person or the group. </w:t>
      </w:r>
      <w:r w:rsidR="00D36B26">
        <w:rPr>
          <w:rFonts w:ascii="Times New Roman" w:hAnsi="Times New Roman" w:cs="Times New Roman"/>
          <w:color w:val="0D0D0D" w:themeColor="text1" w:themeTint="F2"/>
          <w:sz w:val="24"/>
          <w:szCs w:val="24"/>
        </w:rPr>
        <w:t>The communication process also includes; the encoding of the message that is carried on by one individual and the message will be sen</w:t>
      </w:r>
      <w:r w:rsidR="008A3C4E">
        <w:rPr>
          <w:rFonts w:ascii="Times New Roman" w:hAnsi="Times New Roman" w:cs="Times New Roman"/>
          <w:color w:val="0D0D0D" w:themeColor="text1" w:themeTint="F2"/>
          <w:sz w:val="24"/>
          <w:szCs w:val="24"/>
        </w:rPr>
        <w:t>t</w:t>
      </w:r>
      <w:r w:rsidR="00D36B26">
        <w:rPr>
          <w:rFonts w:ascii="Times New Roman" w:hAnsi="Times New Roman" w:cs="Times New Roman"/>
          <w:color w:val="0D0D0D" w:themeColor="text1" w:themeTint="F2"/>
          <w:sz w:val="24"/>
          <w:szCs w:val="24"/>
        </w:rPr>
        <w:t xml:space="preserve"> for decoding for the selected recipient, where the information is converted to thoughts. </w:t>
      </w:r>
      <w:r w:rsidR="00BD0E34">
        <w:rPr>
          <w:rFonts w:ascii="Times New Roman" w:hAnsi="Times New Roman" w:cs="Times New Roman"/>
          <w:color w:val="0D0D0D" w:themeColor="text1" w:themeTint="F2"/>
          <w:sz w:val="24"/>
          <w:szCs w:val="24"/>
        </w:rPr>
        <w:t xml:space="preserve">The key barriers that are observed for the </w:t>
      </w:r>
      <w:r w:rsidR="00FD55E0">
        <w:rPr>
          <w:rFonts w:ascii="Times New Roman" w:hAnsi="Times New Roman" w:cs="Times New Roman"/>
          <w:color w:val="0D0D0D" w:themeColor="text1" w:themeTint="F2"/>
          <w:sz w:val="24"/>
          <w:szCs w:val="24"/>
        </w:rPr>
        <w:t xml:space="preserve">process of </w:t>
      </w:r>
      <w:r w:rsidR="00BD0E34">
        <w:rPr>
          <w:rFonts w:ascii="Times New Roman" w:hAnsi="Times New Roman" w:cs="Times New Roman"/>
          <w:color w:val="0D0D0D" w:themeColor="text1" w:themeTint="F2"/>
          <w:sz w:val="24"/>
          <w:szCs w:val="24"/>
        </w:rPr>
        <w:t>communication</w:t>
      </w:r>
      <w:r w:rsidR="00FD55E0">
        <w:rPr>
          <w:rFonts w:ascii="Times New Roman" w:hAnsi="Times New Roman" w:cs="Times New Roman"/>
          <w:color w:val="0D0D0D" w:themeColor="text1" w:themeTint="F2"/>
          <w:sz w:val="24"/>
          <w:szCs w:val="24"/>
        </w:rPr>
        <w:t xml:space="preserve"> are; </w:t>
      </w:r>
      <w:r w:rsidR="003E0F2F">
        <w:rPr>
          <w:rFonts w:ascii="Times New Roman" w:hAnsi="Times New Roman" w:cs="Times New Roman"/>
          <w:color w:val="0D0D0D" w:themeColor="text1" w:themeTint="F2"/>
          <w:sz w:val="24"/>
          <w:szCs w:val="24"/>
        </w:rPr>
        <w:t>language difference, lack of clarity, inconsistency, inattentiveness to the message</w:t>
      </w:r>
      <w:r w:rsidR="008A3C4E">
        <w:rPr>
          <w:rFonts w:ascii="Times New Roman" w:hAnsi="Times New Roman" w:cs="Times New Roman"/>
          <w:color w:val="0D0D0D" w:themeColor="text1" w:themeTint="F2"/>
          <w:sz w:val="24"/>
          <w:szCs w:val="24"/>
        </w:rPr>
        <w:t>,</w:t>
      </w:r>
      <w:r w:rsidR="003E0F2F">
        <w:rPr>
          <w:rFonts w:ascii="Times New Roman" w:hAnsi="Times New Roman" w:cs="Times New Roman"/>
          <w:color w:val="0D0D0D" w:themeColor="text1" w:themeTint="F2"/>
          <w:sz w:val="24"/>
          <w:szCs w:val="24"/>
        </w:rPr>
        <w:t xml:space="preserve"> and incapability to decipher the message. </w:t>
      </w:r>
      <w:r w:rsidR="00BF2DB6">
        <w:rPr>
          <w:rFonts w:ascii="Times New Roman" w:hAnsi="Times New Roman" w:cs="Times New Roman"/>
          <w:color w:val="0D0D0D" w:themeColor="text1" w:themeTint="F2"/>
          <w:sz w:val="24"/>
          <w:szCs w:val="24"/>
        </w:rPr>
        <w:t xml:space="preserve">Within the workplace </w:t>
      </w:r>
      <w:r w:rsidR="003C2341">
        <w:rPr>
          <w:rFonts w:ascii="Times New Roman" w:hAnsi="Times New Roman" w:cs="Times New Roman"/>
          <w:color w:val="0D0D0D" w:themeColor="text1" w:themeTint="F2"/>
          <w:sz w:val="24"/>
          <w:szCs w:val="24"/>
        </w:rPr>
        <w:t xml:space="preserve">setting, the barriers of communication are </w:t>
      </w:r>
      <w:r w:rsidR="005A66BC">
        <w:rPr>
          <w:rFonts w:ascii="Times New Roman" w:hAnsi="Times New Roman" w:cs="Times New Roman"/>
          <w:color w:val="0D0D0D" w:themeColor="text1" w:themeTint="F2"/>
          <w:sz w:val="24"/>
          <w:szCs w:val="24"/>
        </w:rPr>
        <w:t xml:space="preserve">embedded within the verbal and the non-verbal process of </w:t>
      </w:r>
      <w:r w:rsidR="00793FB8">
        <w:rPr>
          <w:rFonts w:ascii="Times New Roman" w:hAnsi="Times New Roman" w:cs="Times New Roman"/>
          <w:color w:val="0D0D0D" w:themeColor="text1" w:themeTint="F2"/>
          <w:sz w:val="24"/>
          <w:szCs w:val="24"/>
        </w:rPr>
        <w:t xml:space="preserve">communication. </w:t>
      </w:r>
      <w:r w:rsidR="00430D57">
        <w:rPr>
          <w:rFonts w:ascii="Times New Roman" w:hAnsi="Times New Roman" w:cs="Times New Roman"/>
          <w:color w:val="0D0D0D" w:themeColor="text1" w:themeTint="F2"/>
          <w:sz w:val="24"/>
          <w:szCs w:val="24"/>
        </w:rPr>
        <w:t xml:space="preserve">Hence, the </w:t>
      </w:r>
      <w:r w:rsidR="003718E4">
        <w:rPr>
          <w:rFonts w:ascii="Times New Roman" w:hAnsi="Times New Roman" w:cs="Times New Roman"/>
          <w:color w:val="0D0D0D" w:themeColor="text1" w:themeTint="F2"/>
          <w:sz w:val="24"/>
          <w:szCs w:val="24"/>
        </w:rPr>
        <w:t>c</w:t>
      </w:r>
      <w:r w:rsidR="007829A8">
        <w:rPr>
          <w:rFonts w:ascii="Times New Roman" w:hAnsi="Times New Roman" w:cs="Times New Roman"/>
          <w:color w:val="0D0D0D" w:themeColor="text1" w:themeTint="F2"/>
          <w:sz w:val="24"/>
          <w:szCs w:val="24"/>
        </w:rPr>
        <w:t xml:space="preserve">onsequence of the communication within </w:t>
      </w:r>
      <w:r w:rsidR="004B2350">
        <w:rPr>
          <w:rFonts w:ascii="Times New Roman" w:hAnsi="Times New Roman" w:cs="Times New Roman"/>
          <w:color w:val="0D0D0D" w:themeColor="text1" w:themeTint="F2"/>
          <w:sz w:val="24"/>
          <w:szCs w:val="24"/>
        </w:rPr>
        <w:t xml:space="preserve">the workplace may lead to mismanagement, incapability to reach a goal that has been set by the management and the arising of conflict among the employees of the workplace. </w:t>
      </w:r>
      <w:r w:rsidR="00311C1F">
        <w:rPr>
          <w:rFonts w:ascii="Times New Roman" w:hAnsi="Times New Roman" w:cs="Times New Roman"/>
          <w:color w:val="0D0D0D" w:themeColor="text1" w:themeTint="F2"/>
          <w:sz w:val="24"/>
          <w:szCs w:val="24"/>
        </w:rPr>
        <w:t>So the poor communication practices would always bring setbacks for the wor</w:t>
      </w:r>
      <w:r w:rsidR="00C57F90">
        <w:rPr>
          <w:rFonts w:ascii="Times New Roman" w:hAnsi="Times New Roman" w:cs="Times New Roman"/>
          <w:color w:val="0D0D0D" w:themeColor="text1" w:themeTint="F2"/>
          <w:sz w:val="24"/>
          <w:szCs w:val="24"/>
        </w:rPr>
        <w:t xml:space="preserve">kplace and the employees as well. </w:t>
      </w:r>
    </w:p>
    <w:p w14:paraId="0A1A6476" w14:textId="77777777" w:rsidR="00D36B26" w:rsidRDefault="004B2350" w:rsidP="008C1C7B">
      <w:pPr>
        <w:pStyle w:val="Heading1"/>
        <w:rPr>
          <w:rFonts w:ascii="Times New Roman" w:hAnsi="Times New Roman" w:cs="Times New Roman"/>
          <w:color w:val="0D0D0D" w:themeColor="text1" w:themeTint="F2"/>
          <w:sz w:val="24"/>
          <w:szCs w:val="24"/>
        </w:rPr>
      </w:pPr>
      <w:r>
        <w:t xml:space="preserve"> </w:t>
      </w:r>
    </w:p>
    <w:p w14:paraId="318CABC7" w14:textId="77777777" w:rsidR="00E54ACA" w:rsidRDefault="00E54ACA" w:rsidP="007358F2">
      <w:pPr>
        <w:pStyle w:val="Heading1"/>
      </w:pPr>
    </w:p>
    <w:p w14:paraId="7CA6D1DF" w14:textId="77777777" w:rsidR="00E54ACA" w:rsidRDefault="00E54ACA" w:rsidP="007358F2">
      <w:pPr>
        <w:pStyle w:val="Heading1"/>
      </w:pPr>
    </w:p>
    <w:p w14:paraId="26CE5D63" w14:textId="77777777" w:rsidR="00E54ACA" w:rsidRDefault="00E54ACA" w:rsidP="007358F2">
      <w:pPr>
        <w:pStyle w:val="Heading1"/>
      </w:pPr>
    </w:p>
    <w:p w14:paraId="55E15EBA" w14:textId="77777777" w:rsidR="00E54ACA" w:rsidRDefault="00E54ACA" w:rsidP="007358F2">
      <w:pPr>
        <w:pStyle w:val="Heading1"/>
      </w:pPr>
    </w:p>
    <w:p w14:paraId="41FBF583" w14:textId="77777777" w:rsidR="00E54ACA" w:rsidRDefault="00E54ACA">
      <w:pPr>
        <w:rPr>
          <w:rFonts w:asciiTheme="majorHAnsi" w:eastAsiaTheme="majorEastAsia" w:hAnsiTheme="majorHAnsi" w:cstheme="majorBidi"/>
          <w:b/>
          <w:bCs/>
          <w:color w:val="365F91" w:themeColor="accent1" w:themeShade="BF"/>
          <w:sz w:val="28"/>
          <w:szCs w:val="28"/>
        </w:rPr>
      </w:pPr>
      <w:r>
        <w:br w:type="page"/>
      </w:r>
    </w:p>
    <w:p w14:paraId="7A068AA9" w14:textId="77777777" w:rsidR="007358F2" w:rsidRDefault="000C7FC7" w:rsidP="007358F2">
      <w:pPr>
        <w:pStyle w:val="Heading1"/>
        <w:rPr>
          <w:color w:val="0D0D0D" w:themeColor="text1" w:themeTint="F2"/>
        </w:rPr>
      </w:pPr>
      <w:bookmarkStart w:id="1" w:name="_Toc47807388"/>
      <w:r>
        <w:lastRenderedPageBreak/>
        <w:t xml:space="preserve">2 </w:t>
      </w:r>
      <w:r w:rsidR="007358F2">
        <w:t>Models of communication</w:t>
      </w:r>
      <w:bookmarkEnd w:id="1"/>
      <w:r w:rsidR="007358F2">
        <w:t xml:space="preserve"> </w:t>
      </w:r>
    </w:p>
    <w:p w14:paraId="6802810F" w14:textId="77777777" w:rsidR="00C43B24" w:rsidRDefault="000C7FC7" w:rsidP="00C43B24">
      <w:pPr>
        <w:pStyle w:val="Heading2"/>
        <w:rPr>
          <w:rFonts w:ascii="Segoe Print" w:hAnsi="Segoe Print" w:cs="Segoe Print"/>
        </w:rPr>
      </w:pPr>
      <w:bookmarkStart w:id="2" w:name="_Toc47807389"/>
      <w:r>
        <w:t xml:space="preserve">2.1 </w:t>
      </w:r>
      <w:r w:rsidR="00C43B24" w:rsidRPr="00C43B24">
        <w:t>Shannon Weaver model</w:t>
      </w:r>
      <w:bookmarkEnd w:id="2"/>
      <w:r w:rsidR="00C43B24" w:rsidRPr="00C43B24">
        <w:t xml:space="preserve"> </w:t>
      </w:r>
    </w:p>
    <w:p w14:paraId="431E0C78" w14:textId="77777777" w:rsidR="00A84C71" w:rsidRDefault="00771513" w:rsidP="00F81EA7">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Shannon-Weaver model of communication focuses on the aspects of communication by categorizing the actions and this would include; </w:t>
      </w:r>
      <w:r w:rsidR="004F611F">
        <w:rPr>
          <w:rFonts w:ascii="Times New Roman" w:hAnsi="Times New Roman" w:cs="Times New Roman"/>
          <w:color w:val="0D0D0D"/>
          <w:sz w:val="24"/>
          <w:szCs w:val="24"/>
        </w:rPr>
        <w:t>sender; or the source of information, encoder; or the transmitter of the message, channel; or the noise within the relaying process, decoder; or the reception of the message and the receiver or the destination of the message. The application or the practice of the process is visible within the workplace setting of the hotel Holiday Inn</w:t>
      </w:r>
      <w:r w:rsidR="002A503B">
        <w:rPr>
          <w:rFonts w:ascii="Times New Roman" w:hAnsi="Times New Roman" w:cs="Times New Roman"/>
          <w:color w:val="0D0D0D"/>
          <w:sz w:val="24"/>
          <w:szCs w:val="24"/>
        </w:rPr>
        <w:t>.</w:t>
      </w:r>
      <w:r w:rsidR="004F611F">
        <w:rPr>
          <w:rFonts w:ascii="Times New Roman" w:hAnsi="Times New Roman" w:cs="Times New Roman"/>
          <w:color w:val="0D0D0D"/>
          <w:sz w:val="24"/>
          <w:szCs w:val="24"/>
        </w:rPr>
        <w:t xml:space="preserve"> </w:t>
      </w:r>
      <w:r w:rsidR="002A503B">
        <w:rPr>
          <w:rFonts w:ascii="Times New Roman" w:hAnsi="Times New Roman" w:cs="Times New Roman"/>
          <w:color w:val="0D0D0D"/>
          <w:sz w:val="24"/>
          <w:szCs w:val="24"/>
        </w:rPr>
        <w:t xml:space="preserve">Since, I am also required </w:t>
      </w:r>
      <w:r w:rsidR="00540A47">
        <w:rPr>
          <w:rFonts w:ascii="Times New Roman" w:hAnsi="Times New Roman" w:cs="Times New Roman"/>
          <w:color w:val="0D0D0D"/>
          <w:sz w:val="24"/>
          <w:szCs w:val="24"/>
        </w:rPr>
        <w:t xml:space="preserve">to receive </w:t>
      </w:r>
      <w:r w:rsidR="008A3C4E">
        <w:rPr>
          <w:rFonts w:ascii="Times New Roman" w:hAnsi="Times New Roman" w:cs="Times New Roman"/>
          <w:color w:val="0D0D0D"/>
          <w:sz w:val="24"/>
          <w:szCs w:val="24"/>
        </w:rPr>
        <w:t xml:space="preserve">a </w:t>
      </w:r>
      <w:r w:rsidR="00540A47">
        <w:rPr>
          <w:rFonts w:ascii="Times New Roman" w:hAnsi="Times New Roman" w:cs="Times New Roman"/>
          <w:color w:val="0D0D0D"/>
          <w:sz w:val="24"/>
          <w:szCs w:val="24"/>
        </w:rPr>
        <w:t>message from the customers,</w:t>
      </w:r>
      <w:r w:rsidR="001836E7">
        <w:rPr>
          <w:rFonts w:ascii="Times New Roman" w:hAnsi="Times New Roman" w:cs="Times New Roman"/>
          <w:color w:val="0D0D0D"/>
          <w:sz w:val="24"/>
          <w:szCs w:val="24"/>
        </w:rPr>
        <w:t xml:space="preserve"> who can be considered as the </w:t>
      </w:r>
      <w:r w:rsidR="00896D3C">
        <w:rPr>
          <w:rFonts w:ascii="Times New Roman" w:hAnsi="Times New Roman" w:cs="Times New Roman"/>
          <w:color w:val="0D0D0D"/>
          <w:sz w:val="24"/>
          <w:szCs w:val="24"/>
        </w:rPr>
        <w:t xml:space="preserve">sender and </w:t>
      </w:r>
      <w:r w:rsidR="00981C81">
        <w:rPr>
          <w:rFonts w:ascii="Times New Roman" w:hAnsi="Times New Roman" w:cs="Times New Roman"/>
          <w:color w:val="0D0D0D"/>
          <w:sz w:val="24"/>
          <w:szCs w:val="24"/>
        </w:rPr>
        <w:t>encode and decode the message</w:t>
      </w:r>
      <w:r w:rsidR="001836E7">
        <w:rPr>
          <w:rFonts w:ascii="Times New Roman" w:hAnsi="Times New Roman" w:cs="Times New Roman"/>
          <w:color w:val="0D0D0D"/>
          <w:sz w:val="24"/>
          <w:szCs w:val="24"/>
        </w:rPr>
        <w:t xml:space="preserve"> into </w:t>
      </w:r>
      <w:r w:rsidR="008A3C4E">
        <w:rPr>
          <w:rFonts w:ascii="Times New Roman" w:hAnsi="Times New Roman" w:cs="Times New Roman"/>
          <w:color w:val="0D0D0D"/>
          <w:sz w:val="24"/>
          <w:szCs w:val="24"/>
        </w:rPr>
        <w:t xml:space="preserve">the </w:t>
      </w:r>
      <w:r w:rsidR="001836E7">
        <w:rPr>
          <w:rFonts w:ascii="Times New Roman" w:hAnsi="Times New Roman" w:cs="Times New Roman"/>
          <w:color w:val="0D0D0D"/>
          <w:sz w:val="24"/>
          <w:szCs w:val="24"/>
        </w:rPr>
        <w:t>signal</w:t>
      </w:r>
      <w:r w:rsidR="000D680A" w:rsidRPr="000D680A">
        <w:rPr>
          <w:rFonts w:ascii="Times New Roman" w:hAnsi="Times New Roman" w:cs="Times New Roman"/>
          <w:sz w:val="24"/>
          <w:szCs w:val="24"/>
        </w:rPr>
        <w:t xml:space="preserve"> </w:t>
      </w:r>
      <w:r w:rsidR="000D680A">
        <w:rPr>
          <w:rFonts w:ascii="Times New Roman" w:hAnsi="Times New Roman" w:cs="Times New Roman"/>
          <w:sz w:val="24"/>
          <w:szCs w:val="24"/>
        </w:rPr>
        <w:t>(Barrett, 2013)</w:t>
      </w:r>
      <w:r w:rsidR="00896D3C">
        <w:rPr>
          <w:rFonts w:ascii="Times New Roman" w:hAnsi="Times New Roman" w:cs="Times New Roman"/>
          <w:color w:val="0D0D0D"/>
          <w:sz w:val="24"/>
          <w:szCs w:val="24"/>
        </w:rPr>
        <w:t>.  T</w:t>
      </w:r>
      <w:r w:rsidR="001836E7">
        <w:rPr>
          <w:rFonts w:ascii="Times New Roman" w:hAnsi="Times New Roman" w:cs="Times New Roman"/>
          <w:color w:val="0D0D0D"/>
          <w:sz w:val="24"/>
          <w:szCs w:val="24"/>
        </w:rPr>
        <w:t xml:space="preserve">he </w:t>
      </w:r>
      <w:r w:rsidR="00896D3C">
        <w:rPr>
          <w:rFonts w:ascii="Times New Roman" w:hAnsi="Times New Roman" w:cs="Times New Roman"/>
          <w:color w:val="0D0D0D"/>
          <w:sz w:val="24"/>
          <w:szCs w:val="24"/>
        </w:rPr>
        <w:t>device also converts</w:t>
      </w:r>
      <w:r w:rsidR="001C6618">
        <w:rPr>
          <w:rFonts w:ascii="Times New Roman" w:hAnsi="Times New Roman" w:cs="Times New Roman"/>
          <w:color w:val="0D0D0D"/>
          <w:sz w:val="24"/>
          <w:szCs w:val="24"/>
        </w:rPr>
        <w:t xml:space="preserve"> the wave </w:t>
      </w:r>
      <w:r w:rsidR="00896D3C">
        <w:rPr>
          <w:rFonts w:ascii="Times New Roman" w:hAnsi="Times New Roman" w:cs="Times New Roman"/>
          <w:color w:val="0D0D0D"/>
          <w:sz w:val="24"/>
          <w:szCs w:val="24"/>
        </w:rPr>
        <w:t>into signal</w:t>
      </w:r>
      <w:r w:rsidR="001C6618">
        <w:rPr>
          <w:rFonts w:ascii="Times New Roman" w:hAnsi="Times New Roman" w:cs="Times New Roman"/>
          <w:color w:val="0D0D0D"/>
          <w:sz w:val="24"/>
          <w:szCs w:val="24"/>
        </w:rPr>
        <w:t xml:space="preserve"> </w:t>
      </w:r>
      <w:r w:rsidR="00896D3C">
        <w:rPr>
          <w:rFonts w:ascii="Times New Roman" w:hAnsi="Times New Roman" w:cs="Times New Roman"/>
          <w:color w:val="0D0D0D"/>
          <w:sz w:val="24"/>
          <w:szCs w:val="24"/>
        </w:rPr>
        <w:t>and then</w:t>
      </w:r>
      <w:r w:rsidR="00F51EA7">
        <w:rPr>
          <w:rFonts w:ascii="Times New Roman" w:hAnsi="Times New Roman" w:cs="Times New Roman"/>
          <w:color w:val="0D0D0D"/>
          <w:sz w:val="24"/>
          <w:szCs w:val="24"/>
        </w:rPr>
        <w:t xml:space="preserve"> it</w:t>
      </w:r>
      <w:r w:rsidR="00CA383D">
        <w:rPr>
          <w:rFonts w:ascii="Times New Roman" w:hAnsi="Times New Roman" w:cs="Times New Roman"/>
          <w:color w:val="0D0D0D"/>
          <w:sz w:val="24"/>
          <w:szCs w:val="24"/>
        </w:rPr>
        <w:t xml:space="preserve"> would decode the message and relay the message </w:t>
      </w:r>
      <w:r w:rsidR="00F51EA7">
        <w:rPr>
          <w:rFonts w:ascii="Times New Roman" w:hAnsi="Times New Roman" w:cs="Times New Roman"/>
          <w:color w:val="0D0D0D"/>
          <w:sz w:val="24"/>
          <w:szCs w:val="24"/>
        </w:rPr>
        <w:t xml:space="preserve">to me; the receiver. </w:t>
      </w:r>
      <w:r w:rsidR="00E10C7D">
        <w:rPr>
          <w:rFonts w:ascii="Times New Roman" w:hAnsi="Times New Roman" w:cs="Times New Roman"/>
          <w:color w:val="0D0D0D"/>
          <w:sz w:val="24"/>
          <w:szCs w:val="24"/>
        </w:rPr>
        <w:t>For the hotel Holiday Inn and the operations of the customer service department, the use and the application of the Shanno</w:t>
      </w:r>
      <w:r w:rsidR="00F81EA7">
        <w:rPr>
          <w:rFonts w:ascii="Times New Roman" w:hAnsi="Times New Roman" w:cs="Times New Roman"/>
          <w:color w:val="0D0D0D"/>
          <w:sz w:val="24"/>
          <w:szCs w:val="24"/>
        </w:rPr>
        <w:t xml:space="preserve">n-Weaver model </w:t>
      </w:r>
      <w:r w:rsidR="008A3C4E">
        <w:rPr>
          <w:rFonts w:ascii="Times New Roman" w:hAnsi="Times New Roman" w:cs="Times New Roman"/>
          <w:color w:val="0D0D0D"/>
          <w:sz w:val="24"/>
          <w:szCs w:val="24"/>
        </w:rPr>
        <w:t>are</w:t>
      </w:r>
      <w:r w:rsidR="00F81EA7">
        <w:rPr>
          <w:rFonts w:ascii="Times New Roman" w:hAnsi="Times New Roman" w:cs="Times New Roman"/>
          <w:color w:val="0D0D0D"/>
          <w:sz w:val="24"/>
          <w:szCs w:val="24"/>
        </w:rPr>
        <w:t xml:space="preserve"> observed, since the customer service executives of the hotels are required to receive different forms of complaints and hence the use of the model and its necessary application is essential for the employees working at th</w:t>
      </w:r>
      <w:r w:rsidR="00C413E1">
        <w:rPr>
          <w:rFonts w:ascii="Times New Roman" w:hAnsi="Times New Roman" w:cs="Times New Roman"/>
          <w:color w:val="0D0D0D"/>
          <w:sz w:val="24"/>
          <w:szCs w:val="24"/>
        </w:rPr>
        <w:t>is department. But the customer</w:t>
      </w:r>
      <w:r w:rsidR="00F81EA7">
        <w:rPr>
          <w:rFonts w:ascii="Times New Roman" w:hAnsi="Times New Roman" w:cs="Times New Roman"/>
          <w:color w:val="0D0D0D"/>
          <w:sz w:val="24"/>
          <w:szCs w:val="24"/>
        </w:rPr>
        <w:t xml:space="preserve"> service employees are incapable</w:t>
      </w:r>
      <w:r w:rsidR="00FC262E">
        <w:rPr>
          <w:rFonts w:ascii="Times New Roman" w:hAnsi="Times New Roman" w:cs="Times New Roman"/>
          <w:color w:val="0D0D0D"/>
          <w:sz w:val="24"/>
          <w:szCs w:val="24"/>
        </w:rPr>
        <w:t xml:space="preserve"> to carry out this task if any of the </w:t>
      </w:r>
      <w:r w:rsidR="00C413E1">
        <w:rPr>
          <w:rFonts w:ascii="Times New Roman" w:hAnsi="Times New Roman" w:cs="Times New Roman"/>
          <w:color w:val="0D0D0D"/>
          <w:sz w:val="24"/>
          <w:szCs w:val="24"/>
        </w:rPr>
        <w:t>components</w:t>
      </w:r>
      <w:r w:rsidR="00FC262E">
        <w:rPr>
          <w:rFonts w:ascii="Times New Roman" w:hAnsi="Times New Roman" w:cs="Times New Roman"/>
          <w:color w:val="0D0D0D"/>
          <w:sz w:val="24"/>
          <w:szCs w:val="24"/>
        </w:rPr>
        <w:t xml:space="preserve"> within the model are ineffective or they are also incapable to relay the message to the receiver. Hence, the </w:t>
      </w:r>
      <w:r w:rsidR="00A84C71">
        <w:rPr>
          <w:rFonts w:ascii="Times New Roman" w:hAnsi="Times New Roman" w:cs="Times New Roman"/>
          <w:color w:val="0D0D0D"/>
          <w:sz w:val="24"/>
          <w:szCs w:val="24"/>
        </w:rPr>
        <w:t xml:space="preserve">main way to </w:t>
      </w:r>
      <w:r w:rsidR="008A3C4E">
        <w:rPr>
          <w:rFonts w:ascii="Times New Roman" w:hAnsi="Times New Roman" w:cs="Times New Roman"/>
          <w:color w:val="0D0D0D"/>
          <w:sz w:val="24"/>
          <w:szCs w:val="24"/>
        </w:rPr>
        <w:t>improve</w:t>
      </w:r>
      <w:r w:rsidR="00A84C71">
        <w:rPr>
          <w:rFonts w:ascii="Times New Roman" w:hAnsi="Times New Roman" w:cs="Times New Roman"/>
          <w:color w:val="0D0D0D"/>
          <w:sz w:val="24"/>
          <w:szCs w:val="24"/>
        </w:rPr>
        <w:t xml:space="preserve"> is by ensuring that each of the </w:t>
      </w:r>
      <w:r w:rsidR="00272BA6">
        <w:rPr>
          <w:rFonts w:ascii="Times New Roman" w:hAnsi="Times New Roman" w:cs="Times New Roman"/>
          <w:color w:val="0D0D0D"/>
          <w:sz w:val="24"/>
          <w:szCs w:val="24"/>
        </w:rPr>
        <w:t>components</w:t>
      </w:r>
      <w:r w:rsidR="00A84C71">
        <w:rPr>
          <w:rFonts w:ascii="Times New Roman" w:hAnsi="Times New Roman" w:cs="Times New Roman"/>
          <w:color w:val="0D0D0D"/>
          <w:sz w:val="24"/>
          <w:szCs w:val="24"/>
        </w:rPr>
        <w:t xml:space="preserve"> within the model </w:t>
      </w:r>
      <w:r w:rsidR="00272BA6">
        <w:rPr>
          <w:rFonts w:ascii="Times New Roman" w:hAnsi="Times New Roman" w:cs="Times New Roman"/>
          <w:color w:val="0D0D0D"/>
          <w:sz w:val="24"/>
          <w:szCs w:val="24"/>
        </w:rPr>
        <w:t>is</w:t>
      </w:r>
      <w:r w:rsidR="00A84C71">
        <w:rPr>
          <w:rFonts w:ascii="Times New Roman" w:hAnsi="Times New Roman" w:cs="Times New Roman"/>
          <w:color w:val="0D0D0D"/>
          <w:sz w:val="24"/>
          <w:szCs w:val="24"/>
        </w:rPr>
        <w:t xml:space="preserve"> </w:t>
      </w:r>
      <w:r w:rsidR="003561D9">
        <w:rPr>
          <w:rFonts w:ascii="Times New Roman" w:hAnsi="Times New Roman" w:cs="Times New Roman"/>
          <w:color w:val="0D0D0D"/>
          <w:sz w:val="24"/>
          <w:szCs w:val="24"/>
        </w:rPr>
        <w:t xml:space="preserve">effective at receiving and sending any message. </w:t>
      </w:r>
    </w:p>
    <w:p w14:paraId="72D12045" w14:textId="77777777" w:rsidR="000C7FC7" w:rsidRDefault="000C7FC7" w:rsidP="000C7FC7">
      <w:pPr>
        <w:pStyle w:val="Heading2"/>
      </w:pPr>
      <w:bookmarkStart w:id="3" w:name="_Toc47807390"/>
      <w:r w:rsidRPr="000C7FC7">
        <w:rPr>
          <w:lang w:val="en-GB"/>
        </w:rPr>
        <w:t>2.1 S</w:t>
      </w:r>
      <w:r w:rsidR="00B751E9">
        <w:rPr>
          <w:lang w:val="en-GB"/>
        </w:rPr>
        <w:t>c</w:t>
      </w:r>
      <w:r w:rsidRPr="000C7FC7">
        <w:rPr>
          <w:lang w:val="en-GB"/>
        </w:rPr>
        <w:t>h</w:t>
      </w:r>
      <w:r w:rsidR="00B751E9">
        <w:rPr>
          <w:lang w:val="en-GB"/>
        </w:rPr>
        <w:t>ramm</w:t>
      </w:r>
      <w:bookmarkEnd w:id="3"/>
      <w:r w:rsidR="00B751E9">
        <w:rPr>
          <w:lang w:val="en-GB"/>
        </w:rPr>
        <w:t xml:space="preserve"> </w:t>
      </w:r>
    </w:p>
    <w:p w14:paraId="5BCFFE9C" w14:textId="77777777" w:rsidR="00FD21CD" w:rsidRDefault="000940E5" w:rsidP="00E5356C">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model focuses on a chain of communication proces</w:t>
      </w:r>
      <w:r w:rsidR="008A3C4E">
        <w:rPr>
          <w:rFonts w:ascii="Times New Roman" w:hAnsi="Times New Roman" w:cs="Times New Roman"/>
          <w:color w:val="0D0D0D"/>
          <w:sz w:val="24"/>
          <w:szCs w:val="24"/>
        </w:rPr>
        <w:t>se</w:t>
      </w:r>
      <w:r>
        <w:rPr>
          <w:rFonts w:ascii="Times New Roman" w:hAnsi="Times New Roman" w:cs="Times New Roman"/>
          <w:color w:val="0D0D0D"/>
          <w:sz w:val="24"/>
          <w:szCs w:val="24"/>
        </w:rPr>
        <w:t>s where the existing message would be decoded, interpreted</w:t>
      </w:r>
      <w:r w:rsidR="008A3C4E">
        <w:rPr>
          <w:rFonts w:ascii="Times New Roman" w:hAnsi="Times New Roman" w:cs="Times New Roman"/>
          <w:color w:val="0D0D0D"/>
          <w:sz w:val="24"/>
          <w:szCs w:val="24"/>
        </w:rPr>
        <w:t>,</w:t>
      </w:r>
      <w:r>
        <w:rPr>
          <w:rFonts w:ascii="Times New Roman" w:hAnsi="Times New Roman" w:cs="Times New Roman"/>
          <w:color w:val="0D0D0D"/>
          <w:sz w:val="24"/>
          <w:szCs w:val="24"/>
        </w:rPr>
        <w:t xml:space="preserve"> or encoded and the process would occur among two people. </w:t>
      </w:r>
      <w:r w:rsidR="00D25FA1">
        <w:rPr>
          <w:rFonts w:ascii="Times New Roman" w:hAnsi="Times New Roman" w:cs="Times New Roman"/>
          <w:color w:val="0D0D0D"/>
          <w:sz w:val="24"/>
          <w:szCs w:val="24"/>
        </w:rPr>
        <w:t>So, according to this model, the message is originated by the encoder, the decode</w:t>
      </w:r>
      <w:r w:rsidR="00B1338A">
        <w:rPr>
          <w:rFonts w:ascii="Times New Roman" w:hAnsi="Times New Roman" w:cs="Times New Roman"/>
          <w:color w:val="0D0D0D"/>
          <w:sz w:val="24"/>
          <w:szCs w:val="24"/>
        </w:rPr>
        <w:t>r</w:t>
      </w:r>
      <w:r w:rsidR="008A3C4E">
        <w:rPr>
          <w:rFonts w:ascii="Times New Roman" w:hAnsi="Times New Roman" w:cs="Times New Roman"/>
          <w:color w:val="0D0D0D"/>
          <w:sz w:val="24"/>
          <w:szCs w:val="24"/>
        </w:rPr>
        <w:t>, therefore,</w:t>
      </w:r>
      <w:r w:rsidR="00D25FA1">
        <w:rPr>
          <w:rFonts w:ascii="Times New Roman" w:hAnsi="Times New Roman" w:cs="Times New Roman"/>
          <w:color w:val="0D0D0D"/>
          <w:sz w:val="24"/>
          <w:szCs w:val="24"/>
        </w:rPr>
        <w:t xml:space="preserve"> would receive the message and the interpreter would ana</w:t>
      </w:r>
      <w:r w:rsidR="00B1338A">
        <w:rPr>
          <w:rFonts w:ascii="Times New Roman" w:hAnsi="Times New Roman" w:cs="Times New Roman"/>
          <w:color w:val="0D0D0D"/>
          <w:sz w:val="24"/>
          <w:szCs w:val="24"/>
        </w:rPr>
        <w:t xml:space="preserve">lyze and interpret the message. </w:t>
      </w:r>
      <w:r w:rsidR="001F0E15">
        <w:rPr>
          <w:rFonts w:ascii="Times New Roman" w:hAnsi="Times New Roman" w:cs="Times New Roman"/>
          <w:color w:val="0D0D0D"/>
          <w:sz w:val="24"/>
          <w:szCs w:val="24"/>
        </w:rPr>
        <w:t>The interpretation within the message is observed for the overall messaging process and the communication practices among the sender and the receiver are also practiced in a practical manner</w:t>
      </w:r>
      <w:r w:rsidR="000D680A" w:rsidRPr="000D680A">
        <w:rPr>
          <w:rFonts w:ascii="Times New Roman" w:hAnsi="Times New Roman" w:cs="Times New Roman"/>
          <w:sz w:val="24"/>
          <w:szCs w:val="24"/>
        </w:rPr>
        <w:t xml:space="preserve"> </w:t>
      </w:r>
      <w:r w:rsidR="000D680A">
        <w:rPr>
          <w:rFonts w:ascii="Times New Roman" w:hAnsi="Times New Roman" w:cs="Times New Roman"/>
          <w:sz w:val="24"/>
          <w:szCs w:val="24"/>
        </w:rPr>
        <w:t>(Kim, 2011)</w:t>
      </w:r>
      <w:r w:rsidR="001F0E15">
        <w:rPr>
          <w:rFonts w:ascii="Times New Roman" w:hAnsi="Times New Roman" w:cs="Times New Roman"/>
          <w:color w:val="0D0D0D"/>
          <w:sz w:val="24"/>
          <w:szCs w:val="24"/>
        </w:rPr>
        <w:t xml:space="preserve">. </w:t>
      </w:r>
      <w:r w:rsidR="003009E7">
        <w:rPr>
          <w:rFonts w:ascii="Times New Roman" w:hAnsi="Times New Roman" w:cs="Times New Roman"/>
          <w:color w:val="0D0D0D"/>
          <w:sz w:val="24"/>
          <w:szCs w:val="24"/>
        </w:rPr>
        <w:t>The individuals that</w:t>
      </w:r>
      <w:r w:rsidR="00D11D28">
        <w:rPr>
          <w:rFonts w:ascii="Times New Roman" w:hAnsi="Times New Roman" w:cs="Times New Roman"/>
          <w:color w:val="0D0D0D"/>
          <w:sz w:val="24"/>
          <w:szCs w:val="24"/>
        </w:rPr>
        <w:t xml:space="preserve"> are involved within this communication practice would both act as the sender and the receiver. </w:t>
      </w:r>
      <w:r w:rsidR="00127B7C">
        <w:rPr>
          <w:rFonts w:ascii="Times New Roman" w:hAnsi="Times New Roman" w:cs="Times New Roman"/>
          <w:color w:val="0D0D0D"/>
          <w:sz w:val="24"/>
          <w:szCs w:val="24"/>
        </w:rPr>
        <w:t xml:space="preserve">However, the model of Schramm also introduced the concept of semantic noise </w:t>
      </w:r>
      <w:r w:rsidR="001B7840">
        <w:rPr>
          <w:rFonts w:ascii="Times New Roman" w:hAnsi="Times New Roman" w:cs="Times New Roman"/>
          <w:color w:val="0D0D0D"/>
          <w:sz w:val="24"/>
          <w:szCs w:val="24"/>
        </w:rPr>
        <w:t xml:space="preserve">which means, </w:t>
      </w:r>
      <w:r w:rsidR="008A3C4E">
        <w:rPr>
          <w:rFonts w:ascii="Times New Roman" w:hAnsi="Times New Roman" w:cs="Times New Roman"/>
          <w:color w:val="0D0D0D"/>
          <w:sz w:val="24"/>
          <w:szCs w:val="24"/>
        </w:rPr>
        <w:t xml:space="preserve">the </w:t>
      </w:r>
      <w:r w:rsidR="001B7840">
        <w:rPr>
          <w:rFonts w:ascii="Times New Roman" w:hAnsi="Times New Roman" w:cs="Times New Roman"/>
          <w:color w:val="0D0D0D"/>
          <w:sz w:val="24"/>
          <w:szCs w:val="24"/>
        </w:rPr>
        <w:t>different explanation</w:t>
      </w:r>
      <w:r w:rsidR="008A3C4E">
        <w:rPr>
          <w:rFonts w:ascii="Times New Roman" w:hAnsi="Times New Roman" w:cs="Times New Roman"/>
          <w:color w:val="0D0D0D"/>
          <w:sz w:val="24"/>
          <w:szCs w:val="24"/>
        </w:rPr>
        <w:t>s</w:t>
      </w:r>
      <w:r w:rsidR="001B7840">
        <w:rPr>
          <w:rFonts w:ascii="Times New Roman" w:hAnsi="Times New Roman" w:cs="Times New Roman"/>
          <w:color w:val="0D0D0D"/>
          <w:sz w:val="24"/>
          <w:szCs w:val="24"/>
        </w:rPr>
        <w:t xml:space="preserve"> given to a message by different individuals. </w:t>
      </w:r>
      <w:r w:rsidR="008B1529">
        <w:rPr>
          <w:rFonts w:ascii="Times New Roman" w:hAnsi="Times New Roman" w:cs="Times New Roman"/>
          <w:color w:val="0D0D0D"/>
          <w:sz w:val="24"/>
          <w:szCs w:val="24"/>
        </w:rPr>
        <w:t xml:space="preserve">The Schramm model and its application can be also seen for the workplace setting of </w:t>
      </w:r>
      <w:r w:rsidR="00E5356C">
        <w:rPr>
          <w:rFonts w:ascii="Times New Roman" w:hAnsi="Times New Roman" w:cs="Times New Roman"/>
          <w:color w:val="0D0D0D"/>
          <w:sz w:val="24"/>
          <w:szCs w:val="24"/>
        </w:rPr>
        <w:t xml:space="preserve">the hotel Holiday Inn </w:t>
      </w:r>
      <w:r w:rsidR="005642DC">
        <w:rPr>
          <w:rFonts w:ascii="Times New Roman" w:hAnsi="Times New Roman" w:cs="Times New Roman"/>
          <w:color w:val="0D0D0D"/>
          <w:sz w:val="24"/>
          <w:szCs w:val="24"/>
        </w:rPr>
        <w:t xml:space="preserve">as the model is focused more at communication that occurs among two people and the practice is also relevant within the </w:t>
      </w:r>
      <w:r w:rsidR="008B4D4D">
        <w:rPr>
          <w:rFonts w:ascii="Times New Roman" w:hAnsi="Times New Roman" w:cs="Times New Roman"/>
          <w:color w:val="0D0D0D"/>
          <w:sz w:val="24"/>
          <w:szCs w:val="24"/>
        </w:rPr>
        <w:t>customer care setting s</w:t>
      </w:r>
      <w:r w:rsidR="005642DC">
        <w:rPr>
          <w:rFonts w:ascii="Times New Roman" w:hAnsi="Times New Roman" w:cs="Times New Roman"/>
          <w:color w:val="0D0D0D"/>
          <w:sz w:val="24"/>
          <w:szCs w:val="24"/>
        </w:rPr>
        <w:t xml:space="preserve">ince </w:t>
      </w:r>
      <w:r w:rsidR="001957AF">
        <w:rPr>
          <w:rFonts w:ascii="Times New Roman" w:hAnsi="Times New Roman" w:cs="Times New Roman"/>
          <w:color w:val="0D0D0D"/>
          <w:sz w:val="24"/>
          <w:szCs w:val="24"/>
        </w:rPr>
        <w:t>the</w:t>
      </w:r>
      <w:r w:rsidR="008B4D4D">
        <w:rPr>
          <w:rFonts w:ascii="Times New Roman" w:hAnsi="Times New Roman" w:cs="Times New Roman"/>
          <w:color w:val="0D0D0D"/>
          <w:sz w:val="24"/>
          <w:szCs w:val="24"/>
        </w:rPr>
        <w:t xml:space="preserve"> customers and their </w:t>
      </w:r>
      <w:r w:rsidR="008B4D4D">
        <w:rPr>
          <w:rFonts w:ascii="Times New Roman" w:hAnsi="Times New Roman" w:cs="Times New Roman"/>
          <w:color w:val="0D0D0D"/>
          <w:sz w:val="24"/>
          <w:szCs w:val="24"/>
        </w:rPr>
        <w:lastRenderedPageBreak/>
        <w:t>problems are required to be addressed and the interpretation of the problems can</w:t>
      </w:r>
      <w:r w:rsidR="008A3C4E">
        <w:rPr>
          <w:rFonts w:ascii="Times New Roman" w:hAnsi="Times New Roman" w:cs="Times New Roman"/>
          <w:color w:val="0D0D0D"/>
          <w:sz w:val="24"/>
          <w:szCs w:val="24"/>
        </w:rPr>
        <w:t>, therefore,</w:t>
      </w:r>
      <w:r w:rsidR="008B4D4D">
        <w:rPr>
          <w:rFonts w:ascii="Times New Roman" w:hAnsi="Times New Roman" w:cs="Times New Roman"/>
          <w:color w:val="0D0D0D"/>
          <w:sz w:val="24"/>
          <w:szCs w:val="24"/>
        </w:rPr>
        <w:t xml:space="preserve"> vary based on the person that is receiving the complaints. </w:t>
      </w:r>
      <w:r w:rsidR="008A3C4E">
        <w:rPr>
          <w:rFonts w:ascii="Times New Roman" w:hAnsi="Times New Roman" w:cs="Times New Roman"/>
          <w:color w:val="0D0D0D"/>
          <w:sz w:val="24"/>
          <w:szCs w:val="24"/>
        </w:rPr>
        <w:t>E</w:t>
      </w:r>
      <w:r w:rsidR="00BE16C8">
        <w:rPr>
          <w:rFonts w:ascii="Times New Roman" w:hAnsi="Times New Roman" w:cs="Times New Roman"/>
          <w:color w:val="0D0D0D"/>
          <w:sz w:val="24"/>
          <w:szCs w:val="24"/>
        </w:rPr>
        <w:t xml:space="preserve">mployees with poor communication skills are more likely to make the wrong interpretation of the message. The </w:t>
      </w:r>
      <w:r w:rsidR="003679CF">
        <w:rPr>
          <w:rFonts w:ascii="Times New Roman" w:hAnsi="Times New Roman" w:cs="Times New Roman"/>
          <w:color w:val="0D0D0D"/>
          <w:sz w:val="24"/>
          <w:szCs w:val="24"/>
        </w:rPr>
        <w:t xml:space="preserve">improvement can be made by ensuring that the customer care executive or the receiver of the message is competent enough to provide </w:t>
      </w:r>
      <w:r w:rsidR="008A3C4E">
        <w:rPr>
          <w:rFonts w:ascii="Times New Roman" w:hAnsi="Times New Roman" w:cs="Times New Roman"/>
          <w:color w:val="0D0D0D"/>
          <w:sz w:val="24"/>
          <w:szCs w:val="24"/>
        </w:rPr>
        <w:t xml:space="preserve">a </w:t>
      </w:r>
      <w:r w:rsidR="003679CF">
        <w:rPr>
          <w:rFonts w:ascii="Times New Roman" w:hAnsi="Times New Roman" w:cs="Times New Roman"/>
          <w:color w:val="0D0D0D"/>
          <w:sz w:val="24"/>
          <w:szCs w:val="24"/>
        </w:rPr>
        <w:t>relevant interpretation of the message</w:t>
      </w:r>
      <w:r w:rsidR="004B1C1C">
        <w:rPr>
          <w:rFonts w:ascii="Times New Roman" w:hAnsi="Times New Roman" w:cs="Times New Roman"/>
          <w:color w:val="0D0D0D"/>
          <w:sz w:val="24"/>
          <w:szCs w:val="24"/>
        </w:rPr>
        <w:t>.</w:t>
      </w:r>
    </w:p>
    <w:p w14:paraId="55679723" w14:textId="77777777" w:rsidR="003679CF" w:rsidRPr="005642DC" w:rsidRDefault="003679CF" w:rsidP="00FD21CD">
      <w:pPr>
        <w:pStyle w:val="Heading2"/>
      </w:pPr>
      <w:r>
        <w:t xml:space="preserve"> </w:t>
      </w:r>
      <w:bookmarkStart w:id="4" w:name="_Toc47807391"/>
      <w:proofErr w:type="spellStart"/>
      <w:r w:rsidR="00FD21CD">
        <w:t>Berlo</w:t>
      </w:r>
      <w:bookmarkEnd w:id="4"/>
      <w:proofErr w:type="spellEnd"/>
      <w:r w:rsidR="00FD21CD">
        <w:t xml:space="preserve"> </w:t>
      </w:r>
    </w:p>
    <w:p w14:paraId="021E0C36" w14:textId="77777777" w:rsidR="00323FBA" w:rsidRPr="00323FBA" w:rsidRDefault="005621FD" w:rsidP="00323FB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basis of the model is based on the simple components of communication and this would include; the </w:t>
      </w:r>
      <w:r w:rsidR="00585C95">
        <w:rPr>
          <w:rFonts w:ascii="Times New Roman" w:hAnsi="Times New Roman" w:cs="Times New Roman"/>
          <w:color w:val="0D0D0D"/>
          <w:sz w:val="24"/>
          <w:szCs w:val="24"/>
        </w:rPr>
        <w:t>SMCR model which includes; Sender, Message, Channel</w:t>
      </w:r>
      <w:r w:rsidR="008A3C4E">
        <w:rPr>
          <w:rFonts w:ascii="Times New Roman" w:hAnsi="Times New Roman" w:cs="Times New Roman"/>
          <w:color w:val="0D0D0D"/>
          <w:sz w:val="24"/>
          <w:szCs w:val="24"/>
        </w:rPr>
        <w:t>,</w:t>
      </w:r>
      <w:r w:rsidR="00585C95">
        <w:rPr>
          <w:rFonts w:ascii="Times New Roman" w:hAnsi="Times New Roman" w:cs="Times New Roman"/>
          <w:color w:val="0D0D0D"/>
          <w:sz w:val="24"/>
          <w:szCs w:val="24"/>
        </w:rPr>
        <w:t xml:space="preserve"> and Receiver. The coding and the decoding of the message </w:t>
      </w:r>
      <w:r w:rsidR="00B05834">
        <w:rPr>
          <w:rFonts w:ascii="Times New Roman" w:hAnsi="Times New Roman" w:cs="Times New Roman"/>
          <w:color w:val="0D0D0D"/>
          <w:sz w:val="24"/>
          <w:szCs w:val="24"/>
        </w:rPr>
        <w:t>are</w:t>
      </w:r>
      <w:r w:rsidR="00585C95">
        <w:rPr>
          <w:rFonts w:ascii="Times New Roman" w:hAnsi="Times New Roman" w:cs="Times New Roman"/>
          <w:color w:val="0D0D0D"/>
          <w:sz w:val="24"/>
          <w:szCs w:val="24"/>
        </w:rPr>
        <w:t xml:space="preserve"> also included here and this also allows the sender and the receiver to practice </w:t>
      </w:r>
      <w:r w:rsidR="008A3C4E">
        <w:rPr>
          <w:rFonts w:ascii="Times New Roman" w:hAnsi="Times New Roman" w:cs="Times New Roman"/>
          <w:color w:val="0D0D0D"/>
          <w:sz w:val="24"/>
          <w:szCs w:val="24"/>
        </w:rPr>
        <w:t xml:space="preserve">a </w:t>
      </w:r>
      <w:r w:rsidR="00585C95">
        <w:rPr>
          <w:rFonts w:ascii="Times New Roman" w:hAnsi="Times New Roman" w:cs="Times New Roman"/>
          <w:color w:val="0D0D0D"/>
          <w:sz w:val="24"/>
          <w:szCs w:val="24"/>
        </w:rPr>
        <w:t xml:space="preserve">competent form of communication. </w:t>
      </w:r>
      <w:r w:rsidR="00D9591F">
        <w:rPr>
          <w:rFonts w:ascii="Times New Roman" w:hAnsi="Times New Roman" w:cs="Times New Roman"/>
          <w:color w:val="0D0D0D"/>
          <w:sz w:val="24"/>
          <w:szCs w:val="24"/>
        </w:rPr>
        <w:t xml:space="preserve">Hence the four basic components within </w:t>
      </w:r>
      <w:proofErr w:type="spellStart"/>
      <w:r w:rsidR="00D9591F">
        <w:rPr>
          <w:rFonts w:ascii="Times New Roman" w:hAnsi="Times New Roman" w:cs="Times New Roman"/>
          <w:color w:val="0D0D0D"/>
          <w:sz w:val="24"/>
          <w:szCs w:val="24"/>
        </w:rPr>
        <w:t>Berlo’s</w:t>
      </w:r>
      <w:proofErr w:type="spellEnd"/>
      <w:r w:rsidR="00D9591F">
        <w:rPr>
          <w:rFonts w:ascii="Times New Roman" w:hAnsi="Times New Roman" w:cs="Times New Roman"/>
          <w:color w:val="0D0D0D"/>
          <w:sz w:val="24"/>
          <w:szCs w:val="24"/>
        </w:rPr>
        <w:t xml:space="preserve"> model are focused at using; </w:t>
      </w:r>
      <w:r w:rsidR="00A71450">
        <w:rPr>
          <w:rFonts w:ascii="Times New Roman" w:hAnsi="Times New Roman" w:cs="Times New Roman"/>
          <w:color w:val="0D0D0D"/>
          <w:sz w:val="24"/>
          <w:szCs w:val="24"/>
        </w:rPr>
        <w:t>hearing ability, seeing, touching, smelling</w:t>
      </w:r>
      <w:r w:rsidR="008A3C4E">
        <w:rPr>
          <w:rFonts w:ascii="Times New Roman" w:hAnsi="Times New Roman" w:cs="Times New Roman"/>
          <w:color w:val="0D0D0D"/>
          <w:sz w:val="24"/>
          <w:szCs w:val="24"/>
        </w:rPr>
        <w:t>,</w:t>
      </w:r>
      <w:r w:rsidR="00A71450">
        <w:rPr>
          <w:rFonts w:ascii="Times New Roman" w:hAnsi="Times New Roman" w:cs="Times New Roman"/>
          <w:color w:val="0D0D0D"/>
          <w:sz w:val="24"/>
          <w:szCs w:val="24"/>
        </w:rPr>
        <w:t xml:space="preserve"> and tasting to ensure that the message that has been sen</w:t>
      </w:r>
      <w:r w:rsidR="008A3C4E">
        <w:rPr>
          <w:rFonts w:ascii="Times New Roman" w:hAnsi="Times New Roman" w:cs="Times New Roman"/>
          <w:color w:val="0D0D0D"/>
          <w:sz w:val="24"/>
          <w:szCs w:val="24"/>
        </w:rPr>
        <w:t>t</w:t>
      </w:r>
      <w:r w:rsidR="00A71450">
        <w:rPr>
          <w:rFonts w:ascii="Times New Roman" w:hAnsi="Times New Roman" w:cs="Times New Roman"/>
          <w:color w:val="0D0D0D"/>
          <w:sz w:val="24"/>
          <w:szCs w:val="24"/>
        </w:rPr>
        <w:t xml:space="preserve">, is decoded by using the available tools medium of communication. </w:t>
      </w:r>
      <w:r w:rsidR="00AF2468">
        <w:rPr>
          <w:rFonts w:ascii="Times New Roman" w:hAnsi="Times New Roman" w:cs="Times New Roman"/>
          <w:color w:val="0D0D0D"/>
          <w:sz w:val="24"/>
          <w:szCs w:val="24"/>
        </w:rPr>
        <w:t xml:space="preserve">The </w:t>
      </w:r>
      <w:proofErr w:type="spellStart"/>
      <w:r w:rsidR="00AF2468">
        <w:rPr>
          <w:rFonts w:ascii="Times New Roman" w:hAnsi="Times New Roman" w:cs="Times New Roman"/>
          <w:color w:val="0D0D0D"/>
          <w:sz w:val="24"/>
          <w:szCs w:val="24"/>
        </w:rPr>
        <w:t>Berlo</w:t>
      </w:r>
      <w:proofErr w:type="spellEnd"/>
      <w:r w:rsidR="00AF2468">
        <w:rPr>
          <w:rFonts w:ascii="Times New Roman" w:hAnsi="Times New Roman" w:cs="Times New Roman"/>
          <w:color w:val="0D0D0D"/>
          <w:sz w:val="24"/>
          <w:szCs w:val="24"/>
        </w:rPr>
        <w:t xml:space="preserve"> model has been used within the workplace culture of </w:t>
      </w:r>
      <w:r w:rsidR="00CB2F32">
        <w:rPr>
          <w:rFonts w:ascii="Times New Roman" w:hAnsi="Times New Roman" w:cs="Times New Roman"/>
          <w:color w:val="0D0D0D"/>
          <w:sz w:val="24"/>
          <w:szCs w:val="24"/>
        </w:rPr>
        <w:t>the hotel Holiday Inn as the customer care executives rely on the sender, the message, the channel</w:t>
      </w:r>
      <w:r w:rsidR="008A3C4E">
        <w:rPr>
          <w:rFonts w:ascii="Times New Roman" w:hAnsi="Times New Roman" w:cs="Times New Roman"/>
          <w:color w:val="0D0D0D"/>
          <w:sz w:val="24"/>
          <w:szCs w:val="24"/>
        </w:rPr>
        <w:t>,</w:t>
      </w:r>
      <w:r w:rsidR="00CB2F32">
        <w:rPr>
          <w:rFonts w:ascii="Times New Roman" w:hAnsi="Times New Roman" w:cs="Times New Roman"/>
          <w:color w:val="0D0D0D"/>
          <w:sz w:val="24"/>
          <w:szCs w:val="24"/>
        </w:rPr>
        <w:t xml:space="preserve"> and the receiver, to ensure that any complaint has been received and understood and the problem that has</w:t>
      </w:r>
      <w:r w:rsidR="008A3C4E">
        <w:rPr>
          <w:rFonts w:ascii="Times New Roman" w:hAnsi="Times New Roman" w:cs="Times New Roman"/>
          <w:color w:val="0D0D0D"/>
          <w:sz w:val="24"/>
          <w:szCs w:val="24"/>
        </w:rPr>
        <w:t xml:space="preserve"> to</w:t>
      </w:r>
      <w:r w:rsidR="00CB2F32">
        <w:rPr>
          <w:rFonts w:ascii="Times New Roman" w:hAnsi="Times New Roman" w:cs="Times New Roman"/>
          <w:color w:val="0D0D0D"/>
          <w:sz w:val="24"/>
          <w:szCs w:val="24"/>
        </w:rPr>
        <w:t xml:space="preserve"> arise by the complaint, has been also solved, after the necessary interpretation of the problem</w:t>
      </w:r>
      <w:r w:rsidR="00944CA0" w:rsidRPr="00944CA0">
        <w:rPr>
          <w:rFonts w:ascii="Times New Roman" w:hAnsi="Times New Roman" w:cs="Times New Roman"/>
          <w:sz w:val="24"/>
          <w:szCs w:val="24"/>
        </w:rPr>
        <w:t xml:space="preserve"> </w:t>
      </w:r>
      <w:r w:rsidR="00944CA0">
        <w:rPr>
          <w:rFonts w:ascii="Times New Roman" w:hAnsi="Times New Roman" w:cs="Times New Roman"/>
          <w:sz w:val="24"/>
          <w:szCs w:val="24"/>
        </w:rPr>
        <w:t>(Sandman, 2016)</w:t>
      </w:r>
      <w:r w:rsidR="00CB2F32">
        <w:rPr>
          <w:rFonts w:ascii="Times New Roman" w:hAnsi="Times New Roman" w:cs="Times New Roman"/>
          <w:color w:val="0D0D0D"/>
          <w:sz w:val="24"/>
          <w:szCs w:val="24"/>
        </w:rPr>
        <w:t xml:space="preserve">. </w:t>
      </w:r>
      <w:r w:rsidR="00DA4AFD">
        <w:rPr>
          <w:rFonts w:ascii="Times New Roman" w:hAnsi="Times New Roman" w:cs="Times New Roman"/>
          <w:color w:val="0D0D0D"/>
          <w:sz w:val="24"/>
          <w:szCs w:val="24"/>
        </w:rPr>
        <w:t xml:space="preserve">The main problem with the communication model is that the sender and the receiver are required to have the familiarity of the subject associated with the message and </w:t>
      </w:r>
      <w:r w:rsidR="00DD72FE">
        <w:rPr>
          <w:rFonts w:ascii="Times New Roman" w:hAnsi="Times New Roman" w:cs="Times New Roman"/>
          <w:color w:val="0D0D0D"/>
          <w:sz w:val="24"/>
          <w:szCs w:val="24"/>
        </w:rPr>
        <w:t xml:space="preserve">the culture of the workplace also plays a crucial role to ensure that the message is interpreted in a relevant manner. </w:t>
      </w:r>
      <w:r w:rsidR="003A3459">
        <w:rPr>
          <w:rFonts w:ascii="Times New Roman" w:hAnsi="Times New Roman" w:cs="Times New Roman"/>
          <w:color w:val="0D0D0D"/>
          <w:sz w:val="24"/>
          <w:szCs w:val="24"/>
        </w:rPr>
        <w:t xml:space="preserve">The attitude of the individual towards the audience also </w:t>
      </w:r>
      <w:r w:rsidR="000D6247">
        <w:rPr>
          <w:rFonts w:ascii="Times New Roman" w:hAnsi="Times New Roman" w:cs="Times New Roman"/>
          <w:color w:val="0D0D0D"/>
          <w:sz w:val="24"/>
          <w:szCs w:val="24"/>
        </w:rPr>
        <w:t>affects</w:t>
      </w:r>
      <w:r w:rsidR="003A3459">
        <w:rPr>
          <w:rFonts w:ascii="Times New Roman" w:hAnsi="Times New Roman" w:cs="Times New Roman"/>
          <w:color w:val="0D0D0D"/>
          <w:sz w:val="24"/>
          <w:szCs w:val="24"/>
        </w:rPr>
        <w:t xml:space="preserve"> the subject, the meaning</w:t>
      </w:r>
      <w:r w:rsidR="008A3C4E">
        <w:rPr>
          <w:rFonts w:ascii="Times New Roman" w:hAnsi="Times New Roman" w:cs="Times New Roman"/>
          <w:color w:val="0D0D0D"/>
          <w:sz w:val="24"/>
          <w:szCs w:val="24"/>
        </w:rPr>
        <w:t>,</w:t>
      </w:r>
      <w:r w:rsidR="003A3459">
        <w:rPr>
          <w:rFonts w:ascii="Times New Roman" w:hAnsi="Times New Roman" w:cs="Times New Roman"/>
          <w:color w:val="0D0D0D"/>
          <w:sz w:val="24"/>
          <w:szCs w:val="24"/>
        </w:rPr>
        <w:t xml:space="preserve"> and the outcome of the overall communication process under the </w:t>
      </w:r>
      <w:proofErr w:type="spellStart"/>
      <w:r w:rsidR="003A3459">
        <w:rPr>
          <w:rFonts w:ascii="Times New Roman" w:hAnsi="Times New Roman" w:cs="Times New Roman"/>
          <w:color w:val="0D0D0D"/>
          <w:sz w:val="24"/>
          <w:szCs w:val="24"/>
        </w:rPr>
        <w:t>Berlo’s</w:t>
      </w:r>
      <w:proofErr w:type="spellEnd"/>
      <w:r w:rsidR="003A3459">
        <w:rPr>
          <w:rFonts w:ascii="Times New Roman" w:hAnsi="Times New Roman" w:cs="Times New Roman"/>
          <w:color w:val="0D0D0D"/>
          <w:sz w:val="24"/>
          <w:szCs w:val="24"/>
        </w:rPr>
        <w:t xml:space="preserve"> model. </w:t>
      </w:r>
      <w:r w:rsidR="000D6247">
        <w:rPr>
          <w:rFonts w:ascii="Times New Roman" w:hAnsi="Times New Roman" w:cs="Times New Roman"/>
          <w:color w:val="0D0D0D"/>
          <w:sz w:val="24"/>
          <w:szCs w:val="24"/>
        </w:rPr>
        <w:t xml:space="preserve">But the improvements </w:t>
      </w:r>
      <w:r w:rsidR="00437808">
        <w:rPr>
          <w:rFonts w:ascii="Times New Roman" w:hAnsi="Times New Roman" w:cs="Times New Roman"/>
          <w:color w:val="0D0D0D"/>
          <w:sz w:val="24"/>
          <w:szCs w:val="24"/>
        </w:rPr>
        <w:t>can be</w:t>
      </w:r>
      <w:r w:rsidR="000D6247">
        <w:rPr>
          <w:rFonts w:ascii="Times New Roman" w:hAnsi="Times New Roman" w:cs="Times New Roman"/>
          <w:color w:val="0D0D0D"/>
          <w:sz w:val="24"/>
          <w:szCs w:val="24"/>
        </w:rPr>
        <w:t xml:space="preserve"> a</w:t>
      </w:r>
      <w:r w:rsidR="00323FBA">
        <w:rPr>
          <w:rFonts w:ascii="Times New Roman" w:hAnsi="Times New Roman" w:cs="Times New Roman"/>
          <w:color w:val="0D0D0D"/>
          <w:sz w:val="24"/>
          <w:szCs w:val="24"/>
        </w:rPr>
        <w:t xml:space="preserve">lso made to workplace communication and this would include ensuring that the </w:t>
      </w:r>
      <w:r w:rsidR="00212AA6">
        <w:rPr>
          <w:rFonts w:ascii="Times New Roman" w:hAnsi="Times New Roman" w:cs="Times New Roman"/>
          <w:color w:val="0D0D0D"/>
          <w:sz w:val="24"/>
          <w:szCs w:val="24"/>
        </w:rPr>
        <w:t>receivers of the message or in this case of the hotel Holiday Inn, the customer care executives are</w:t>
      </w:r>
      <w:r w:rsidR="00323FBA">
        <w:rPr>
          <w:rFonts w:ascii="Times New Roman" w:hAnsi="Times New Roman" w:cs="Times New Roman"/>
          <w:color w:val="0D0D0D"/>
          <w:sz w:val="24"/>
          <w:szCs w:val="24"/>
        </w:rPr>
        <w:t xml:space="preserve"> competent to interact by the use of </w:t>
      </w:r>
      <w:r w:rsidR="008A3C4E">
        <w:rPr>
          <w:rFonts w:ascii="Times New Roman" w:hAnsi="Times New Roman" w:cs="Times New Roman"/>
          <w:color w:val="0D0D0D"/>
          <w:sz w:val="24"/>
          <w:szCs w:val="24"/>
        </w:rPr>
        <w:t xml:space="preserve">the </w:t>
      </w:r>
      <w:r w:rsidR="00323FBA">
        <w:rPr>
          <w:rFonts w:ascii="Times New Roman" w:hAnsi="Times New Roman" w:cs="Times New Roman"/>
          <w:color w:val="0D0D0D"/>
          <w:sz w:val="24"/>
          <w:szCs w:val="24"/>
        </w:rPr>
        <w:t xml:space="preserve">cross-cultural method of communication and they can also remain </w:t>
      </w:r>
      <w:r w:rsidR="00437808">
        <w:rPr>
          <w:rFonts w:ascii="Times New Roman" w:hAnsi="Times New Roman" w:cs="Times New Roman"/>
          <w:color w:val="0D0D0D"/>
          <w:sz w:val="24"/>
          <w:szCs w:val="24"/>
        </w:rPr>
        <w:t>knowledgeable</w:t>
      </w:r>
      <w:r w:rsidR="00323FBA">
        <w:rPr>
          <w:rFonts w:ascii="Times New Roman" w:hAnsi="Times New Roman" w:cs="Times New Roman"/>
          <w:color w:val="0D0D0D"/>
          <w:sz w:val="24"/>
          <w:szCs w:val="24"/>
        </w:rPr>
        <w:t xml:space="preserve">. </w:t>
      </w:r>
    </w:p>
    <w:p w14:paraId="55C715B5" w14:textId="77777777" w:rsidR="00DA4AFD" w:rsidRPr="00DA4AFD" w:rsidRDefault="00DA4AFD" w:rsidP="00CB2F32">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p>
    <w:p w14:paraId="5198B365" w14:textId="77777777" w:rsidR="00212AA6" w:rsidRDefault="00212AA6" w:rsidP="00212AA6">
      <w:pPr>
        <w:pStyle w:val="Heading1"/>
      </w:pPr>
      <w:bookmarkStart w:id="5" w:name="_Toc47807392"/>
      <w:r>
        <w:lastRenderedPageBreak/>
        <w:t xml:space="preserve">3 </w:t>
      </w:r>
      <w:r w:rsidRPr="00212AA6">
        <w:t>Communication Skills</w:t>
      </w:r>
      <w:bookmarkEnd w:id="5"/>
    </w:p>
    <w:p w14:paraId="6A271716" w14:textId="77777777" w:rsidR="004A75AA" w:rsidRDefault="00212AA6" w:rsidP="00212AA6">
      <w:pPr>
        <w:pStyle w:val="Heading2"/>
      </w:pPr>
      <w:bookmarkStart w:id="6" w:name="_Toc47807393"/>
      <w:r w:rsidRPr="00212AA6">
        <w:rPr>
          <w:lang w:val="en-GB"/>
        </w:rPr>
        <w:t>3.1   Verbal Communication</w:t>
      </w:r>
      <w:bookmarkEnd w:id="6"/>
    </w:p>
    <w:p w14:paraId="78AD8852" w14:textId="77777777" w:rsidR="00E86BBA" w:rsidRDefault="004A75AA" w:rsidP="00DC6444">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verbal communication process would include; oral or written words and the communication messages can be also easily encoded and decoded by the receiver of the message. The verbal communication has been also seen as structured and hence allows the sender to send </w:t>
      </w:r>
      <w:r w:rsidR="008A3C4E">
        <w:rPr>
          <w:rFonts w:ascii="Times New Roman" w:hAnsi="Times New Roman" w:cs="Times New Roman"/>
          <w:color w:val="0D0D0D"/>
          <w:sz w:val="24"/>
          <w:szCs w:val="24"/>
        </w:rPr>
        <w:t xml:space="preserve">a </w:t>
      </w:r>
      <w:r>
        <w:rPr>
          <w:rFonts w:ascii="Times New Roman" w:hAnsi="Times New Roman" w:cs="Times New Roman"/>
          <w:color w:val="0D0D0D"/>
          <w:sz w:val="24"/>
          <w:szCs w:val="24"/>
        </w:rPr>
        <w:t xml:space="preserve">message with less distortion within the information that is being relayed. The </w:t>
      </w:r>
      <w:r w:rsidR="00DC6444">
        <w:rPr>
          <w:rFonts w:ascii="Times New Roman" w:hAnsi="Times New Roman" w:cs="Times New Roman"/>
          <w:color w:val="0D0D0D"/>
          <w:sz w:val="24"/>
          <w:szCs w:val="24"/>
        </w:rPr>
        <w:t>principle of verbal communication begins</w:t>
      </w:r>
      <w:r>
        <w:rPr>
          <w:rFonts w:ascii="Times New Roman" w:hAnsi="Times New Roman" w:cs="Times New Roman"/>
          <w:color w:val="0D0D0D"/>
          <w:sz w:val="24"/>
          <w:szCs w:val="24"/>
        </w:rPr>
        <w:t xml:space="preserve"> and ends with the words that are spoken or written and the focus is on the delayed feedback. </w:t>
      </w:r>
      <w:r w:rsidR="00DC6444">
        <w:rPr>
          <w:rFonts w:ascii="Times New Roman" w:hAnsi="Times New Roman" w:cs="Times New Roman"/>
          <w:color w:val="0D0D0D"/>
          <w:sz w:val="24"/>
          <w:szCs w:val="24"/>
        </w:rPr>
        <w:t xml:space="preserve">Within the workplace setting of the hotel Holiday Inn, the poor indication of the verbal communication will also occur if the employees are incapable to </w:t>
      </w:r>
      <w:r w:rsidR="00636785">
        <w:rPr>
          <w:rFonts w:ascii="Times New Roman" w:hAnsi="Times New Roman" w:cs="Times New Roman"/>
          <w:color w:val="0D0D0D"/>
          <w:sz w:val="24"/>
          <w:szCs w:val="24"/>
        </w:rPr>
        <w:t>decipher the message that has been send</w:t>
      </w:r>
      <w:r w:rsidR="008A3C4E">
        <w:rPr>
          <w:rFonts w:ascii="Times New Roman" w:hAnsi="Times New Roman" w:cs="Times New Roman"/>
          <w:color w:val="0D0D0D"/>
          <w:sz w:val="24"/>
          <w:szCs w:val="24"/>
        </w:rPr>
        <w:t>ing</w:t>
      </w:r>
      <w:r w:rsidR="00636785">
        <w:rPr>
          <w:rFonts w:ascii="Times New Roman" w:hAnsi="Times New Roman" w:cs="Times New Roman"/>
          <w:color w:val="0D0D0D"/>
          <w:sz w:val="24"/>
          <w:szCs w:val="24"/>
        </w:rPr>
        <w:t xml:space="preserve"> to them in written or in spoken form. This would mainly include for example</w:t>
      </w:r>
      <w:r w:rsidR="00E86BBA">
        <w:rPr>
          <w:rFonts w:ascii="Times New Roman" w:hAnsi="Times New Roman" w:cs="Times New Roman"/>
          <w:color w:val="0D0D0D"/>
          <w:sz w:val="24"/>
          <w:szCs w:val="24"/>
        </w:rPr>
        <w:t>;</w:t>
      </w:r>
      <w:r w:rsidR="00636785">
        <w:rPr>
          <w:rFonts w:ascii="Times New Roman" w:hAnsi="Times New Roman" w:cs="Times New Roman"/>
          <w:color w:val="0D0D0D"/>
          <w:sz w:val="24"/>
          <w:szCs w:val="24"/>
        </w:rPr>
        <w:t xml:space="preserve"> incapability of me or other customer care executives to </w:t>
      </w:r>
      <w:r w:rsidR="00765D4E">
        <w:rPr>
          <w:rFonts w:ascii="Times New Roman" w:hAnsi="Times New Roman" w:cs="Times New Roman"/>
          <w:color w:val="0D0D0D"/>
          <w:sz w:val="24"/>
          <w:szCs w:val="24"/>
        </w:rPr>
        <w:t>decipher the message that has been send</w:t>
      </w:r>
      <w:r w:rsidR="008A3C4E">
        <w:rPr>
          <w:rFonts w:ascii="Times New Roman" w:hAnsi="Times New Roman" w:cs="Times New Roman"/>
          <w:color w:val="0D0D0D"/>
          <w:sz w:val="24"/>
          <w:szCs w:val="24"/>
        </w:rPr>
        <w:t>ing</w:t>
      </w:r>
      <w:r w:rsidR="00765D4E">
        <w:rPr>
          <w:rFonts w:ascii="Times New Roman" w:hAnsi="Times New Roman" w:cs="Times New Roman"/>
          <w:color w:val="0D0D0D"/>
          <w:sz w:val="24"/>
          <w:szCs w:val="24"/>
        </w:rPr>
        <w:t xml:space="preserve"> to them, due to distortion within the message</w:t>
      </w:r>
      <w:r w:rsidR="00944CA0" w:rsidRPr="00944CA0">
        <w:rPr>
          <w:rFonts w:ascii="Times New Roman" w:hAnsi="Times New Roman" w:cs="Times New Roman"/>
          <w:sz w:val="24"/>
          <w:szCs w:val="24"/>
        </w:rPr>
        <w:t xml:space="preserve"> </w:t>
      </w:r>
      <w:r w:rsidR="00944CA0">
        <w:rPr>
          <w:rFonts w:ascii="Times New Roman" w:hAnsi="Times New Roman" w:cs="Times New Roman"/>
          <w:sz w:val="24"/>
          <w:szCs w:val="24"/>
        </w:rPr>
        <w:t>(</w:t>
      </w:r>
      <w:proofErr w:type="spellStart"/>
      <w:r w:rsidR="00944CA0">
        <w:rPr>
          <w:rFonts w:ascii="Times New Roman" w:hAnsi="Times New Roman" w:cs="Times New Roman"/>
          <w:sz w:val="24"/>
          <w:szCs w:val="24"/>
        </w:rPr>
        <w:t>Maund</w:t>
      </w:r>
      <w:proofErr w:type="spellEnd"/>
      <w:r w:rsidR="00944CA0">
        <w:rPr>
          <w:rFonts w:ascii="Times New Roman" w:hAnsi="Times New Roman" w:cs="Times New Roman"/>
          <w:sz w:val="24"/>
          <w:szCs w:val="24"/>
        </w:rPr>
        <w:t xml:space="preserve"> et al, 2017).</w:t>
      </w:r>
      <w:r w:rsidR="00765D4E">
        <w:rPr>
          <w:rFonts w:ascii="Times New Roman" w:hAnsi="Times New Roman" w:cs="Times New Roman"/>
          <w:color w:val="0D0D0D"/>
          <w:sz w:val="24"/>
          <w:szCs w:val="24"/>
        </w:rPr>
        <w:t xml:space="preserve"> </w:t>
      </w:r>
      <w:r w:rsidR="00896198">
        <w:rPr>
          <w:rFonts w:ascii="Times New Roman" w:hAnsi="Times New Roman" w:cs="Times New Roman"/>
          <w:color w:val="0D0D0D"/>
          <w:sz w:val="24"/>
          <w:szCs w:val="24"/>
        </w:rPr>
        <w:t xml:space="preserve">But, </w:t>
      </w:r>
      <w:r w:rsidR="00E86BBA">
        <w:rPr>
          <w:rFonts w:ascii="Times New Roman" w:hAnsi="Times New Roman" w:cs="Times New Roman"/>
          <w:color w:val="0D0D0D"/>
          <w:sz w:val="24"/>
          <w:szCs w:val="24"/>
        </w:rPr>
        <w:t xml:space="preserve">the improvements can be brought by the competency of the customer care executives; to competently decipher the </w:t>
      </w:r>
      <w:r w:rsidR="00AE4381">
        <w:rPr>
          <w:rFonts w:ascii="Times New Roman" w:hAnsi="Times New Roman" w:cs="Times New Roman"/>
          <w:color w:val="0D0D0D"/>
          <w:sz w:val="24"/>
          <w:szCs w:val="24"/>
        </w:rPr>
        <w:t>message that has</w:t>
      </w:r>
      <w:r w:rsidR="00E86BBA">
        <w:rPr>
          <w:rFonts w:ascii="Times New Roman" w:hAnsi="Times New Roman" w:cs="Times New Roman"/>
          <w:color w:val="0D0D0D"/>
          <w:sz w:val="24"/>
          <w:szCs w:val="24"/>
        </w:rPr>
        <w:t xml:space="preserve"> been send</w:t>
      </w:r>
      <w:r w:rsidR="008A3C4E">
        <w:rPr>
          <w:rFonts w:ascii="Times New Roman" w:hAnsi="Times New Roman" w:cs="Times New Roman"/>
          <w:color w:val="0D0D0D"/>
          <w:sz w:val="24"/>
          <w:szCs w:val="24"/>
        </w:rPr>
        <w:t>ing</w:t>
      </w:r>
      <w:r w:rsidR="00E86BBA">
        <w:rPr>
          <w:rFonts w:ascii="Times New Roman" w:hAnsi="Times New Roman" w:cs="Times New Roman"/>
          <w:color w:val="0D0D0D"/>
          <w:sz w:val="24"/>
          <w:szCs w:val="24"/>
        </w:rPr>
        <w:t xml:space="preserve"> to them. </w:t>
      </w:r>
      <w:r w:rsidR="00AC114A">
        <w:rPr>
          <w:rFonts w:ascii="Times New Roman" w:hAnsi="Times New Roman" w:cs="Times New Roman"/>
          <w:color w:val="0D0D0D"/>
          <w:sz w:val="24"/>
          <w:szCs w:val="24"/>
        </w:rPr>
        <w:t xml:space="preserve"> </w:t>
      </w:r>
      <w:r w:rsidR="009C3884">
        <w:rPr>
          <w:rFonts w:ascii="Times New Roman" w:hAnsi="Times New Roman" w:cs="Times New Roman"/>
          <w:color w:val="0D0D0D"/>
          <w:sz w:val="24"/>
          <w:szCs w:val="24"/>
        </w:rPr>
        <w:t xml:space="preserve">On the other hand, the customer care executives may also misinterpret the </w:t>
      </w:r>
      <w:r w:rsidR="00F17A02">
        <w:rPr>
          <w:rFonts w:ascii="Times New Roman" w:hAnsi="Times New Roman" w:cs="Times New Roman"/>
          <w:color w:val="0D0D0D"/>
          <w:sz w:val="24"/>
          <w:szCs w:val="24"/>
        </w:rPr>
        <w:t>message which has been send</w:t>
      </w:r>
      <w:r w:rsidR="008A3C4E">
        <w:rPr>
          <w:rFonts w:ascii="Times New Roman" w:hAnsi="Times New Roman" w:cs="Times New Roman"/>
          <w:color w:val="0D0D0D"/>
          <w:sz w:val="24"/>
          <w:szCs w:val="24"/>
        </w:rPr>
        <w:t>ing</w:t>
      </w:r>
      <w:r w:rsidR="00F17A02">
        <w:rPr>
          <w:rFonts w:ascii="Times New Roman" w:hAnsi="Times New Roman" w:cs="Times New Roman"/>
          <w:color w:val="0D0D0D"/>
          <w:sz w:val="24"/>
          <w:szCs w:val="24"/>
        </w:rPr>
        <w:t xml:space="preserve"> to them in written form. This can happen for the executives that are unfamiliar with the form of language that is used to send messages through </w:t>
      </w:r>
      <w:r w:rsidR="008A3C4E">
        <w:rPr>
          <w:rFonts w:ascii="Times New Roman" w:hAnsi="Times New Roman" w:cs="Times New Roman"/>
          <w:color w:val="0D0D0D"/>
          <w:sz w:val="24"/>
          <w:szCs w:val="24"/>
        </w:rPr>
        <w:t xml:space="preserve">the </w:t>
      </w:r>
      <w:r w:rsidR="00F17A02">
        <w:rPr>
          <w:rFonts w:ascii="Times New Roman" w:hAnsi="Times New Roman" w:cs="Times New Roman"/>
          <w:color w:val="0D0D0D"/>
          <w:sz w:val="24"/>
          <w:szCs w:val="24"/>
        </w:rPr>
        <w:t xml:space="preserve">social media chat window. </w:t>
      </w:r>
    </w:p>
    <w:p w14:paraId="3453B01F" w14:textId="77777777" w:rsidR="00D62341" w:rsidRPr="00765D4E" w:rsidRDefault="00D04B75" w:rsidP="00D04B75">
      <w:pPr>
        <w:pStyle w:val="Heading2"/>
      </w:pPr>
      <w:bookmarkStart w:id="7" w:name="_Toc47807394"/>
      <w:r w:rsidRPr="00D04B75">
        <w:t>3.2 Non-Verbal</w:t>
      </w:r>
      <w:bookmarkEnd w:id="7"/>
    </w:p>
    <w:p w14:paraId="09985255" w14:textId="77777777" w:rsidR="00943D4A" w:rsidRDefault="004B2624" w:rsidP="00943D4A">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non-verbal communication excludes the use of any oral written words and the basis of the non-verbal communication for any individual would include; the use of different sorts of audio-visual, visual</w:t>
      </w:r>
      <w:r w:rsidR="008A3C4E">
        <w:rPr>
          <w:rFonts w:ascii="Times New Roman" w:hAnsi="Times New Roman" w:cs="Times New Roman"/>
          <w:color w:val="0D0D0D"/>
          <w:sz w:val="24"/>
          <w:szCs w:val="24"/>
        </w:rPr>
        <w:t>,</w:t>
      </w:r>
      <w:r>
        <w:rPr>
          <w:rFonts w:ascii="Times New Roman" w:hAnsi="Times New Roman" w:cs="Times New Roman"/>
          <w:color w:val="0D0D0D"/>
          <w:sz w:val="24"/>
          <w:szCs w:val="24"/>
        </w:rPr>
        <w:t xml:space="preserve"> and also gestures; as the means to communicate with others. </w:t>
      </w:r>
      <w:r w:rsidR="006C5291">
        <w:rPr>
          <w:rFonts w:ascii="Times New Roman" w:hAnsi="Times New Roman" w:cs="Times New Roman"/>
          <w:color w:val="0D0D0D"/>
          <w:sz w:val="24"/>
          <w:szCs w:val="24"/>
        </w:rPr>
        <w:t>But the communication process and the messages are also hard to understand or to decipher. Any sort of formal structure is also missing from the non-verbal process of communication. On the other hand, information distortion can also happen with the practice of non-verbal communication</w:t>
      </w:r>
      <w:r w:rsidR="00943D4A">
        <w:rPr>
          <w:rFonts w:ascii="Times New Roman" w:hAnsi="Times New Roman" w:cs="Times New Roman"/>
          <w:color w:val="0D0D0D"/>
          <w:sz w:val="24"/>
          <w:szCs w:val="24"/>
        </w:rPr>
        <w:t>. However, the non-verbal communication would always include any sort of purpose and the aim is to achieve the purpose</w:t>
      </w:r>
      <w:r w:rsidR="00944CA0" w:rsidRPr="00944CA0">
        <w:rPr>
          <w:rFonts w:ascii="Times New Roman" w:hAnsi="Times New Roman" w:cs="Times New Roman"/>
          <w:sz w:val="24"/>
          <w:szCs w:val="24"/>
        </w:rPr>
        <w:t xml:space="preserve"> </w:t>
      </w:r>
      <w:r w:rsidR="00944CA0">
        <w:rPr>
          <w:rFonts w:ascii="Times New Roman" w:hAnsi="Times New Roman" w:cs="Times New Roman"/>
          <w:sz w:val="24"/>
          <w:szCs w:val="24"/>
        </w:rPr>
        <w:t>(Blanchard et al, 2000)</w:t>
      </w:r>
      <w:r w:rsidR="00943D4A">
        <w:rPr>
          <w:rFonts w:ascii="Times New Roman" w:hAnsi="Times New Roman" w:cs="Times New Roman"/>
          <w:color w:val="0D0D0D"/>
          <w:sz w:val="24"/>
          <w:szCs w:val="24"/>
        </w:rPr>
        <w:t xml:space="preserve">. Hence, the entire communication process also relies on the feedback given by the receiver and the sender. Within the setting of the hotel Holiday Inn, the non-verbal communication and its poor practices can occur for example; nodding to an instruction given by the manager and the incapability of me and my coworkers, to address the instruction properly. </w:t>
      </w:r>
      <w:r w:rsidR="00E232C2">
        <w:rPr>
          <w:rFonts w:ascii="Times New Roman" w:hAnsi="Times New Roman" w:cs="Times New Roman"/>
          <w:color w:val="0D0D0D"/>
          <w:sz w:val="24"/>
          <w:szCs w:val="24"/>
        </w:rPr>
        <w:t>The improvements therefore can be brought to the communication process</w:t>
      </w:r>
      <w:r w:rsidR="000E1967">
        <w:rPr>
          <w:rFonts w:ascii="Times New Roman" w:hAnsi="Times New Roman" w:cs="Times New Roman"/>
          <w:color w:val="0D0D0D"/>
          <w:sz w:val="24"/>
          <w:szCs w:val="24"/>
        </w:rPr>
        <w:t>,</w:t>
      </w:r>
      <w:r w:rsidR="00E232C2">
        <w:rPr>
          <w:rFonts w:ascii="Times New Roman" w:hAnsi="Times New Roman" w:cs="Times New Roman"/>
          <w:color w:val="0D0D0D"/>
          <w:sz w:val="24"/>
          <w:szCs w:val="24"/>
        </w:rPr>
        <w:t xml:space="preserve"> by</w:t>
      </w:r>
      <w:r w:rsidR="000E1967">
        <w:rPr>
          <w:rFonts w:ascii="Times New Roman" w:hAnsi="Times New Roman" w:cs="Times New Roman"/>
          <w:color w:val="0D0D0D"/>
          <w:sz w:val="24"/>
          <w:szCs w:val="24"/>
        </w:rPr>
        <w:t xml:space="preserve"> ensuring that each of the customer </w:t>
      </w:r>
      <w:r w:rsidR="000D3131">
        <w:rPr>
          <w:rFonts w:ascii="Times New Roman" w:hAnsi="Times New Roman" w:cs="Times New Roman"/>
          <w:color w:val="0D0D0D"/>
          <w:sz w:val="24"/>
          <w:szCs w:val="24"/>
        </w:rPr>
        <w:t>care executive</w:t>
      </w:r>
      <w:r w:rsidR="008A3C4E">
        <w:rPr>
          <w:rFonts w:ascii="Times New Roman" w:hAnsi="Times New Roman" w:cs="Times New Roman"/>
          <w:color w:val="0D0D0D"/>
          <w:sz w:val="24"/>
          <w:szCs w:val="24"/>
        </w:rPr>
        <w:t>s</w:t>
      </w:r>
      <w:r w:rsidR="000D3131">
        <w:rPr>
          <w:rFonts w:ascii="Times New Roman" w:hAnsi="Times New Roman" w:cs="Times New Roman"/>
          <w:color w:val="0D0D0D"/>
          <w:sz w:val="24"/>
          <w:szCs w:val="24"/>
        </w:rPr>
        <w:t xml:space="preserve"> of the workplace </w:t>
      </w:r>
      <w:r w:rsidR="008A3C4E">
        <w:rPr>
          <w:rFonts w:ascii="Times New Roman" w:hAnsi="Times New Roman" w:cs="Times New Roman"/>
          <w:color w:val="0D0D0D"/>
          <w:sz w:val="24"/>
          <w:szCs w:val="24"/>
        </w:rPr>
        <w:lastRenderedPageBreak/>
        <w:t>is</w:t>
      </w:r>
      <w:r w:rsidR="000D3131">
        <w:rPr>
          <w:rFonts w:ascii="Times New Roman" w:hAnsi="Times New Roman" w:cs="Times New Roman"/>
          <w:color w:val="0D0D0D"/>
          <w:sz w:val="24"/>
          <w:szCs w:val="24"/>
        </w:rPr>
        <w:t xml:space="preserve"> knowledgeable when using the gestures and the nonverbal cues when communicating with each other or the managers</w:t>
      </w:r>
      <w:r w:rsidR="00B466B2" w:rsidRPr="00B466B2">
        <w:rPr>
          <w:rFonts w:ascii="Times New Roman" w:hAnsi="Times New Roman" w:cs="Times New Roman"/>
          <w:sz w:val="24"/>
          <w:szCs w:val="24"/>
        </w:rPr>
        <w:t xml:space="preserve"> </w:t>
      </w:r>
      <w:r w:rsidR="00B466B2">
        <w:rPr>
          <w:rFonts w:ascii="Times New Roman" w:hAnsi="Times New Roman" w:cs="Times New Roman"/>
          <w:sz w:val="24"/>
          <w:szCs w:val="24"/>
        </w:rPr>
        <w:t xml:space="preserve">(Adair, </w:t>
      </w:r>
      <w:r w:rsidR="00B466B2" w:rsidRPr="00B466B2">
        <w:rPr>
          <w:rFonts w:ascii="Times New Roman" w:hAnsi="Times New Roman" w:cs="Times New Roman"/>
          <w:sz w:val="24"/>
          <w:szCs w:val="24"/>
        </w:rPr>
        <w:t>2009)</w:t>
      </w:r>
      <w:r w:rsidR="000D3131">
        <w:rPr>
          <w:rFonts w:ascii="Times New Roman" w:hAnsi="Times New Roman" w:cs="Times New Roman"/>
          <w:color w:val="0D0D0D"/>
          <w:sz w:val="24"/>
          <w:szCs w:val="24"/>
        </w:rPr>
        <w:t xml:space="preserve">. But this is also important for the customer care executives to follow the codes of courtesy when communicating non-verbally with the </w:t>
      </w:r>
      <w:r w:rsidR="00496CC6">
        <w:rPr>
          <w:rFonts w:ascii="Times New Roman" w:hAnsi="Times New Roman" w:cs="Times New Roman"/>
          <w:color w:val="0D0D0D"/>
          <w:sz w:val="24"/>
          <w:szCs w:val="24"/>
        </w:rPr>
        <w:t xml:space="preserve">senior management. </w:t>
      </w:r>
    </w:p>
    <w:p w14:paraId="339B3BC8" w14:textId="77777777" w:rsidR="00A11427" w:rsidRPr="00943D4A" w:rsidRDefault="00A11427" w:rsidP="00A11427">
      <w:pPr>
        <w:pStyle w:val="Heading2"/>
      </w:pPr>
      <w:bookmarkStart w:id="8" w:name="_Toc47807395"/>
      <w:r w:rsidRPr="00A11427">
        <w:t>3.3 Listening</w:t>
      </w:r>
      <w:bookmarkEnd w:id="8"/>
    </w:p>
    <w:p w14:paraId="65512445" w14:textId="77777777" w:rsidR="009B55EE" w:rsidRDefault="006C1416" w:rsidP="009B55E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Within the communication paradigm, active listening is the main bridge that allows individuals to decode and decipher any message that has been relayed. In </w:t>
      </w:r>
      <w:r w:rsidR="008A3C4E">
        <w:rPr>
          <w:rFonts w:ascii="Times New Roman" w:hAnsi="Times New Roman" w:cs="Times New Roman"/>
          <w:color w:val="0D0D0D"/>
          <w:sz w:val="24"/>
          <w:szCs w:val="24"/>
        </w:rPr>
        <w:t xml:space="preserve">the </w:t>
      </w:r>
      <w:r>
        <w:rPr>
          <w:rFonts w:ascii="Times New Roman" w:hAnsi="Times New Roman" w:cs="Times New Roman"/>
          <w:color w:val="0D0D0D"/>
          <w:sz w:val="24"/>
          <w:szCs w:val="24"/>
        </w:rPr>
        <w:t>simplest form, the key principles of active listening would include; removal of any sort of distraction</w:t>
      </w:r>
      <w:r w:rsidR="009B55EE">
        <w:rPr>
          <w:rFonts w:ascii="Times New Roman" w:hAnsi="Times New Roman" w:cs="Times New Roman"/>
          <w:color w:val="0D0D0D"/>
          <w:sz w:val="24"/>
          <w:szCs w:val="24"/>
        </w:rPr>
        <w:t>, being attentive towards the signs and speakers; conveyed by the individuals</w:t>
      </w:r>
      <w:r w:rsidR="008A3C4E">
        <w:rPr>
          <w:rFonts w:ascii="Times New Roman" w:hAnsi="Times New Roman" w:cs="Times New Roman"/>
          <w:color w:val="0D0D0D"/>
          <w:sz w:val="24"/>
          <w:szCs w:val="24"/>
        </w:rPr>
        <w:t>,</w:t>
      </w:r>
      <w:r w:rsidR="009B55EE">
        <w:rPr>
          <w:rFonts w:ascii="Times New Roman" w:hAnsi="Times New Roman" w:cs="Times New Roman"/>
          <w:color w:val="0D0D0D"/>
          <w:sz w:val="24"/>
          <w:szCs w:val="24"/>
        </w:rPr>
        <w:t xml:space="preserve"> and hence, ending with the feedback</w:t>
      </w:r>
      <w:r w:rsidR="00B466B2" w:rsidRPr="00B466B2">
        <w:rPr>
          <w:rFonts w:ascii="Times New Roman" w:hAnsi="Times New Roman" w:cs="Times New Roman"/>
          <w:sz w:val="24"/>
          <w:szCs w:val="24"/>
        </w:rPr>
        <w:t xml:space="preserve"> </w:t>
      </w:r>
      <w:r w:rsidR="00B466B2">
        <w:rPr>
          <w:rFonts w:ascii="Times New Roman" w:hAnsi="Times New Roman" w:cs="Times New Roman"/>
          <w:sz w:val="24"/>
          <w:szCs w:val="24"/>
        </w:rPr>
        <w:t>(Barrett, 2013).</w:t>
      </w:r>
      <w:r w:rsidR="009B55EE">
        <w:rPr>
          <w:rFonts w:ascii="Times New Roman" w:hAnsi="Times New Roman" w:cs="Times New Roman"/>
          <w:color w:val="0D0D0D"/>
          <w:sz w:val="24"/>
          <w:szCs w:val="24"/>
        </w:rPr>
        <w:t xml:space="preserve"> Within the workplace setting of the hotel Holiday Inn, the poor communication will occur, if I fail to understand the complaints made by the customers orally. The suggested here for me and my colleague would be to listen to the customer by following the main principles of active listening. As for the provided </w:t>
      </w:r>
      <w:r w:rsidR="009B55EE" w:rsidRPr="009D65B6">
        <w:rPr>
          <w:rFonts w:ascii="Times New Roman" w:hAnsi="Times New Roman" w:cs="Times New Roman"/>
          <w:i/>
          <w:color w:val="0D0D0D"/>
          <w:sz w:val="24"/>
          <w:szCs w:val="24"/>
        </w:rPr>
        <w:t>case-1</w:t>
      </w:r>
      <w:r w:rsidR="009B55EE">
        <w:rPr>
          <w:rFonts w:ascii="Times New Roman" w:hAnsi="Times New Roman" w:cs="Times New Roman"/>
          <w:color w:val="0D0D0D"/>
          <w:sz w:val="24"/>
          <w:szCs w:val="24"/>
        </w:rPr>
        <w:t xml:space="preserve">, this can be observed that Mary failed to follow the principles of active listening, as she </w:t>
      </w:r>
      <w:r w:rsidR="00900DD5">
        <w:rPr>
          <w:rFonts w:ascii="Times New Roman" w:hAnsi="Times New Roman" w:cs="Times New Roman"/>
          <w:color w:val="0D0D0D"/>
          <w:sz w:val="24"/>
          <w:szCs w:val="24"/>
        </w:rPr>
        <w:t xml:space="preserve">was incapable to remove the distraction quotient here, caused by her friend on the phone. </w:t>
      </w:r>
      <w:r w:rsidR="00FF2628">
        <w:rPr>
          <w:rFonts w:ascii="Times New Roman" w:hAnsi="Times New Roman" w:cs="Times New Roman"/>
          <w:color w:val="0D0D0D"/>
          <w:sz w:val="24"/>
          <w:szCs w:val="24"/>
        </w:rPr>
        <w:t xml:space="preserve">As a result, she failed to communicate with her daughter who was upset. </w:t>
      </w:r>
    </w:p>
    <w:p w14:paraId="74E9693E" w14:textId="77777777" w:rsidR="00DE17D9" w:rsidRPr="00DE17D9" w:rsidRDefault="00DE17D9" w:rsidP="00DE17D9">
      <w:pPr>
        <w:pStyle w:val="Heading3"/>
      </w:pPr>
      <w:bookmarkStart w:id="9" w:name="_Toc47807396"/>
      <w:r w:rsidRPr="00DE17D9">
        <w:t>Empathetic listening</w:t>
      </w:r>
      <w:bookmarkEnd w:id="9"/>
    </w:p>
    <w:p w14:paraId="39776B3B" w14:textId="77777777" w:rsidR="005E5D6D" w:rsidRPr="005E5D6D" w:rsidRDefault="008A3C4E" w:rsidP="00D470D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E</w:t>
      </w:r>
      <w:r w:rsidR="00D470DD">
        <w:rPr>
          <w:rFonts w:ascii="Times New Roman" w:hAnsi="Times New Roman" w:cs="Times New Roman"/>
          <w:color w:val="0D0D0D"/>
          <w:sz w:val="24"/>
          <w:szCs w:val="24"/>
        </w:rPr>
        <w:t>mpathetic listening within the domain of communication would involve; showing empathy towards an individual while communicating with them and also being compassionate and emotional towards their feelings</w:t>
      </w:r>
      <w:r w:rsidR="004138E0" w:rsidRPr="004138E0">
        <w:rPr>
          <w:rFonts w:ascii="Times New Roman" w:hAnsi="Times New Roman" w:cs="Times New Roman"/>
          <w:sz w:val="24"/>
          <w:szCs w:val="24"/>
        </w:rPr>
        <w:t xml:space="preserve"> </w:t>
      </w:r>
      <w:r w:rsidR="004138E0">
        <w:rPr>
          <w:rFonts w:ascii="Times New Roman" w:hAnsi="Times New Roman" w:cs="Times New Roman"/>
          <w:sz w:val="24"/>
          <w:szCs w:val="24"/>
        </w:rPr>
        <w:t>(Kim, 2011).</w:t>
      </w:r>
      <w:r w:rsidR="00D470DD">
        <w:rPr>
          <w:rFonts w:ascii="Times New Roman" w:hAnsi="Times New Roman" w:cs="Times New Roman"/>
          <w:color w:val="0D0D0D"/>
          <w:sz w:val="24"/>
          <w:szCs w:val="24"/>
        </w:rPr>
        <w:t xml:space="preserve"> The empathetic listening and the poor practice can also occur within the workplace setting of the hotel Holiday Inn</w:t>
      </w:r>
      <w:r w:rsidR="005E5D6D">
        <w:rPr>
          <w:rFonts w:ascii="Times New Roman" w:hAnsi="Times New Roman" w:cs="Times New Roman"/>
          <w:color w:val="0D0D0D"/>
          <w:sz w:val="24"/>
          <w:szCs w:val="24"/>
        </w:rPr>
        <w:t xml:space="preserve">, as I or any other customer service executives may show less attention and show less compassion while addressing any complaint of the customers of the hotel. The improvements are embedded within the culture of the workplace and the extent of effective communication practices that are taught to the employees by the management. As for the </w:t>
      </w:r>
      <w:r w:rsidR="005E5D6D" w:rsidRPr="009D65B6">
        <w:rPr>
          <w:rFonts w:ascii="Times New Roman" w:hAnsi="Times New Roman" w:cs="Times New Roman"/>
          <w:i/>
          <w:color w:val="0D0D0D"/>
          <w:sz w:val="24"/>
          <w:szCs w:val="24"/>
        </w:rPr>
        <w:t>case-2</w:t>
      </w:r>
      <w:r w:rsidR="005E5D6D">
        <w:rPr>
          <w:rFonts w:ascii="Times New Roman" w:hAnsi="Times New Roman" w:cs="Times New Roman"/>
          <w:color w:val="0D0D0D"/>
          <w:sz w:val="24"/>
          <w:szCs w:val="24"/>
        </w:rPr>
        <w:t xml:space="preserve"> of Steve and his wife, this can be observed that he was not empathetic to his wife’s problem and was incapable to sense her tone. This led his wife to ignore the message that he was conveying to her and hence, the consequence of </w:t>
      </w:r>
      <w:r>
        <w:rPr>
          <w:rFonts w:ascii="Times New Roman" w:hAnsi="Times New Roman" w:cs="Times New Roman"/>
          <w:color w:val="0D0D0D"/>
          <w:sz w:val="24"/>
          <w:szCs w:val="24"/>
        </w:rPr>
        <w:t xml:space="preserve">the </w:t>
      </w:r>
      <w:r w:rsidR="005E5D6D">
        <w:rPr>
          <w:rFonts w:ascii="Times New Roman" w:hAnsi="Times New Roman" w:cs="Times New Roman"/>
          <w:color w:val="0D0D0D"/>
          <w:sz w:val="24"/>
          <w:szCs w:val="24"/>
        </w:rPr>
        <w:t xml:space="preserve">inattentive and </w:t>
      </w:r>
      <w:r w:rsidR="005B277D">
        <w:rPr>
          <w:rFonts w:ascii="Times New Roman" w:hAnsi="Times New Roman" w:cs="Times New Roman"/>
          <w:color w:val="0D0D0D"/>
          <w:sz w:val="24"/>
          <w:szCs w:val="24"/>
        </w:rPr>
        <w:t xml:space="preserve">uncompassionate attitude of Steve, worked as the distortion between the </w:t>
      </w:r>
      <w:r w:rsidR="00F65447">
        <w:rPr>
          <w:rFonts w:ascii="Times New Roman" w:hAnsi="Times New Roman" w:cs="Times New Roman"/>
          <w:color w:val="0D0D0D"/>
          <w:sz w:val="24"/>
          <w:szCs w:val="24"/>
        </w:rPr>
        <w:t>communication</w:t>
      </w:r>
      <w:r w:rsidR="005B277D">
        <w:rPr>
          <w:rFonts w:ascii="Times New Roman" w:hAnsi="Times New Roman" w:cs="Times New Roman"/>
          <w:color w:val="0D0D0D"/>
          <w:sz w:val="24"/>
          <w:szCs w:val="24"/>
        </w:rPr>
        <w:t xml:space="preserve"> that occurred among him and his wife.  </w:t>
      </w:r>
    </w:p>
    <w:p w14:paraId="35598C14" w14:textId="77777777" w:rsidR="008C1C7B" w:rsidRDefault="008C1C7B" w:rsidP="008C1C7B">
      <w:pPr>
        <w:pStyle w:val="Heading1"/>
      </w:pPr>
      <w:bookmarkStart w:id="10" w:name="_Toc47807397"/>
      <w:r>
        <w:lastRenderedPageBreak/>
        <w:t>4 Conclusion</w:t>
      </w:r>
      <w:bookmarkEnd w:id="10"/>
      <w:r>
        <w:t xml:space="preserve"> </w:t>
      </w:r>
    </w:p>
    <w:p w14:paraId="475FA658" w14:textId="77777777" w:rsidR="008C1C7B" w:rsidRDefault="008C1C7B" w:rsidP="008C1C7B">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 xml:space="preserve">The report has provided discussion for communication and the inclusion of communication, as a means to interact with employees within a workplace setting. The report has been also prepared from the perspective of the employee of the company Holiday Inn Hotel and the communication practices that are carried on by their employees at the workplace. The report has also provided discussion for the process of communication by discussing different aspects that are related to communication within the workplace, by the use of different models and theories that aims to explain the practice of communication within the organizational setting of the company Holiday Inn. The provided cases have been also included within this discussion based on their relevancy to explain and application for the included theories. The report has also applied the theories and models to the workplace practice of the chosen company Holiday Inn Hotel and for the customer care executive of the Hotel Holiday Inn.  </w:t>
      </w:r>
    </w:p>
    <w:p w14:paraId="3B7D57F5" w14:textId="77777777" w:rsidR="00E54ACA" w:rsidRDefault="00E54ACA" w:rsidP="008C1C7B">
      <w:pPr>
        <w:pStyle w:val="Heading1"/>
      </w:pPr>
    </w:p>
    <w:p w14:paraId="52A4319D" w14:textId="77777777" w:rsidR="00E54ACA" w:rsidRDefault="00E54ACA" w:rsidP="008C1C7B">
      <w:pPr>
        <w:pStyle w:val="Heading1"/>
      </w:pPr>
    </w:p>
    <w:p w14:paraId="00102530" w14:textId="77777777" w:rsidR="00E54ACA" w:rsidRDefault="00E54ACA" w:rsidP="008C1C7B">
      <w:pPr>
        <w:pStyle w:val="Heading1"/>
      </w:pPr>
    </w:p>
    <w:p w14:paraId="066F4B0D" w14:textId="77777777" w:rsidR="00E54ACA" w:rsidRDefault="00E54ACA" w:rsidP="008C1C7B">
      <w:pPr>
        <w:pStyle w:val="Heading1"/>
      </w:pPr>
    </w:p>
    <w:p w14:paraId="769EF66E" w14:textId="77777777" w:rsidR="00E54ACA" w:rsidRDefault="00E54ACA" w:rsidP="008C1C7B">
      <w:pPr>
        <w:pStyle w:val="Heading1"/>
      </w:pPr>
    </w:p>
    <w:p w14:paraId="4B60D71C" w14:textId="77777777" w:rsidR="00E54ACA" w:rsidRDefault="00E54ACA" w:rsidP="008C1C7B">
      <w:pPr>
        <w:pStyle w:val="Heading1"/>
      </w:pPr>
    </w:p>
    <w:p w14:paraId="5D292C41" w14:textId="77777777" w:rsidR="00E54ACA" w:rsidRDefault="00E54ACA" w:rsidP="008C1C7B">
      <w:pPr>
        <w:pStyle w:val="Heading1"/>
      </w:pPr>
    </w:p>
    <w:p w14:paraId="0F93A6B6" w14:textId="77777777" w:rsidR="00E54ACA" w:rsidRDefault="00E54ACA" w:rsidP="008C1C7B">
      <w:pPr>
        <w:pStyle w:val="Heading1"/>
      </w:pPr>
    </w:p>
    <w:p w14:paraId="2E6F5994" w14:textId="77777777" w:rsidR="00E54ACA" w:rsidRDefault="00E54ACA">
      <w:pPr>
        <w:rPr>
          <w:rFonts w:asciiTheme="majorHAnsi" w:eastAsiaTheme="majorEastAsia" w:hAnsiTheme="majorHAnsi" w:cstheme="majorBidi"/>
          <w:b/>
          <w:bCs/>
          <w:color w:val="365F91" w:themeColor="accent1" w:themeShade="BF"/>
          <w:sz w:val="28"/>
          <w:szCs w:val="28"/>
        </w:rPr>
      </w:pPr>
      <w:r>
        <w:br w:type="page"/>
      </w:r>
    </w:p>
    <w:p w14:paraId="00CC44DB" w14:textId="77777777" w:rsidR="003F569B" w:rsidRDefault="008C1C7B" w:rsidP="008C1C7B">
      <w:pPr>
        <w:pStyle w:val="Heading1"/>
      </w:pPr>
      <w:bookmarkStart w:id="11" w:name="_Toc47807398"/>
      <w:r>
        <w:lastRenderedPageBreak/>
        <w:t>Reference</w:t>
      </w:r>
      <w:bookmarkEnd w:id="11"/>
      <w:r>
        <w:t xml:space="preserve"> </w:t>
      </w:r>
    </w:p>
    <w:p w14:paraId="377A40FA" w14:textId="77777777" w:rsidR="008A3C4E" w:rsidRPr="003F569B" w:rsidRDefault="008A3C4E" w:rsidP="000D680A">
      <w:pPr>
        <w:spacing w:line="360" w:lineRule="auto"/>
        <w:jc w:val="both"/>
      </w:pPr>
      <w:r w:rsidRPr="00B466B2">
        <w:rPr>
          <w:rFonts w:ascii="Times New Roman" w:hAnsi="Times New Roman" w:cs="Times New Roman"/>
          <w:sz w:val="24"/>
          <w:szCs w:val="24"/>
        </w:rPr>
        <w:t>Adair, J.E. (2009) Effective Teambuilding: How to make a winning team. London: Pan Books</w:t>
      </w:r>
      <w:r w:rsidRPr="000D680A">
        <w:rPr>
          <w:rFonts w:ascii="Times New Roman" w:hAnsi="Times New Roman" w:cs="Times New Roman"/>
          <w:sz w:val="24"/>
          <w:szCs w:val="24"/>
        </w:rPr>
        <w:t xml:space="preserve">. </w:t>
      </w:r>
      <w:r w:rsidRPr="000D680A">
        <w:rPr>
          <w:rFonts w:ascii="Times New Roman" w:hAnsi="Times New Roman" w:cs="Times New Roman"/>
          <w:sz w:val="24"/>
          <w:szCs w:val="24"/>
          <w:shd w:val="clear" w:color="auto" w:fill="FFFFFF"/>
        </w:rPr>
        <w:t>262</w:t>
      </w:r>
      <w:r>
        <w:rPr>
          <w:shd w:val="clear" w:color="auto" w:fill="FFFFFF"/>
        </w:rPr>
        <w:t>.</w:t>
      </w:r>
    </w:p>
    <w:p w14:paraId="681B923B" w14:textId="77777777" w:rsidR="008A3C4E" w:rsidRPr="000D680A" w:rsidRDefault="008A3C4E" w:rsidP="000D680A">
      <w:pPr>
        <w:spacing w:line="360" w:lineRule="auto"/>
        <w:jc w:val="both"/>
        <w:rPr>
          <w:rFonts w:ascii="Times New Roman" w:hAnsi="Times New Roman" w:cs="Times New Roman"/>
          <w:sz w:val="24"/>
          <w:szCs w:val="24"/>
        </w:rPr>
      </w:pPr>
      <w:r w:rsidRPr="000D680A">
        <w:rPr>
          <w:rFonts w:ascii="Times New Roman" w:hAnsi="Times New Roman" w:cs="Times New Roman"/>
          <w:sz w:val="24"/>
          <w:szCs w:val="24"/>
        </w:rPr>
        <w:t xml:space="preserve">Barrett, K., (2013). The development of nonverbal communication of emotion: A functionalist perspective. J Nonverbal </w:t>
      </w:r>
      <w:proofErr w:type="spellStart"/>
      <w:r w:rsidRPr="000D680A">
        <w:rPr>
          <w:rFonts w:ascii="Times New Roman" w:hAnsi="Times New Roman" w:cs="Times New Roman"/>
          <w:sz w:val="24"/>
          <w:szCs w:val="24"/>
        </w:rPr>
        <w:t>Behav</w:t>
      </w:r>
      <w:proofErr w:type="spellEnd"/>
      <w:r w:rsidRPr="000D680A">
        <w:rPr>
          <w:rFonts w:ascii="Times New Roman" w:hAnsi="Times New Roman" w:cs="Times New Roman"/>
          <w:sz w:val="24"/>
          <w:szCs w:val="24"/>
        </w:rPr>
        <w:t>, 17(3), pp.145-169.</w:t>
      </w:r>
    </w:p>
    <w:p w14:paraId="04C5DDD2" w14:textId="77777777" w:rsidR="008A3C4E" w:rsidRPr="000D680A" w:rsidRDefault="008A3C4E" w:rsidP="000D680A">
      <w:pPr>
        <w:spacing w:line="360" w:lineRule="auto"/>
        <w:jc w:val="both"/>
        <w:rPr>
          <w:rFonts w:ascii="Times New Roman" w:hAnsi="Times New Roman" w:cs="Times New Roman"/>
          <w:sz w:val="24"/>
          <w:szCs w:val="24"/>
        </w:rPr>
      </w:pPr>
      <w:r w:rsidRPr="000D680A">
        <w:rPr>
          <w:rFonts w:ascii="Times New Roman" w:hAnsi="Times New Roman" w:cs="Times New Roman"/>
          <w:sz w:val="24"/>
          <w:szCs w:val="24"/>
        </w:rPr>
        <w:t xml:space="preserve">Blanchard, K.H., Hersey, P. and Johnson, D.E. (2000) Management of organizational behavior: Leading human resources. 8th </w:t>
      </w:r>
      <w:proofErr w:type="spellStart"/>
      <w:r w:rsidRPr="000D680A">
        <w:rPr>
          <w:rFonts w:ascii="Times New Roman" w:hAnsi="Times New Roman" w:cs="Times New Roman"/>
          <w:sz w:val="24"/>
          <w:szCs w:val="24"/>
        </w:rPr>
        <w:t>edn</w:t>
      </w:r>
      <w:proofErr w:type="spellEnd"/>
      <w:r w:rsidRPr="000D680A">
        <w:rPr>
          <w:rFonts w:ascii="Times New Roman" w:hAnsi="Times New Roman" w:cs="Times New Roman"/>
          <w:sz w:val="24"/>
          <w:szCs w:val="24"/>
        </w:rPr>
        <w:t xml:space="preserve">. United Kingdom: Prentice Hall. </w:t>
      </w:r>
    </w:p>
    <w:p w14:paraId="35DB627C" w14:textId="77777777" w:rsidR="008A3C4E" w:rsidRPr="000D680A" w:rsidRDefault="008A3C4E" w:rsidP="000D680A">
      <w:pPr>
        <w:spacing w:line="360" w:lineRule="auto"/>
        <w:jc w:val="both"/>
        <w:rPr>
          <w:rFonts w:ascii="Times New Roman" w:hAnsi="Times New Roman" w:cs="Times New Roman"/>
          <w:sz w:val="24"/>
          <w:szCs w:val="24"/>
        </w:rPr>
      </w:pPr>
      <w:r w:rsidRPr="000D680A">
        <w:rPr>
          <w:rFonts w:ascii="Times New Roman" w:hAnsi="Times New Roman" w:cs="Times New Roman"/>
          <w:sz w:val="24"/>
          <w:szCs w:val="24"/>
        </w:rPr>
        <w:t>Kim, Y., (2011). Application of the Cognitive Dissonance Theory to the Service Industry. Services Marketing Quarterly, 32(2), pp.96-112.</w:t>
      </w:r>
    </w:p>
    <w:p w14:paraId="3C5DF46E" w14:textId="77777777" w:rsidR="008A3C4E" w:rsidRPr="000D680A" w:rsidRDefault="008A3C4E" w:rsidP="008A3C4E">
      <w:pPr>
        <w:spacing w:after="0" w:line="360" w:lineRule="auto"/>
        <w:ind w:left="1"/>
        <w:jc w:val="both"/>
        <w:rPr>
          <w:rFonts w:ascii="Times New Roman" w:hAnsi="Times New Roman" w:cs="Times New Roman"/>
          <w:sz w:val="24"/>
          <w:szCs w:val="24"/>
        </w:rPr>
      </w:pPr>
      <w:proofErr w:type="spellStart"/>
      <w:r w:rsidRPr="000D680A">
        <w:rPr>
          <w:rFonts w:ascii="Times New Roman" w:hAnsi="Times New Roman" w:cs="Times New Roman"/>
          <w:sz w:val="24"/>
          <w:szCs w:val="24"/>
        </w:rPr>
        <w:t>Maund</w:t>
      </w:r>
      <w:proofErr w:type="spellEnd"/>
      <w:r w:rsidRPr="000D680A">
        <w:rPr>
          <w:rFonts w:ascii="Times New Roman" w:hAnsi="Times New Roman" w:cs="Times New Roman"/>
          <w:sz w:val="24"/>
          <w:szCs w:val="24"/>
        </w:rPr>
        <w:t xml:space="preserve">, A. </w:t>
      </w:r>
      <w:proofErr w:type="spellStart"/>
      <w:r w:rsidRPr="000D680A">
        <w:rPr>
          <w:rFonts w:ascii="Times New Roman" w:hAnsi="Times New Roman" w:cs="Times New Roman"/>
          <w:sz w:val="24"/>
          <w:szCs w:val="24"/>
        </w:rPr>
        <w:t>Schriek</w:t>
      </w:r>
      <w:proofErr w:type="spellEnd"/>
      <w:r w:rsidRPr="000D680A">
        <w:rPr>
          <w:rFonts w:ascii="Times New Roman" w:hAnsi="Times New Roman" w:cs="Times New Roman"/>
          <w:sz w:val="24"/>
          <w:szCs w:val="24"/>
        </w:rPr>
        <w:t xml:space="preserve">, M. and </w:t>
      </w:r>
      <w:proofErr w:type="spellStart"/>
      <w:r w:rsidRPr="000D680A">
        <w:rPr>
          <w:rFonts w:ascii="Times New Roman" w:hAnsi="Times New Roman" w:cs="Times New Roman"/>
          <w:sz w:val="24"/>
          <w:szCs w:val="24"/>
        </w:rPr>
        <w:t>Tinkler</w:t>
      </w:r>
      <w:proofErr w:type="spellEnd"/>
      <w:r w:rsidRPr="000D680A">
        <w:rPr>
          <w:rFonts w:ascii="Times New Roman" w:hAnsi="Times New Roman" w:cs="Times New Roman"/>
          <w:sz w:val="24"/>
          <w:szCs w:val="24"/>
        </w:rPr>
        <w:t xml:space="preserve">, P. (2017). Certificate in Higher Education: Skills for the Workplace Student Yearbook.  Sage Publications. </w:t>
      </w:r>
    </w:p>
    <w:p w14:paraId="7B770170" w14:textId="77777777" w:rsidR="008A3C4E" w:rsidRPr="000D680A" w:rsidRDefault="008A3C4E" w:rsidP="008A3C4E">
      <w:pPr>
        <w:spacing w:after="0" w:line="360" w:lineRule="auto"/>
        <w:ind w:left="1"/>
        <w:jc w:val="both"/>
        <w:rPr>
          <w:rFonts w:ascii="Times New Roman" w:hAnsi="Times New Roman" w:cs="Times New Roman"/>
          <w:sz w:val="24"/>
          <w:szCs w:val="24"/>
        </w:rPr>
      </w:pPr>
      <w:r w:rsidRPr="000D680A">
        <w:rPr>
          <w:rFonts w:ascii="Times New Roman" w:hAnsi="Times New Roman" w:cs="Times New Roman"/>
          <w:sz w:val="24"/>
          <w:szCs w:val="24"/>
          <w:shd w:val="clear" w:color="auto" w:fill="FFFFFF"/>
        </w:rPr>
        <w:t>Sandman, P., (2016). Crisis Communication Best Practices: Some Quibbles and Additions. </w:t>
      </w:r>
      <w:r w:rsidRPr="000D680A">
        <w:rPr>
          <w:rFonts w:ascii="Times New Roman" w:hAnsi="Times New Roman" w:cs="Times New Roman"/>
          <w:i/>
          <w:iCs/>
          <w:sz w:val="24"/>
          <w:szCs w:val="24"/>
          <w:shd w:val="clear" w:color="auto" w:fill="FFFFFF"/>
        </w:rPr>
        <w:t>Journal of Applied Communication Research</w:t>
      </w:r>
      <w:r w:rsidRPr="000D680A">
        <w:rPr>
          <w:rFonts w:ascii="Times New Roman" w:hAnsi="Times New Roman" w:cs="Times New Roman"/>
          <w:sz w:val="24"/>
          <w:szCs w:val="24"/>
          <w:shd w:val="clear" w:color="auto" w:fill="FFFFFF"/>
        </w:rPr>
        <w:t>, 34(3), pp.257-</w:t>
      </w:r>
    </w:p>
    <w:sectPr w:rsidR="008A3C4E" w:rsidRPr="000D680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0E2BFE" w14:textId="77777777" w:rsidR="00B83378" w:rsidRDefault="00B83378" w:rsidP="00E54ACA">
      <w:pPr>
        <w:spacing w:after="0" w:line="240" w:lineRule="auto"/>
      </w:pPr>
      <w:r>
        <w:separator/>
      </w:r>
    </w:p>
  </w:endnote>
  <w:endnote w:type="continuationSeparator" w:id="0">
    <w:p w14:paraId="5F92ED14" w14:textId="77777777" w:rsidR="00B83378" w:rsidRDefault="00B83378" w:rsidP="00E54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Print">
    <w:panose1 w:val="02000600000000000000"/>
    <w:charset w:val="00"/>
    <w:family w:val="auto"/>
    <w:pitch w:val="variable"/>
    <w:sig w:usb0="0000028F"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sz w:val="28"/>
        <w:szCs w:val="28"/>
      </w:rPr>
      <w:id w:val="21370094"/>
      <w:docPartObj>
        <w:docPartGallery w:val="Page Numbers (Bottom of Page)"/>
        <w:docPartUnique/>
      </w:docPartObj>
    </w:sdtPr>
    <w:sdtEndPr/>
    <w:sdtContent>
      <w:p w14:paraId="24FE1233" w14:textId="77777777" w:rsidR="00E54ACA" w:rsidRPr="00E54ACA" w:rsidRDefault="00E54ACA">
        <w:pPr>
          <w:pStyle w:val="Footer"/>
          <w:jc w:val="center"/>
          <w:rPr>
            <w:b/>
            <w:sz w:val="28"/>
            <w:szCs w:val="28"/>
          </w:rPr>
        </w:pPr>
        <w:r w:rsidRPr="00E54ACA">
          <w:rPr>
            <w:b/>
            <w:sz w:val="28"/>
            <w:szCs w:val="28"/>
          </w:rPr>
          <w:fldChar w:fldCharType="begin"/>
        </w:r>
        <w:r w:rsidRPr="00E54ACA">
          <w:rPr>
            <w:b/>
            <w:sz w:val="28"/>
            <w:szCs w:val="28"/>
          </w:rPr>
          <w:instrText xml:space="preserve"> PAGE   \* MERGEFORMAT </w:instrText>
        </w:r>
        <w:r w:rsidRPr="00E54ACA">
          <w:rPr>
            <w:b/>
            <w:sz w:val="28"/>
            <w:szCs w:val="28"/>
          </w:rPr>
          <w:fldChar w:fldCharType="separate"/>
        </w:r>
        <w:r w:rsidR="008A3C4E">
          <w:rPr>
            <w:b/>
            <w:noProof/>
            <w:sz w:val="28"/>
            <w:szCs w:val="28"/>
          </w:rPr>
          <w:t>9</w:t>
        </w:r>
        <w:r w:rsidRPr="00E54ACA">
          <w:rPr>
            <w:b/>
            <w:sz w:val="28"/>
            <w:szCs w:val="28"/>
          </w:rPr>
          <w:fldChar w:fldCharType="end"/>
        </w:r>
      </w:p>
    </w:sdtContent>
  </w:sdt>
  <w:p w14:paraId="420CFE07" w14:textId="77777777" w:rsidR="00E54ACA" w:rsidRPr="00E54ACA" w:rsidRDefault="00E54ACA">
    <w:pPr>
      <w:pStyle w:val="Footer"/>
      <w:rPr>
        <w:b/>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7F31F5" w14:textId="77777777" w:rsidR="00B83378" w:rsidRDefault="00B83378" w:rsidP="00E54ACA">
      <w:pPr>
        <w:spacing w:after="0" w:line="240" w:lineRule="auto"/>
      </w:pPr>
      <w:r>
        <w:separator/>
      </w:r>
    </w:p>
  </w:footnote>
  <w:footnote w:type="continuationSeparator" w:id="0">
    <w:p w14:paraId="0307394A" w14:textId="77777777" w:rsidR="00B83378" w:rsidRDefault="00B83378" w:rsidP="00E54A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7FD"/>
    <w:rsid w:val="000940E5"/>
    <w:rsid w:val="000C7FC7"/>
    <w:rsid w:val="000D3131"/>
    <w:rsid w:val="000D6247"/>
    <w:rsid w:val="000D680A"/>
    <w:rsid w:val="000E1967"/>
    <w:rsid w:val="00127B7C"/>
    <w:rsid w:val="00137F81"/>
    <w:rsid w:val="001836E7"/>
    <w:rsid w:val="001957AF"/>
    <w:rsid w:val="001A79C2"/>
    <w:rsid w:val="001B7840"/>
    <w:rsid w:val="001C6618"/>
    <w:rsid w:val="001D3487"/>
    <w:rsid w:val="001F0E15"/>
    <w:rsid w:val="00212AA6"/>
    <w:rsid w:val="00272BA6"/>
    <w:rsid w:val="00277163"/>
    <w:rsid w:val="002A503B"/>
    <w:rsid w:val="003009E7"/>
    <w:rsid w:val="00311C1F"/>
    <w:rsid w:val="00323FBA"/>
    <w:rsid w:val="003561D9"/>
    <w:rsid w:val="003679CF"/>
    <w:rsid w:val="003718E4"/>
    <w:rsid w:val="003A3459"/>
    <w:rsid w:val="003B07FD"/>
    <w:rsid w:val="003B76DC"/>
    <w:rsid w:val="003C2341"/>
    <w:rsid w:val="003E0F2F"/>
    <w:rsid w:val="003F569B"/>
    <w:rsid w:val="004138E0"/>
    <w:rsid w:val="00430D57"/>
    <w:rsid w:val="00437808"/>
    <w:rsid w:val="00496CC6"/>
    <w:rsid w:val="004A75AA"/>
    <w:rsid w:val="004B1C1C"/>
    <w:rsid w:val="004B2350"/>
    <w:rsid w:val="004B2624"/>
    <w:rsid w:val="004E6594"/>
    <w:rsid w:val="004F611F"/>
    <w:rsid w:val="0050206D"/>
    <w:rsid w:val="005135C3"/>
    <w:rsid w:val="00527C46"/>
    <w:rsid w:val="00540A47"/>
    <w:rsid w:val="00551016"/>
    <w:rsid w:val="005621FD"/>
    <w:rsid w:val="005642DC"/>
    <w:rsid w:val="00585C95"/>
    <w:rsid w:val="005A66BC"/>
    <w:rsid w:val="005B277D"/>
    <w:rsid w:val="005E5D6D"/>
    <w:rsid w:val="00636785"/>
    <w:rsid w:val="00681E33"/>
    <w:rsid w:val="006913AF"/>
    <w:rsid w:val="006C1416"/>
    <w:rsid w:val="006C5291"/>
    <w:rsid w:val="006E7F6D"/>
    <w:rsid w:val="007358F2"/>
    <w:rsid w:val="00765D4E"/>
    <w:rsid w:val="00771513"/>
    <w:rsid w:val="007829A8"/>
    <w:rsid w:val="007879F3"/>
    <w:rsid w:val="00793FB8"/>
    <w:rsid w:val="0081258C"/>
    <w:rsid w:val="0085143C"/>
    <w:rsid w:val="00896198"/>
    <w:rsid w:val="00896D3C"/>
    <w:rsid w:val="008A3C4E"/>
    <w:rsid w:val="008B1529"/>
    <w:rsid w:val="008B4D4D"/>
    <w:rsid w:val="008C1C7B"/>
    <w:rsid w:val="008D7119"/>
    <w:rsid w:val="00900DD5"/>
    <w:rsid w:val="00943D4A"/>
    <w:rsid w:val="00944CA0"/>
    <w:rsid w:val="00972DAC"/>
    <w:rsid w:val="00981C81"/>
    <w:rsid w:val="009B55EE"/>
    <w:rsid w:val="009C3884"/>
    <w:rsid w:val="009D65B6"/>
    <w:rsid w:val="009E1165"/>
    <w:rsid w:val="00A10E84"/>
    <w:rsid w:val="00A11427"/>
    <w:rsid w:val="00A45E0C"/>
    <w:rsid w:val="00A71450"/>
    <w:rsid w:val="00A84C71"/>
    <w:rsid w:val="00AA1FA4"/>
    <w:rsid w:val="00AC114A"/>
    <w:rsid w:val="00AC5A75"/>
    <w:rsid w:val="00AE4381"/>
    <w:rsid w:val="00AE4AA6"/>
    <w:rsid w:val="00AF2468"/>
    <w:rsid w:val="00AF3FC3"/>
    <w:rsid w:val="00B05834"/>
    <w:rsid w:val="00B1338A"/>
    <w:rsid w:val="00B45F5A"/>
    <w:rsid w:val="00B466B2"/>
    <w:rsid w:val="00B57F78"/>
    <w:rsid w:val="00B751E9"/>
    <w:rsid w:val="00B83378"/>
    <w:rsid w:val="00BD0E34"/>
    <w:rsid w:val="00BE16C8"/>
    <w:rsid w:val="00BF2DB6"/>
    <w:rsid w:val="00C11D71"/>
    <w:rsid w:val="00C413E1"/>
    <w:rsid w:val="00C43B24"/>
    <w:rsid w:val="00C57F90"/>
    <w:rsid w:val="00CA383D"/>
    <w:rsid w:val="00CB2F32"/>
    <w:rsid w:val="00CE0B20"/>
    <w:rsid w:val="00CE7E20"/>
    <w:rsid w:val="00D04B75"/>
    <w:rsid w:val="00D11D28"/>
    <w:rsid w:val="00D25FA1"/>
    <w:rsid w:val="00D36B26"/>
    <w:rsid w:val="00D470DD"/>
    <w:rsid w:val="00D62341"/>
    <w:rsid w:val="00D9591F"/>
    <w:rsid w:val="00DA4AFD"/>
    <w:rsid w:val="00DB1CFF"/>
    <w:rsid w:val="00DC3AE5"/>
    <w:rsid w:val="00DC6444"/>
    <w:rsid w:val="00DD72FE"/>
    <w:rsid w:val="00DE17D9"/>
    <w:rsid w:val="00E10C7D"/>
    <w:rsid w:val="00E232C2"/>
    <w:rsid w:val="00E44B2E"/>
    <w:rsid w:val="00E5356C"/>
    <w:rsid w:val="00E54ACA"/>
    <w:rsid w:val="00E86BBA"/>
    <w:rsid w:val="00EE7494"/>
    <w:rsid w:val="00F17A02"/>
    <w:rsid w:val="00F51EA7"/>
    <w:rsid w:val="00F65447"/>
    <w:rsid w:val="00F81EA7"/>
    <w:rsid w:val="00F85A61"/>
    <w:rsid w:val="00FC262E"/>
    <w:rsid w:val="00FD21CD"/>
    <w:rsid w:val="00FD55E0"/>
    <w:rsid w:val="00FF26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1DCAB"/>
  <w15:docId w15:val="{69360E79-91B9-4AB4-BBD4-E8A021F2F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7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43B2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E17D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7F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43B2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E17D9"/>
    <w:rPr>
      <w:rFonts w:asciiTheme="majorHAnsi" w:eastAsiaTheme="majorEastAsia" w:hAnsiTheme="majorHAnsi" w:cstheme="majorBidi"/>
      <w:b/>
      <w:bCs/>
      <w:color w:val="4F81BD" w:themeColor="accent1"/>
    </w:rPr>
  </w:style>
  <w:style w:type="paragraph" w:styleId="Header">
    <w:name w:val="header"/>
    <w:basedOn w:val="Normal"/>
    <w:link w:val="HeaderChar"/>
    <w:uiPriority w:val="99"/>
    <w:semiHidden/>
    <w:unhideWhenUsed/>
    <w:rsid w:val="00E54A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54ACA"/>
  </w:style>
  <w:style w:type="paragraph" w:styleId="Footer">
    <w:name w:val="footer"/>
    <w:basedOn w:val="Normal"/>
    <w:link w:val="FooterChar"/>
    <w:uiPriority w:val="99"/>
    <w:unhideWhenUsed/>
    <w:rsid w:val="00E54A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4ACA"/>
  </w:style>
  <w:style w:type="paragraph" w:styleId="TOCHeading">
    <w:name w:val="TOC Heading"/>
    <w:basedOn w:val="Heading1"/>
    <w:next w:val="Normal"/>
    <w:uiPriority w:val="39"/>
    <w:semiHidden/>
    <w:unhideWhenUsed/>
    <w:qFormat/>
    <w:rsid w:val="00E54ACA"/>
    <w:pPr>
      <w:outlineLvl w:val="9"/>
    </w:pPr>
  </w:style>
  <w:style w:type="paragraph" w:styleId="TOC1">
    <w:name w:val="toc 1"/>
    <w:basedOn w:val="Normal"/>
    <w:next w:val="Normal"/>
    <w:autoRedefine/>
    <w:uiPriority w:val="39"/>
    <w:unhideWhenUsed/>
    <w:rsid w:val="00E54ACA"/>
    <w:pPr>
      <w:spacing w:after="100"/>
    </w:pPr>
  </w:style>
  <w:style w:type="paragraph" w:styleId="TOC2">
    <w:name w:val="toc 2"/>
    <w:basedOn w:val="Normal"/>
    <w:next w:val="Normal"/>
    <w:autoRedefine/>
    <w:uiPriority w:val="39"/>
    <w:unhideWhenUsed/>
    <w:rsid w:val="00E54ACA"/>
    <w:pPr>
      <w:spacing w:after="100"/>
      <w:ind w:left="220"/>
    </w:pPr>
  </w:style>
  <w:style w:type="paragraph" w:styleId="TOC3">
    <w:name w:val="toc 3"/>
    <w:basedOn w:val="Normal"/>
    <w:next w:val="Normal"/>
    <w:autoRedefine/>
    <w:uiPriority w:val="39"/>
    <w:unhideWhenUsed/>
    <w:rsid w:val="00E54ACA"/>
    <w:pPr>
      <w:spacing w:after="100"/>
      <w:ind w:left="440"/>
    </w:pPr>
  </w:style>
  <w:style w:type="character" w:styleId="Hyperlink">
    <w:name w:val="Hyperlink"/>
    <w:basedOn w:val="DefaultParagraphFont"/>
    <w:uiPriority w:val="99"/>
    <w:unhideWhenUsed/>
    <w:rsid w:val="00E54ACA"/>
    <w:rPr>
      <w:color w:val="0000FF" w:themeColor="hyperlink"/>
      <w:u w:val="single"/>
    </w:rPr>
  </w:style>
  <w:style w:type="paragraph" w:styleId="BalloonText">
    <w:name w:val="Balloon Text"/>
    <w:basedOn w:val="Normal"/>
    <w:link w:val="BalloonTextChar"/>
    <w:uiPriority w:val="99"/>
    <w:semiHidden/>
    <w:unhideWhenUsed/>
    <w:rsid w:val="00E54A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4ACA"/>
    <w:rPr>
      <w:rFonts w:ascii="Tahoma" w:hAnsi="Tahoma" w:cs="Tahoma"/>
      <w:sz w:val="16"/>
      <w:szCs w:val="16"/>
    </w:rPr>
  </w:style>
  <w:style w:type="paragraph" w:styleId="Title">
    <w:name w:val="Title"/>
    <w:basedOn w:val="Normal"/>
    <w:next w:val="Normal"/>
    <w:link w:val="TitleChar"/>
    <w:uiPriority w:val="10"/>
    <w:qFormat/>
    <w:rsid w:val="001D348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D3487"/>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5042764">
      <w:bodyDiv w:val="1"/>
      <w:marLeft w:val="0"/>
      <w:marRight w:val="0"/>
      <w:marTop w:val="0"/>
      <w:marBottom w:val="0"/>
      <w:divBdr>
        <w:top w:val="none" w:sz="0" w:space="0" w:color="auto"/>
        <w:left w:val="none" w:sz="0" w:space="0" w:color="auto"/>
        <w:bottom w:val="none" w:sz="0" w:space="0" w:color="auto"/>
        <w:right w:val="none" w:sz="0" w:space="0" w:color="auto"/>
      </w:divBdr>
      <w:divsChild>
        <w:div w:id="1093741040">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9BF27E-6E60-460A-AB88-593A1D523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2153</Words>
  <Characters>12275</Characters>
  <Application>Microsoft Office Word</Application>
  <DocSecurity>4</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2020-08-28T15:34:00Z</dcterms:created>
  <dcterms:modified xsi:type="dcterms:W3CDTF">2020-08-28T15:34:00Z</dcterms:modified>
</cp:coreProperties>
</file>