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303330" w14:textId="7F5A3896" w:rsidR="00AF54B1" w:rsidRDefault="00AF54B1" w:rsidP="00AF54B1">
      <w:bookmarkStart w:id="0" w:name="_Toc106989927"/>
      <w:r>
        <w:rPr>
          <w:noProof/>
        </w:rPr>
        <w:drawing>
          <wp:inline distT="0" distB="0" distL="0" distR="0" wp14:anchorId="0E4D3D38" wp14:editId="4B2902B8">
            <wp:extent cx="3048000" cy="132270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48000" cy="1322705"/>
                    </a:xfrm>
                    <a:prstGeom prst="rect">
                      <a:avLst/>
                    </a:prstGeom>
                    <a:noFill/>
                  </pic:spPr>
                </pic:pic>
              </a:graphicData>
            </a:graphic>
          </wp:inline>
        </w:drawing>
      </w:r>
    </w:p>
    <w:p w14:paraId="6E7AE500" w14:textId="77777777" w:rsidR="00AF54B1" w:rsidRDefault="00AF54B1" w:rsidP="00AF54B1">
      <w:pPr>
        <w:widowControl/>
        <w:jc w:val="left"/>
      </w:pPr>
      <w:r>
        <w:rPr>
          <w:noProof/>
        </w:rPr>
        <w:drawing>
          <wp:inline distT="0" distB="0" distL="0" distR="0" wp14:anchorId="0AEA582E" wp14:editId="1E9C454D">
            <wp:extent cx="3049936" cy="2419985"/>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73547" cy="2438719"/>
                    </a:xfrm>
                    <a:prstGeom prst="rect">
                      <a:avLst/>
                    </a:prstGeom>
                    <a:noFill/>
                  </pic:spPr>
                </pic:pic>
              </a:graphicData>
            </a:graphic>
          </wp:inline>
        </w:drawing>
      </w:r>
    </w:p>
    <w:p w14:paraId="4F0D52E8" w14:textId="438EEDCA" w:rsidR="00D85A86" w:rsidRPr="00D85A86" w:rsidRDefault="00D85A86" w:rsidP="00AF54B1">
      <w:pPr>
        <w:widowControl/>
        <w:jc w:val="left"/>
        <w:rPr>
          <w:rFonts w:ascii="Calibri" w:hAnsi="Calibri" w:cs="Calibri"/>
          <w:sz w:val="36"/>
          <w:szCs w:val="36"/>
        </w:rPr>
      </w:pPr>
      <w:r w:rsidRPr="00D85A86">
        <w:rPr>
          <w:rFonts w:ascii="Calibri" w:hAnsi="Calibri" w:cs="Calibri"/>
          <w:sz w:val="36"/>
          <w:szCs w:val="36"/>
        </w:rPr>
        <w:t>BMMB7012: Marketing Management</w:t>
      </w:r>
    </w:p>
    <w:p w14:paraId="7B22DD93" w14:textId="22D94BC4" w:rsidR="00D85A86" w:rsidRPr="00D85A86" w:rsidRDefault="00D85A86" w:rsidP="00AF54B1">
      <w:pPr>
        <w:widowControl/>
        <w:jc w:val="left"/>
        <w:rPr>
          <w:rFonts w:ascii="Calibri" w:hAnsi="Calibri" w:cs="Calibri"/>
          <w:sz w:val="36"/>
          <w:szCs w:val="36"/>
        </w:rPr>
      </w:pPr>
      <w:r w:rsidRPr="00D85A86">
        <w:rPr>
          <w:rFonts w:ascii="Calibri" w:hAnsi="Calibri" w:cs="Calibri"/>
          <w:sz w:val="36"/>
          <w:szCs w:val="36"/>
        </w:rPr>
        <w:t xml:space="preserve">Student name: </w:t>
      </w:r>
      <w:proofErr w:type="spellStart"/>
      <w:r w:rsidRPr="00D85A86">
        <w:rPr>
          <w:rFonts w:ascii="Calibri" w:hAnsi="Calibri" w:cs="Calibri"/>
          <w:sz w:val="36"/>
          <w:szCs w:val="36"/>
        </w:rPr>
        <w:t>J</w:t>
      </w:r>
      <w:r w:rsidR="00862B05">
        <w:rPr>
          <w:rFonts w:ascii="Calibri" w:hAnsi="Calibri" w:cs="Calibri"/>
          <w:sz w:val="36"/>
          <w:szCs w:val="36"/>
        </w:rPr>
        <w:t>i</w:t>
      </w:r>
      <w:r w:rsidRPr="00D85A86">
        <w:rPr>
          <w:rFonts w:ascii="Calibri" w:hAnsi="Calibri" w:cs="Calibri"/>
          <w:sz w:val="36"/>
          <w:szCs w:val="36"/>
        </w:rPr>
        <w:t>angying</w:t>
      </w:r>
      <w:proofErr w:type="spellEnd"/>
      <w:r w:rsidRPr="00D85A86">
        <w:rPr>
          <w:rFonts w:ascii="Calibri" w:hAnsi="Calibri" w:cs="Calibri"/>
          <w:sz w:val="36"/>
          <w:szCs w:val="36"/>
        </w:rPr>
        <w:t xml:space="preserve"> Qu</w:t>
      </w:r>
    </w:p>
    <w:p w14:paraId="4D4D38BA" w14:textId="659F3187" w:rsidR="00D85A86" w:rsidRPr="00D85A86" w:rsidRDefault="00D85A86" w:rsidP="00AF54B1">
      <w:pPr>
        <w:widowControl/>
        <w:jc w:val="left"/>
        <w:rPr>
          <w:rFonts w:ascii="Calibri" w:hAnsi="Calibri" w:cs="Calibri"/>
          <w:sz w:val="36"/>
          <w:szCs w:val="36"/>
        </w:rPr>
      </w:pPr>
      <w:r w:rsidRPr="00D85A86">
        <w:rPr>
          <w:rFonts w:ascii="Calibri" w:hAnsi="Calibri" w:cs="Calibri"/>
          <w:sz w:val="36"/>
          <w:szCs w:val="36"/>
        </w:rPr>
        <w:t>Student ID:2001788</w:t>
      </w:r>
    </w:p>
    <w:p w14:paraId="382C05D4" w14:textId="6AB579C4" w:rsidR="00AF54B1" w:rsidRPr="00D85A86" w:rsidRDefault="00AF54B1" w:rsidP="00AF54B1">
      <w:pPr>
        <w:widowControl/>
        <w:jc w:val="left"/>
        <w:rPr>
          <w:rFonts w:ascii="Calibri" w:hAnsi="Calibri" w:cs="Calibri"/>
          <w:sz w:val="36"/>
          <w:szCs w:val="36"/>
        </w:rPr>
      </w:pPr>
      <w:r w:rsidRPr="00D85A86">
        <w:rPr>
          <w:rFonts w:ascii="Calibri" w:hAnsi="Calibri" w:cs="Calibri"/>
          <w:sz w:val="36"/>
          <w:szCs w:val="36"/>
        </w:rPr>
        <w:br w:type="page"/>
      </w:r>
    </w:p>
    <w:p w14:paraId="78353097" w14:textId="0D0D4582" w:rsidR="00AF54B1" w:rsidRPr="00AF54B1" w:rsidRDefault="00AF54B1" w:rsidP="00AF54B1">
      <w:pPr>
        <w:keepNext/>
        <w:keepLines/>
        <w:widowControl/>
        <w:pBdr>
          <w:bottom w:val="single" w:sz="4" w:space="2" w:color="ED7D31" w:themeColor="accent2"/>
        </w:pBdr>
        <w:spacing w:before="360" w:after="120"/>
        <w:outlineLvl w:val="0"/>
        <w:rPr>
          <w:rFonts w:ascii="Calibri" w:eastAsiaTheme="majorEastAsia" w:hAnsi="Calibri" w:cs="Calibri"/>
          <w:color w:val="262626" w:themeColor="text1" w:themeTint="D9"/>
          <w:kern w:val="0"/>
          <w:sz w:val="40"/>
          <w:szCs w:val="40"/>
        </w:rPr>
      </w:pPr>
      <w:r w:rsidRPr="00AF54B1">
        <w:rPr>
          <w:rFonts w:ascii="Calibri" w:eastAsiaTheme="majorEastAsia" w:hAnsi="Calibri" w:cs="Calibri"/>
          <w:color w:val="262626" w:themeColor="text1" w:themeTint="D9"/>
          <w:kern w:val="0"/>
          <w:sz w:val="40"/>
          <w:szCs w:val="40"/>
        </w:rPr>
        <w:lastRenderedPageBreak/>
        <w:t>Executive summary</w:t>
      </w:r>
      <w:bookmarkEnd w:id="0"/>
    </w:p>
    <w:p w14:paraId="2B9604EC" w14:textId="77777777" w:rsidR="00AF54B1" w:rsidRPr="00AF54B1" w:rsidRDefault="00AF54B1" w:rsidP="00AF54B1">
      <w:pPr>
        <w:widowControl/>
        <w:spacing w:after="160" w:line="276" w:lineRule="auto"/>
        <w:rPr>
          <w:rFonts w:ascii="Calibri" w:hAnsi="Calibri" w:cs="Calibri"/>
          <w:kern w:val="0"/>
          <w:sz w:val="22"/>
        </w:rPr>
      </w:pPr>
      <w:r w:rsidRPr="00AF54B1">
        <w:rPr>
          <w:rFonts w:ascii="Calibri" w:hAnsi="Calibri" w:cs="Calibri" w:hint="eastAsia"/>
          <w:kern w:val="0"/>
          <w:sz w:val="22"/>
        </w:rPr>
        <w:t>T</w:t>
      </w:r>
      <w:r w:rsidRPr="00AF54B1">
        <w:rPr>
          <w:rFonts w:ascii="Calibri" w:hAnsi="Calibri" w:cs="Calibri"/>
          <w:kern w:val="0"/>
          <w:sz w:val="22"/>
        </w:rPr>
        <w:t xml:space="preserve">he present report sheds light on the marketing status quo of a Chinese haircare brand </w:t>
      </w:r>
      <w:r w:rsidRPr="00AF54B1">
        <w:rPr>
          <w:rFonts w:ascii="Calibri" w:hAnsi="Calibri" w:cs="Calibri" w:hint="eastAsia"/>
          <w:kern w:val="0"/>
          <w:sz w:val="22"/>
        </w:rPr>
        <w:t>Bee</w:t>
      </w:r>
      <w:r w:rsidRPr="00AF54B1">
        <w:rPr>
          <w:rFonts w:ascii="Calibri" w:hAnsi="Calibri" w:cs="Calibri"/>
          <w:kern w:val="0"/>
          <w:sz w:val="22"/>
        </w:rPr>
        <w:t xml:space="preserve"> &amp; Flower with an overate aim to propose actionable recommendations for Bee &amp; Flower in its future marketing efforts. The whole report includes several interconnected parts, respectively the macro and micro environment audit, the segmentation, targeting and positioning of Bee &amp; Flower, the tailored 7P marketing mix, the primary marketing media suggested for the brand, as well as the measurement of marketing effectiveness. </w:t>
      </w:r>
    </w:p>
    <w:p w14:paraId="35479326" w14:textId="77777777" w:rsidR="00AF54B1" w:rsidRPr="00AF54B1" w:rsidRDefault="00AF54B1" w:rsidP="00AF54B1">
      <w:pPr>
        <w:widowControl/>
        <w:spacing w:after="160" w:line="276" w:lineRule="auto"/>
        <w:rPr>
          <w:rFonts w:ascii="Calibri" w:hAnsi="Calibri" w:cs="Calibri"/>
          <w:kern w:val="0"/>
          <w:sz w:val="22"/>
        </w:rPr>
      </w:pPr>
      <w:r w:rsidRPr="00AF54B1">
        <w:rPr>
          <w:rFonts w:ascii="Calibri" w:hAnsi="Calibri" w:cs="Calibri" w:hint="eastAsia"/>
          <w:kern w:val="0"/>
          <w:sz w:val="22"/>
        </w:rPr>
        <w:t>T</w:t>
      </w:r>
      <w:r w:rsidRPr="00AF54B1">
        <w:rPr>
          <w:rFonts w:ascii="Calibri" w:hAnsi="Calibri" w:cs="Calibri"/>
          <w:kern w:val="0"/>
          <w:sz w:val="22"/>
        </w:rPr>
        <w:t xml:space="preserve">he macro and micro environmental audit indicate the fact that there are several megatrends in the marketing landscape has not yet been noticed by Bee &amp; Flower, such as the emerging social e-commerce, the popularity of live streaming, etc. At the same time, it revealed some inherent problems of Bee &amp; Flower in its current marketing activities, including the obsolete packaging, bare engagement in marketing, etc. </w:t>
      </w:r>
    </w:p>
    <w:p w14:paraId="15E4E23D" w14:textId="77777777" w:rsidR="00AF54B1" w:rsidRPr="00AF54B1" w:rsidRDefault="00AF54B1" w:rsidP="00AF54B1">
      <w:pPr>
        <w:widowControl/>
        <w:spacing w:after="160" w:line="276" w:lineRule="auto"/>
        <w:rPr>
          <w:rFonts w:ascii="Calibri" w:hAnsi="Calibri" w:cs="Calibri"/>
          <w:kern w:val="0"/>
          <w:sz w:val="22"/>
        </w:rPr>
      </w:pPr>
      <w:r w:rsidRPr="00AF54B1">
        <w:rPr>
          <w:rFonts w:ascii="Calibri" w:hAnsi="Calibri" w:cs="Calibri"/>
          <w:kern w:val="0"/>
          <w:sz w:val="22"/>
        </w:rPr>
        <w:t xml:space="preserve">The input from the environment audit has been used to develop STP. Bee &amp; Flower is suggested to target female customers with low-to-middle income from relatively developed cities with an age range from 18 to 50 who are heavy users of haircare products. Bee &amp; Flower is suggested to position itself as a domestic brand designed for Chinese customers with premium quality and high affordability. </w:t>
      </w:r>
    </w:p>
    <w:p w14:paraId="08C7F1F0" w14:textId="77777777" w:rsidR="00AF54B1" w:rsidRPr="00AF54B1" w:rsidRDefault="00AF54B1" w:rsidP="00AF54B1">
      <w:pPr>
        <w:widowControl/>
        <w:spacing w:after="160" w:line="276" w:lineRule="auto"/>
        <w:rPr>
          <w:rFonts w:ascii="Calibri" w:hAnsi="Calibri" w:cs="Calibri"/>
          <w:kern w:val="0"/>
          <w:sz w:val="22"/>
        </w:rPr>
      </w:pPr>
      <w:r w:rsidRPr="00AF54B1">
        <w:rPr>
          <w:rFonts w:ascii="Calibri" w:hAnsi="Calibri" w:cs="Calibri" w:hint="eastAsia"/>
          <w:kern w:val="0"/>
          <w:sz w:val="22"/>
        </w:rPr>
        <w:t>7</w:t>
      </w:r>
      <w:r w:rsidRPr="00AF54B1">
        <w:rPr>
          <w:rFonts w:ascii="Calibri" w:hAnsi="Calibri" w:cs="Calibri"/>
          <w:kern w:val="0"/>
          <w:sz w:val="22"/>
        </w:rPr>
        <w:t xml:space="preserve">P marketing mix is used to develop the new marketing scheme for Bee &amp; Flower. Some primary points include the diversification of the current product portfolio, the update of the outer package, the cost-plus pricing strategy, the adoption of online e-commerce as the direct-to-consumer distribution strategy, the and leverage of social e-commerce and live streaming to engage with customers, etc. </w:t>
      </w:r>
    </w:p>
    <w:p w14:paraId="79994B5E" w14:textId="77777777" w:rsidR="00AF54B1" w:rsidRPr="00AF54B1" w:rsidRDefault="00AF54B1" w:rsidP="00AF54B1">
      <w:pPr>
        <w:widowControl/>
        <w:spacing w:after="160" w:line="276" w:lineRule="auto"/>
        <w:rPr>
          <w:rFonts w:ascii="Calibri" w:hAnsi="Calibri" w:cs="Calibri"/>
          <w:kern w:val="0"/>
          <w:sz w:val="22"/>
        </w:rPr>
      </w:pPr>
      <w:r w:rsidRPr="00AF54B1">
        <w:rPr>
          <w:rFonts w:ascii="Calibri" w:hAnsi="Calibri" w:cs="Calibri"/>
          <w:kern w:val="0"/>
          <w:sz w:val="22"/>
        </w:rPr>
        <w:t xml:space="preserve">The effectiveness of the marketing scheme can be measured through the formulation of a set of specific key performance indicators that benchmark the current marketing performance with previous performance and with the competitors’ performance. </w:t>
      </w:r>
    </w:p>
    <w:p w14:paraId="08ED446C" w14:textId="77777777" w:rsidR="00AF54B1" w:rsidRPr="00AF54B1" w:rsidRDefault="00AF54B1" w:rsidP="00AF54B1">
      <w:pPr>
        <w:widowControl/>
        <w:spacing w:after="160" w:line="276" w:lineRule="auto"/>
        <w:rPr>
          <w:rFonts w:ascii="Calibri" w:hAnsi="Calibri" w:cs="Calibri"/>
          <w:kern w:val="0"/>
          <w:sz w:val="22"/>
        </w:rPr>
      </w:pPr>
      <w:r w:rsidRPr="00AF54B1">
        <w:rPr>
          <w:rFonts w:ascii="Calibri" w:hAnsi="Calibri" w:cs="Calibri"/>
          <w:kern w:val="0"/>
          <w:sz w:val="22"/>
        </w:rPr>
        <w:t>In a summary, the present report provides some implications for Bee &amp; Flower on its future marketing efforts, based on a thorough analysis of the macro and micro environment.</w:t>
      </w:r>
    </w:p>
    <w:p w14:paraId="11668CAC" w14:textId="77777777" w:rsidR="00AF54B1" w:rsidRPr="00AF54B1" w:rsidRDefault="00AF54B1" w:rsidP="00AF54B1">
      <w:pPr>
        <w:widowControl/>
        <w:spacing w:after="160" w:line="276" w:lineRule="auto"/>
        <w:rPr>
          <w:rFonts w:ascii="Calibri" w:hAnsi="Calibri" w:cs="Calibri"/>
          <w:kern w:val="0"/>
          <w:sz w:val="22"/>
        </w:rPr>
      </w:pPr>
    </w:p>
    <w:p w14:paraId="262F671F" w14:textId="77777777" w:rsidR="00AF54B1" w:rsidRPr="00AF54B1" w:rsidRDefault="00AF54B1" w:rsidP="00AF54B1">
      <w:pPr>
        <w:widowControl/>
        <w:spacing w:after="160" w:line="276" w:lineRule="auto"/>
        <w:rPr>
          <w:rFonts w:ascii="Calibri" w:hAnsi="Calibri" w:cs="Calibri"/>
          <w:kern w:val="0"/>
          <w:sz w:val="22"/>
        </w:rPr>
      </w:pPr>
    </w:p>
    <w:p w14:paraId="0393D26D" w14:textId="77777777" w:rsidR="00AF54B1" w:rsidRPr="00AF54B1" w:rsidRDefault="00AF54B1" w:rsidP="00AF54B1">
      <w:pPr>
        <w:widowControl/>
        <w:spacing w:after="160" w:line="276" w:lineRule="auto"/>
        <w:jc w:val="left"/>
        <w:rPr>
          <w:rFonts w:ascii="Calibri" w:hAnsi="Calibri" w:cs="Calibri"/>
          <w:kern w:val="0"/>
          <w:szCs w:val="21"/>
        </w:rPr>
      </w:pPr>
    </w:p>
    <w:p w14:paraId="58FC61FC" w14:textId="77777777" w:rsidR="00AF54B1" w:rsidRPr="00AF54B1" w:rsidRDefault="00AF54B1" w:rsidP="00AF54B1">
      <w:pPr>
        <w:widowControl/>
        <w:spacing w:after="160" w:line="276" w:lineRule="auto"/>
        <w:jc w:val="left"/>
        <w:rPr>
          <w:rFonts w:ascii="Calibri" w:hAnsi="Calibri" w:cs="Calibri"/>
          <w:kern w:val="0"/>
          <w:szCs w:val="21"/>
        </w:rPr>
      </w:pPr>
    </w:p>
    <w:p w14:paraId="6547D7D6" w14:textId="77777777" w:rsidR="00AF54B1" w:rsidRPr="00AF54B1" w:rsidRDefault="00AF54B1" w:rsidP="00AF54B1">
      <w:pPr>
        <w:widowControl/>
        <w:spacing w:after="160" w:line="276" w:lineRule="auto"/>
        <w:jc w:val="left"/>
        <w:rPr>
          <w:rFonts w:ascii="Calibri" w:hAnsi="Calibri" w:cs="Calibri"/>
          <w:kern w:val="0"/>
          <w:szCs w:val="21"/>
        </w:rPr>
      </w:pPr>
    </w:p>
    <w:p w14:paraId="10301E09" w14:textId="77777777" w:rsidR="00AF54B1" w:rsidRPr="00AF54B1" w:rsidRDefault="00AF54B1" w:rsidP="00AF54B1">
      <w:pPr>
        <w:widowControl/>
        <w:spacing w:after="160" w:line="276" w:lineRule="auto"/>
        <w:jc w:val="left"/>
        <w:rPr>
          <w:rFonts w:ascii="Calibri" w:hAnsi="Calibri" w:cs="Calibri"/>
          <w:kern w:val="0"/>
          <w:szCs w:val="21"/>
        </w:rPr>
      </w:pPr>
    </w:p>
    <w:sdt>
      <w:sdtPr>
        <w:rPr>
          <w:rFonts w:ascii="Calibri" w:hAnsi="Calibri" w:cs="Calibri"/>
          <w:kern w:val="0"/>
          <w:szCs w:val="21"/>
          <w:lang w:val="zh-CN"/>
        </w:rPr>
        <w:id w:val="-1674260810"/>
        <w:docPartObj>
          <w:docPartGallery w:val="Table of Contents"/>
          <w:docPartUnique/>
        </w:docPartObj>
      </w:sdtPr>
      <w:sdtEndPr>
        <w:rPr>
          <w:b/>
          <w:bCs/>
        </w:rPr>
      </w:sdtEndPr>
      <w:sdtContent>
        <w:p w14:paraId="20FD0B53" w14:textId="69CDC692" w:rsidR="00AF54B1" w:rsidRPr="00AF54B1" w:rsidRDefault="00AF54B1" w:rsidP="00AF54B1">
          <w:pPr>
            <w:keepNext/>
            <w:keepLines/>
            <w:widowControl/>
            <w:pBdr>
              <w:bottom w:val="single" w:sz="4" w:space="2" w:color="ED7D31" w:themeColor="accent2"/>
            </w:pBdr>
            <w:spacing w:before="360" w:after="120"/>
            <w:jc w:val="left"/>
            <w:rPr>
              <w:rFonts w:ascii="Calibri" w:eastAsiaTheme="majorEastAsia" w:hAnsi="Calibri" w:cs="Calibri"/>
              <w:color w:val="262626" w:themeColor="text1" w:themeTint="D9"/>
              <w:kern w:val="0"/>
              <w:sz w:val="40"/>
              <w:szCs w:val="40"/>
            </w:rPr>
          </w:pPr>
          <w:r w:rsidRPr="00AF54B1">
            <w:rPr>
              <w:rFonts w:ascii="Calibri" w:eastAsiaTheme="majorEastAsia" w:hAnsi="Calibri" w:cs="Calibri"/>
              <w:color w:val="262626" w:themeColor="text1" w:themeTint="D9"/>
              <w:kern w:val="0"/>
              <w:sz w:val="40"/>
              <w:szCs w:val="40"/>
              <w:lang w:val="zh-CN"/>
            </w:rPr>
            <w:t xml:space="preserve">contents </w:t>
          </w:r>
        </w:p>
        <w:p w14:paraId="26A830A4" w14:textId="77777777" w:rsidR="00AF54B1" w:rsidRPr="00AF54B1" w:rsidRDefault="00AF54B1" w:rsidP="00AF54B1">
          <w:pPr>
            <w:widowControl/>
            <w:tabs>
              <w:tab w:val="right" w:leader="dot" w:pos="9736"/>
            </w:tabs>
            <w:spacing w:after="160" w:line="276" w:lineRule="auto"/>
            <w:jc w:val="left"/>
            <w:rPr>
              <w:rFonts w:ascii="Calibri" w:hAnsi="Calibri" w:cs="Calibri"/>
              <w:noProof/>
              <w:sz w:val="22"/>
            </w:rPr>
          </w:pPr>
          <w:r w:rsidRPr="00AF54B1">
            <w:rPr>
              <w:rFonts w:ascii="Calibri" w:hAnsi="Calibri" w:cs="Calibri"/>
              <w:kern w:val="0"/>
              <w:szCs w:val="21"/>
            </w:rPr>
            <w:fldChar w:fldCharType="begin"/>
          </w:r>
          <w:r w:rsidRPr="00AF54B1">
            <w:rPr>
              <w:rFonts w:ascii="Calibri" w:hAnsi="Calibri" w:cs="Calibri"/>
              <w:kern w:val="0"/>
              <w:szCs w:val="21"/>
            </w:rPr>
            <w:instrText xml:space="preserve"> TOC \o "1-3" \h \z \u </w:instrText>
          </w:r>
          <w:r w:rsidRPr="00AF54B1">
            <w:rPr>
              <w:rFonts w:ascii="Calibri" w:hAnsi="Calibri" w:cs="Calibri"/>
              <w:kern w:val="0"/>
              <w:szCs w:val="21"/>
            </w:rPr>
            <w:fldChar w:fldCharType="separate"/>
          </w:r>
          <w:hyperlink w:anchor="_Toc106989927" w:history="1">
            <w:r w:rsidRPr="00AF54B1">
              <w:rPr>
                <w:rFonts w:ascii="Calibri" w:hAnsi="Calibri" w:cs="Calibri"/>
                <w:noProof/>
                <w:color w:val="0563C1" w:themeColor="hyperlink"/>
                <w:kern w:val="0"/>
                <w:sz w:val="22"/>
                <w:u w:val="single"/>
              </w:rPr>
              <w:t>Executive summary</w:t>
            </w:r>
            <w:r w:rsidRPr="00AF54B1">
              <w:rPr>
                <w:rFonts w:ascii="Calibri" w:hAnsi="Calibri" w:cs="Calibri"/>
                <w:noProof/>
                <w:webHidden/>
                <w:kern w:val="0"/>
                <w:sz w:val="22"/>
              </w:rPr>
              <w:tab/>
            </w:r>
          </w:hyperlink>
        </w:p>
        <w:p w14:paraId="1D5ED3FB" w14:textId="77777777" w:rsidR="00AF54B1" w:rsidRPr="00AF54B1" w:rsidRDefault="009653F3" w:rsidP="00AF54B1">
          <w:pPr>
            <w:widowControl/>
            <w:tabs>
              <w:tab w:val="left" w:pos="420"/>
              <w:tab w:val="right" w:leader="dot" w:pos="9736"/>
            </w:tabs>
            <w:spacing w:after="160" w:line="276" w:lineRule="auto"/>
            <w:jc w:val="left"/>
            <w:rPr>
              <w:rFonts w:ascii="Calibri" w:hAnsi="Calibri" w:cs="Calibri"/>
              <w:noProof/>
              <w:sz w:val="22"/>
            </w:rPr>
          </w:pPr>
          <w:hyperlink w:anchor="_Toc106989928" w:history="1">
            <w:r w:rsidR="00AF54B1" w:rsidRPr="00AF54B1">
              <w:rPr>
                <w:rFonts w:ascii="Calibri" w:hAnsi="Calibri" w:cs="Calibri"/>
                <w:noProof/>
                <w:color w:val="0563C1" w:themeColor="hyperlink"/>
                <w:kern w:val="0"/>
                <w:sz w:val="22"/>
                <w:u w:val="single"/>
              </w:rPr>
              <w:t>1.</w:t>
            </w:r>
            <w:r w:rsidR="00AF54B1" w:rsidRPr="00AF54B1">
              <w:rPr>
                <w:rFonts w:ascii="Calibri" w:hAnsi="Calibri" w:cs="Calibri"/>
                <w:noProof/>
                <w:sz w:val="22"/>
              </w:rPr>
              <w:tab/>
            </w:r>
            <w:r w:rsidR="00AF54B1" w:rsidRPr="00AF54B1">
              <w:rPr>
                <w:rFonts w:ascii="Calibri" w:hAnsi="Calibri" w:cs="Calibri"/>
                <w:noProof/>
                <w:color w:val="0563C1" w:themeColor="hyperlink"/>
                <w:kern w:val="0"/>
                <w:sz w:val="22"/>
                <w:u w:val="single"/>
              </w:rPr>
              <w:t>Introduction</w:t>
            </w:r>
            <w:r w:rsidR="00AF54B1" w:rsidRPr="00AF54B1">
              <w:rPr>
                <w:rFonts w:ascii="Calibri" w:hAnsi="Calibri" w:cs="Calibri"/>
                <w:noProof/>
                <w:webHidden/>
                <w:kern w:val="0"/>
                <w:sz w:val="22"/>
              </w:rPr>
              <w:tab/>
            </w:r>
            <w:r w:rsidR="00AF54B1" w:rsidRPr="00AF54B1">
              <w:rPr>
                <w:rFonts w:ascii="Calibri" w:hAnsi="Calibri" w:cs="Calibri"/>
                <w:noProof/>
                <w:webHidden/>
                <w:kern w:val="0"/>
                <w:sz w:val="22"/>
              </w:rPr>
              <w:fldChar w:fldCharType="begin"/>
            </w:r>
            <w:r w:rsidR="00AF54B1" w:rsidRPr="00AF54B1">
              <w:rPr>
                <w:rFonts w:ascii="Calibri" w:hAnsi="Calibri" w:cs="Calibri"/>
                <w:noProof/>
                <w:webHidden/>
                <w:kern w:val="0"/>
                <w:sz w:val="22"/>
              </w:rPr>
              <w:instrText xml:space="preserve"> PAGEREF _Toc106989928 \h </w:instrText>
            </w:r>
            <w:r w:rsidR="00AF54B1" w:rsidRPr="00AF54B1">
              <w:rPr>
                <w:rFonts w:ascii="Calibri" w:hAnsi="Calibri" w:cs="Calibri"/>
                <w:noProof/>
                <w:webHidden/>
                <w:kern w:val="0"/>
                <w:sz w:val="22"/>
              </w:rPr>
            </w:r>
            <w:r w:rsidR="00AF54B1" w:rsidRPr="00AF54B1">
              <w:rPr>
                <w:rFonts w:ascii="Calibri" w:hAnsi="Calibri" w:cs="Calibri"/>
                <w:noProof/>
                <w:webHidden/>
                <w:kern w:val="0"/>
                <w:sz w:val="22"/>
              </w:rPr>
              <w:fldChar w:fldCharType="separate"/>
            </w:r>
            <w:r w:rsidR="00AF54B1" w:rsidRPr="00AF54B1">
              <w:rPr>
                <w:rFonts w:ascii="Calibri" w:hAnsi="Calibri" w:cs="Calibri"/>
                <w:noProof/>
                <w:webHidden/>
                <w:kern w:val="0"/>
                <w:sz w:val="22"/>
              </w:rPr>
              <w:t>1</w:t>
            </w:r>
            <w:r w:rsidR="00AF54B1" w:rsidRPr="00AF54B1">
              <w:rPr>
                <w:rFonts w:ascii="Calibri" w:hAnsi="Calibri" w:cs="Calibri"/>
                <w:noProof/>
                <w:webHidden/>
                <w:kern w:val="0"/>
                <w:sz w:val="22"/>
              </w:rPr>
              <w:fldChar w:fldCharType="end"/>
            </w:r>
          </w:hyperlink>
        </w:p>
        <w:p w14:paraId="59F6F3D6" w14:textId="77777777" w:rsidR="00AF54B1" w:rsidRPr="00AF54B1" w:rsidRDefault="009653F3" w:rsidP="00AF54B1">
          <w:pPr>
            <w:widowControl/>
            <w:tabs>
              <w:tab w:val="left" w:pos="420"/>
              <w:tab w:val="right" w:leader="dot" w:pos="9736"/>
            </w:tabs>
            <w:spacing w:after="160" w:line="276" w:lineRule="auto"/>
            <w:jc w:val="left"/>
            <w:rPr>
              <w:rFonts w:ascii="Calibri" w:hAnsi="Calibri" w:cs="Calibri"/>
              <w:noProof/>
              <w:sz w:val="22"/>
            </w:rPr>
          </w:pPr>
          <w:hyperlink w:anchor="_Toc106989929" w:history="1">
            <w:r w:rsidR="00AF54B1" w:rsidRPr="00AF54B1">
              <w:rPr>
                <w:rFonts w:ascii="Calibri" w:hAnsi="Calibri" w:cs="Calibri"/>
                <w:noProof/>
                <w:color w:val="0563C1" w:themeColor="hyperlink"/>
                <w:kern w:val="0"/>
                <w:sz w:val="22"/>
                <w:u w:val="single"/>
              </w:rPr>
              <w:t>2.</w:t>
            </w:r>
            <w:r w:rsidR="00AF54B1" w:rsidRPr="00AF54B1">
              <w:rPr>
                <w:rFonts w:ascii="Calibri" w:hAnsi="Calibri" w:cs="Calibri"/>
                <w:noProof/>
                <w:sz w:val="22"/>
              </w:rPr>
              <w:tab/>
            </w:r>
            <w:r w:rsidR="00AF54B1" w:rsidRPr="00AF54B1">
              <w:rPr>
                <w:rFonts w:ascii="Calibri" w:hAnsi="Calibri" w:cs="Calibri"/>
                <w:noProof/>
                <w:color w:val="0563C1" w:themeColor="hyperlink"/>
                <w:kern w:val="0"/>
                <w:sz w:val="22"/>
                <w:u w:val="single"/>
              </w:rPr>
              <w:t>Marketing evaluation of Bee &amp; Flower</w:t>
            </w:r>
            <w:r w:rsidR="00AF54B1" w:rsidRPr="00AF54B1">
              <w:rPr>
                <w:rFonts w:ascii="Calibri" w:hAnsi="Calibri" w:cs="Calibri"/>
                <w:noProof/>
                <w:webHidden/>
                <w:kern w:val="0"/>
                <w:sz w:val="22"/>
              </w:rPr>
              <w:tab/>
            </w:r>
            <w:r w:rsidR="00AF54B1" w:rsidRPr="00AF54B1">
              <w:rPr>
                <w:rFonts w:ascii="Calibri" w:hAnsi="Calibri" w:cs="Calibri"/>
                <w:noProof/>
                <w:webHidden/>
                <w:kern w:val="0"/>
                <w:sz w:val="22"/>
              </w:rPr>
              <w:fldChar w:fldCharType="begin"/>
            </w:r>
            <w:r w:rsidR="00AF54B1" w:rsidRPr="00AF54B1">
              <w:rPr>
                <w:rFonts w:ascii="Calibri" w:hAnsi="Calibri" w:cs="Calibri"/>
                <w:noProof/>
                <w:webHidden/>
                <w:kern w:val="0"/>
                <w:sz w:val="22"/>
              </w:rPr>
              <w:instrText xml:space="preserve"> PAGEREF _Toc106989929 \h </w:instrText>
            </w:r>
            <w:r w:rsidR="00AF54B1" w:rsidRPr="00AF54B1">
              <w:rPr>
                <w:rFonts w:ascii="Calibri" w:hAnsi="Calibri" w:cs="Calibri"/>
                <w:noProof/>
                <w:webHidden/>
                <w:kern w:val="0"/>
                <w:sz w:val="22"/>
              </w:rPr>
            </w:r>
            <w:r w:rsidR="00AF54B1" w:rsidRPr="00AF54B1">
              <w:rPr>
                <w:rFonts w:ascii="Calibri" w:hAnsi="Calibri" w:cs="Calibri"/>
                <w:noProof/>
                <w:webHidden/>
                <w:kern w:val="0"/>
                <w:sz w:val="22"/>
              </w:rPr>
              <w:fldChar w:fldCharType="separate"/>
            </w:r>
            <w:r w:rsidR="00AF54B1" w:rsidRPr="00AF54B1">
              <w:rPr>
                <w:rFonts w:ascii="Calibri" w:hAnsi="Calibri" w:cs="Calibri"/>
                <w:noProof/>
                <w:webHidden/>
                <w:kern w:val="0"/>
                <w:sz w:val="22"/>
              </w:rPr>
              <w:t>1</w:t>
            </w:r>
            <w:r w:rsidR="00AF54B1" w:rsidRPr="00AF54B1">
              <w:rPr>
                <w:rFonts w:ascii="Calibri" w:hAnsi="Calibri" w:cs="Calibri"/>
                <w:noProof/>
                <w:webHidden/>
                <w:kern w:val="0"/>
                <w:sz w:val="22"/>
              </w:rPr>
              <w:fldChar w:fldCharType="end"/>
            </w:r>
          </w:hyperlink>
        </w:p>
        <w:p w14:paraId="71F546A9" w14:textId="77777777" w:rsidR="00AF54B1" w:rsidRPr="00AF54B1" w:rsidRDefault="009653F3" w:rsidP="00AF54B1">
          <w:pPr>
            <w:widowControl/>
            <w:tabs>
              <w:tab w:val="right" w:leader="dot" w:pos="9736"/>
            </w:tabs>
            <w:spacing w:after="160" w:line="276" w:lineRule="auto"/>
            <w:ind w:leftChars="200" w:left="420"/>
            <w:jc w:val="left"/>
            <w:rPr>
              <w:rFonts w:ascii="Calibri" w:hAnsi="Calibri" w:cs="Calibri"/>
              <w:noProof/>
              <w:sz w:val="22"/>
            </w:rPr>
          </w:pPr>
          <w:hyperlink w:anchor="_Toc106989930" w:history="1">
            <w:r w:rsidR="00AF54B1" w:rsidRPr="00AF54B1">
              <w:rPr>
                <w:rFonts w:ascii="Calibri" w:hAnsi="Calibri" w:cs="Calibri"/>
                <w:noProof/>
                <w:color w:val="0563C1" w:themeColor="hyperlink"/>
                <w:kern w:val="0"/>
                <w:sz w:val="22"/>
                <w:u w:val="single"/>
              </w:rPr>
              <w:t>2.1</w:t>
            </w:r>
            <w:r w:rsidR="00AF54B1" w:rsidRPr="00AF54B1">
              <w:rPr>
                <w:rFonts w:ascii="Calibri" w:hAnsi="Calibri" w:cs="Calibri"/>
                <w:noProof/>
                <w:sz w:val="22"/>
              </w:rPr>
              <w:t xml:space="preserve"> </w:t>
            </w:r>
            <w:r w:rsidR="00AF54B1" w:rsidRPr="00AF54B1">
              <w:rPr>
                <w:rFonts w:ascii="Calibri" w:hAnsi="Calibri" w:cs="Calibri"/>
                <w:noProof/>
                <w:color w:val="0563C1" w:themeColor="hyperlink"/>
                <w:kern w:val="0"/>
                <w:sz w:val="22"/>
                <w:u w:val="single"/>
              </w:rPr>
              <w:t>The marketing concepts</w:t>
            </w:r>
            <w:r w:rsidR="00AF54B1" w:rsidRPr="00AF54B1">
              <w:rPr>
                <w:rFonts w:ascii="Calibri" w:hAnsi="Calibri" w:cs="Calibri"/>
                <w:noProof/>
                <w:webHidden/>
                <w:kern w:val="0"/>
                <w:sz w:val="22"/>
              </w:rPr>
              <w:tab/>
            </w:r>
            <w:r w:rsidR="00AF54B1" w:rsidRPr="00AF54B1">
              <w:rPr>
                <w:rFonts w:ascii="Calibri" w:hAnsi="Calibri" w:cs="Calibri"/>
                <w:noProof/>
                <w:webHidden/>
                <w:kern w:val="0"/>
                <w:sz w:val="22"/>
              </w:rPr>
              <w:fldChar w:fldCharType="begin"/>
            </w:r>
            <w:r w:rsidR="00AF54B1" w:rsidRPr="00AF54B1">
              <w:rPr>
                <w:rFonts w:ascii="Calibri" w:hAnsi="Calibri" w:cs="Calibri"/>
                <w:noProof/>
                <w:webHidden/>
                <w:kern w:val="0"/>
                <w:sz w:val="22"/>
              </w:rPr>
              <w:instrText xml:space="preserve"> PAGEREF _Toc106989930 \h </w:instrText>
            </w:r>
            <w:r w:rsidR="00AF54B1" w:rsidRPr="00AF54B1">
              <w:rPr>
                <w:rFonts w:ascii="Calibri" w:hAnsi="Calibri" w:cs="Calibri"/>
                <w:noProof/>
                <w:webHidden/>
                <w:kern w:val="0"/>
                <w:sz w:val="22"/>
              </w:rPr>
            </w:r>
            <w:r w:rsidR="00AF54B1" w:rsidRPr="00AF54B1">
              <w:rPr>
                <w:rFonts w:ascii="Calibri" w:hAnsi="Calibri" w:cs="Calibri"/>
                <w:noProof/>
                <w:webHidden/>
                <w:kern w:val="0"/>
                <w:sz w:val="22"/>
              </w:rPr>
              <w:fldChar w:fldCharType="separate"/>
            </w:r>
            <w:r w:rsidR="00AF54B1" w:rsidRPr="00AF54B1">
              <w:rPr>
                <w:rFonts w:ascii="Calibri" w:hAnsi="Calibri" w:cs="Calibri"/>
                <w:noProof/>
                <w:webHidden/>
                <w:kern w:val="0"/>
                <w:sz w:val="22"/>
              </w:rPr>
              <w:t>1</w:t>
            </w:r>
            <w:r w:rsidR="00AF54B1" w:rsidRPr="00AF54B1">
              <w:rPr>
                <w:rFonts w:ascii="Calibri" w:hAnsi="Calibri" w:cs="Calibri"/>
                <w:noProof/>
                <w:webHidden/>
                <w:kern w:val="0"/>
                <w:sz w:val="22"/>
              </w:rPr>
              <w:fldChar w:fldCharType="end"/>
            </w:r>
          </w:hyperlink>
        </w:p>
        <w:p w14:paraId="69A4AD24" w14:textId="77777777" w:rsidR="00AF54B1" w:rsidRPr="00AF54B1" w:rsidRDefault="009653F3" w:rsidP="00AF54B1">
          <w:pPr>
            <w:widowControl/>
            <w:tabs>
              <w:tab w:val="right" w:leader="dot" w:pos="9736"/>
            </w:tabs>
            <w:spacing w:after="160" w:line="276" w:lineRule="auto"/>
            <w:ind w:leftChars="200" w:left="420"/>
            <w:jc w:val="left"/>
            <w:rPr>
              <w:rFonts w:ascii="Calibri" w:hAnsi="Calibri" w:cs="Calibri"/>
              <w:noProof/>
              <w:sz w:val="22"/>
            </w:rPr>
          </w:pPr>
          <w:hyperlink w:anchor="_Toc106989931" w:history="1">
            <w:r w:rsidR="00AF54B1" w:rsidRPr="00AF54B1">
              <w:rPr>
                <w:rFonts w:ascii="Calibri" w:hAnsi="Calibri" w:cs="Calibri"/>
                <w:noProof/>
                <w:color w:val="0563C1" w:themeColor="hyperlink"/>
                <w:kern w:val="0"/>
                <w:sz w:val="22"/>
                <w:u w:val="single"/>
              </w:rPr>
              <w:t>2.2</w:t>
            </w:r>
            <w:r w:rsidR="00AF54B1" w:rsidRPr="00AF54B1">
              <w:rPr>
                <w:rFonts w:ascii="Calibri" w:hAnsi="Calibri" w:cs="Calibri"/>
                <w:noProof/>
                <w:sz w:val="22"/>
              </w:rPr>
              <w:t xml:space="preserve"> </w:t>
            </w:r>
            <w:r w:rsidR="00AF54B1" w:rsidRPr="00AF54B1">
              <w:rPr>
                <w:rFonts w:ascii="Calibri" w:hAnsi="Calibri" w:cs="Calibri"/>
                <w:noProof/>
                <w:color w:val="0563C1" w:themeColor="hyperlink"/>
                <w:kern w:val="0"/>
                <w:sz w:val="22"/>
                <w:u w:val="single"/>
              </w:rPr>
              <w:t>The macro &amp; micro environment</w:t>
            </w:r>
            <w:r w:rsidR="00AF54B1" w:rsidRPr="00AF54B1">
              <w:rPr>
                <w:rFonts w:ascii="Calibri" w:hAnsi="Calibri" w:cs="Calibri"/>
                <w:noProof/>
                <w:webHidden/>
                <w:kern w:val="0"/>
                <w:sz w:val="22"/>
              </w:rPr>
              <w:tab/>
            </w:r>
            <w:r w:rsidR="00AF54B1" w:rsidRPr="00AF54B1">
              <w:rPr>
                <w:rFonts w:ascii="Calibri" w:hAnsi="Calibri" w:cs="Calibri"/>
                <w:noProof/>
                <w:webHidden/>
                <w:kern w:val="0"/>
                <w:sz w:val="22"/>
              </w:rPr>
              <w:fldChar w:fldCharType="begin"/>
            </w:r>
            <w:r w:rsidR="00AF54B1" w:rsidRPr="00AF54B1">
              <w:rPr>
                <w:rFonts w:ascii="Calibri" w:hAnsi="Calibri" w:cs="Calibri"/>
                <w:noProof/>
                <w:webHidden/>
                <w:kern w:val="0"/>
                <w:sz w:val="22"/>
              </w:rPr>
              <w:instrText xml:space="preserve"> PAGEREF _Toc106989931 \h </w:instrText>
            </w:r>
            <w:r w:rsidR="00AF54B1" w:rsidRPr="00AF54B1">
              <w:rPr>
                <w:rFonts w:ascii="Calibri" w:hAnsi="Calibri" w:cs="Calibri"/>
                <w:noProof/>
                <w:webHidden/>
                <w:kern w:val="0"/>
                <w:sz w:val="22"/>
              </w:rPr>
            </w:r>
            <w:r w:rsidR="00AF54B1" w:rsidRPr="00AF54B1">
              <w:rPr>
                <w:rFonts w:ascii="Calibri" w:hAnsi="Calibri" w:cs="Calibri"/>
                <w:noProof/>
                <w:webHidden/>
                <w:kern w:val="0"/>
                <w:sz w:val="22"/>
              </w:rPr>
              <w:fldChar w:fldCharType="separate"/>
            </w:r>
            <w:r w:rsidR="00AF54B1" w:rsidRPr="00AF54B1">
              <w:rPr>
                <w:rFonts w:ascii="Calibri" w:hAnsi="Calibri" w:cs="Calibri"/>
                <w:noProof/>
                <w:webHidden/>
                <w:kern w:val="0"/>
                <w:sz w:val="22"/>
              </w:rPr>
              <w:t>2</w:t>
            </w:r>
            <w:r w:rsidR="00AF54B1" w:rsidRPr="00AF54B1">
              <w:rPr>
                <w:rFonts w:ascii="Calibri" w:hAnsi="Calibri" w:cs="Calibri"/>
                <w:noProof/>
                <w:webHidden/>
                <w:kern w:val="0"/>
                <w:sz w:val="22"/>
              </w:rPr>
              <w:fldChar w:fldCharType="end"/>
            </w:r>
          </w:hyperlink>
        </w:p>
        <w:p w14:paraId="6D931FB5" w14:textId="77777777" w:rsidR="00AF54B1" w:rsidRPr="00AF54B1" w:rsidRDefault="009653F3" w:rsidP="00AF54B1">
          <w:pPr>
            <w:widowControl/>
            <w:tabs>
              <w:tab w:val="right" w:leader="dot" w:pos="9736"/>
            </w:tabs>
            <w:spacing w:after="160" w:line="276" w:lineRule="auto"/>
            <w:ind w:leftChars="400" w:left="840"/>
            <w:jc w:val="left"/>
            <w:rPr>
              <w:rFonts w:ascii="Calibri" w:hAnsi="Calibri" w:cs="Calibri"/>
              <w:noProof/>
              <w:sz w:val="22"/>
            </w:rPr>
          </w:pPr>
          <w:hyperlink w:anchor="_Toc106989932" w:history="1">
            <w:r w:rsidR="00AF54B1" w:rsidRPr="00AF54B1">
              <w:rPr>
                <w:rFonts w:ascii="Calibri" w:hAnsi="Calibri" w:cs="Calibri"/>
                <w:noProof/>
                <w:color w:val="0563C1" w:themeColor="hyperlink"/>
                <w:kern w:val="0"/>
                <w:sz w:val="22"/>
                <w:u w:val="single"/>
              </w:rPr>
              <w:t>2.2.1 The macro environment</w:t>
            </w:r>
            <w:r w:rsidR="00AF54B1" w:rsidRPr="00AF54B1">
              <w:rPr>
                <w:rFonts w:ascii="Calibri" w:hAnsi="Calibri" w:cs="Calibri"/>
                <w:noProof/>
                <w:webHidden/>
                <w:kern w:val="0"/>
                <w:sz w:val="22"/>
              </w:rPr>
              <w:tab/>
            </w:r>
            <w:r w:rsidR="00AF54B1" w:rsidRPr="00AF54B1">
              <w:rPr>
                <w:rFonts w:ascii="Calibri" w:hAnsi="Calibri" w:cs="Calibri"/>
                <w:noProof/>
                <w:webHidden/>
                <w:kern w:val="0"/>
                <w:sz w:val="22"/>
              </w:rPr>
              <w:fldChar w:fldCharType="begin"/>
            </w:r>
            <w:r w:rsidR="00AF54B1" w:rsidRPr="00AF54B1">
              <w:rPr>
                <w:rFonts w:ascii="Calibri" w:hAnsi="Calibri" w:cs="Calibri"/>
                <w:noProof/>
                <w:webHidden/>
                <w:kern w:val="0"/>
                <w:sz w:val="22"/>
              </w:rPr>
              <w:instrText xml:space="preserve"> PAGEREF _Toc106989932 \h </w:instrText>
            </w:r>
            <w:r w:rsidR="00AF54B1" w:rsidRPr="00AF54B1">
              <w:rPr>
                <w:rFonts w:ascii="Calibri" w:hAnsi="Calibri" w:cs="Calibri"/>
                <w:noProof/>
                <w:webHidden/>
                <w:kern w:val="0"/>
                <w:sz w:val="22"/>
              </w:rPr>
            </w:r>
            <w:r w:rsidR="00AF54B1" w:rsidRPr="00AF54B1">
              <w:rPr>
                <w:rFonts w:ascii="Calibri" w:hAnsi="Calibri" w:cs="Calibri"/>
                <w:noProof/>
                <w:webHidden/>
                <w:kern w:val="0"/>
                <w:sz w:val="22"/>
              </w:rPr>
              <w:fldChar w:fldCharType="separate"/>
            </w:r>
            <w:r w:rsidR="00AF54B1" w:rsidRPr="00AF54B1">
              <w:rPr>
                <w:rFonts w:ascii="Calibri" w:hAnsi="Calibri" w:cs="Calibri"/>
                <w:noProof/>
                <w:webHidden/>
                <w:kern w:val="0"/>
                <w:sz w:val="22"/>
              </w:rPr>
              <w:t>2</w:t>
            </w:r>
            <w:r w:rsidR="00AF54B1" w:rsidRPr="00AF54B1">
              <w:rPr>
                <w:rFonts w:ascii="Calibri" w:hAnsi="Calibri" w:cs="Calibri"/>
                <w:noProof/>
                <w:webHidden/>
                <w:kern w:val="0"/>
                <w:sz w:val="22"/>
              </w:rPr>
              <w:fldChar w:fldCharType="end"/>
            </w:r>
          </w:hyperlink>
        </w:p>
        <w:p w14:paraId="40345698" w14:textId="77777777" w:rsidR="00AF54B1" w:rsidRPr="00AF54B1" w:rsidRDefault="009653F3" w:rsidP="00AF54B1">
          <w:pPr>
            <w:widowControl/>
            <w:tabs>
              <w:tab w:val="right" w:leader="dot" w:pos="9736"/>
            </w:tabs>
            <w:spacing w:after="160" w:line="276" w:lineRule="auto"/>
            <w:ind w:leftChars="400" w:left="840"/>
            <w:jc w:val="left"/>
            <w:rPr>
              <w:rFonts w:ascii="Calibri" w:hAnsi="Calibri" w:cs="Calibri"/>
              <w:noProof/>
              <w:sz w:val="22"/>
            </w:rPr>
          </w:pPr>
          <w:hyperlink w:anchor="_Toc106989933" w:history="1">
            <w:r w:rsidR="00AF54B1" w:rsidRPr="00AF54B1">
              <w:rPr>
                <w:rFonts w:ascii="Calibri" w:hAnsi="Calibri" w:cs="Calibri"/>
                <w:noProof/>
                <w:color w:val="0563C1" w:themeColor="hyperlink"/>
                <w:kern w:val="0"/>
                <w:sz w:val="22"/>
                <w:u w:val="single"/>
              </w:rPr>
              <w:t>2.2.2 The micro environment</w:t>
            </w:r>
            <w:r w:rsidR="00AF54B1" w:rsidRPr="00AF54B1">
              <w:rPr>
                <w:rFonts w:ascii="Calibri" w:hAnsi="Calibri" w:cs="Calibri"/>
                <w:noProof/>
                <w:webHidden/>
                <w:kern w:val="0"/>
                <w:sz w:val="22"/>
              </w:rPr>
              <w:tab/>
            </w:r>
            <w:r w:rsidR="00AF54B1" w:rsidRPr="00AF54B1">
              <w:rPr>
                <w:rFonts w:ascii="Calibri" w:hAnsi="Calibri" w:cs="Calibri"/>
                <w:noProof/>
                <w:webHidden/>
                <w:kern w:val="0"/>
                <w:sz w:val="22"/>
              </w:rPr>
              <w:fldChar w:fldCharType="begin"/>
            </w:r>
            <w:r w:rsidR="00AF54B1" w:rsidRPr="00AF54B1">
              <w:rPr>
                <w:rFonts w:ascii="Calibri" w:hAnsi="Calibri" w:cs="Calibri"/>
                <w:noProof/>
                <w:webHidden/>
                <w:kern w:val="0"/>
                <w:sz w:val="22"/>
              </w:rPr>
              <w:instrText xml:space="preserve"> PAGEREF _Toc106989933 \h </w:instrText>
            </w:r>
            <w:r w:rsidR="00AF54B1" w:rsidRPr="00AF54B1">
              <w:rPr>
                <w:rFonts w:ascii="Calibri" w:hAnsi="Calibri" w:cs="Calibri"/>
                <w:noProof/>
                <w:webHidden/>
                <w:kern w:val="0"/>
                <w:sz w:val="22"/>
              </w:rPr>
            </w:r>
            <w:r w:rsidR="00AF54B1" w:rsidRPr="00AF54B1">
              <w:rPr>
                <w:rFonts w:ascii="Calibri" w:hAnsi="Calibri" w:cs="Calibri"/>
                <w:noProof/>
                <w:webHidden/>
                <w:kern w:val="0"/>
                <w:sz w:val="22"/>
              </w:rPr>
              <w:fldChar w:fldCharType="separate"/>
            </w:r>
            <w:r w:rsidR="00AF54B1" w:rsidRPr="00AF54B1">
              <w:rPr>
                <w:rFonts w:ascii="Calibri" w:hAnsi="Calibri" w:cs="Calibri"/>
                <w:noProof/>
                <w:webHidden/>
                <w:kern w:val="0"/>
                <w:sz w:val="22"/>
              </w:rPr>
              <w:t>3</w:t>
            </w:r>
            <w:r w:rsidR="00AF54B1" w:rsidRPr="00AF54B1">
              <w:rPr>
                <w:rFonts w:ascii="Calibri" w:hAnsi="Calibri" w:cs="Calibri"/>
                <w:noProof/>
                <w:webHidden/>
                <w:kern w:val="0"/>
                <w:sz w:val="22"/>
              </w:rPr>
              <w:fldChar w:fldCharType="end"/>
            </w:r>
          </w:hyperlink>
        </w:p>
        <w:p w14:paraId="32EAD82A" w14:textId="77777777" w:rsidR="00AF54B1" w:rsidRPr="00AF54B1" w:rsidRDefault="009653F3" w:rsidP="00AF54B1">
          <w:pPr>
            <w:widowControl/>
            <w:tabs>
              <w:tab w:val="right" w:leader="dot" w:pos="9736"/>
            </w:tabs>
            <w:spacing w:after="160" w:line="276" w:lineRule="auto"/>
            <w:ind w:leftChars="200" w:left="420"/>
            <w:jc w:val="left"/>
            <w:rPr>
              <w:rFonts w:ascii="Calibri" w:hAnsi="Calibri" w:cs="Calibri"/>
              <w:noProof/>
              <w:sz w:val="22"/>
            </w:rPr>
          </w:pPr>
          <w:hyperlink w:anchor="_Toc106989934" w:history="1">
            <w:r w:rsidR="00AF54B1" w:rsidRPr="00AF54B1">
              <w:rPr>
                <w:rFonts w:ascii="Calibri" w:hAnsi="Calibri" w:cs="Calibri"/>
                <w:noProof/>
                <w:color w:val="0563C1" w:themeColor="hyperlink"/>
                <w:kern w:val="0"/>
                <w:sz w:val="22"/>
                <w:u w:val="single"/>
              </w:rPr>
              <w:t>2.3 Target market</w:t>
            </w:r>
            <w:r w:rsidR="00AF54B1" w:rsidRPr="00AF54B1">
              <w:rPr>
                <w:rFonts w:ascii="Calibri" w:hAnsi="Calibri" w:cs="Calibri"/>
                <w:noProof/>
                <w:webHidden/>
                <w:kern w:val="0"/>
                <w:sz w:val="22"/>
              </w:rPr>
              <w:tab/>
            </w:r>
            <w:r w:rsidR="00AF54B1" w:rsidRPr="00AF54B1">
              <w:rPr>
                <w:rFonts w:ascii="Calibri" w:hAnsi="Calibri" w:cs="Calibri"/>
                <w:noProof/>
                <w:webHidden/>
                <w:kern w:val="0"/>
                <w:sz w:val="22"/>
              </w:rPr>
              <w:fldChar w:fldCharType="begin"/>
            </w:r>
            <w:r w:rsidR="00AF54B1" w:rsidRPr="00AF54B1">
              <w:rPr>
                <w:rFonts w:ascii="Calibri" w:hAnsi="Calibri" w:cs="Calibri"/>
                <w:noProof/>
                <w:webHidden/>
                <w:kern w:val="0"/>
                <w:sz w:val="22"/>
              </w:rPr>
              <w:instrText xml:space="preserve"> PAGEREF _Toc106989934 \h </w:instrText>
            </w:r>
            <w:r w:rsidR="00AF54B1" w:rsidRPr="00AF54B1">
              <w:rPr>
                <w:rFonts w:ascii="Calibri" w:hAnsi="Calibri" w:cs="Calibri"/>
                <w:noProof/>
                <w:webHidden/>
                <w:kern w:val="0"/>
                <w:sz w:val="22"/>
              </w:rPr>
            </w:r>
            <w:r w:rsidR="00AF54B1" w:rsidRPr="00AF54B1">
              <w:rPr>
                <w:rFonts w:ascii="Calibri" w:hAnsi="Calibri" w:cs="Calibri"/>
                <w:noProof/>
                <w:webHidden/>
                <w:kern w:val="0"/>
                <w:sz w:val="22"/>
              </w:rPr>
              <w:fldChar w:fldCharType="separate"/>
            </w:r>
            <w:r w:rsidR="00AF54B1" w:rsidRPr="00AF54B1">
              <w:rPr>
                <w:rFonts w:ascii="Calibri" w:hAnsi="Calibri" w:cs="Calibri"/>
                <w:noProof/>
                <w:webHidden/>
                <w:kern w:val="0"/>
                <w:sz w:val="22"/>
              </w:rPr>
              <w:t>4</w:t>
            </w:r>
            <w:r w:rsidR="00AF54B1" w:rsidRPr="00AF54B1">
              <w:rPr>
                <w:rFonts w:ascii="Calibri" w:hAnsi="Calibri" w:cs="Calibri"/>
                <w:noProof/>
                <w:webHidden/>
                <w:kern w:val="0"/>
                <w:sz w:val="22"/>
              </w:rPr>
              <w:fldChar w:fldCharType="end"/>
            </w:r>
          </w:hyperlink>
        </w:p>
        <w:p w14:paraId="7673A004" w14:textId="77777777" w:rsidR="00AF54B1" w:rsidRPr="00AF54B1" w:rsidRDefault="009653F3" w:rsidP="00AF54B1">
          <w:pPr>
            <w:widowControl/>
            <w:tabs>
              <w:tab w:val="right" w:leader="dot" w:pos="9736"/>
            </w:tabs>
            <w:spacing w:after="160" w:line="276" w:lineRule="auto"/>
            <w:ind w:leftChars="400" w:left="840"/>
            <w:jc w:val="left"/>
            <w:rPr>
              <w:rFonts w:ascii="Calibri" w:hAnsi="Calibri" w:cs="Calibri"/>
              <w:noProof/>
              <w:sz w:val="22"/>
            </w:rPr>
          </w:pPr>
          <w:hyperlink w:anchor="_Toc106989935" w:history="1">
            <w:r w:rsidR="00AF54B1" w:rsidRPr="00AF54B1">
              <w:rPr>
                <w:rFonts w:ascii="Calibri" w:hAnsi="Calibri" w:cs="Calibri"/>
                <w:noProof/>
                <w:color w:val="0563C1" w:themeColor="hyperlink"/>
                <w:kern w:val="0"/>
                <w:sz w:val="22"/>
                <w:u w:val="single"/>
              </w:rPr>
              <w:t>2.3.1 Segmentation</w:t>
            </w:r>
            <w:r w:rsidR="00AF54B1" w:rsidRPr="00AF54B1">
              <w:rPr>
                <w:rFonts w:ascii="Calibri" w:hAnsi="Calibri" w:cs="Calibri"/>
                <w:noProof/>
                <w:webHidden/>
                <w:kern w:val="0"/>
                <w:sz w:val="22"/>
              </w:rPr>
              <w:tab/>
            </w:r>
            <w:r w:rsidR="00AF54B1" w:rsidRPr="00AF54B1">
              <w:rPr>
                <w:rFonts w:ascii="Calibri" w:hAnsi="Calibri" w:cs="Calibri"/>
                <w:noProof/>
                <w:webHidden/>
                <w:kern w:val="0"/>
                <w:sz w:val="22"/>
              </w:rPr>
              <w:fldChar w:fldCharType="begin"/>
            </w:r>
            <w:r w:rsidR="00AF54B1" w:rsidRPr="00AF54B1">
              <w:rPr>
                <w:rFonts w:ascii="Calibri" w:hAnsi="Calibri" w:cs="Calibri"/>
                <w:noProof/>
                <w:webHidden/>
                <w:kern w:val="0"/>
                <w:sz w:val="22"/>
              </w:rPr>
              <w:instrText xml:space="preserve"> PAGEREF _Toc106989935 \h </w:instrText>
            </w:r>
            <w:r w:rsidR="00AF54B1" w:rsidRPr="00AF54B1">
              <w:rPr>
                <w:rFonts w:ascii="Calibri" w:hAnsi="Calibri" w:cs="Calibri"/>
                <w:noProof/>
                <w:webHidden/>
                <w:kern w:val="0"/>
                <w:sz w:val="22"/>
              </w:rPr>
            </w:r>
            <w:r w:rsidR="00AF54B1" w:rsidRPr="00AF54B1">
              <w:rPr>
                <w:rFonts w:ascii="Calibri" w:hAnsi="Calibri" w:cs="Calibri"/>
                <w:noProof/>
                <w:webHidden/>
                <w:kern w:val="0"/>
                <w:sz w:val="22"/>
              </w:rPr>
              <w:fldChar w:fldCharType="separate"/>
            </w:r>
            <w:r w:rsidR="00AF54B1" w:rsidRPr="00AF54B1">
              <w:rPr>
                <w:rFonts w:ascii="Calibri" w:hAnsi="Calibri" w:cs="Calibri"/>
                <w:noProof/>
                <w:webHidden/>
                <w:kern w:val="0"/>
                <w:sz w:val="22"/>
              </w:rPr>
              <w:t>4</w:t>
            </w:r>
            <w:r w:rsidR="00AF54B1" w:rsidRPr="00AF54B1">
              <w:rPr>
                <w:rFonts w:ascii="Calibri" w:hAnsi="Calibri" w:cs="Calibri"/>
                <w:noProof/>
                <w:webHidden/>
                <w:kern w:val="0"/>
                <w:sz w:val="22"/>
              </w:rPr>
              <w:fldChar w:fldCharType="end"/>
            </w:r>
          </w:hyperlink>
        </w:p>
        <w:p w14:paraId="4CCEB4B6" w14:textId="77777777" w:rsidR="00AF54B1" w:rsidRPr="00AF54B1" w:rsidRDefault="009653F3" w:rsidP="00AF54B1">
          <w:pPr>
            <w:widowControl/>
            <w:tabs>
              <w:tab w:val="right" w:leader="dot" w:pos="9736"/>
            </w:tabs>
            <w:spacing w:after="160" w:line="276" w:lineRule="auto"/>
            <w:ind w:leftChars="400" w:left="840"/>
            <w:jc w:val="left"/>
            <w:rPr>
              <w:rFonts w:ascii="Calibri" w:hAnsi="Calibri" w:cs="Calibri"/>
              <w:noProof/>
              <w:sz w:val="22"/>
            </w:rPr>
          </w:pPr>
          <w:hyperlink w:anchor="_Toc106989936" w:history="1">
            <w:r w:rsidR="00AF54B1" w:rsidRPr="00AF54B1">
              <w:rPr>
                <w:rFonts w:ascii="Calibri" w:hAnsi="Calibri" w:cs="Calibri"/>
                <w:noProof/>
                <w:color w:val="0563C1" w:themeColor="hyperlink"/>
                <w:kern w:val="0"/>
                <w:sz w:val="22"/>
                <w:u w:val="single"/>
              </w:rPr>
              <w:t>2.3.2 Targeting</w:t>
            </w:r>
            <w:r w:rsidR="00AF54B1" w:rsidRPr="00AF54B1">
              <w:rPr>
                <w:rFonts w:ascii="Calibri" w:hAnsi="Calibri" w:cs="Calibri"/>
                <w:noProof/>
                <w:webHidden/>
                <w:kern w:val="0"/>
                <w:sz w:val="22"/>
              </w:rPr>
              <w:tab/>
            </w:r>
            <w:r w:rsidR="00AF54B1" w:rsidRPr="00AF54B1">
              <w:rPr>
                <w:rFonts w:ascii="Calibri" w:hAnsi="Calibri" w:cs="Calibri"/>
                <w:noProof/>
                <w:webHidden/>
                <w:kern w:val="0"/>
                <w:sz w:val="22"/>
              </w:rPr>
              <w:fldChar w:fldCharType="begin"/>
            </w:r>
            <w:r w:rsidR="00AF54B1" w:rsidRPr="00AF54B1">
              <w:rPr>
                <w:rFonts w:ascii="Calibri" w:hAnsi="Calibri" w:cs="Calibri"/>
                <w:noProof/>
                <w:webHidden/>
                <w:kern w:val="0"/>
                <w:sz w:val="22"/>
              </w:rPr>
              <w:instrText xml:space="preserve"> PAGEREF _Toc106989936 \h </w:instrText>
            </w:r>
            <w:r w:rsidR="00AF54B1" w:rsidRPr="00AF54B1">
              <w:rPr>
                <w:rFonts w:ascii="Calibri" w:hAnsi="Calibri" w:cs="Calibri"/>
                <w:noProof/>
                <w:webHidden/>
                <w:kern w:val="0"/>
                <w:sz w:val="22"/>
              </w:rPr>
            </w:r>
            <w:r w:rsidR="00AF54B1" w:rsidRPr="00AF54B1">
              <w:rPr>
                <w:rFonts w:ascii="Calibri" w:hAnsi="Calibri" w:cs="Calibri"/>
                <w:noProof/>
                <w:webHidden/>
                <w:kern w:val="0"/>
                <w:sz w:val="22"/>
              </w:rPr>
              <w:fldChar w:fldCharType="separate"/>
            </w:r>
            <w:r w:rsidR="00AF54B1" w:rsidRPr="00AF54B1">
              <w:rPr>
                <w:rFonts w:ascii="Calibri" w:hAnsi="Calibri" w:cs="Calibri"/>
                <w:noProof/>
                <w:webHidden/>
                <w:kern w:val="0"/>
                <w:sz w:val="22"/>
              </w:rPr>
              <w:t>4</w:t>
            </w:r>
            <w:r w:rsidR="00AF54B1" w:rsidRPr="00AF54B1">
              <w:rPr>
                <w:rFonts w:ascii="Calibri" w:hAnsi="Calibri" w:cs="Calibri"/>
                <w:noProof/>
                <w:webHidden/>
                <w:kern w:val="0"/>
                <w:sz w:val="22"/>
              </w:rPr>
              <w:fldChar w:fldCharType="end"/>
            </w:r>
          </w:hyperlink>
        </w:p>
        <w:p w14:paraId="30F77C51" w14:textId="77777777" w:rsidR="00AF54B1" w:rsidRPr="00AF54B1" w:rsidRDefault="009653F3" w:rsidP="00AF54B1">
          <w:pPr>
            <w:widowControl/>
            <w:tabs>
              <w:tab w:val="right" w:leader="dot" w:pos="9736"/>
            </w:tabs>
            <w:spacing w:after="160" w:line="276" w:lineRule="auto"/>
            <w:ind w:leftChars="400" w:left="840"/>
            <w:jc w:val="left"/>
            <w:rPr>
              <w:rFonts w:ascii="Calibri" w:hAnsi="Calibri" w:cs="Calibri"/>
              <w:noProof/>
              <w:sz w:val="22"/>
            </w:rPr>
          </w:pPr>
          <w:hyperlink w:anchor="_Toc106989937" w:history="1">
            <w:r w:rsidR="00AF54B1" w:rsidRPr="00AF54B1">
              <w:rPr>
                <w:rFonts w:ascii="Calibri" w:hAnsi="Calibri" w:cs="Calibri"/>
                <w:noProof/>
                <w:color w:val="0563C1" w:themeColor="hyperlink"/>
                <w:kern w:val="0"/>
                <w:sz w:val="22"/>
                <w:u w:val="single"/>
              </w:rPr>
              <w:t>2.3.3 Positioning</w:t>
            </w:r>
            <w:r w:rsidR="00AF54B1" w:rsidRPr="00AF54B1">
              <w:rPr>
                <w:rFonts w:ascii="Calibri" w:hAnsi="Calibri" w:cs="Calibri"/>
                <w:noProof/>
                <w:webHidden/>
                <w:kern w:val="0"/>
                <w:sz w:val="22"/>
              </w:rPr>
              <w:tab/>
            </w:r>
            <w:r w:rsidR="00AF54B1" w:rsidRPr="00AF54B1">
              <w:rPr>
                <w:rFonts w:ascii="Calibri" w:hAnsi="Calibri" w:cs="Calibri"/>
                <w:noProof/>
                <w:webHidden/>
                <w:kern w:val="0"/>
                <w:sz w:val="22"/>
              </w:rPr>
              <w:fldChar w:fldCharType="begin"/>
            </w:r>
            <w:r w:rsidR="00AF54B1" w:rsidRPr="00AF54B1">
              <w:rPr>
                <w:rFonts w:ascii="Calibri" w:hAnsi="Calibri" w:cs="Calibri"/>
                <w:noProof/>
                <w:webHidden/>
                <w:kern w:val="0"/>
                <w:sz w:val="22"/>
              </w:rPr>
              <w:instrText xml:space="preserve"> PAGEREF _Toc106989937 \h </w:instrText>
            </w:r>
            <w:r w:rsidR="00AF54B1" w:rsidRPr="00AF54B1">
              <w:rPr>
                <w:rFonts w:ascii="Calibri" w:hAnsi="Calibri" w:cs="Calibri"/>
                <w:noProof/>
                <w:webHidden/>
                <w:kern w:val="0"/>
                <w:sz w:val="22"/>
              </w:rPr>
            </w:r>
            <w:r w:rsidR="00AF54B1" w:rsidRPr="00AF54B1">
              <w:rPr>
                <w:rFonts w:ascii="Calibri" w:hAnsi="Calibri" w:cs="Calibri"/>
                <w:noProof/>
                <w:webHidden/>
                <w:kern w:val="0"/>
                <w:sz w:val="22"/>
              </w:rPr>
              <w:fldChar w:fldCharType="separate"/>
            </w:r>
            <w:r w:rsidR="00AF54B1" w:rsidRPr="00AF54B1">
              <w:rPr>
                <w:rFonts w:ascii="Calibri" w:hAnsi="Calibri" w:cs="Calibri"/>
                <w:noProof/>
                <w:webHidden/>
                <w:kern w:val="0"/>
                <w:sz w:val="22"/>
              </w:rPr>
              <w:t>5</w:t>
            </w:r>
            <w:r w:rsidR="00AF54B1" w:rsidRPr="00AF54B1">
              <w:rPr>
                <w:rFonts w:ascii="Calibri" w:hAnsi="Calibri" w:cs="Calibri"/>
                <w:noProof/>
                <w:webHidden/>
                <w:kern w:val="0"/>
                <w:sz w:val="22"/>
              </w:rPr>
              <w:fldChar w:fldCharType="end"/>
            </w:r>
          </w:hyperlink>
        </w:p>
        <w:p w14:paraId="2168ECDF" w14:textId="77777777" w:rsidR="00AF54B1" w:rsidRPr="00AF54B1" w:rsidRDefault="009653F3" w:rsidP="00AF54B1">
          <w:pPr>
            <w:widowControl/>
            <w:tabs>
              <w:tab w:val="right" w:leader="dot" w:pos="9736"/>
            </w:tabs>
            <w:spacing w:after="160" w:line="276" w:lineRule="auto"/>
            <w:ind w:leftChars="200" w:left="420"/>
            <w:jc w:val="left"/>
            <w:rPr>
              <w:rFonts w:ascii="Calibri" w:hAnsi="Calibri" w:cs="Calibri"/>
              <w:noProof/>
              <w:sz w:val="22"/>
            </w:rPr>
          </w:pPr>
          <w:hyperlink w:anchor="_Toc106989938" w:history="1">
            <w:r w:rsidR="00AF54B1" w:rsidRPr="00AF54B1">
              <w:rPr>
                <w:rFonts w:ascii="Calibri" w:hAnsi="Calibri" w:cs="Calibri"/>
                <w:noProof/>
                <w:color w:val="0563C1" w:themeColor="hyperlink"/>
                <w:kern w:val="0"/>
                <w:sz w:val="22"/>
                <w:u w:val="single"/>
              </w:rPr>
              <w:t>2.4 The marketing mix</w:t>
            </w:r>
            <w:r w:rsidR="00AF54B1" w:rsidRPr="00AF54B1">
              <w:rPr>
                <w:rFonts w:ascii="Calibri" w:hAnsi="Calibri" w:cs="Calibri"/>
                <w:noProof/>
                <w:webHidden/>
                <w:kern w:val="0"/>
                <w:sz w:val="22"/>
              </w:rPr>
              <w:tab/>
            </w:r>
            <w:r w:rsidR="00AF54B1" w:rsidRPr="00AF54B1">
              <w:rPr>
                <w:rFonts w:ascii="Calibri" w:hAnsi="Calibri" w:cs="Calibri"/>
                <w:noProof/>
                <w:webHidden/>
                <w:kern w:val="0"/>
                <w:sz w:val="22"/>
              </w:rPr>
              <w:fldChar w:fldCharType="begin"/>
            </w:r>
            <w:r w:rsidR="00AF54B1" w:rsidRPr="00AF54B1">
              <w:rPr>
                <w:rFonts w:ascii="Calibri" w:hAnsi="Calibri" w:cs="Calibri"/>
                <w:noProof/>
                <w:webHidden/>
                <w:kern w:val="0"/>
                <w:sz w:val="22"/>
              </w:rPr>
              <w:instrText xml:space="preserve"> PAGEREF _Toc106989938 \h </w:instrText>
            </w:r>
            <w:r w:rsidR="00AF54B1" w:rsidRPr="00AF54B1">
              <w:rPr>
                <w:rFonts w:ascii="Calibri" w:hAnsi="Calibri" w:cs="Calibri"/>
                <w:noProof/>
                <w:webHidden/>
                <w:kern w:val="0"/>
                <w:sz w:val="22"/>
              </w:rPr>
            </w:r>
            <w:r w:rsidR="00AF54B1" w:rsidRPr="00AF54B1">
              <w:rPr>
                <w:rFonts w:ascii="Calibri" w:hAnsi="Calibri" w:cs="Calibri"/>
                <w:noProof/>
                <w:webHidden/>
                <w:kern w:val="0"/>
                <w:sz w:val="22"/>
              </w:rPr>
              <w:fldChar w:fldCharType="separate"/>
            </w:r>
            <w:r w:rsidR="00AF54B1" w:rsidRPr="00AF54B1">
              <w:rPr>
                <w:rFonts w:ascii="Calibri" w:hAnsi="Calibri" w:cs="Calibri"/>
                <w:noProof/>
                <w:webHidden/>
                <w:kern w:val="0"/>
                <w:sz w:val="22"/>
              </w:rPr>
              <w:t>5</w:t>
            </w:r>
            <w:r w:rsidR="00AF54B1" w:rsidRPr="00AF54B1">
              <w:rPr>
                <w:rFonts w:ascii="Calibri" w:hAnsi="Calibri" w:cs="Calibri"/>
                <w:noProof/>
                <w:webHidden/>
                <w:kern w:val="0"/>
                <w:sz w:val="22"/>
              </w:rPr>
              <w:fldChar w:fldCharType="end"/>
            </w:r>
          </w:hyperlink>
        </w:p>
        <w:p w14:paraId="5153D864" w14:textId="77777777" w:rsidR="00AF54B1" w:rsidRPr="00AF54B1" w:rsidRDefault="009653F3" w:rsidP="00AF54B1">
          <w:pPr>
            <w:widowControl/>
            <w:tabs>
              <w:tab w:val="right" w:leader="dot" w:pos="9736"/>
            </w:tabs>
            <w:spacing w:after="160" w:line="276" w:lineRule="auto"/>
            <w:ind w:leftChars="200" w:left="420"/>
            <w:jc w:val="left"/>
            <w:rPr>
              <w:rFonts w:ascii="Calibri" w:hAnsi="Calibri" w:cs="Calibri"/>
              <w:noProof/>
              <w:sz w:val="22"/>
            </w:rPr>
          </w:pPr>
          <w:hyperlink w:anchor="_Toc106989939" w:history="1">
            <w:r w:rsidR="00AF54B1" w:rsidRPr="00AF54B1">
              <w:rPr>
                <w:rFonts w:ascii="Calibri" w:hAnsi="Calibri" w:cs="Calibri"/>
                <w:noProof/>
                <w:color w:val="0563C1" w:themeColor="hyperlink"/>
                <w:kern w:val="0"/>
                <w:sz w:val="22"/>
                <w:u w:val="single"/>
              </w:rPr>
              <w:t>2.5 Marketing media</w:t>
            </w:r>
            <w:r w:rsidR="00AF54B1" w:rsidRPr="00AF54B1">
              <w:rPr>
                <w:rFonts w:ascii="Calibri" w:hAnsi="Calibri" w:cs="Calibri"/>
                <w:noProof/>
                <w:webHidden/>
                <w:kern w:val="0"/>
                <w:sz w:val="22"/>
              </w:rPr>
              <w:tab/>
            </w:r>
            <w:r w:rsidR="00AF54B1" w:rsidRPr="00AF54B1">
              <w:rPr>
                <w:rFonts w:ascii="Calibri" w:hAnsi="Calibri" w:cs="Calibri"/>
                <w:noProof/>
                <w:webHidden/>
                <w:kern w:val="0"/>
                <w:sz w:val="22"/>
              </w:rPr>
              <w:fldChar w:fldCharType="begin"/>
            </w:r>
            <w:r w:rsidR="00AF54B1" w:rsidRPr="00AF54B1">
              <w:rPr>
                <w:rFonts w:ascii="Calibri" w:hAnsi="Calibri" w:cs="Calibri"/>
                <w:noProof/>
                <w:webHidden/>
                <w:kern w:val="0"/>
                <w:sz w:val="22"/>
              </w:rPr>
              <w:instrText xml:space="preserve"> PAGEREF _Toc106989939 \h </w:instrText>
            </w:r>
            <w:r w:rsidR="00AF54B1" w:rsidRPr="00AF54B1">
              <w:rPr>
                <w:rFonts w:ascii="Calibri" w:hAnsi="Calibri" w:cs="Calibri"/>
                <w:noProof/>
                <w:webHidden/>
                <w:kern w:val="0"/>
                <w:sz w:val="22"/>
              </w:rPr>
            </w:r>
            <w:r w:rsidR="00AF54B1" w:rsidRPr="00AF54B1">
              <w:rPr>
                <w:rFonts w:ascii="Calibri" w:hAnsi="Calibri" w:cs="Calibri"/>
                <w:noProof/>
                <w:webHidden/>
                <w:kern w:val="0"/>
                <w:sz w:val="22"/>
              </w:rPr>
              <w:fldChar w:fldCharType="separate"/>
            </w:r>
            <w:r w:rsidR="00AF54B1" w:rsidRPr="00AF54B1">
              <w:rPr>
                <w:rFonts w:ascii="Calibri" w:hAnsi="Calibri" w:cs="Calibri"/>
                <w:noProof/>
                <w:webHidden/>
                <w:kern w:val="0"/>
                <w:sz w:val="22"/>
              </w:rPr>
              <w:t>7</w:t>
            </w:r>
            <w:r w:rsidR="00AF54B1" w:rsidRPr="00AF54B1">
              <w:rPr>
                <w:rFonts w:ascii="Calibri" w:hAnsi="Calibri" w:cs="Calibri"/>
                <w:noProof/>
                <w:webHidden/>
                <w:kern w:val="0"/>
                <w:sz w:val="22"/>
              </w:rPr>
              <w:fldChar w:fldCharType="end"/>
            </w:r>
          </w:hyperlink>
        </w:p>
        <w:p w14:paraId="18A142B5" w14:textId="77777777" w:rsidR="00AF54B1" w:rsidRPr="00AF54B1" w:rsidRDefault="009653F3" w:rsidP="00AF54B1">
          <w:pPr>
            <w:widowControl/>
            <w:tabs>
              <w:tab w:val="right" w:leader="dot" w:pos="9736"/>
            </w:tabs>
            <w:spacing w:after="160" w:line="276" w:lineRule="auto"/>
            <w:ind w:leftChars="200" w:left="420"/>
            <w:jc w:val="left"/>
            <w:rPr>
              <w:rFonts w:ascii="Calibri" w:hAnsi="Calibri" w:cs="Calibri"/>
              <w:noProof/>
              <w:sz w:val="22"/>
            </w:rPr>
          </w:pPr>
          <w:hyperlink w:anchor="_Toc106989940" w:history="1">
            <w:r w:rsidR="00AF54B1" w:rsidRPr="00AF54B1">
              <w:rPr>
                <w:rFonts w:ascii="Calibri" w:hAnsi="Calibri" w:cs="Calibri"/>
                <w:noProof/>
                <w:color w:val="0563C1" w:themeColor="hyperlink"/>
                <w:kern w:val="0"/>
                <w:sz w:val="22"/>
                <w:u w:val="single"/>
              </w:rPr>
              <w:t>2.6 Measuring success</w:t>
            </w:r>
            <w:r w:rsidR="00AF54B1" w:rsidRPr="00AF54B1">
              <w:rPr>
                <w:rFonts w:ascii="Calibri" w:hAnsi="Calibri" w:cs="Calibri"/>
                <w:noProof/>
                <w:webHidden/>
                <w:kern w:val="0"/>
                <w:sz w:val="22"/>
              </w:rPr>
              <w:tab/>
            </w:r>
            <w:r w:rsidR="00AF54B1" w:rsidRPr="00AF54B1">
              <w:rPr>
                <w:rFonts w:ascii="Calibri" w:hAnsi="Calibri" w:cs="Calibri"/>
                <w:noProof/>
                <w:webHidden/>
                <w:kern w:val="0"/>
                <w:sz w:val="22"/>
              </w:rPr>
              <w:fldChar w:fldCharType="begin"/>
            </w:r>
            <w:r w:rsidR="00AF54B1" w:rsidRPr="00AF54B1">
              <w:rPr>
                <w:rFonts w:ascii="Calibri" w:hAnsi="Calibri" w:cs="Calibri"/>
                <w:noProof/>
                <w:webHidden/>
                <w:kern w:val="0"/>
                <w:sz w:val="22"/>
              </w:rPr>
              <w:instrText xml:space="preserve"> PAGEREF _Toc106989940 \h </w:instrText>
            </w:r>
            <w:r w:rsidR="00AF54B1" w:rsidRPr="00AF54B1">
              <w:rPr>
                <w:rFonts w:ascii="Calibri" w:hAnsi="Calibri" w:cs="Calibri"/>
                <w:noProof/>
                <w:webHidden/>
                <w:kern w:val="0"/>
                <w:sz w:val="22"/>
              </w:rPr>
            </w:r>
            <w:r w:rsidR="00AF54B1" w:rsidRPr="00AF54B1">
              <w:rPr>
                <w:rFonts w:ascii="Calibri" w:hAnsi="Calibri" w:cs="Calibri"/>
                <w:noProof/>
                <w:webHidden/>
                <w:kern w:val="0"/>
                <w:sz w:val="22"/>
              </w:rPr>
              <w:fldChar w:fldCharType="separate"/>
            </w:r>
            <w:r w:rsidR="00AF54B1" w:rsidRPr="00AF54B1">
              <w:rPr>
                <w:rFonts w:ascii="Calibri" w:hAnsi="Calibri" w:cs="Calibri"/>
                <w:noProof/>
                <w:webHidden/>
                <w:kern w:val="0"/>
                <w:sz w:val="22"/>
              </w:rPr>
              <w:t>8</w:t>
            </w:r>
            <w:r w:rsidR="00AF54B1" w:rsidRPr="00AF54B1">
              <w:rPr>
                <w:rFonts w:ascii="Calibri" w:hAnsi="Calibri" w:cs="Calibri"/>
                <w:noProof/>
                <w:webHidden/>
                <w:kern w:val="0"/>
                <w:sz w:val="22"/>
              </w:rPr>
              <w:fldChar w:fldCharType="end"/>
            </w:r>
          </w:hyperlink>
        </w:p>
        <w:p w14:paraId="7D88CD14" w14:textId="77777777" w:rsidR="00AF54B1" w:rsidRPr="00AF54B1" w:rsidRDefault="009653F3" w:rsidP="00AF54B1">
          <w:pPr>
            <w:widowControl/>
            <w:tabs>
              <w:tab w:val="left" w:pos="420"/>
              <w:tab w:val="right" w:leader="dot" w:pos="9736"/>
            </w:tabs>
            <w:spacing w:after="160" w:line="276" w:lineRule="auto"/>
            <w:jc w:val="left"/>
            <w:rPr>
              <w:rFonts w:ascii="Calibri" w:hAnsi="Calibri" w:cs="Calibri"/>
              <w:noProof/>
              <w:sz w:val="22"/>
            </w:rPr>
          </w:pPr>
          <w:hyperlink w:anchor="_Toc106989941" w:history="1">
            <w:r w:rsidR="00AF54B1" w:rsidRPr="00AF54B1">
              <w:rPr>
                <w:rFonts w:ascii="Calibri" w:hAnsi="Calibri" w:cs="Calibri"/>
                <w:noProof/>
                <w:color w:val="0563C1" w:themeColor="hyperlink"/>
                <w:kern w:val="0"/>
                <w:sz w:val="22"/>
                <w:u w:val="single"/>
              </w:rPr>
              <w:t>3.</w:t>
            </w:r>
            <w:r w:rsidR="00AF54B1" w:rsidRPr="00AF54B1">
              <w:rPr>
                <w:rFonts w:ascii="Calibri" w:hAnsi="Calibri" w:cs="Calibri"/>
                <w:noProof/>
                <w:sz w:val="22"/>
              </w:rPr>
              <w:tab/>
            </w:r>
            <w:r w:rsidR="00AF54B1" w:rsidRPr="00AF54B1">
              <w:rPr>
                <w:rFonts w:ascii="Calibri" w:hAnsi="Calibri" w:cs="Calibri"/>
                <w:noProof/>
                <w:color w:val="0563C1" w:themeColor="hyperlink"/>
                <w:kern w:val="0"/>
                <w:sz w:val="22"/>
                <w:u w:val="single"/>
              </w:rPr>
              <w:t>Conclusion</w:t>
            </w:r>
            <w:r w:rsidR="00AF54B1" w:rsidRPr="00AF54B1">
              <w:rPr>
                <w:rFonts w:ascii="Calibri" w:hAnsi="Calibri" w:cs="Calibri"/>
                <w:noProof/>
                <w:webHidden/>
                <w:kern w:val="0"/>
                <w:sz w:val="22"/>
              </w:rPr>
              <w:tab/>
            </w:r>
            <w:r w:rsidR="00AF54B1" w:rsidRPr="00AF54B1">
              <w:rPr>
                <w:rFonts w:ascii="Calibri" w:hAnsi="Calibri" w:cs="Calibri"/>
                <w:noProof/>
                <w:webHidden/>
                <w:kern w:val="0"/>
                <w:sz w:val="22"/>
              </w:rPr>
              <w:fldChar w:fldCharType="begin"/>
            </w:r>
            <w:r w:rsidR="00AF54B1" w:rsidRPr="00AF54B1">
              <w:rPr>
                <w:rFonts w:ascii="Calibri" w:hAnsi="Calibri" w:cs="Calibri"/>
                <w:noProof/>
                <w:webHidden/>
                <w:kern w:val="0"/>
                <w:sz w:val="22"/>
              </w:rPr>
              <w:instrText xml:space="preserve"> PAGEREF _Toc106989941 \h </w:instrText>
            </w:r>
            <w:r w:rsidR="00AF54B1" w:rsidRPr="00AF54B1">
              <w:rPr>
                <w:rFonts w:ascii="Calibri" w:hAnsi="Calibri" w:cs="Calibri"/>
                <w:noProof/>
                <w:webHidden/>
                <w:kern w:val="0"/>
                <w:sz w:val="22"/>
              </w:rPr>
            </w:r>
            <w:r w:rsidR="00AF54B1" w:rsidRPr="00AF54B1">
              <w:rPr>
                <w:rFonts w:ascii="Calibri" w:hAnsi="Calibri" w:cs="Calibri"/>
                <w:noProof/>
                <w:webHidden/>
                <w:kern w:val="0"/>
                <w:sz w:val="22"/>
              </w:rPr>
              <w:fldChar w:fldCharType="separate"/>
            </w:r>
            <w:r w:rsidR="00AF54B1" w:rsidRPr="00AF54B1">
              <w:rPr>
                <w:rFonts w:ascii="Calibri" w:hAnsi="Calibri" w:cs="Calibri"/>
                <w:noProof/>
                <w:webHidden/>
                <w:kern w:val="0"/>
                <w:sz w:val="22"/>
              </w:rPr>
              <w:t>8</w:t>
            </w:r>
            <w:r w:rsidR="00AF54B1" w:rsidRPr="00AF54B1">
              <w:rPr>
                <w:rFonts w:ascii="Calibri" w:hAnsi="Calibri" w:cs="Calibri"/>
                <w:noProof/>
                <w:webHidden/>
                <w:kern w:val="0"/>
                <w:sz w:val="22"/>
              </w:rPr>
              <w:fldChar w:fldCharType="end"/>
            </w:r>
          </w:hyperlink>
        </w:p>
        <w:p w14:paraId="0430625E" w14:textId="77777777" w:rsidR="00AF54B1" w:rsidRPr="00AF54B1" w:rsidRDefault="009653F3" w:rsidP="00AF54B1">
          <w:pPr>
            <w:widowControl/>
            <w:tabs>
              <w:tab w:val="left" w:pos="420"/>
              <w:tab w:val="right" w:leader="dot" w:pos="9736"/>
            </w:tabs>
            <w:spacing w:after="160" w:line="276" w:lineRule="auto"/>
            <w:jc w:val="left"/>
            <w:rPr>
              <w:rFonts w:ascii="Calibri" w:hAnsi="Calibri" w:cs="Calibri"/>
              <w:noProof/>
              <w:sz w:val="22"/>
            </w:rPr>
          </w:pPr>
          <w:hyperlink w:anchor="_Toc106989942" w:history="1">
            <w:r w:rsidR="00AF54B1" w:rsidRPr="00AF54B1">
              <w:rPr>
                <w:rFonts w:ascii="Calibri" w:hAnsi="Calibri" w:cs="Calibri"/>
                <w:noProof/>
                <w:color w:val="0563C1" w:themeColor="hyperlink"/>
                <w:kern w:val="0"/>
                <w:sz w:val="22"/>
                <w:u w:val="single"/>
              </w:rPr>
              <w:t>4.</w:t>
            </w:r>
            <w:r w:rsidR="00AF54B1" w:rsidRPr="00AF54B1">
              <w:rPr>
                <w:rFonts w:ascii="Calibri" w:hAnsi="Calibri" w:cs="Calibri"/>
                <w:noProof/>
                <w:sz w:val="22"/>
              </w:rPr>
              <w:tab/>
            </w:r>
            <w:r w:rsidR="00AF54B1" w:rsidRPr="00AF54B1">
              <w:rPr>
                <w:rFonts w:ascii="Calibri" w:hAnsi="Calibri" w:cs="Calibri"/>
                <w:noProof/>
                <w:color w:val="0563C1" w:themeColor="hyperlink"/>
                <w:kern w:val="0"/>
                <w:sz w:val="22"/>
                <w:u w:val="single"/>
              </w:rPr>
              <w:t>Recommendation</w:t>
            </w:r>
            <w:r w:rsidR="00AF54B1" w:rsidRPr="00AF54B1">
              <w:rPr>
                <w:rFonts w:ascii="Calibri" w:hAnsi="Calibri" w:cs="Calibri"/>
                <w:noProof/>
                <w:webHidden/>
                <w:kern w:val="0"/>
                <w:sz w:val="22"/>
              </w:rPr>
              <w:tab/>
            </w:r>
            <w:r w:rsidR="00AF54B1" w:rsidRPr="00AF54B1">
              <w:rPr>
                <w:rFonts w:ascii="Calibri" w:hAnsi="Calibri" w:cs="Calibri"/>
                <w:noProof/>
                <w:webHidden/>
                <w:kern w:val="0"/>
                <w:sz w:val="22"/>
              </w:rPr>
              <w:fldChar w:fldCharType="begin"/>
            </w:r>
            <w:r w:rsidR="00AF54B1" w:rsidRPr="00AF54B1">
              <w:rPr>
                <w:rFonts w:ascii="Calibri" w:hAnsi="Calibri" w:cs="Calibri"/>
                <w:noProof/>
                <w:webHidden/>
                <w:kern w:val="0"/>
                <w:sz w:val="22"/>
              </w:rPr>
              <w:instrText xml:space="preserve"> PAGEREF _Toc106989942 \h </w:instrText>
            </w:r>
            <w:r w:rsidR="00AF54B1" w:rsidRPr="00AF54B1">
              <w:rPr>
                <w:rFonts w:ascii="Calibri" w:hAnsi="Calibri" w:cs="Calibri"/>
                <w:noProof/>
                <w:webHidden/>
                <w:kern w:val="0"/>
                <w:sz w:val="22"/>
              </w:rPr>
            </w:r>
            <w:r w:rsidR="00AF54B1" w:rsidRPr="00AF54B1">
              <w:rPr>
                <w:rFonts w:ascii="Calibri" w:hAnsi="Calibri" w:cs="Calibri"/>
                <w:noProof/>
                <w:webHidden/>
                <w:kern w:val="0"/>
                <w:sz w:val="22"/>
              </w:rPr>
              <w:fldChar w:fldCharType="separate"/>
            </w:r>
            <w:r w:rsidR="00AF54B1" w:rsidRPr="00AF54B1">
              <w:rPr>
                <w:rFonts w:ascii="Calibri" w:hAnsi="Calibri" w:cs="Calibri"/>
                <w:noProof/>
                <w:webHidden/>
                <w:kern w:val="0"/>
                <w:sz w:val="22"/>
              </w:rPr>
              <w:t>8</w:t>
            </w:r>
            <w:r w:rsidR="00AF54B1" w:rsidRPr="00AF54B1">
              <w:rPr>
                <w:rFonts w:ascii="Calibri" w:hAnsi="Calibri" w:cs="Calibri"/>
                <w:noProof/>
                <w:webHidden/>
                <w:kern w:val="0"/>
                <w:sz w:val="22"/>
              </w:rPr>
              <w:fldChar w:fldCharType="end"/>
            </w:r>
          </w:hyperlink>
        </w:p>
        <w:p w14:paraId="4F3A6B6B" w14:textId="450570AF" w:rsidR="00AF54B1" w:rsidRPr="00AF54B1" w:rsidRDefault="009653F3" w:rsidP="00AF54B1">
          <w:pPr>
            <w:widowControl/>
            <w:tabs>
              <w:tab w:val="right" w:leader="dot" w:pos="9736"/>
            </w:tabs>
            <w:spacing w:after="160" w:line="276" w:lineRule="auto"/>
            <w:jc w:val="left"/>
            <w:rPr>
              <w:rFonts w:ascii="Calibri" w:hAnsi="Calibri" w:cs="Calibri"/>
              <w:noProof/>
            </w:rPr>
          </w:pPr>
          <w:hyperlink w:anchor="_Toc106989943" w:history="1">
            <w:r w:rsidR="00AF54B1" w:rsidRPr="00AF54B1">
              <w:rPr>
                <w:rFonts w:ascii="Calibri" w:hAnsi="Calibri" w:cs="Calibri"/>
                <w:noProof/>
                <w:color w:val="0563C1" w:themeColor="hyperlink"/>
                <w:kern w:val="0"/>
                <w:sz w:val="22"/>
                <w:u w:val="single"/>
              </w:rPr>
              <w:t>Reference</w:t>
            </w:r>
            <w:r w:rsidR="004346AD">
              <w:rPr>
                <w:rFonts w:ascii="Calibri" w:hAnsi="Calibri" w:cs="Calibri" w:hint="eastAsia"/>
                <w:noProof/>
                <w:color w:val="0563C1" w:themeColor="hyperlink"/>
                <w:kern w:val="0"/>
                <w:sz w:val="22"/>
                <w:u w:val="single"/>
              </w:rPr>
              <w:t>s</w:t>
            </w:r>
            <w:r w:rsidR="00AF54B1" w:rsidRPr="00AF54B1">
              <w:rPr>
                <w:rFonts w:ascii="Calibri" w:hAnsi="Calibri" w:cs="Calibri"/>
                <w:noProof/>
                <w:webHidden/>
                <w:kern w:val="0"/>
                <w:sz w:val="22"/>
              </w:rPr>
              <w:tab/>
            </w:r>
            <w:r w:rsidR="00AF54B1" w:rsidRPr="00AF54B1">
              <w:rPr>
                <w:rFonts w:ascii="Calibri" w:hAnsi="Calibri" w:cs="Calibri"/>
                <w:noProof/>
                <w:webHidden/>
                <w:kern w:val="0"/>
                <w:sz w:val="22"/>
              </w:rPr>
              <w:fldChar w:fldCharType="begin"/>
            </w:r>
            <w:r w:rsidR="00AF54B1" w:rsidRPr="00AF54B1">
              <w:rPr>
                <w:rFonts w:ascii="Calibri" w:hAnsi="Calibri" w:cs="Calibri"/>
                <w:noProof/>
                <w:webHidden/>
                <w:kern w:val="0"/>
                <w:sz w:val="22"/>
              </w:rPr>
              <w:instrText xml:space="preserve"> PAGEREF _Toc106989943 \h </w:instrText>
            </w:r>
            <w:r w:rsidR="00AF54B1" w:rsidRPr="00AF54B1">
              <w:rPr>
                <w:rFonts w:ascii="Calibri" w:hAnsi="Calibri" w:cs="Calibri"/>
                <w:noProof/>
                <w:webHidden/>
                <w:kern w:val="0"/>
                <w:sz w:val="22"/>
              </w:rPr>
            </w:r>
            <w:r w:rsidR="00AF54B1" w:rsidRPr="00AF54B1">
              <w:rPr>
                <w:rFonts w:ascii="Calibri" w:hAnsi="Calibri" w:cs="Calibri"/>
                <w:noProof/>
                <w:webHidden/>
                <w:kern w:val="0"/>
                <w:sz w:val="22"/>
              </w:rPr>
              <w:fldChar w:fldCharType="separate"/>
            </w:r>
            <w:r w:rsidR="00AF54B1" w:rsidRPr="00AF54B1">
              <w:rPr>
                <w:rFonts w:ascii="Calibri" w:hAnsi="Calibri" w:cs="Calibri"/>
                <w:noProof/>
                <w:webHidden/>
                <w:kern w:val="0"/>
                <w:sz w:val="22"/>
              </w:rPr>
              <w:t>10</w:t>
            </w:r>
            <w:r w:rsidR="00AF54B1" w:rsidRPr="00AF54B1">
              <w:rPr>
                <w:rFonts w:ascii="Calibri" w:hAnsi="Calibri" w:cs="Calibri"/>
                <w:noProof/>
                <w:webHidden/>
                <w:kern w:val="0"/>
                <w:sz w:val="22"/>
              </w:rPr>
              <w:fldChar w:fldCharType="end"/>
            </w:r>
          </w:hyperlink>
        </w:p>
        <w:p w14:paraId="0F37B55A" w14:textId="77777777" w:rsidR="00AF54B1" w:rsidRPr="00AF54B1" w:rsidRDefault="00AF54B1" w:rsidP="00AF54B1">
          <w:pPr>
            <w:widowControl/>
            <w:spacing w:after="160" w:line="276" w:lineRule="auto"/>
            <w:jc w:val="left"/>
            <w:rPr>
              <w:rFonts w:ascii="Calibri" w:hAnsi="Calibri" w:cs="Calibri"/>
              <w:kern w:val="0"/>
              <w:szCs w:val="21"/>
            </w:rPr>
          </w:pPr>
          <w:r w:rsidRPr="00AF54B1">
            <w:rPr>
              <w:rFonts w:ascii="Calibri" w:hAnsi="Calibri" w:cs="Calibri"/>
              <w:b/>
              <w:bCs/>
              <w:kern w:val="0"/>
              <w:szCs w:val="21"/>
              <w:lang w:val="zh-CN"/>
            </w:rPr>
            <w:fldChar w:fldCharType="end"/>
          </w:r>
        </w:p>
      </w:sdtContent>
    </w:sdt>
    <w:p w14:paraId="6734EA20" w14:textId="77777777" w:rsidR="00AF54B1" w:rsidRPr="00AF54B1" w:rsidRDefault="00AF54B1" w:rsidP="00AF54B1">
      <w:pPr>
        <w:widowControl/>
        <w:spacing w:after="160" w:line="276" w:lineRule="auto"/>
        <w:jc w:val="left"/>
        <w:rPr>
          <w:rFonts w:ascii="Calibri" w:eastAsiaTheme="majorEastAsia" w:hAnsi="Calibri" w:cs="Calibri"/>
          <w:color w:val="262626" w:themeColor="text1" w:themeTint="D9"/>
          <w:kern w:val="0"/>
          <w:sz w:val="40"/>
          <w:szCs w:val="40"/>
        </w:rPr>
      </w:pPr>
      <w:r w:rsidRPr="00AF54B1">
        <w:rPr>
          <w:rFonts w:ascii="Calibri" w:eastAsiaTheme="majorEastAsia" w:hAnsi="Calibri" w:cs="Calibri"/>
          <w:color w:val="262626" w:themeColor="text1" w:themeTint="D9"/>
          <w:kern w:val="0"/>
          <w:sz w:val="40"/>
          <w:szCs w:val="40"/>
        </w:rPr>
        <w:br w:type="page"/>
      </w:r>
    </w:p>
    <w:p w14:paraId="7406C2CF" w14:textId="77777777" w:rsidR="00AF54B1" w:rsidRPr="00AF54B1" w:rsidRDefault="00AF54B1" w:rsidP="00AF54B1">
      <w:pPr>
        <w:keepNext/>
        <w:keepLines/>
        <w:widowControl/>
        <w:numPr>
          <w:ilvl w:val="0"/>
          <w:numId w:val="1"/>
        </w:numPr>
        <w:pBdr>
          <w:bottom w:val="single" w:sz="4" w:space="2" w:color="ED7D31" w:themeColor="accent2"/>
        </w:pBdr>
        <w:spacing w:before="360" w:after="120" w:line="276" w:lineRule="auto"/>
        <w:jc w:val="left"/>
        <w:outlineLvl w:val="0"/>
        <w:rPr>
          <w:rFonts w:ascii="Calibri" w:eastAsiaTheme="majorEastAsia" w:hAnsi="Calibri" w:cs="Calibri"/>
          <w:color w:val="262626" w:themeColor="text1" w:themeTint="D9"/>
          <w:kern w:val="0"/>
          <w:sz w:val="40"/>
          <w:szCs w:val="40"/>
        </w:rPr>
        <w:sectPr w:rsidR="00AF54B1" w:rsidRPr="00AF54B1" w:rsidSect="00801449">
          <w:footerReference w:type="default" r:id="rId9"/>
          <w:pgSz w:w="11906" w:h="16838"/>
          <w:pgMar w:top="1440" w:right="1080" w:bottom="1440" w:left="1080" w:header="851" w:footer="992" w:gutter="0"/>
          <w:cols w:space="425"/>
          <w:docGrid w:type="lines" w:linePitch="312"/>
        </w:sectPr>
      </w:pPr>
      <w:bookmarkStart w:id="1" w:name="_Toc106989928"/>
    </w:p>
    <w:p w14:paraId="426C82B3" w14:textId="77777777" w:rsidR="00AF54B1" w:rsidRPr="00AF54B1" w:rsidRDefault="00AF54B1" w:rsidP="00AF54B1">
      <w:pPr>
        <w:keepNext/>
        <w:keepLines/>
        <w:widowControl/>
        <w:numPr>
          <w:ilvl w:val="0"/>
          <w:numId w:val="1"/>
        </w:numPr>
        <w:pBdr>
          <w:bottom w:val="single" w:sz="4" w:space="2" w:color="ED7D31" w:themeColor="accent2"/>
        </w:pBdr>
        <w:spacing w:before="360" w:after="120" w:line="276" w:lineRule="auto"/>
        <w:jc w:val="left"/>
        <w:outlineLvl w:val="0"/>
        <w:rPr>
          <w:rFonts w:ascii="Calibri" w:eastAsiaTheme="majorEastAsia" w:hAnsi="Calibri" w:cs="Calibri"/>
          <w:color w:val="262626" w:themeColor="text1" w:themeTint="D9"/>
          <w:kern w:val="0"/>
          <w:sz w:val="40"/>
          <w:szCs w:val="40"/>
        </w:rPr>
      </w:pPr>
      <w:r w:rsidRPr="00AF54B1">
        <w:rPr>
          <w:rFonts w:ascii="Calibri" w:eastAsiaTheme="majorEastAsia" w:hAnsi="Calibri" w:cs="Calibri"/>
          <w:color w:val="262626" w:themeColor="text1" w:themeTint="D9"/>
          <w:kern w:val="0"/>
          <w:sz w:val="40"/>
          <w:szCs w:val="40"/>
        </w:rPr>
        <w:lastRenderedPageBreak/>
        <w:t>Introduction</w:t>
      </w:r>
      <w:bookmarkEnd w:id="1"/>
      <w:r w:rsidRPr="00AF54B1">
        <w:rPr>
          <w:rFonts w:ascii="Calibri" w:eastAsiaTheme="majorEastAsia" w:hAnsi="Calibri" w:cs="Calibri"/>
          <w:color w:val="262626" w:themeColor="text1" w:themeTint="D9"/>
          <w:kern w:val="0"/>
          <w:sz w:val="40"/>
          <w:szCs w:val="40"/>
        </w:rPr>
        <w:t xml:space="preserve">  </w:t>
      </w:r>
    </w:p>
    <w:p w14:paraId="57DEDE79" w14:textId="77777777" w:rsidR="00AF54B1" w:rsidRPr="00AF54B1" w:rsidRDefault="00AF54B1" w:rsidP="00AF54B1">
      <w:pPr>
        <w:widowControl/>
        <w:spacing w:after="160" w:line="276" w:lineRule="auto"/>
        <w:rPr>
          <w:rFonts w:ascii="Calibri" w:hAnsi="Calibri" w:cs="Calibri"/>
          <w:kern w:val="0"/>
          <w:sz w:val="22"/>
        </w:rPr>
      </w:pPr>
      <w:r w:rsidRPr="00AF54B1">
        <w:rPr>
          <w:rFonts w:ascii="Calibri" w:hAnsi="Calibri" w:cs="Calibri"/>
          <w:kern w:val="0"/>
          <w:sz w:val="22"/>
        </w:rPr>
        <w:t xml:space="preserve">Founded in 1985, Shanghai Bee Flower Daily Products Co., Ltd. (as Bee &amp; Flower) is a hair care company specializing in the production of "Bee &amp; Flower" brand shampoo and conditioner </w:t>
      </w:r>
      <w:r w:rsidRPr="00AF54B1">
        <w:rPr>
          <w:rFonts w:ascii="Calibri" w:hAnsi="Calibri" w:cs="Calibri"/>
          <w:kern w:val="0"/>
          <w:sz w:val="22"/>
        </w:rPr>
        <w:fldChar w:fldCharType="begin" w:fldLock="1"/>
      </w:r>
      <w:r w:rsidRPr="00AF54B1">
        <w:rPr>
          <w:rFonts w:ascii="Calibri" w:hAnsi="Calibri" w:cs="Calibri"/>
          <w:kern w:val="0"/>
          <w:sz w:val="22"/>
        </w:rPr>
        <w:instrText>ADDIN CSL_CITATION {"citationItems":[{"id":"ITEM-1","itemData":{"URL":"http://www.beeflower-cn.com/blank0511.html","accessed":{"date-parts":[["2022","6","24"]]},"author":[{"dropping-particle":"","family":"Bee &amp; Flower","given":"","non-dropping-particle":"","parse-names":false,"suffix":""}],"id":"ITEM-1","issued":{"date-parts":[["2022"]]},"title":"About us ","type":"webpage"},"uris":["http://www.mendeley.com/documents/?uuid=b356847f-4c35-37e1-84df-6dd7d05c58ad"]}],"mendeley":{"formattedCitation":"(Bee &amp; Flower, 2022)","plainTextFormattedCitation":"(Bee &amp; Flower, 2022)","previouslyFormattedCitation":"(Bee &amp; Flower, 2022)"},"properties":{"noteIndex":0},"schema":"https://github.com/citation-style-language/schema/raw/master/csl-citation.json"}</w:instrText>
      </w:r>
      <w:r w:rsidRPr="00AF54B1">
        <w:rPr>
          <w:rFonts w:ascii="Calibri" w:hAnsi="Calibri" w:cs="Calibri"/>
          <w:kern w:val="0"/>
          <w:sz w:val="22"/>
        </w:rPr>
        <w:fldChar w:fldCharType="separate"/>
      </w:r>
      <w:r w:rsidRPr="00AF54B1">
        <w:rPr>
          <w:rFonts w:ascii="Calibri" w:hAnsi="Calibri" w:cs="Calibri"/>
          <w:noProof/>
          <w:kern w:val="0"/>
          <w:sz w:val="22"/>
        </w:rPr>
        <w:t>(Bee &amp; Flower, 2022)</w:t>
      </w:r>
      <w:r w:rsidRPr="00AF54B1">
        <w:rPr>
          <w:rFonts w:ascii="Calibri" w:hAnsi="Calibri" w:cs="Calibri"/>
          <w:kern w:val="0"/>
          <w:sz w:val="22"/>
        </w:rPr>
        <w:fldChar w:fldCharType="end"/>
      </w:r>
      <w:r w:rsidRPr="00AF54B1">
        <w:rPr>
          <w:rFonts w:ascii="Calibri" w:hAnsi="Calibri" w:cs="Calibri"/>
          <w:kern w:val="0"/>
          <w:sz w:val="22"/>
        </w:rPr>
        <w:t xml:space="preserve">. </w:t>
      </w:r>
      <w:r w:rsidRPr="00AF54B1">
        <w:rPr>
          <w:rFonts w:ascii="Calibri" w:hAnsi="Calibri" w:cs="Calibri" w:hint="eastAsia"/>
          <w:kern w:val="0"/>
          <w:sz w:val="22"/>
        </w:rPr>
        <w:t>Af</w:t>
      </w:r>
      <w:r w:rsidRPr="00AF54B1">
        <w:rPr>
          <w:rFonts w:ascii="Calibri" w:hAnsi="Calibri" w:cs="Calibri"/>
          <w:kern w:val="0"/>
          <w:sz w:val="22"/>
        </w:rPr>
        <w:t xml:space="preserve">ter decades of operation Bee &amp; Flower is able to realize an annual production capability of haircare products of above 100,000 tons, and report an annual output value of 1.5 billion yuan </w:t>
      </w:r>
      <w:r w:rsidRPr="00AF54B1">
        <w:rPr>
          <w:rFonts w:ascii="Calibri" w:hAnsi="Calibri" w:cs="Calibri"/>
          <w:kern w:val="0"/>
          <w:sz w:val="22"/>
        </w:rPr>
        <w:fldChar w:fldCharType="begin" w:fldLock="1"/>
      </w:r>
      <w:r w:rsidRPr="00AF54B1">
        <w:rPr>
          <w:rFonts w:ascii="Calibri" w:hAnsi="Calibri" w:cs="Calibri"/>
          <w:kern w:val="0"/>
          <w:sz w:val="22"/>
        </w:rPr>
        <w:instrText>ADDIN CSL_CITATION {"citationItems":[{"id":"ITEM-1","itemData":{"URL":"http://www.beeflower-cn.com/blank0511.html","accessed":{"date-parts":[["2022","6","24"]]},"author":[{"dropping-particle":"","family":"Bee &amp; Flower","given":"","non-dropping-particle":"","parse-names":false,"suffix":""}],"id":"ITEM-1","issued":{"date-parts":[["2022"]]},"title":"About us ","type":"webpage"},"uris":["http://www.mendeley.com/documents/?uuid=b356847f-4c35-37e1-84df-6dd7d05c58ad"]}],"mendeley":{"formattedCitation":"(Bee &amp; Flower, 2022)","plainTextFormattedCitation":"(Bee &amp; Flower, 2022)","previouslyFormattedCitation":"(Bee &amp; Flower, 2022)"},"properties":{"noteIndex":0},"schema":"https://github.com/citation-style-language/schema/raw/master/csl-citation.json"}</w:instrText>
      </w:r>
      <w:r w:rsidRPr="00AF54B1">
        <w:rPr>
          <w:rFonts w:ascii="Calibri" w:hAnsi="Calibri" w:cs="Calibri"/>
          <w:kern w:val="0"/>
          <w:sz w:val="22"/>
        </w:rPr>
        <w:fldChar w:fldCharType="separate"/>
      </w:r>
      <w:r w:rsidRPr="00AF54B1">
        <w:rPr>
          <w:rFonts w:ascii="Calibri" w:hAnsi="Calibri" w:cs="Calibri"/>
          <w:noProof/>
          <w:kern w:val="0"/>
          <w:sz w:val="22"/>
        </w:rPr>
        <w:t>(Bee &amp; Flower, 2022)</w:t>
      </w:r>
      <w:r w:rsidRPr="00AF54B1">
        <w:rPr>
          <w:rFonts w:ascii="Calibri" w:hAnsi="Calibri" w:cs="Calibri"/>
          <w:kern w:val="0"/>
          <w:sz w:val="22"/>
        </w:rPr>
        <w:fldChar w:fldCharType="end"/>
      </w:r>
      <w:r w:rsidRPr="00AF54B1">
        <w:rPr>
          <w:rFonts w:ascii="Calibri" w:hAnsi="Calibri" w:cs="Calibri"/>
          <w:kern w:val="0"/>
          <w:sz w:val="22"/>
        </w:rPr>
        <w:t xml:space="preserve">. In 2014, "Bee &amp; Flower" was recognized by the State Administration for Industry and Commerce as a "Chinese Famous Trademark" </w:t>
      </w:r>
      <w:r w:rsidRPr="00AF54B1">
        <w:rPr>
          <w:rFonts w:ascii="Calibri" w:hAnsi="Calibri" w:cs="Calibri"/>
          <w:kern w:val="0"/>
          <w:sz w:val="22"/>
        </w:rPr>
        <w:fldChar w:fldCharType="begin" w:fldLock="1"/>
      </w:r>
      <w:r w:rsidRPr="00AF54B1">
        <w:rPr>
          <w:rFonts w:ascii="Calibri" w:hAnsi="Calibri" w:cs="Calibri"/>
          <w:kern w:val="0"/>
          <w:sz w:val="22"/>
        </w:rPr>
        <w:instrText>ADDIN CSL_CITATION {"citationItems":[{"id":"ITEM-1","itemData":{"URL":"http://www.ce.cn/cysc/newmain/yc/jsxw/202111/22/t20211122_37103196.shtml","accessed":{"date-parts":[["2022","6","24"]]},"author":[{"dropping-particle":"","family":"China Economic","giv</w:instrText>
      </w:r>
      <w:r w:rsidRPr="00AF54B1">
        <w:rPr>
          <w:rFonts w:ascii="Calibri" w:hAnsi="Calibri" w:cs="Calibri" w:hint="eastAsia"/>
          <w:kern w:val="0"/>
          <w:sz w:val="22"/>
        </w:rPr>
        <w:instrText xml:space="preserve">en":"","non-dropping-particle":"","parse-names":false,"suffix":""}],"id":"ITEM-1","issued":{"date-parts":[["2021"]]},"title":"Is Bee &amp; Flower another Erke </w:instrText>
      </w:r>
      <w:r w:rsidRPr="00AF54B1">
        <w:rPr>
          <w:rFonts w:ascii="Calibri" w:hAnsi="Calibri" w:cs="Calibri" w:hint="eastAsia"/>
          <w:kern w:val="0"/>
          <w:sz w:val="22"/>
        </w:rPr>
        <w:instrText>？</w:instrText>
      </w:r>
      <w:r w:rsidRPr="00AF54B1">
        <w:rPr>
          <w:rFonts w:ascii="Calibri" w:hAnsi="Calibri" w:cs="Calibri" w:hint="eastAsia"/>
          <w:kern w:val="0"/>
          <w:sz w:val="22"/>
        </w:rPr>
        <w:instrText>","type":"webpage"},"uris":["http://www.mendeley.com/documents/?uuid=43434057-66da-36e6-ac39-e0ad84</w:instrText>
      </w:r>
      <w:r w:rsidRPr="00AF54B1">
        <w:rPr>
          <w:rFonts w:ascii="Calibri" w:hAnsi="Calibri" w:cs="Calibri"/>
          <w:kern w:val="0"/>
          <w:sz w:val="22"/>
        </w:rPr>
        <w:instrText>d20dc7"]}],"mendeley":{"formattedCitation":"(China Economic, 2021)","plainTextFormattedCitation":"(China Economic, 2021)","previouslyFormattedCitation":"(China Economic, 2021)"},"properties":{"noteIndex":0},"schema":"https://github.com/citation-style-language/schema/raw/master/csl-citation.json"}</w:instrText>
      </w:r>
      <w:r w:rsidRPr="00AF54B1">
        <w:rPr>
          <w:rFonts w:ascii="Calibri" w:hAnsi="Calibri" w:cs="Calibri"/>
          <w:kern w:val="0"/>
          <w:sz w:val="22"/>
        </w:rPr>
        <w:fldChar w:fldCharType="separate"/>
      </w:r>
      <w:r w:rsidRPr="00AF54B1">
        <w:rPr>
          <w:rFonts w:ascii="Calibri" w:hAnsi="Calibri" w:cs="Calibri"/>
          <w:noProof/>
          <w:kern w:val="0"/>
          <w:sz w:val="22"/>
        </w:rPr>
        <w:t>(China Economic, 2021)</w:t>
      </w:r>
      <w:r w:rsidRPr="00AF54B1">
        <w:rPr>
          <w:rFonts w:ascii="Calibri" w:hAnsi="Calibri" w:cs="Calibri"/>
          <w:kern w:val="0"/>
          <w:sz w:val="22"/>
        </w:rPr>
        <w:fldChar w:fldCharType="end"/>
      </w:r>
      <w:r w:rsidRPr="00AF54B1">
        <w:rPr>
          <w:rFonts w:ascii="Calibri" w:hAnsi="Calibri" w:cs="Calibri"/>
          <w:kern w:val="0"/>
          <w:sz w:val="22"/>
        </w:rPr>
        <w:t xml:space="preserve">. In the era of the planned economy in China (before 1992), Bee &amp; Blossom's products did not need to worry about sales. With the advent of the market economy (after 1992) and the introduction of the open and reform policies, the sales of Bee &amp; Flowers have been under the significant impact of international brands such as Procter &amp; Gamble, </w:t>
      </w:r>
      <w:proofErr w:type="spellStart"/>
      <w:r w:rsidRPr="00AF54B1">
        <w:rPr>
          <w:rFonts w:ascii="Calibri" w:hAnsi="Calibri" w:cs="Calibri"/>
          <w:kern w:val="0"/>
          <w:sz w:val="22"/>
        </w:rPr>
        <w:t>Syoss</w:t>
      </w:r>
      <w:proofErr w:type="spellEnd"/>
      <w:r w:rsidRPr="00AF54B1">
        <w:rPr>
          <w:rFonts w:ascii="Calibri" w:hAnsi="Calibri" w:cs="Calibri"/>
          <w:kern w:val="0"/>
          <w:sz w:val="22"/>
        </w:rPr>
        <w:t xml:space="preserve">, Schwarzkopf, etc. The inability to adapt to the new competitive environment and perform effective marketing communication has directly resulted in the consecutive loss of Bee &amp; Flowers for almost two decades </w:t>
      </w:r>
      <w:r w:rsidRPr="00AF54B1">
        <w:rPr>
          <w:rFonts w:ascii="Calibri" w:hAnsi="Calibri" w:cs="Calibri"/>
          <w:kern w:val="0"/>
          <w:sz w:val="22"/>
        </w:rPr>
        <w:fldChar w:fldCharType="begin" w:fldLock="1"/>
      </w:r>
      <w:r w:rsidRPr="00AF54B1">
        <w:rPr>
          <w:rFonts w:ascii="Calibri" w:hAnsi="Calibri" w:cs="Calibri"/>
          <w:kern w:val="0"/>
          <w:sz w:val="22"/>
        </w:rPr>
        <w:instrText>ADDIN CSL_CITATION {"citationItems":[{"id":"ITEM-1","itemData":{"URL":"https://www.sohu.com/a/505161185_115386","accessed":{"date-parts":[["2022","6","24"]]},"author":[{"dropping-particle":"","family":"Sohu","given":"","non-dropping-particle":"","parse-names":false,"suffix":""}],"id":"ITEM-1","issued":{"date-parts":[["2021"]]},"title":"Why Bee &amp; Flower remains unknown among young generation?","type":"webpage"},"uris":["http://www.mendeley.com/documents/?uuid=d3d6cc0c-22bb-3c4d-bfe8-3c5e674f804d"]}],"mendeley":{"formattedCitation":"(Sohu, 2021)","plainTextFormattedCitation":"(Sohu, 2021)","previouslyFormattedCitation":"(Sohu, 2021)"},"properties":{"noteIndex":0},"schema":"https://github.com/citation-style-language/schema/raw/master/csl-citation.json"}</w:instrText>
      </w:r>
      <w:r w:rsidRPr="00AF54B1">
        <w:rPr>
          <w:rFonts w:ascii="Calibri" w:hAnsi="Calibri" w:cs="Calibri"/>
          <w:kern w:val="0"/>
          <w:sz w:val="22"/>
        </w:rPr>
        <w:fldChar w:fldCharType="separate"/>
      </w:r>
      <w:r w:rsidRPr="00AF54B1">
        <w:rPr>
          <w:rFonts w:ascii="Calibri" w:hAnsi="Calibri" w:cs="Calibri"/>
          <w:noProof/>
          <w:kern w:val="0"/>
          <w:sz w:val="22"/>
        </w:rPr>
        <w:t>(Sohu, 2021)</w:t>
      </w:r>
      <w:r w:rsidRPr="00AF54B1">
        <w:rPr>
          <w:rFonts w:ascii="Calibri" w:hAnsi="Calibri" w:cs="Calibri"/>
          <w:kern w:val="0"/>
          <w:sz w:val="22"/>
        </w:rPr>
        <w:fldChar w:fldCharType="end"/>
      </w:r>
      <w:r w:rsidRPr="00AF54B1">
        <w:rPr>
          <w:rFonts w:ascii="Calibri" w:hAnsi="Calibri" w:cs="Calibri"/>
          <w:kern w:val="0"/>
          <w:sz w:val="22"/>
        </w:rPr>
        <w:t xml:space="preserve">. </w:t>
      </w:r>
    </w:p>
    <w:p w14:paraId="1C09B2CF" w14:textId="77777777" w:rsidR="00AF54B1" w:rsidRPr="00AF54B1" w:rsidRDefault="00AF54B1" w:rsidP="00AF54B1">
      <w:pPr>
        <w:widowControl/>
        <w:spacing w:after="160" w:line="276" w:lineRule="auto"/>
        <w:rPr>
          <w:rFonts w:ascii="Calibri" w:hAnsi="Calibri" w:cs="Calibri"/>
          <w:kern w:val="0"/>
          <w:sz w:val="22"/>
        </w:rPr>
      </w:pPr>
      <w:r w:rsidRPr="00AF54B1">
        <w:rPr>
          <w:rFonts w:ascii="Calibri" w:hAnsi="Calibri" w:cs="Calibri"/>
          <w:kern w:val="0"/>
          <w:sz w:val="22"/>
        </w:rPr>
        <w:t xml:space="preserve">The present report intends to dive into the marketing issues involved in Bee &amp; Flower with an aim to propose some effective recommendations for its future marketing efforts. The whole report will include three interconnected parts, including the marketing evaluation of Bee &amp; Flower, the concluding remark of the marketing analysis, and some recommendations tailored to deal with Bee &amp; Flower’s current issues. In short, the present report suggests Bee &amp; Flower could consider the following interventions: the leverage of a cost-plus strategy in terms of pricing, the exploitation of integrated marketing communication, and the adoption of emerging marketing methods in the Chinese market to shape brand image, etc. </w:t>
      </w:r>
    </w:p>
    <w:p w14:paraId="3B1D636D" w14:textId="77777777" w:rsidR="00AF54B1" w:rsidRPr="00AF54B1" w:rsidRDefault="00AF54B1" w:rsidP="00AF54B1">
      <w:pPr>
        <w:keepNext/>
        <w:keepLines/>
        <w:widowControl/>
        <w:numPr>
          <w:ilvl w:val="0"/>
          <w:numId w:val="1"/>
        </w:numPr>
        <w:pBdr>
          <w:bottom w:val="single" w:sz="4" w:space="2" w:color="ED7D31" w:themeColor="accent2"/>
        </w:pBdr>
        <w:spacing w:before="360" w:after="120" w:line="276" w:lineRule="auto"/>
        <w:jc w:val="left"/>
        <w:outlineLvl w:val="0"/>
        <w:rPr>
          <w:rFonts w:ascii="Calibri" w:eastAsiaTheme="majorEastAsia" w:hAnsi="Calibri" w:cs="Calibri"/>
          <w:color w:val="262626" w:themeColor="text1" w:themeTint="D9"/>
          <w:kern w:val="0"/>
          <w:sz w:val="40"/>
          <w:szCs w:val="40"/>
        </w:rPr>
      </w:pPr>
      <w:bookmarkStart w:id="2" w:name="_Toc106989929"/>
      <w:r w:rsidRPr="00AF54B1">
        <w:rPr>
          <w:rFonts w:ascii="Calibri" w:eastAsiaTheme="majorEastAsia" w:hAnsi="Calibri" w:cs="Calibri"/>
          <w:color w:val="262626" w:themeColor="text1" w:themeTint="D9"/>
          <w:kern w:val="0"/>
          <w:sz w:val="40"/>
          <w:szCs w:val="40"/>
        </w:rPr>
        <w:t>Marketing evaluation of Bee &amp; Flower</w:t>
      </w:r>
      <w:bookmarkEnd w:id="2"/>
      <w:r w:rsidRPr="00AF54B1">
        <w:rPr>
          <w:rFonts w:ascii="Calibri" w:eastAsiaTheme="majorEastAsia" w:hAnsi="Calibri" w:cs="Calibri"/>
          <w:color w:val="262626" w:themeColor="text1" w:themeTint="D9"/>
          <w:kern w:val="0"/>
          <w:sz w:val="40"/>
          <w:szCs w:val="40"/>
        </w:rPr>
        <w:t xml:space="preserve"> </w:t>
      </w:r>
    </w:p>
    <w:p w14:paraId="717C1739" w14:textId="77777777" w:rsidR="00AF54B1" w:rsidRPr="00AF54B1" w:rsidRDefault="00AF54B1" w:rsidP="00AF54B1">
      <w:pPr>
        <w:keepNext/>
        <w:keepLines/>
        <w:widowControl/>
        <w:numPr>
          <w:ilvl w:val="1"/>
          <w:numId w:val="1"/>
        </w:numPr>
        <w:spacing w:before="120" w:after="160" w:line="276" w:lineRule="auto"/>
        <w:jc w:val="left"/>
        <w:outlineLvl w:val="1"/>
        <w:rPr>
          <w:rFonts w:ascii="Calibri" w:eastAsiaTheme="majorEastAsia" w:hAnsi="Calibri" w:cs="Calibri"/>
          <w:kern w:val="0"/>
          <w:sz w:val="36"/>
          <w:szCs w:val="36"/>
        </w:rPr>
      </w:pPr>
      <w:bookmarkStart w:id="3" w:name="_Toc106989930"/>
      <w:r w:rsidRPr="00AF54B1">
        <w:rPr>
          <w:rFonts w:ascii="Calibri" w:eastAsiaTheme="majorEastAsia" w:hAnsi="Calibri" w:cs="Calibri"/>
          <w:kern w:val="0"/>
          <w:sz w:val="36"/>
          <w:szCs w:val="36"/>
        </w:rPr>
        <w:t>The marketing concepts</w:t>
      </w:r>
      <w:bookmarkEnd w:id="3"/>
      <w:r w:rsidRPr="00AF54B1">
        <w:rPr>
          <w:rFonts w:ascii="Calibri" w:eastAsiaTheme="majorEastAsia" w:hAnsi="Calibri" w:cs="Calibri"/>
          <w:kern w:val="0"/>
          <w:sz w:val="36"/>
          <w:szCs w:val="36"/>
        </w:rPr>
        <w:t xml:space="preserve"> </w:t>
      </w:r>
    </w:p>
    <w:p w14:paraId="4093E29D" w14:textId="77777777" w:rsidR="00AF54B1" w:rsidRPr="00AF54B1" w:rsidRDefault="00AF54B1" w:rsidP="00AF54B1">
      <w:pPr>
        <w:widowControl/>
        <w:spacing w:after="160" w:line="276" w:lineRule="auto"/>
        <w:rPr>
          <w:rFonts w:ascii="Calibri" w:hAnsi="Calibri" w:cs="Calibri"/>
          <w:kern w:val="0"/>
          <w:szCs w:val="21"/>
        </w:rPr>
      </w:pPr>
      <w:r w:rsidRPr="00AF54B1">
        <w:rPr>
          <w:rFonts w:ascii="Calibri" w:hAnsi="Calibri" w:cs="Calibri"/>
          <w:kern w:val="0"/>
          <w:szCs w:val="21"/>
        </w:rPr>
        <w:t xml:space="preserve">Defined by </w:t>
      </w:r>
      <w:r w:rsidRPr="00AF54B1">
        <w:rPr>
          <w:rFonts w:ascii="Calibri" w:hAnsi="Calibri" w:cs="Calibri"/>
          <w:kern w:val="0"/>
          <w:szCs w:val="21"/>
        </w:rPr>
        <w:fldChar w:fldCharType="begin" w:fldLock="1"/>
      </w:r>
      <w:r w:rsidRPr="00AF54B1">
        <w:rPr>
          <w:rFonts w:ascii="Calibri" w:hAnsi="Calibri" w:cs="Calibri"/>
          <w:kern w:val="0"/>
          <w:szCs w:val="21"/>
        </w:rPr>
        <w:instrText>ADDIN CSL_CITATION {"citationItems":[{"id":"ITEM-1","itemData":{"author":[{"dropping-particle":"","family":"Kotler","given":"Philip","non-dropping-particle":"","parse-names":false,"suffix":""},{"dropping-particle":"","family":"Armstrong","given":"Gary","non-dropping-particle":"","parse-names":false,"suffix":""},{"dropping-particle":"","family":"Harris","given":"Lloyd C","non-dropping-particle":"","parse-names":false,"suffix":""},{"dropping-particle":"","family":"Piercy","given":"Nigel","non-dropping-particle":"","parse-names":false,"suffix":""}],"container-title":"Essex: Pearson Education Limited","id":"ITEM-1","issued":{"date-parts":[["2013"]]},"title":"Principles of Marketing. 6th European edition","type":"article-journal"},"uris":["http://www.mendeley.com/documents/?uuid=6ad92c00-dd7c-460b-b720-6886ecd4cbb0"]}],"mendeley":{"formattedCitation":"(Kotler &lt;i&gt;et al.&lt;/i&gt;, 2013)","manualFormatting":"Kotler et al. (2013)","plainTextFormattedCitation":"(Kotler et al., 2013)","previouslyFormattedCitation":"(Kotler &lt;i&gt;et al.&lt;/i&gt;, 2013)"},"properties":{"noteIndex":0},"schema":"https://github.com/citation-style-language/schema/raw/master/csl-citation.json"}</w:instrText>
      </w:r>
      <w:r w:rsidRPr="00AF54B1">
        <w:rPr>
          <w:rFonts w:ascii="Calibri" w:hAnsi="Calibri" w:cs="Calibri"/>
          <w:kern w:val="0"/>
          <w:szCs w:val="21"/>
        </w:rPr>
        <w:fldChar w:fldCharType="separate"/>
      </w:r>
      <w:r w:rsidRPr="00AF54B1">
        <w:rPr>
          <w:rFonts w:ascii="Calibri" w:hAnsi="Calibri" w:cs="Calibri"/>
          <w:noProof/>
          <w:kern w:val="0"/>
          <w:szCs w:val="21"/>
        </w:rPr>
        <w:t>Kotler et al. (2013)</w:t>
      </w:r>
      <w:r w:rsidRPr="00AF54B1">
        <w:rPr>
          <w:rFonts w:ascii="Calibri" w:hAnsi="Calibri" w:cs="Calibri"/>
          <w:kern w:val="0"/>
          <w:szCs w:val="21"/>
        </w:rPr>
        <w:fldChar w:fldCharType="end"/>
      </w:r>
      <w:r w:rsidRPr="00AF54B1">
        <w:rPr>
          <w:rFonts w:ascii="Calibri" w:hAnsi="Calibri" w:cs="Calibri"/>
          <w:kern w:val="0"/>
          <w:szCs w:val="21"/>
        </w:rPr>
        <w:t xml:space="preserve">, marketing is “a process by which businesses create values for their targeted customers, as well as develop sustainable customer relationships to capture value from customers in return”. The resource-based view of the firm developed from the strategy and economic literature around the 1950s highlights the importance of organizational resources in competitive advantage </w:t>
      </w:r>
      <w:r w:rsidRPr="00AF54B1">
        <w:rPr>
          <w:rFonts w:ascii="Calibri" w:hAnsi="Calibri" w:cs="Calibri"/>
          <w:kern w:val="0"/>
          <w:szCs w:val="21"/>
        </w:rPr>
        <w:fldChar w:fldCharType="begin" w:fldLock="1"/>
      </w:r>
      <w:r w:rsidRPr="00AF54B1">
        <w:rPr>
          <w:rFonts w:ascii="Calibri" w:hAnsi="Calibri" w:cs="Calibri"/>
          <w:kern w:val="0"/>
          <w:szCs w:val="21"/>
        </w:rPr>
        <w:instrText>ADDIN CSL_CITATION {"citationItems":[{"id":"ITEM-1","itemData":{"ISSN":"0148-2963","author":[{"dropping-particle":"","family":"Hooley","given":"Graham J","non-dropping-particle":"","parse-names":false,"suffix":""},{"dropping-particle":"","family":"Greenley","given":"Gordon E","non-dropping-particle":"","parse-names":false,"suffix":""},{"dropping-particle":"","family":"Cadogan","given":"John W","non-dropping-particle":"","parse-names":false,"suffix":""},{"dropping-particle":"","family":"Fahy","given":"John","non-dropping-particle":"","parse-names":false,"suffix":""}],"container-title":"Journal of business research","id":"ITEM-1","issue":"1","issued":{"date-parts":[["2005"]]},"page":"18-27","publisher":"Elsevier","title":"The performance impact of marketing resources","type":"article-journal","volume":"58"},"uris":["http://www.mendeley.com/documents/?uuid=6b66adfd-8e66-4ad5-a34c-9e2dbc41f266"]}],"mendeley":{"formattedCitation":"(Hooley &lt;i&gt;et al.&lt;/i&gt;, 2005)","plainTextFormattedCitation":"(Hooley et al., 2005)","previouslyFormattedCitation":"(Hooley &lt;i&gt;et al.&lt;/i&gt;, 2005)"},"properties":{"noteIndex":0},"schema":"https://github.com/citation-style-language/schema/raw/master/csl-citation.json"}</w:instrText>
      </w:r>
      <w:r w:rsidRPr="00AF54B1">
        <w:rPr>
          <w:rFonts w:ascii="Calibri" w:hAnsi="Calibri" w:cs="Calibri"/>
          <w:kern w:val="0"/>
          <w:szCs w:val="21"/>
        </w:rPr>
        <w:fldChar w:fldCharType="separate"/>
      </w:r>
      <w:r w:rsidRPr="00AF54B1">
        <w:rPr>
          <w:rFonts w:ascii="Calibri" w:hAnsi="Calibri" w:cs="Calibri"/>
          <w:noProof/>
          <w:kern w:val="0"/>
          <w:szCs w:val="21"/>
        </w:rPr>
        <w:t xml:space="preserve">(Hooley </w:t>
      </w:r>
      <w:r w:rsidRPr="00AF54B1">
        <w:rPr>
          <w:rFonts w:ascii="Calibri" w:hAnsi="Calibri" w:cs="Calibri"/>
          <w:i/>
          <w:noProof/>
          <w:kern w:val="0"/>
          <w:szCs w:val="21"/>
        </w:rPr>
        <w:t>et al.</w:t>
      </w:r>
      <w:r w:rsidRPr="00AF54B1">
        <w:rPr>
          <w:rFonts w:ascii="Calibri" w:hAnsi="Calibri" w:cs="Calibri"/>
          <w:noProof/>
          <w:kern w:val="0"/>
          <w:szCs w:val="21"/>
        </w:rPr>
        <w:t>, 2005)</w:t>
      </w:r>
      <w:r w:rsidRPr="00AF54B1">
        <w:rPr>
          <w:rFonts w:ascii="Calibri" w:hAnsi="Calibri" w:cs="Calibri"/>
          <w:kern w:val="0"/>
          <w:szCs w:val="21"/>
        </w:rPr>
        <w:fldChar w:fldCharType="end"/>
      </w:r>
      <w:r w:rsidRPr="00AF54B1">
        <w:rPr>
          <w:rFonts w:ascii="Calibri" w:hAnsi="Calibri" w:cs="Calibri"/>
          <w:kern w:val="0"/>
          <w:szCs w:val="21"/>
        </w:rPr>
        <w:t xml:space="preserve">. The view has significantly impacted the development of marketing theories and practices as emerging studies place attention on resources required to deliver effective marketing efforts. Adapted from the following framework developed by </w:t>
      </w:r>
      <w:r w:rsidRPr="00AF54B1">
        <w:rPr>
          <w:rFonts w:ascii="Calibri" w:hAnsi="Calibri" w:cs="Calibri"/>
          <w:kern w:val="0"/>
          <w:szCs w:val="21"/>
        </w:rPr>
        <w:fldChar w:fldCharType="begin" w:fldLock="1"/>
      </w:r>
      <w:r w:rsidRPr="00AF54B1">
        <w:rPr>
          <w:rFonts w:ascii="Calibri" w:hAnsi="Calibri" w:cs="Calibri"/>
          <w:kern w:val="0"/>
          <w:szCs w:val="21"/>
        </w:rPr>
        <w:instrText>ADDIN CSL_CITATION {"citationItems":[{"id":"ITEM-1","itemData":{"ISSN":"0148-2963","author":[{"dropping-particle":"","family":"Hooley","given":"Graham J","non-dropping-particle":"","parse-names":false,"suffix":""},{"dropping-particle":"","family":"Greenley","given":"Gordon E","non-dropping-particle":"","parse-names":false,"suffix":""},{"dropping-particle":"","family":"Cadogan","given":"John W","non-dropping-particle":"","parse-names":false,"suffix":""},{"dropping-particle":"","family":"Fahy","given":"John","non-dropping-particle":"","parse-names":false,"suffix":""}],"container-title":"Journal of business research","id":"ITEM-1","issue":"1","issued":{"date-parts":[["2005"]]},"page":"18-27","publisher":"Elsevier","title":"The performance impact of marketing resources","type":"article-journal","volume":"58"},"uris":["http://www.mendeley.com/documents/?uuid=6b66adfd-8e66-4ad5-a34c-9e2dbc41f266"]}],"mendeley":{"formattedCitation":"(Hooley &lt;i&gt;et al.&lt;/i&gt;, 2005)","manualFormatting":"Hooley et al. (2005)","plainTextFormattedCitation":"(Hooley et al., 2005)","previouslyFormattedCitation":"(Hooley &lt;i&gt;et al.&lt;/i&gt;, 2005)"},"properties":{"noteIndex":0},"schema":"https://github.com/citation-style-language/schema/raw/master/csl-citation.json"}</w:instrText>
      </w:r>
      <w:r w:rsidRPr="00AF54B1">
        <w:rPr>
          <w:rFonts w:ascii="Calibri" w:hAnsi="Calibri" w:cs="Calibri"/>
          <w:kern w:val="0"/>
          <w:szCs w:val="21"/>
        </w:rPr>
        <w:fldChar w:fldCharType="separate"/>
      </w:r>
      <w:r w:rsidRPr="00AF54B1">
        <w:rPr>
          <w:rFonts w:ascii="Calibri" w:hAnsi="Calibri" w:cs="Calibri"/>
          <w:noProof/>
          <w:kern w:val="0"/>
          <w:szCs w:val="21"/>
        </w:rPr>
        <w:t>Hooley et al. (2005)</w:t>
      </w:r>
      <w:r w:rsidRPr="00AF54B1">
        <w:rPr>
          <w:rFonts w:ascii="Calibri" w:hAnsi="Calibri" w:cs="Calibri"/>
          <w:kern w:val="0"/>
          <w:szCs w:val="21"/>
        </w:rPr>
        <w:fldChar w:fldCharType="end"/>
      </w:r>
      <w:r w:rsidRPr="00AF54B1">
        <w:rPr>
          <w:rFonts w:ascii="Calibri" w:hAnsi="Calibri" w:cs="Calibri"/>
          <w:kern w:val="0"/>
          <w:szCs w:val="21"/>
        </w:rPr>
        <w:t xml:space="preserve">, the resources required for the marketing effectiveness in Bee &amp; Flowers include the marketing support resources and market-based resources. </w:t>
      </w:r>
    </w:p>
    <w:p w14:paraId="04697316" w14:textId="77777777" w:rsidR="00AF54B1" w:rsidRPr="00AF54B1" w:rsidRDefault="00AF54B1" w:rsidP="00AF54B1">
      <w:pPr>
        <w:widowControl/>
        <w:spacing w:after="160" w:line="276" w:lineRule="auto"/>
        <w:rPr>
          <w:rFonts w:ascii="Calibri" w:hAnsi="Calibri" w:cs="Calibri"/>
          <w:kern w:val="0"/>
          <w:szCs w:val="21"/>
        </w:rPr>
      </w:pPr>
      <w:r w:rsidRPr="00AF54B1">
        <w:rPr>
          <w:rFonts w:ascii="Calibri" w:hAnsi="Calibri" w:cs="Calibri"/>
          <w:kern w:val="0"/>
          <w:szCs w:val="21"/>
        </w:rPr>
        <w:t xml:space="preserve">In terms of marketing support resources, Bee &amp; flowers have to develop certain managerial capabilities, which mainly include effective human resource management, effective financial management, as well as other functional </w:t>
      </w:r>
      <w:r w:rsidRPr="00AF54B1">
        <w:rPr>
          <w:rFonts w:ascii="Calibri" w:hAnsi="Calibri" w:cs="Calibri"/>
          <w:kern w:val="0"/>
          <w:szCs w:val="21"/>
        </w:rPr>
        <w:lastRenderedPageBreak/>
        <w:t xml:space="preserve">activities. In terms of marketing-based resources, Bee &amp; Glower needs to have a marketing team who have know-how knowledge in hair care products marketing, and have business acumen in the domestic marketing landscape, have some reputational assets such as the brand name (Bee &amp; Flower), have some market innovation capabilities such as the ability to develop and launch new products, as well as customer linking capabilities that sense the changing preferences and needs of customers. It has to be noticed that the above market-based resources are prerequisite for the marketing effectiveness, but they are enabled by the financial, physical, and human resources of Bee &amp; Flower as these resources are fundamental to performing marketing activities </w:t>
      </w:r>
    </w:p>
    <w:p w14:paraId="5C70C27F" w14:textId="77777777" w:rsidR="00AF54B1" w:rsidRPr="00AF54B1" w:rsidRDefault="00AF54B1" w:rsidP="00AF54B1">
      <w:pPr>
        <w:widowControl/>
        <w:spacing w:after="160" w:line="276" w:lineRule="auto"/>
        <w:rPr>
          <w:rFonts w:ascii="Calibri" w:hAnsi="Calibri" w:cs="Calibri"/>
          <w:kern w:val="0"/>
          <w:szCs w:val="21"/>
        </w:rPr>
      </w:pPr>
      <w:r w:rsidRPr="00AF54B1">
        <w:rPr>
          <w:rFonts w:ascii="Calibri" w:hAnsi="Calibri" w:cs="Calibri"/>
          <w:kern w:val="0"/>
          <w:szCs w:val="21"/>
        </w:rPr>
        <w:t xml:space="preserve">In recent years, as marketing activities are getting digitalized, the technological resources have received unprecedented attention </w:t>
      </w:r>
      <w:r w:rsidRPr="00AF54B1">
        <w:rPr>
          <w:rFonts w:ascii="Calibri" w:hAnsi="Calibri" w:cs="Calibri"/>
          <w:kern w:val="0"/>
          <w:szCs w:val="21"/>
        </w:rPr>
        <w:fldChar w:fldCharType="begin" w:fldLock="1"/>
      </w:r>
      <w:r w:rsidRPr="00AF54B1">
        <w:rPr>
          <w:rFonts w:ascii="Calibri" w:hAnsi="Calibri" w:cs="Calibri"/>
          <w:kern w:val="0"/>
          <w:szCs w:val="21"/>
        </w:rPr>
        <w:instrText>ADDIN CSL_CITATION {"citationItems":[{"id":"ITEM-1","itemData":{"ISSN":"2050-3326","author":[{"dropping-particle":"","family":"Cham","given":"Tat-Huei","non-dropping-particle":"","parse-names":false,"suffix":""},{"dropping-particle":"","family":"Cheah","given":"Jun-Hwa","non-dropping-particle":"","parse-names":false,"suffix":""},{"dropping-particle":"","family":"Memon","given":"Mumtaz Ali","non-dropping-particle":"","parse-names":false,"suffix":""},{"dropping-particle":"","family":"Fam","given":"Kim-Shyan","non-dropping-particle":"","parse-names":false,"suffix":""},{"dropping-particle":"","family":"L</w:instrText>
      </w:r>
      <w:r w:rsidRPr="00AF54B1">
        <w:rPr>
          <w:rFonts w:ascii="Malgun Gothic" w:hAnsi="Malgun Gothic" w:cs="Malgun Gothic"/>
          <w:kern w:val="0"/>
          <w:szCs w:val="21"/>
        </w:rPr>
        <w:instrText>��</w:instrText>
      </w:r>
      <w:r w:rsidRPr="00AF54B1">
        <w:rPr>
          <w:rFonts w:ascii="Calibri" w:hAnsi="Calibri" w:cs="Calibri"/>
          <w:kern w:val="0"/>
          <w:szCs w:val="21"/>
        </w:rPr>
        <w:instrText>szl</w:instrText>
      </w:r>
      <w:r w:rsidRPr="00AF54B1">
        <w:rPr>
          <w:rFonts w:ascii="Malgun Gothic" w:hAnsi="Malgun Gothic" w:cs="Malgun Gothic"/>
          <w:kern w:val="0"/>
          <w:szCs w:val="21"/>
        </w:rPr>
        <w:instrText>��</w:instrText>
      </w:r>
      <w:r w:rsidRPr="00AF54B1">
        <w:rPr>
          <w:rFonts w:ascii="Calibri" w:hAnsi="Calibri" w:cs="Calibri"/>
          <w:kern w:val="0"/>
          <w:szCs w:val="21"/>
        </w:rPr>
        <w:instrText>","given":"J</w:instrText>
      </w:r>
      <w:r w:rsidRPr="00AF54B1">
        <w:rPr>
          <w:rFonts w:ascii="Malgun Gothic" w:hAnsi="Malgun Gothic" w:cs="Malgun Gothic"/>
          <w:kern w:val="0"/>
          <w:szCs w:val="21"/>
        </w:rPr>
        <w:instrText>��</w:instrText>
      </w:r>
      <w:r w:rsidRPr="00AF54B1">
        <w:rPr>
          <w:rFonts w:ascii="Calibri" w:hAnsi="Calibri" w:cs="Calibri"/>
          <w:kern w:val="0"/>
          <w:szCs w:val="21"/>
        </w:rPr>
        <w:instrText>zsa","non-dropping-particle":"","parse-names":false,"suffix":""}],"container-title":"Journal of Marketing Analytics","id":"ITEM-1","issue":"1","issued":{"date-parts":[["2022"]]},"page":"1-3","publisher":"Springer","title":"Digitalization and its impact on contemporary marketing strategies and practices","type":"article-journal","volume":"3"},"uris":["http://www.mendeley.com/documents/?uuid=fb535207-03df-4c1b-8be2-ce00078c8803"]},{"id":"ITEM-2","itemData":{"ISSN":"0022-2429","author":[{"dropping-particle":"","family":"Ramaswamy","given":"Venkat","non-dropping-particle":"","parse-names":false,"suffix":""},{"dropping-particle":"","family":"Ozcan","given":"Kerimcan","non-dropping-particle":"","parse-names":false,"suffix":""}],"container-title":"Journal of Marketing","id":"ITEM-2","issue":"4","issued":{"date-parts":[["2018"]]},"page":"19-31","publisher":"SAGE Publications Sage CA: Los Angeles, CA","title":"Offerings as digitalized interactive platforms: A conceptual framework and implications","type":"article-journal","volume":"82"},"uris":["http://www.mendeley.com/documents/?uuid=9efa91a1-1ee9-43d8-8837-1c7e40326d20"]},{"id":"ITEM-3","itemData":{"ISSN":"1897-2721","author":[{"dropping-particle":"","family":"Robul","given":"Yuriy","non-dropping-particle":"","parse-names":false,"suffix":""}],"container-title":"Olsztyn Economic Journal","id":"ITEM-3","issue":"1","issued":{"date-parts":[["2020"]]},"page":"53-62","publisher":"Wydawnictwo Uniwersytetu Warmi</w:instrText>
      </w:r>
      <w:r w:rsidRPr="00AF54B1">
        <w:rPr>
          <w:rFonts w:ascii="Malgun Gothic" w:hAnsi="Malgun Gothic" w:cs="Malgun Gothic"/>
          <w:kern w:val="0"/>
          <w:szCs w:val="21"/>
        </w:rPr>
        <w:instrText>��</w:instrText>
      </w:r>
      <w:r w:rsidRPr="00AF54B1">
        <w:rPr>
          <w:rFonts w:ascii="Calibri" w:hAnsi="Calibri" w:cs="Calibri"/>
          <w:kern w:val="0"/>
          <w:szCs w:val="21"/>
        </w:rPr>
        <w:instrText>sko-Mazurskiego w Olsztynie","title":"Structure and constituents of digital marketing systems","type":"article-journal","volume":"15"},"uris":["http://www.mendeley.com/documents/?uuid=3db3ab10-7b8e-4c1d-ad3a-780282ac56f9"]}],"mendeley":{"formattedCitation":"(Ramaswamy and Ozcan, 2018; Robul, 2020; Cham &lt;i&gt;et al.&lt;/i&gt;, 2022)","plainTextFormattedCitation":"(Ramaswamy and Ozcan, 2018; Robul, 2020; Cham et al., 2022)","previouslyFormattedCitation":"(Ramaswamy and Ozcan, 2018; Robul, 2020; Cham &lt;i&gt;et al.&lt;/i&gt;, 2022)"},"properties":{"noteIndex":0},"schema":"https://github.com/citation-style-language/schema/raw/master/csl-citation.json"}</w:instrText>
      </w:r>
      <w:r w:rsidRPr="00AF54B1">
        <w:rPr>
          <w:rFonts w:ascii="Calibri" w:hAnsi="Calibri" w:cs="Calibri"/>
          <w:kern w:val="0"/>
          <w:szCs w:val="21"/>
        </w:rPr>
        <w:fldChar w:fldCharType="separate"/>
      </w:r>
      <w:r w:rsidRPr="00AF54B1">
        <w:rPr>
          <w:rFonts w:ascii="Calibri" w:hAnsi="Calibri" w:cs="Calibri"/>
          <w:noProof/>
          <w:kern w:val="0"/>
          <w:szCs w:val="21"/>
        </w:rPr>
        <w:t xml:space="preserve">(Ramaswamy and Ozcan, 2018; Robul, 2020; Cham </w:t>
      </w:r>
      <w:r w:rsidRPr="00AF54B1">
        <w:rPr>
          <w:rFonts w:ascii="Calibri" w:hAnsi="Calibri" w:cs="Calibri"/>
          <w:i/>
          <w:noProof/>
          <w:kern w:val="0"/>
          <w:szCs w:val="21"/>
        </w:rPr>
        <w:t>et al.</w:t>
      </w:r>
      <w:r w:rsidRPr="00AF54B1">
        <w:rPr>
          <w:rFonts w:ascii="Calibri" w:hAnsi="Calibri" w:cs="Calibri"/>
          <w:noProof/>
          <w:kern w:val="0"/>
          <w:szCs w:val="21"/>
        </w:rPr>
        <w:t>, 2022)</w:t>
      </w:r>
      <w:r w:rsidRPr="00AF54B1">
        <w:rPr>
          <w:rFonts w:ascii="Calibri" w:hAnsi="Calibri" w:cs="Calibri"/>
          <w:kern w:val="0"/>
          <w:szCs w:val="21"/>
        </w:rPr>
        <w:fldChar w:fldCharType="end"/>
      </w:r>
      <w:r w:rsidRPr="00AF54B1">
        <w:rPr>
          <w:rFonts w:ascii="Calibri" w:hAnsi="Calibri" w:cs="Calibri"/>
          <w:kern w:val="0"/>
          <w:szCs w:val="21"/>
        </w:rPr>
        <w:t xml:space="preserve">, and Bee &amp; Flower has not been able to keep pace with the trend in this regard. Also, the market-based resources, especially the customer linking capabilities and market innovation capabilities of Bee &amp; Flower (especially unable to innovate according to the market, unable to interact with customers to develop strong relationships) has been perceived as the underlying rationale for its unsatisfactory marketing effectiveness and financial performance in recent years. </w:t>
      </w:r>
    </w:p>
    <w:p w14:paraId="6CE2621E" w14:textId="77777777" w:rsidR="00AF54B1" w:rsidRPr="00AF54B1" w:rsidRDefault="00AF54B1" w:rsidP="00AF54B1">
      <w:pPr>
        <w:widowControl/>
        <w:spacing w:after="160" w:line="276" w:lineRule="auto"/>
        <w:rPr>
          <w:rFonts w:ascii="Calibri" w:hAnsi="Calibri" w:cs="Calibri"/>
          <w:kern w:val="0"/>
          <w:szCs w:val="21"/>
        </w:rPr>
      </w:pPr>
      <w:r w:rsidRPr="00AF54B1">
        <w:rPr>
          <w:rFonts w:ascii="Calibri" w:hAnsi="Calibri" w:cs="Calibri"/>
          <w:noProof/>
          <w:kern w:val="0"/>
          <w:szCs w:val="21"/>
        </w:rPr>
        <w:drawing>
          <wp:inline distT="0" distB="0" distL="0" distR="0" wp14:anchorId="0F0E6B61" wp14:editId="373A2D40">
            <wp:extent cx="3877522" cy="2109821"/>
            <wp:effectExtent l="76200" t="76200" r="142240" b="13843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81676" cy="211208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3DB0CE3" w14:textId="77777777" w:rsidR="00AF54B1" w:rsidRPr="00AF54B1" w:rsidRDefault="00AF54B1" w:rsidP="00AF54B1">
      <w:pPr>
        <w:widowControl/>
        <w:spacing w:after="160" w:line="276" w:lineRule="auto"/>
        <w:rPr>
          <w:rFonts w:ascii="Calibri" w:hAnsi="Calibri" w:cs="Calibri"/>
          <w:kern w:val="0"/>
          <w:szCs w:val="21"/>
        </w:rPr>
      </w:pPr>
      <w:r w:rsidRPr="00AF54B1">
        <w:rPr>
          <w:rFonts w:ascii="Calibri" w:hAnsi="Calibri" w:cs="Calibri"/>
          <w:kern w:val="0"/>
          <w:szCs w:val="21"/>
        </w:rPr>
        <w:t xml:space="preserve">Figure 1: Conceptual model of marketing resources </w:t>
      </w:r>
      <w:r w:rsidRPr="00AF54B1">
        <w:rPr>
          <w:rFonts w:ascii="Calibri" w:hAnsi="Calibri" w:cs="Calibri"/>
          <w:kern w:val="0"/>
          <w:szCs w:val="21"/>
        </w:rPr>
        <w:fldChar w:fldCharType="begin" w:fldLock="1"/>
      </w:r>
      <w:r w:rsidRPr="00AF54B1">
        <w:rPr>
          <w:rFonts w:ascii="Calibri" w:hAnsi="Calibri" w:cs="Calibri"/>
          <w:kern w:val="0"/>
          <w:szCs w:val="21"/>
        </w:rPr>
        <w:instrText>ADDIN CSL_CITATION {"citationItems":[{"id":"ITEM-1","itemData":{"ISSN":"0148-2963","author":[{"dropping-particle":"","family":"Hooley","given":"Graham J","non-dropping-particle":"","parse-names":false,"suffix":""},{"dropping-particle":"","family":"Greenley","given":"Gordon E","non-dropping-particle":"","parse-names":false,"suffix":""},{"dropping-particle":"","family":"Cadogan","given":"John W","non-dropping-particle":"","parse-names":false,"suffix":""},{"dropping-particle":"","family":"Fahy","given":"John","non-dropping-particle":"","parse-names":false,"suffix":""}],"container-title":"Journal of business research","id":"ITEM-1","issue":"1","issued":{"date-parts":[["2005"]]},"page":"18-27","publisher":"Elsevier","title":"The performance impact of marketing resources","type":"article-journal","volume":"58"},"uris":["http://www.mendeley.com/documents/?uuid=6b66adfd-8e66-4ad5-a34c-9e2dbc41f266"]}],"mendeley":{"formattedCitation":"(Hooley &lt;i&gt;et al.&lt;/i&gt;, 2005)","plainTextFormattedCitation":"(Hooley et al., 2005)","previouslyFormattedCitation":"(Hooley &lt;i&gt;et al.&lt;/i&gt;, 2005)"},"properties":{"noteIndex":0},"schema":"https://github.com/citation-style-language/schema/raw/master/csl-citation.json"}</w:instrText>
      </w:r>
      <w:r w:rsidRPr="00AF54B1">
        <w:rPr>
          <w:rFonts w:ascii="Calibri" w:hAnsi="Calibri" w:cs="Calibri"/>
          <w:kern w:val="0"/>
          <w:szCs w:val="21"/>
        </w:rPr>
        <w:fldChar w:fldCharType="separate"/>
      </w:r>
      <w:r w:rsidRPr="00AF54B1">
        <w:rPr>
          <w:rFonts w:ascii="Calibri" w:hAnsi="Calibri" w:cs="Calibri"/>
          <w:noProof/>
          <w:kern w:val="0"/>
          <w:szCs w:val="21"/>
        </w:rPr>
        <w:t xml:space="preserve">(Hooley </w:t>
      </w:r>
      <w:r w:rsidRPr="00AF54B1">
        <w:rPr>
          <w:rFonts w:ascii="Calibri" w:hAnsi="Calibri" w:cs="Calibri"/>
          <w:i/>
          <w:noProof/>
          <w:kern w:val="0"/>
          <w:szCs w:val="21"/>
        </w:rPr>
        <w:t>et al.</w:t>
      </w:r>
      <w:r w:rsidRPr="00AF54B1">
        <w:rPr>
          <w:rFonts w:ascii="Calibri" w:hAnsi="Calibri" w:cs="Calibri"/>
          <w:noProof/>
          <w:kern w:val="0"/>
          <w:szCs w:val="21"/>
        </w:rPr>
        <w:t>, 2005)</w:t>
      </w:r>
      <w:r w:rsidRPr="00AF54B1">
        <w:rPr>
          <w:rFonts w:ascii="Calibri" w:hAnsi="Calibri" w:cs="Calibri"/>
          <w:kern w:val="0"/>
          <w:szCs w:val="21"/>
        </w:rPr>
        <w:fldChar w:fldCharType="end"/>
      </w:r>
    </w:p>
    <w:p w14:paraId="458A4132" w14:textId="77777777" w:rsidR="00AF54B1" w:rsidRPr="00AF54B1" w:rsidRDefault="00AF54B1" w:rsidP="00AF54B1">
      <w:pPr>
        <w:keepNext/>
        <w:keepLines/>
        <w:widowControl/>
        <w:numPr>
          <w:ilvl w:val="1"/>
          <w:numId w:val="1"/>
        </w:numPr>
        <w:spacing w:before="120" w:after="160" w:line="276" w:lineRule="auto"/>
        <w:jc w:val="left"/>
        <w:outlineLvl w:val="1"/>
        <w:rPr>
          <w:rFonts w:ascii="Calibri" w:eastAsiaTheme="majorEastAsia" w:hAnsi="Calibri" w:cs="Calibri"/>
          <w:kern w:val="0"/>
          <w:sz w:val="36"/>
          <w:szCs w:val="36"/>
        </w:rPr>
      </w:pPr>
      <w:bookmarkStart w:id="4" w:name="_Toc106989931"/>
      <w:r w:rsidRPr="00AF54B1">
        <w:rPr>
          <w:rFonts w:ascii="Calibri" w:eastAsiaTheme="majorEastAsia" w:hAnsi="Calibri" w:cs="Calibri"/>
          <w:kern w:val="0"/>
          <w:sz w:val="36"/>
          <w:szCs w:val="36"/>
        </w:rPr>
        <w:t>The macro &amp; micro environment</w:t>
      </w:r>
      <w:bookmarkEnd w:id="4"/>
      <w:r w:rsidRPr="00AF54B1">
        <w:rPr>
          <w:rFonts w:ascii="Calibri" w:eastAsiaTheme="majorEastAsia" w:hAnsi="Calibri" w:cs="Calibri"/>
          <w:kern w:val="0"/>
          <w:sz w:val="36"/>
          <w:szCs w:val="36"/>
        </w:rPr>
        <w:t xml:space="preserve"> </w:t>
      </w:r>
    </w:p>
    <w:p w14:paraId="63F4081C" w14:textId="77777777" w:rsidR="00AF54B1" w:rsidRPr="00AF54B1" w:rsidRDefault="00AF54B1" w:rsidP="00AF54B1">
      <w:pPr>
        <w:keepNext/>
        <w:keepLines/>
        <w:widowControl/>
        <w:spacing w:before="80"/>
        <w:outlineLvl w:val="2"/>
        <w:rPr>
          <w:rFonts w:ascii="Calibri" w:eastAsiaTheme="majorEastAsia" w:hAnsi="Calibri" w:cs="Calibri"/>
          <w:kern w:val="0"/>
          <w:sz w:val="32"/>
          <w:szCs w:val="32"/>
        </w:rPr>
      </w:pPr>
      <w:bookmarkStart w:id="5" w:name="_Toc106989932"/>
      <w:r w:rsidRPr="00AF54B1">
        <w:rPr>
          <w:rFonts w:ascii="Calibri" w:eastAsiaTheme="majorEastAsia" w:hAnsi="Calibri" w:cs="Calibri"/>
          <w:kern w:val="0"/>
          <w:sz w:val="32"/>
          <w:szCs w:val="32"/>
        </w:rPr>
        <w:t>2.2.1 The macro environment</w:t>
      </w:r>
      <w:bookmarkEnd w:id="5"/>
      <w:r w:rsidRPr="00AF54B1">
        <w:rPr>
          <w:rFonts w:ascii="Calibri" w:eastAsiaTheme="majorEastAsia" w:hAnsi="Calibri" w:cs="Calibri"/>
          <w:kern w:val="0"/>
          <w:sz w:val="32"/>
          <w:szCs w:val="32"/>
        </w:rPr>
        <w:t xml:space="preserve"> </w:t>
      </w:r>
    </w:p>
    <w:p w14:paraId="23E7F80F" w14:textId="77777777" w:rsidR="00AF54B1" w:rsidRPr="00AF54B1" w:rsidRDefault="00AF54B1" w:rsidP="00AF54B1">
      <w:pPr>
        <w:widowControl/>
        <w:spacing w:after="160" w:line="276" w:lineRule="auto"/>
        <w:rPr>
          <w:rFonts w:ascii="Calibri" w:hAnsi="Calibri" w:cs="Calibri"/>
          <w:kern w:val="0"/>
          <w:szCs w:val="21"/>
        </w:rPr>
      </w:pPr>
      <w:r w:rsidRPr="00AF54B1">
        <w:rPr>
          <w:rFonts w:ascii="Calibri" w:hAnsi="Calibri" w:cs="Calibri"/>
          <w:kern w:val="0"/>
          <w:szCs w:val="21"/>
        </w:rPr>
        <w:t xml:space="preserve">The macro environment analysis is performed through PEST analysis that synthesize the primary influential factors from the macro level. The PEST analysis here will focus on the Chinese market where Bee &amp; Flower operates in. </w:t>
      </w:r>
    </w:p>
    <w:p w14:paraId="152421C8" w14:textId="77777777" w:rsidR="00AF54B1" w:rsidRPr="00AF54B1" w:rsidRDefault="00AF54B1" w:rsidP="00AF54B1">
      <w:pPr>
        <w:widowControl/>
        <w:spacing w:after="160" w:line="276" w:lineRule="auto"/>
        <w:rPr>
          <w:rFonts w:ascii="Calibri" w:hAnsi="Calibri" w:cs="Calibri"/>
          <w:kern w:val="0"/>
          <w:szCs w:val="21"/>
        </w:rPr>
      </w:pPr>
      <w:r w:rsidRPr="00AF54B1">
        <w:rPr>
          <w:rFonts w:ascii="Calibri" w:hAnsi="Calibri" w:cs="Calibri"/>
          <w:kern w:val="0"/>
          <w:szCs w:val="21"/>
        </w:rPr>
        <w:t xml:space="preserve">Table 1: PEST analysis </w:t>
      </w:r>
    </w:p>
    <w:tbl>
      <w:tblPr>
        <w:tblStyle w:val="a3"/>
        <w:tblW w:w="0" w:type="auto"/>
        <w:tblLook w:val="04A0" w:firstRow="1" w:lastRow="0" w:firstColumn="1" w:lastColumn="0" w:noHBand="0" w:noVBand="1"/>
      </w:tblPr>
      <w:tblGrid>
        <w:gridCol w:w="1838"/>
        <w:gridCol w:w="7898"/>
      </w:tblGrid>
      <w:tr w:rsidR="00AF54B1" w:rsidRPr="00AF54B1" w14:paraId="73AD2812" w14:textId="77777777" w:rsidTr="00681748">
        <w:tc>
          <w:tcPr>
            <w:tcW w:w="1838" w:type="dxa"/>
          </w:tcPr>
          <w:p w14:paraId="2630B054" w14:textId="77777777" w:rsidR="00AF54B1" w:rsidRPr="00AF54B1" w:rsidRDefault="00AF54B1" w:rsidP="00AF54B1">
            <w:pPr>
              <w:widowControl/>
              <w:spacing w:after="160" w:line="276" w:lineRule="auto"/>
              <w:rPr>
                <w:rFonts w:ascii="Calibri" w:hAnsi="Calibri" w:cs="Calibri"/>
              </w:rPr>
            </w:pPr>
            <w:r w:rsidRPr="00AF54B1">
              <w:rPr>
                <w:rFonts w:ascii="Calibri" w:hAnsi="Calibri" w:cs="Calibri"/>
              </w:rPr>
              <w:t xml:space="preserve">Macro factors </w:t>
            </w:r>
          </w:p>
        </w:tc>
        <w:tc>
          <w:tcPr>
            <w:tcW w:w="7898" w:type="dxa"/>
          </w:tcPr>
          <w:p w14:paraId="34E9429C" w14:textId="77777777" w:rsidR="00AF54B1" w:rsidRPr="00AF54B1" w:rsidRDefault="00AF54B1" w:rsidP="00AF54B1">
            <w:pPr>
              <w:widowControl/>
              <w:spacing w:after="160" w:line="276" w:lineRule="auto"/>
              <w:rPr>
                <w:rFonts w:ascii="Calibri" w:hAnsi="Calibri" w:cs="Calibri"/>
              </w:rPr>
            </w:pPr>
            <w:r w:rsidRPr="00AF54B1">
              <w:rPr>
                <w:rFonts w:ascii="Calibri" w:hAnsi="Calibri" w:cs="Calibri"/>
              </w:rPr>
              <w:t xml:space="preserve">Implications </w:t>
            </w:r>
          </w:p>
        </w:tc>
      </w:tr>
      <w:tr w:rsidR="00AF54B1" w:rsidRPr="00AF54B1" w14:paraId="0E713B66" w14:textId="77777777" w:rsidTr="00681748">
        <w:tc>
          <w:tcPr>
            <w:tcW w:w="1838" w:type="dxa"/>
          </w:tcPr>
          <w:p w14:paraId="54E72CBB" w14:textId="77777777" w:rsidR="00AF54B1" w:rsidRPr="00AF54B1" w:rsidRDefault="00AF54B1" w:rsidP="00AF54B1">
            <w:pPr>
              <w:widowControl/>
              <w:spacing w:after="160" w:line="276" w:lineRule="auto"/>
              <w:rPr>
                <w:rFonts w:ascii="Calibri" w:hAnsi="Calibri" w:cs="Calibri"/>
              </w:rPr>
            </w:pPr>
            <w:r w:rsidRPr="00AF54B1">
              <w:rPr>
                <w:rFonts w:ascii="Calibri" w:hAnsi="Calibri" w:cs="Calibri"/>
              </w:rPr>
              <w:t xml:space="preserve">Political </w:t>
            </w:r>
          </w:p>
        </w:tc>
        <w:tc>
          <w:tcPr>
            <w:tcW w:w="7898" w:type="dxa"/>
          </w:tcPr>
          <w:p w14:paraId="43ABD4E1" w14:textId="77777777" w:rsidR="00AF54B1" w:rsidRPr="00AF54B1" w:rsidRDefault="00AF54B1" w:rsidP="00AF54B1">
            <w:pPr>
              <w:widowControl/>
              <w:numPr>
                <w:ilvl w:val="0"/>
                <w:numId w:val="2"/>
              </w:numPr>
              <w:spacing w:after="160" w:line="276" w:lineRule="auto"/>
              <w:jc w:val="left"/>
              <w:rPr>
                <w:rFonts w:ascii="Calibri" w:hAnsi="Calibri" w:cs="Calibri"/>
              </w:rPr>
            </w:pPr>
            <w:r w:rsidRPr="00AF54B1">
              <w:rPr>
                <w:rFonts w:ascii="Calibri" w:hAnsi="Calibri" w:cs="Calibri"/>
              </w:rPr>
              <w:t xml:space="preserve">In order to support the domestic business and stimulate domestic consumption, the Chinese government has issued a series of policies (Made in China 2025, Buy </w:t>
            </w:r>
            <w:r w:rsidRPr="00AF54B1">
              <w:rPr>
                <w:rFonts w:ascii="Calibri" w:hAnsi="Calibri" w:cs="Calibri"/>
              </w:rPr>
              <w:lastRenderedPageBreak/>
              <w:t xml:space="preserve">Chinese, etc.) </w:t>
            </w:r>
            <w:r w:rsidRPr="00AF54B1">
              <w:rPr>
                <w:rFonts w:ascii="Calibri" w:hAnsi="Calibri" w:cs="Calibri"/>
              </w:rPr>
              <w:fldChar w:fldCharType="begin" w:fldLock="1"/>
            </w:r>
            <w:r w:rsidRPr="00AF54B1">
              <w:rPr>
                <w:rFonts w:ascii="Calibri" w:hAnsi="Calibri" w:cs="Calibri"/>
              </w:rPr>
              <w:instrText>ADDIN CSL_CITATION {"citationItems":[{"id":"ITEM-1","itemData":{"URL":"https://www.globaltimes.cn/page/202103/1218329.shtml","accessed":{"date-parts":[["2022","6","24"]]},"author":[{"dropping-particle":"","family":"Global Times","given":"","non-dropping-particle":"","parse-names":false,"suffix":""}],"id":"ITEM-1","issued":{"date-parts":[["2021"]]},"title":"Chinese prefer buying local brands due to improving quality: survey ","type":"webpage"},"uris":["http://www.mendeley.com/documents/?uuid=6a336387-03d9-32ab-8b41-381f7ddf6292"]},{"id":"ITEM-2","itemData":{"URL":"https://www.reuters.com/business/finance/chinese-flock-home-grown-brands-golden-opportunity-investors-2021-06-27/","accessed":{"date-parts":[["2022","6","24"]]},"author":[{"dropping-particle":"","family":"Reuters","given":"","non-dropping-particle":"","parse-names":false,"suffix":""}],"id":"ITEM-2","issued":{"date-parts":[["2021"]]},"title":"Analysis: Chinese flock to home-grown brands in golden opportunity for investors ","type":"webpage"},"uris":["http://www.mendeley.com/documents/?uuid=c35d4b8e-d3a1-3eb3-81f3-f39d9a6aead1"]}],"mendeley":{"formattedCitation":"(Global Times, 2021; Reuters, 2021)","plainTextFormattedCitation":"(Global Times, 2021; Reuters, 2021)","previouslyFormattedCitation":"(Global Times, 2021; Reuters, 2021)"},"properties":{"noteIndex":0},"schema":"https://github.com/citation-style-language/schema/raw/master/csl-citation.json"}</w:instrText>
            </w:r>
            <w:r w:rsidRPr="00AF54B1">
              <w:rPr>
                <w:rFonts w:ascii="Calibri" w:hAnsi="Calibri" w:cs="Calibri"/>
              </w:rPr>
              <w:fldChar w:fldCharType="separate"/>
            </w:r>
            <w:r w:rsidRPr="00AF54B1">
              <w:rPr>
                <w:rFonts w:ascii="Calibri" w:hAnsi="Calibri" w:cs="Calibri"/>
                <w:noProof/>
              </w:rPr>
              <w:t>(Global Times, 2021; Reuters, 2021)</w:t>
            </w:r>
            <w:r w:rsidRPr="00AF54B1">
              <w:rPr>
                <w:rFonts w:ascii="Calibri" w:hAnsi="Calibri" w:cs="Calibri"/>
              </w:rPr>
              <w:fldChar w:fldCharType="end"/>
            </w:r>
            <w:r w:rsidRPr="00AF54B1">
              <w:rPr>
                <w:rFonts w:ascii="Calibri" w:hAnsi="Calibri" w:cs="Calibri"/>
              </w:rPr>
              <w:t xml:space="preserve">. This has benefited the domestic business from the production side and from the consumption side. </w:t>
            </w:r>
          </w:p>
          <w:p w14:paraId="32129880" w14:textId="77777777" w:rsidR="00AF54B1" w:rsidRPr="00AF54B1" w:rsidRDefault="00AF54B1" w:rsidP="00AF54B1">
            <w:pPr>
              <w:widowControl/>
              <w:numPr>
                <w:ilvl w:val="0"/>
                <w:numId w:val="2"/>
              </w:numPr>
              <w:spacing w:after="160" w:line="276" w:lineRule="auto"/>
              <w:jc w:val="left"/>
              <w:rPr>
                <w:rFonts w:ascii="Calibri" w:hAnsi="Calibri" w:cs="Calibri"/>
              </w:rPr>
            </w:pPr>
            <w:r w:rsidRPr="00AF54B1">
              <w:rPr>
                <w:rFonts w:ascii="Calibri" w:hAnsi="Calibri" w:cs="Calibri"/>
              </w:rPr>
              <w:t xml:space="preserve">Chinese government has insisted on the ‘dynamic zero’ policies towards covid-19 control (‘find one, end one’) </w:t>
            </w:r>
            <w:r w:rsidRPr="00AF54B1">
              <w:rPr>
                <w:rFonts w:ascii="Calibri" w:hAnsi="Calibri" w:cs="Calibri"/>
              </w:rPr>
              <w:fldChar w:fldCharType="begin" w:fldLock="1"/>
            </w:r>
            <w:r w:rsidRPr="00AF54B1">
              <w:rPr>
                <w:rFonts w:ascii="Calibri" w:hAnsi="Calibri" w:cs="Calibri"/>
              </w:rPr>
              <w:instrText>ADDIN CSL_CITATION {"citationItems":[{"id":"ITEM-1","itemData":{"URL":"https://www.reuters.com/world/china/chinas-dynamic-zero-covid-strategy-will-boost-economy-watchdog-2022-02-18/","accessed":{"date-parts":[["2022","6","24"]]},"author":[{"dropping-particle":"","family":"Reuters","given":"","non-dropping-particle":"","parse-names":false,"suffix":""}],"id":"ITEM-1","issued":{"date-parts":[["2022"]]},"title":"China's 'dynamic' zero-COVID strategy will boost economy - watchdog ","type":"webpage"},"uris":["http://www.mendeley.com/documents/?uuid=638fb3e6-edb2-3ee4-8b54-eb166e390d14"]}],"mendeley":{"formattedCitation":"(Reuters, 2022)","plainTextFormattedCitation":"(Reuters, 2022)","previouslyFormattedCitation":"(Reuters, 2022)"},"properties":{"noteIndex":0},"schema":"https://github.com/citation-style-language/schema/raw/master/csl-citation.json"}</w:instrText>
            </w:r>
            <w:r w:rsidRPr="00AF54B1">
              <w:rPr>
                <w:rFonts w:ascii="Calibri" w:hAnsi="Calibri" w:cs="Calibri"/>
              </w:rPr>
              <w:fldChar w:fldCharType="separate"/>
            </w:r>
            <w:r w:rsidRPr="00AF54B1">
              <w:rPr>
                <w:rFonts w:ascii="Calibri" w:hAnsi="Calibri" w:cs="Calibri"/>
                <w:noProof/>
              </w:rPr>
              <w:t>(Reuters, 2022)</w:t>
            </w:r>
            <w:r w:rsidRPr="00AF54B1">
              <w:rPr>
                <w:rFonts w:ascii="Calibri" w:hAnsi="Calibri" w:cs="Calibri"/>
              </w:rPr>
              <w:fldChar w:fldCharType="end"/>
            </w:r>
            <w:r w:rsidRPr="00AF54B1">
              <w:rPr>
                <w:rFonts w:ascii="Calibri" w:hAnsi="Calibri" w:cs="Calibri"/>
              </w:rPr>
              <w:t xml:space="preserve">, and this has resulted in several at-scale lockdowns in Shanghai, which in turn negative impacted the production capability of Bee &amp; Flower (two major factories of Bee &amp; Flowers) locates in Shanghai </w:t>
            </w:r>
          </w:p>
        </w:tc>
      </w:tr>
      <w:tr w:rsidR="00AF54B1" w:rsidRPr="00AF54B1" w14:paraId="5AAFC7EA" w14:textId="77777777" w:rsidTr="00681748">
        <w:tc>
          <w:tcPr>
            <w:tcW w:w="1838" w:type="dxa"/>
          </w:tcPr>
          <w:p w14:paraId="290063D1" w14:textId="77777777" w:rsidR="00AF54B1" w:rsidRPr="00AF54B1" w:rsidRDefault="00AF54B1" w:rsidP="00AF54B1">
            <w:pPr>
              <w:widowControl/>
              <w:spacing w:after="160" w:line="276" w:lineRule="auto"/>
              <w:rPr>
                <w:rFonts w:ascii="Calibri" w:hAnsi="Calibri" w:cs="Calibri"/>
              </w:rPr>
            </w:pPr>
            <w:r w:rsidRPr="00AF54B1">
              <w:rPr>
                <w:rFonts w:ascii="Calibri" w:hAnsi="Calibri" w:cs="Calibri"/>
              </w:rPr>
              <w:lastRenderedPageBreak/>
              <w:t xml:space="preserve"> Economic </w:t>
            </w:r>
          </w:p>
        </w:tc>
        <w:tc>
          <w:tcPr>
            <w:tcW w:w="7898" w:type="dxa"/>
          </w:tcPr>
          <w:p w14:paraId="0F01FF67" w14:textId="77777777" w:rsidR="00AF54B1" w:rsidRPr="00AF54B1" w:rsidRDefault="00AF54B1" w:rsidP="00AF54B1">
            <w:pPr>
              <w:widowControl/>
              <w:numPr>
                <w:ilvl w:val="0"/>
                <w:numId w:val="3"/>
              </w:numPr>
              <w:spacing w:after="160" w:line="276" w:lineRule="auto"/>
              <w:jc w:val="left"/>
              <w:rPr>
                <w:rFonts w:ascii="Calibri" w:hAnsi="Calibri" w:cs="Calibri"/>
              </w:rPr>
            </w:pPr>
            <w:r w:rsidRPr="00AF54B1">
              <w:rPr>
                <w:rFonts w:ascii="Calibri" w:hAnsi="Calibri" w:cs="Calibri"/>
              </w:rPr>
              <w:t xml:space="preserve">The economic downturn resulted from the covid-19 pandemic has resulted in an evident fact that the disposable income of customers has shrunk </w:t>
            </w:r>
            <w:r w:rsidRPr="00AF54B1">
              <w:rPr>
                <w:rFonts w:ascii="Calibri" w:hAnsi="Calibri" w:cs="Calibri"/>
              </w:rPr>
              <w:fldChar w:fldCharType="begin" w:fldLock="1"/>
            </w:r>
            <w:r w:rsidRPr="00AF54B1">
              <w:rPr>
                <w:rFonts w:ascii="Calibri" w:hAnsi="Calibri" w:cs="Calibri"/>
              </w:rPr>
              <w:instrText>ADDIN CSL_CITATION {"citationItems":[{"id":"ITEM-1","itemData":{"URL":"https://www.ft.com/content/9e0c8fec-26b4-4b46-8493-fe165fa01a51","accessed":{"date-parts":[["2022","6","24"]]},"author":[{"dropping-particle":"","family":"Financial Times","given":"","non-dropping-particle":"","parse-names":false,"suffix":""}],"id":"ITEM-1","issued":{"date-parts":[["2022"]]},"title":"How are coronavirus lockdowns affecting China’s economic output? ","type":"webpage"},"uris":["http://www.mendeley.com/documents/?uuid=1adbf3d8-615e-342e-9720-b0fccc91f494"]}],"mendeley":{"formattedCitation":"(Financial Times, 2022)","plainTextFormattedCitation":"(Financial Times, 2022)","previouslyFormattedCitation":"(Financial Times, 2022)"},"properties":{"noteIndex":0},"schema":"https://github.com/citation-style-language/schema/raw/master/csl-citation.json"}</w:instrText>
            </w:r>
            <w:r w:rsidRPr="00AF54B1">
              <w:rPr>
                <w:rFonts w:ascii="Calibri" w:hAnsi="Calibri" w:cs="Calibri"/>
              </w:rPr>
              <w:fldChar w:fldCharType="separate"/>
            </w:r>
            <w:r w:rsidRPr="00AF54B1">
              <w:rPr>
                <w:rFonts w:ascii="Calibri" w:hAnsi="Calibri" w:cs="Calibri"/>
                <w:noProof/>
              </w:rPr>
              <w:t>(Financial Times, 2022)</w:t>
            </w:r>
            <w:r w:rsidRPr="00AF54B1">
              <w:rPr>
                <w:rFonts w:ascii="Calibri" w:hAnsi="Calibri" w:cs="Calibri"/>
              </w:rPr>
              <w:fldChar w:fldCharType="end"/>
            </w:r>
            <w:r w:rsidRPr="00AF54B1">
              <w:rPr>
                <w:rFonts w:ascii="Calibri" w:hAnsi="Calibri" w:cs="Calibri"/>
              </w:rPr>
              <w:t xml:space="preserve">. However, over the long-term, under the new normal of the Chinese economies, it is expected there will be increasing middle class citizens with higher disposable income and consumption desire </w:t>
            </w:r>
            <w:r w:rsidRPr="00AF54B1">
              <w:rPr>
                <w:rFonts w:ascii="Calibri" w:hAnsi="Calibri" w:cs="Calibri"/>
              </w:rPr>
              <w:fldChar w:fldCharType="begin" w:fldLock="1"/>
            </w:r>
            <w:r w:rsidRPr="00AF54B1">
              <w:rPr>
                <w:rFonts w:ascii="Calibri" w:hAnsi="Calibri" w:cs="Calibri"/>
              </w:rPr>
              <w:instrText>ADDIN CSL_CITATION {"citationItems":[{"id":"ITEM-1","itemData":{"URL":"https://www.cnbc.com/2022/05/12/chinese-official-on-chinas-economy-amid-covid-pandemic.html","accessed":{"date-parts":[["2022","6","24"]]},"author":[{"dropping-particle":"","family":"CNBC","given":"","non-dropping-particle":"","parse-names":false,"suffix":""}],"id":"ITEM-1","issued":{"date-parts":[["2022"]]},"title":"Chinese official on China's economy amid Covid pandemic","type":"webpage"},"uris":["http://www.mendeley.com/documents/?uuid=2ff0324d-c5be-31bd-a788-b586e526c8e4"]}],"mendeley":{"formattedCitation":"(CNBC, 2022)","plainTextFormattedCitation":"(CNBC, 2022)","previouslyFormattedCitation":"(CNBC, 2022)"},"properties":{"noteIndex":0},"schema":"https://github.com/citation-style-language/schema/raw/master/csl-citation.json"}</w:instrText>
            </w:r>
            <w:r w:rsidRPr="00AF54B1">
              <w:rPr>
                <w:rFonts w:ascii="Calibri" w:hAnsi="Calibri" w:cs="Calibri"/>
              </w:rPr>
              <w:fldChar w:fldCharType="separate"/>
            </w:r>
            <w:r w:rsidRPr="00AF54B1">
              <w:rPr>
                <w:rFonts w:ascii="Calibri" w:hAnsi="Calibri" w:cs="Calibri"/>
                <w:noProof/>
              </w:rPr>
              <w:t>(CNBC, 2022)</w:t>
            </w:r>
            <w:r w:rsidRPr="00AF54B1">
              <w:rPr>
                <w:rFonts w:ascii="Calibri" w:hAnsi="Calibri" w:cs="Calibri"/>
              </w:rPr>
              <w:fldChar w:fldCharType="end"/>
            </w:r>
            <w:r w:rsidRPr="00AF54B1">
              <w:rPr>
                <w:rFonts w:ascii="Calibri" w:hAnsi="Calibri" w:cs="Calibri"/>
              </w:rPr>
              <w:t xml:space="preserve">. </w:t>
            </w:r>
          </w:p>
        </w:tc>
      </w:tr>
      <w:tr w:rsidR="00AF54B1" w:rsidRPr="00AF54B1" w14:paraId="1F02768D" w14:textId="77777777" w:rsidTr="00681748">
        <w:tc>
          <w:tcPr>
            <w:tcW w:w="1838" w:type="dxa"/>
          </w:tcPr>
          <w:p w14:paraId="24955060" w14:textId="77777777" w:rsidR="00AF54B1" w:rsidRPr="00AF54B1" w:rsidRDefault="00AF54B1" w:rsidP="00AF54B1">
            <w:pPr>
              <w:widowControl/>
              <w:spacing w:after="160" w:line="276" w:lineRule="auto"/>
              <w:rPr>
                <w:rFonts w:ascii="Calibri" w:hAnsi="Calibri" w:cs="Calibri"/>
              </w:rPr>
            </w:pPr>
            <w:r w:rsidRPr="00AF54B1">
              <w:rPr>
                <w:rFonts w:ascii="Calibri" w:hAnsi="Calibri" w:cs="Calibri"/>
              </w:rPr>
              <w:t xml:space="preserve">Social </w:t>
            </w:r>
          </w:p>
        </w:tc>
        <w:tc>
          <w:tcPr>
            <w:tcW w:w="7898" w:type="dxa"/>
          </w:tcPr>
          <w:p w14:paraId="0F3929BA" w14:textId="77777777" w:rsidR="00AF54B1" w:rsidRPr="00AF54B1" w:rsidRDefault="00AF54B1" w:rsidP="00AF54B1">
            <w:pPr>
              <w:widowControl/>
              <w:numPr>
                <w:ilvl w:val="0"/>
                <w:numId w:val="3"/>
              </w:numPr>
              <w:spacing w:after="160" w:line="276" w:lineRule="auto"/>
              <w:jc w:val="left"/>
              <w:rPr>
                <w:rFonts w:ascii="Calibri" w:hAnsi="Calibri" w:cs="Calibri"/>
              </w:rPr>
            </w:pPr>
            <w:r w:rsidRPr="00AF54B1">
              <w:rPr>
                <w:rFonts w:ascii="Calibri" w:hAnsi="Calibri" w:cs="Calibri"/>
              </w:rPr>
              <w:t xml:space="preserve">Given the prevalence and penetration of the mobile devices and internet in China, consumers are showing an evident tendency to shop online </w:t>
            </w:r>
            <w:r w:rsidRPr="00AF54B1">
              <w:rPr>
                <w:rFonts w:ascii="Calibri" w:hAnsi="Calibri" w:cs="Calibri"/>
              </w:rPr>
              <w:fldChar w:fldCharType="begin" w:fldLock="1"/>
            </w:r>
            <w:r w:rsidRPr="00AF54B1">
              <w:rPr>
                <w:rFonts w:ascii="Calibri" w:hAnsi="Calibri" w:cs="Calibri"/>
              </w:rPr>
              <w:instrText>ADDIN CSL_CITATION {"citationItems":[{"id":"ITEM-1","itemData":{"ISSN":"0743-0167","author":[{"dropping-particle":"","family":"Liu","given":"Min","non-dropping-particle":"","parse-names":false,"suffix":""},{"dropping-particle":"","family":"Min","given":"Shi","non-dropping-particle":"","parse-names":false,"suffix":""},{"dropping-particle":"","family":"Ma","given":"Wanglin","non-dropping-particle":"","parse-names":false,"suffix":""},{"dropping-particle":"","family":"Liu","given":"Tianjun","non-dropping-particle":"","parse-names":false,"suffix":""}],"container-title":"Journal of Rural Studies","id":"ITEM-1","issued":{"date-parts":[["2021"]]},"page":"106-116","publisher":"Elsevier","title":"The adoption and impact of E-commerce in rural China: Application of an endogenous switching regression model","type":"article-journal","volume":"83"},"uris":["http://www.mendeley.com/documents/?uuid=8be986ba-9ce4-4479-afab-5aff94ad57ed"]}],"mendeley":{"formattedCitation":"(Liu &lt;i&gt;et al.&lt;/i&gt;, 2021)","plainTextFormattedCitation":"(Liu et al., 2021)","previouslyFormattedCitation":"(Liu &lt;i&gt;et al.&lt;/i&gt;, 2021)"},"properties":{"noteIndex":0},"schema":"https://github.com/citation-style-language/schema/raw/master/csl-citation.json"}</w:instrText>
            </w:r>
            <w:r w:rsidRPr="00AF54B1">
              <w:rPr>
                <w:rFonts w:ascii="Calibri" w:hAnsi="Calibri" w:cs="Calibri"/>
              </w:rPr>
              <w:fldChar w:fldCharType="separate"/>
            </w:r>
            <w:r w:rsidRPr="00AF54B1">
              <w:rPr>
                <w:rFonts w:ascii="Calibri" w:hAnsi="Calibri" w:cs="Calibri"/>
                <w:noProof/>
              </w:rPr>
              <w:t xml:space="preserve">(Liu </w:t>
            </w:r>
            <w:r w:rsidRPr="00AF54B1">
              <w:rPr>
                <w:rFonts w:ascii="Calibri" w:hAnsi="Calibri" w:cs="Calibri"/>
                <w:i/>
                <w:noProof/>
              </w:rPr>
              <w:t>et al.</w:t>
            </w:r>
            <w:r w:rsidRPr="00AF54B1">
              <w:rPr>
                <w:rFonts w:ascii="Calibri" w:hAnsi="Calibri" w:cs="Calibri"/>
                <w:noProof/>
              </w:rPr>
              <w:t>, 2021)</w:t>
            </w:r>
            <w:r w:rsidRPr="00AF54B1">
              <w:rPr>
                <w:rFonts w:ascii="Calibri" w:hAnsi="Calibri" w:cs="Calibri"/>
              </w:rPr>
              <w:fldChar w:fldCharType="end"/>
            </w:r>
            <w:r w:rsidRPr="00AF54B1">
              <w:rPr>
                <w:rFonts w:ascii="Calibri" w:hAnsi="Calibri" w:cs="Calibri"/>
              </w:rPr>
              <w:t xml:space="preserve">. The prosperity of the e-commerce also resulted in emerging shopping trends, such as e-commerce live streaming, etc. </w:t>
            </w:r>
          </w:p>
        </w:tc>
      </w:tr>
      <w:tr w:rsidR="00AF54B1" w:rsidRPr="00AF54B1" w14:paraId="1EF0AFC8" w14:textId="77777777" w:rsidTr="00681748">
        <w:tc>
          <w:tcPr>
            <w:tcW w:w="1838" w:type="dxa"/>
          </w:tcPr>
          <w:p w14:paraId="3C8AB89E" w14:textId="77777777" w:rsidR="00AF54B1" w:rsidRPr="00AF54B1" w:rsidRDefault="00AF54B1" w:rsidP="00AF54B1">
            <w:pPr>
              <w:widowControl/>
              <w:spacing w:after="160" w:line="276" w:lineRule="auto"/>
              <w:rPr>
                <w:rFonts w:ascii="Calibri" w:hAnsi="Calibri" w:cs="Calibri"/>
              </w:rPr>
            </w:pPr>
            <w:r w:rsidRPr="00AF54B1">
              <w:rPr>
                <w:rFonts w:ascii="Calibri" w:hAnsi="Calibri" w:cs="Calibri"/>
              </w:rPr>
              <w:t xml:space="preserve">Technological </w:t>
            </w:r>
          </w:p>
        </w:tc>
        <w:tc>
          <w:tcPr>
            <w:tcW w:w="7898" w:type="dxa"/>
          </w:tcPr>
          <w:p w14:paraId="30D9647C" w14:textId="77777777" w:rsidR="00AF54B1" w:rsidRPr="00AF54B1" w:rsidRDefault="00AF54B1" w:rsidP="00AF54B1">
            <w:pPr>
              <w:widowControl/>
              <w:numPr>
                <w:ilvl w:val="0"/>
                <w:numId w:val="3"/>
              </w:numPr>
              <w:spacing w:after="160" w:line="276" w:lineRule="auto"/>
              <w:jc w:val="left"/>
              <w:rPr>
                <w:rFonts w:ascii="Calibri" w:hAnsi="Calibri" w:cs="Calibri"/>
              </w:rPr>
            </w:pPr>
            <w:r w:rsidRPr="00AF54B1">
              <w:rPr>
                <w:rFonts w:ascii="Calibri" w:hAnsi="Calibri" w:cs="Calibri"/>
              </w:rPr>
              <w:t xml:space="preserve">Technological breakthroughs in terms of hair care product manufacturing, such as plant essence generation and integration, production chain automation, etc. has brought more possibilities for Bee &amp; Flower in promoting production efficiency and innovation </w:t>
            </w:r>
            <w:r w:rsidRPr="00AF54B1">
              <w:rPr>
                <w:rFonts w:ascii="Calibri" w:hAnsi="Calibri" w:cs="Calibri"/>
              </w:rPr>
              <w:fldChar w:fldCharType="begin" w:fldLock="1"/>
            </w:r>
            <w:r w:rsidRPr="00AF54B1">
              <w:rPr>
                <w:rFonts w:ascii="Calibri" w:hAnsi="Calibri" w:cs="Calibri"/>
              </w:rPr>
              <w:instrText>ADDIN CSL_CITATION {"citationItems":[{"id":"ITEM-1","itemData":{"ISSN":"2079-9284","author":[{"dropping-particle":"","family":"Koike","given":"Kenzo","non-dropping-particle":"","parse-names":false,"suffix":""}],"container-title":"Cosmetics","id":"ITEM-1","issue":"4","issued":{"date-parts":[["2019"]]},"page":"61","publisher":"MDPI","title":"Special Issue 'Recent Advances in Hair Science and Hair Care Technologies'","type":"article-journal","volume":"6"},"uris":["http://www.mendeley.com/documents/?uuid=0d66301d-bc35-4e51-9a63-d2bf40fd2f4f"]}],"mendeley":{"formattedCitation":"(Koike, 2019)","plainTextFormattedCitation":"(Koike, 2019)","previouslyFormattedCitation":"(Koike, 2019)"},"properties":{"noteIndex":0},"schema":"https://github.com/citation-style-language/schema/raw/master/csl-citation.json"}</w:instrText>
            </w:r>
            <w:r w:rsidRPr="00AF54B1">
              <w:rPr>
                <w:rFonts w:ascii="Calibri" w:hAnsi="Calibri" w:cs="Calibri"/>
              </w:rPr>
              <w:fldChar w:fldCharType="separate"/>
            </w:r>
            <w:r w:rsidRPr="00AF54B1">
              <w:rPr>
                <w:rFonts w:ascii="Calibri" w:hAnsi="Calibri" w:cs="Calibri"/>
                <w:noProof/>
              </w:rPr>
              <w:t>(Koike, 2019)</w:t>
            </w:r>
            <w:r w:rsidRPr="00AF54B1">
              <w:rPr>
                <w:rFonts w:ascii="Calibri" w:hAnsi="Calibri" w:cs="Calibri"/>
              </w:rPr>
              <w:fldChar w:fldCharType="end"/>
            </w:r>
            <w:r w:rsidRPr="00AF54B1">
              <w:rPr>
                <w:rFonts w:ascii="Calibri" w:hAnsi="Calibri" w:cs="Calibri"/>
              </w:rPr>
              <w:t xml:space="preserve">.  </w:t>
            </w:r>
          </w:p>
        </w:tc>
      </w:tr>
    </w:tbl>
    <w:p w14:paraId="1294511E" w14:textId="77777777" w:rsidR="00AF54B1" w:rsidRPr="00AF54B1" w:rsidRDefault="00AF54B1" w:rsidP="00AF54B1">
      <w:pPr>
        <w:widowControl/>
        <w:spacing w:after="160" w:line="276" w:lineRule="auto"/>
        <w:rPr>
          <w:rFonts w:ascii="Calibri" w:hAnsi="Calibri" w:cs="Calibri"/>
          <w:kern w:val="0"/>
          <w:szCs w:val="21"/>
        </w:rPr>
      </w:pPr>
      <w:r w:rsidRPr="00AF54B1">
        <w:rPr>
          <w:rFonts w:ascii="Calibri" w:hAnsi="Calibri" w:cs="Calibri"/>
          <w:kern w:val="0"/>
          <w:szCs w:val="21"/>
        </w:rPr>
        <w:t xml:space="preserve">The above analysis indicates some necessary attention should be placed towards the key technological trends and social trends, such social media marketing, e-commerce streaming, etc. to reshape its current marketing strategies to better accommodate to the current competitive landscape. </w:t>
      </w:r>
    </w:p>
    <w:p w14:paraId="5EF8ADFC" w14:textId="77777777" w:rsidR="00AF54B1" w:rsidRPr="00AF54B1" w:rsidRDefault="00AF54B1" w:rsidP="00AF54B1">
      <w:pPr>
        <w:keepNext/>
        <w:keepLines/>
        <w:widowControl/>
        <w:spacing w:before="80"/>
        <w:outlineLvl w:val="2"/>
        <w:rPr>
          <w:rFonts w:ascii="Calibri" w:eastAsiaTheme="majorEastAsia" w:hAnsi="Calibri" w:cs="Calibri"/>
          <w:kern w:val="0"/>
          <w:sz w:val="32"/>
          <w:szCs w:val="32"/>
        </w:rPr>
      </w:pPr>
      <w:bookmarkStart w:id="6" w:name="_Toc106989933"/>
      <w:r w:rsidRPr="00AF54B1">
        <w:rPr>
          <w:rFonts w:ascii="Calibri" w:eastAsiaTheme="majorEastAsia" w:hAnsi="Calibri" w:cs="Calibri"/>
          <w:kern w:val="0"/>
          <w:sz w:val="32"/>
          <w:szCs w:val="32"/>
        </w:rPr>
        <w:t>2.2.2 The micro environment</w:t>
      </w:r>
      <w:bookmarkEnd w:id="6"/>
      <w:r w:rsidRPr="00AF54B1">
        <w:rPr>
          <w:rFonts w:ascii="Calibri" w:eastAsiaTheme="majorEastAsia" w:hAnsi="Calibri" w:cs="Calibri"/>
          <w:kern w:val="0"/>
          <w:sz w:val="32"/>
          <w:szCs w:val="32"/>
        </w:rPr>
        <w:t xml:space="preserve"> </w:t>
      </w:r>
    </w:p>
    <w:p w14:paraId="05377E55" w14:textId="77777777" w:rsidR="00AF54B1" w:rsidRPr="00AF54B1" w:rsidRDefault="00AF54B1" w:rsidP="00AF54B1">
      <w:pPr>
        <w:widowControl/>
        <w:spacing w:after="160" w:line="276" w:lineRule="auto"/>
        <w:rPr>
          <w:rFonts w:ascii="Calibri" w:hAnsi="Calibri" w:cs="Calibri"/>
          <w:kern w:val="0"/>
          <w:szCs w:val="21"/>
        </w:rPr>
      </w:pPr>
      <w:r w:rsidRPr="00AF54B1">
        <w:rPr>
          <w:rFonts w:ascii="Calibri" w:hAnsi="Calibri" w:cs="Calibri"/>
          <w:kern w:val="0"/>
          <w:szCs w:val="21"/>
        </w:rPr>
        <w:t xml:space="preserve">The micro environment analysis is performed through SWOT analysis that focus on the internal environment where Bee &amp; Flower operates. </w:t>
      </w:r>
    </w:p>
    <w:p w14:paraId="3CF637EE" w14:textId="77777777" w:rsidR="00AF54B1" w:rsidRPr="00AF54B1" w:rsidRDefault="00AF54B1" w:rsidP="00AF54B1">
      <w:pPr>
        <w:widowControl/>
        <w:spacing w:after="160" w:line="276" w:lineRule="auto"/>
        <w:rPr>
          <w:rFonts w:ascii="Calibri" w:hAnsi="Calibri" w:cs="Calibri"/>
          <w:kern w:val="0"/>
          <w:szCs w:val="21"/>
        </w:rPr>
      </w:pPr>
      <w:r w:rsidRPr="00AF54B1">
        <w:rPr>
          <w:rFonts w:ascii="Calibri" w:hAnsi="Calibri" w:cs="Calibri"/>
          <w:kern w:val="0"/>
          <w:szCs w:val="21"/>
        </w:rPr>
        <w:t xml:space="preserve">Table 2: SWOT analysis </w:t>
      </w:r>
    </w:p>
    <w:tbl>
      <w:tblPr>
        <w:tblStyle w:val="a3"/>
        <w:tblW w:w="0" w:type="auto"/>
        <w:tblLook w:val="04A0" w:firstRow="1" w:lastRow="0" w:firstColumn="1" w:lastColumn="0" w:noHBand="0" w:noVBand="1"/>
      </w:tblPr>
      <w:tblGrid>
        <w:gridCol w:w="2263"/>
        <w:gridCol w:w="7473"/>
      </w:tblGrid>
      <w:tr w:rsidR="00AF54B1" w:rsidRPr="00AF54B1" w14:paraId="37B6F7A3" w14:textId="77777777" w:rsidTr="00681748">
        <w:tc>
          <w:tcPr>
            <w:tcW w:w="2263" w:type="dxa"/>
          </w:tcPr>
          <w:p w14:paraId="4CCC7004" w14:textId="77777777" w:rsidR="00AF54B1" w:rsidRPr="00AF54B1" w:rsidRDefault="00AF54B1" w:rsidP="00AF54B1">
            <w:pPr>
              <w:widowControl/>
              <w:spacing w:after="160" w:line="276" w:lineRule="auto"/>
              <w:rPr>
                <w:rFonts w:ascii="Calibri" w:hAnsi="Calibri" w:cs="Calibri"/>
              </w:rPr>
            </w:pPr>
            <w:r w:rsidRPr="00AF54B1">
              <w:rPr>
                <w:rFonts w:ascii="Calibri" w:hAnsi="Calibri" w:cs="Calibri"/>
              </w:rPr>
              <w:t xml:space="preserve">Micro factors </w:t>
            </w:r>
          </w:p>
        </w:tc>
        <w:tc>
          <w:tcPr>
            <w:tcW w:w="7473" w:type="dxa"/>
          </w:tcPr>
          <w:p w14:paraId="59F21907" w14:textId="77777777" w:rsidR="00AF54B1" w:rsidRPr="00AF54B1" w:rsidRDefault="00AF54B1" w:rsidP="00AF54B1">
            <w:pPr>
              <w:widowControl/>
              <w:spacing w:after="160" w:line="276" w:lineRule="auto"/>
              <w:rPr>
                <w:rFonts w:ascii="Calibri" w:hAnsi="Calibri" w:cs="Calibri"/>
              </w:rPr>
            </w:pPr>
            <w:r w:rsidRPr="00AF54B1">
              <w:rPr>
                <w:rFonts w:ascii="Calibri" w:hAnsi="Calibri" w:cs="Calibri"/>
              </w:rPr>
              <w:t xml:space="preserve">Implications </w:t>
            </w:r>
          </w:p>
        </w:tc>
      </w:tr>
      <w:tr w:rsidR="00AF54B1" w:rsidRPr="00AF54B1" w14:paraId="3DB1F2C2" w14:textId="77777777" w:rsidTr="00681748">
        <w:tc>
          <w:tcPr>
            <w:tcW w:w="2263" w:type="dxa"/>
          </w:tcPr>
          <w:p w14:paraId="0146F6BE" w14:textId="77777777" w:rsidR="00AF54B1" w:rsidRPr="00AF54B1" w:rsidRDefault="00AF54B1" w:rsidP="00AF54B1">
            <w:pPr>
              <w:widowControl/>
              <w:spacing w:after="160" w:line="276" w:lineRule="auto"/>
              <w:rPr>
                <w:rFonts w:ascii="Calibri" w:hAnsi="Calibri" w:cs="Calibri"/>
              </w:rPr>
            </w:pPr>
            <w:r w:rsidRPr="00AF54B1">
              <w:rPr>
                <w:rFonts w:ascii="Calibri" w:hAnsi="Calibri" w:cs="Calibri"/>
              </w:rPr>
              <w:t xml:space="preserve">Strengths </w:t>
            </w:r>
          </w:p>
        </w:tc>
        <w:tc>
          <w:tcPr>
            <w:tcW w:w="7473" w:type="dxa"/>
          </w:tcPr>
          <w:p w14:paraId="1A74984A" w14:textId="77777777" w:rsidR="00AF54B1" w:rsidRPr="00AF54B1" w:rsidRDefault="00AF54B1" w:rsidP="00AF54B1">
            <w:pPr>
              <w:widowControl/>
              <w:numPr>
                <w:ilvl w:val="0"/>
                <w:numId w:val="3"/>
              </w:numPr>
              <w:spacing w:after="160" w:line="276" w:lineRule="auto"/>
              <w:jc w:val="left"/>
              <w:rPr>
                <w:rFonts w:ascii="Calibri" w:hAnsi="Calibri" w:cs="Calibri"/>
              </w:rPr>
            </w:pPr>
            <w:r w:rsidRPr="00AF54B1">
              <w:rPr>
                <w:rFonts w:ascii="Calibri" w:hAnsi="Calibri" w:cs="Calibri"/>
              </w:rPr>
              <w:t xml:space="preserve">Domestic reputation: as a long-standing domestic brand, Bee &amp; Flower has been well-known in the Chinese market </w:t>
            </w:r>
          </w:p>
          <w:p w14:paraId="06030A62" w14:textId="77777777" w:rsidR="00AF54B1" w:rsidRPr="00AF54B1" w:rsidRDefault="00AF54B1" w:rsidP="00AF54B1">
            <w:pPr>
              <w:widowControl/>
              <w:numPr>
                <w:ilvl w:val="0"/>
                <w:numId w:val="3"/>
              </w:numPr>
              <w:spacing w:after="160" w:line="276" w:lineRule="auto"/>
              <w:jc w:val="left"/>
              <w:rPr>
                <w:rFonts w:ascii="Calibri" w:hAnsi="Calibri" w:cs="Calibri"/>
              </w:rPr>
            </w:pPr>
            <w:r w:rsidRPr="00AF54B1">
              <w:rPr>
                <w:rFonts w:ascii="Calibri" w:hAnsi="Calibri" w:cs="Calibri"/>
              </w:rPr>
              <w:t xml:space="preserve">High affordability: compared to other domestic brands and international brands, Bee &amp; Flower has a high affordability, as the price is more than 60% lower than the international brands in average </w:t>
            </w:r>
            <w:r w:rsidRPr="00AF54B1">
              <w:rPr>
                <w:rFonts w:ascii="Calibri" w:hAnsi="Calibri" w:cs="Calibri"/>
              </w:rPr>
              <w:fldChar w:fldCharType="begin" w:fldLock="1"/>
            </w:r>
            <w:r w:rsidRPr="00AF54B1">
              <w:rPr>
                <w:rFonts w:ascii="Calibri" w:hAnsi="Calibri" w:cs="Calibri"/>
              </w:rPr>
              <w:instrText>ADDIN CSL_CITATION {"citationItems":[{"id":"ITEM-1","itemData":{"URL":"https://www.sohu.com/a/505161185_115386","accessed":{"date-parts":[["2022","6","24"]]},"author":[{"dropping-particle":"","family":"Sohu","given":"","non-dropping-particle":"","parse-names":false,"suffix":""}],"id":"ITEM-1","issued":{"date-parts":[["2021"]]},"title":"Why Bee &amp; Flower remains unknown among young generation?","type":"webpage"},"uris":["http://www.mendeley.com/documents/?uuid=d3d6cc0c-22bb-3c4d-bfe8-3c5e674f804d"]}],"mendeley":{"formattedCitation":"(Sohu, 2021)","plainTextFormattedCitation":"(Sohu, 2021)","previouslyFormattedCitation":"(Sohu, 2021)"},"properties":{"noteIndex":0},"schema":"https://github.com/citation-style-language/schema/raw/master/csl-citation.json"}</w:instrText>
            </w:r>
            <w:r w:rsidRPr="00AF54B1">
              <w:rPr>
                <w:rFonts w:ascii="Calibri" w:hAnsi="Calibri" w:cs="Calibri"/>
              </w:rPr>
              <w:fldChar w:fldCharType="separate"/>
            </w:r>
            <w:r w:rsidRPr="00AF54B1">
              <w:rPr>
                <w:rFonts w:ascii="Calibri" w:hAnsi="Calibri" w:cs="Calibri"/>
                <w:noProof/>
              </w:rPr>
              <w:t>(Sohu, 2021)</w:t>
            </w:r>
            <w:r w:rsidRPr="00AF54B1">
              <w:rPr>
                <w:rFonts w:ascii="Calibri" w:hAnsi="Calibri" w:cs="Calibri"/>
              </w:rPr>
              <w:fldChar w:fldCharType="end"/>
            </w:r>
          </w:p>
        </w:tc>
      </w:tr>
      <w:tr w:rsidR="00AF54B1" w:rsidRPr="00AF54B1" w14:paraId="572C49CB" w14:textId="77777777" w:rsidTr="00681748">
        <w:tc>
          <w:tcPr>
            <w:tcW w:w="2263" w:type="dxa"/>
          </w:tcPr>
          <w:p w14:paraId="6EBAD18E" w14:textId="77777777" w:rsidR="00AF54B1" w:rsidRPr="00AF54B1" w:rsidRDefault="00AF54B1" w:rsidP="00AF54B1">
            <w:pPr>
              <w:widowControl/>
              <w:spacing w:after="160" w:line="276" w:lineRule="auto"/>
              <w:rPr>
                <w:rFonts w:ascii="Calibri" w:hAnsi="Calibri" w:cs="Calibri"/>
              </w:rPr>
            </w:pPr>
            <w:r w:rsidRPr="00AF54B1">
              <w:rPr>
                <w:rFonts w:ascii="Calibri" w:hAnsi="Calibri" w:cs="Calibri"/>
              </w:rPr>
              <w:lastRenderedPageBreak/>
              <w:t>Weaknesses</w:t>
            </w:r>
          </w:p>
        </w:tc>
        <w:tc>
          <w:tcPr>
            <w:tcW w:w="7473" w:type="dxa"/>
          </w:tcPr>
          <w:p w14:paraId="10062B47" w14:textId="77777777" w:rsidR="00AF54B1" w:rsidRPr="00AF54B1" w:rsidRDefault="00AF54B1" w:rsidP="00AF54B1">
            <w:pPr>
              <w:widowControl/>
              <w:numPr>
                <w:ilvl w:val="0"/>
                <w:numId w:val="4"/>
              </w:numPr>
              <w:spacing w:after="160" w:line="276" w:lineRule="auto"/>
              <w:jc w:val="left"/>
              <w:rPr>
                <w:rFonts w:ascii="Calibri" w:hAnsi="Calibri" w:cs="Calibri"/>
              </w:rPr>
            </w:pPr>
            <w:r w:rsidRPr="00AF54B1">
              <w:rPr>
                <w:rFonts w:ascii="Calibri" w:hAnsi="Calibri" w:cs="Calibri"/>
              </w:rPr>
              <w:t xml:space="preserve">Ignorance of marketing: Bee &amp; Flower has rarely used any marketing methods to promote brand awareness and sales performance </w:t>
            </w:r>
            <w:r w:rsidRPr="00AF54B1">
              <w:rPr>
                <w:rFonts w:ascii="Calibri" w:hAnsi="Calibri" w:cs="Calibri"/>
              </w:rPr>
              <w:fldChar w:fldCharType="begin" w:fldLock="1"/>
            </w:r>
            <w:r w:rsidRPr="00AF54B1">
              <w:rPr>
                <w:rFonts w:ascii="Calibri" w:hAnsi="Calibri" w:cs="Calibri"/>
              </w:rPr>
              <w:instrText>ADDIN CSL_CITATION {"citationItems":[{"id":"ITEM-1","itemData":{"URL":"https://www.sohu.com/a/505161185_115386","accessed":{"date-parts":[["2022","6","24"]]},"author":[{"dropping-particle":"","family":"Sohu","given":"","non-dropping-particle":"","parse-names":false,"suffix":""}],"id":"ITEM-1","issued":{"date-parts":[["2021"]]},"title":"Why Bee &amp; Flower remains unknown among young generation?","type":"webpage"},"uris":["http://www.mendeley.com/documents/?uuid=d3d6cc0c-22bb-3c4d-bfe8-3c5e674f804d"]}],"mendeley":{"formattedCitation":"(Sohu, 2021)","plainTextFormattedCitation":"(Sohu, 2021)","previouslyFormattedCitation":"(Sohu, 2021)"},"properties":{"noteIndex":0},"schema":"https://github.com/citation-style-language/schema/raw/master/csl-citation.json"}</w:instrText>
            </w:r>
            <w:r w:rsidRPr="00AF54B1">
              <w:rPr>
                <w:rFonts w:ascii="Calibri" w:hAnsi="Calibri" w:cs="Calibri"/>
              </w:rPr>
              <w:fldChar w:fldCharType="separate"/>
            </w:r>
            <w:r w:rsidRPr="00AF54B1">
              <w:rPr>
                <w:rFonts w:ascii="Calibri" w:hAnsi="Calibri" w:cs="Calibri"/>
                <w:noProof/>
              </w:rPr>
              <w:t>(Sohu, 2021)</w:t>
            </w:r>
            <w:r w:rsidRPr="00AF54B1">
              <w:rPr>
                <w:rFonts w:ascii="Calibri" w:hAnsi="Calibri" w:cs="Calibri"/>
              </w:rPr>
              <w:fldChar w:fldCharType="end"/>
            </w:r>
            <w:r w:rsidRPr="00AF54B1">
              <w:rPr>
                <w:rFonts w:ascii="Calibri" w:hAnsi="Calibri" w:cs="Calibri"/>
              </w:rPr>
              <w:t xml:space="preserve">. </w:t>
            </w:r>
          </w:p>
          <w:p w14:paraId="57B6EB7A" w14:textId="77777777" w:rsidR="00AF54B1" w:rsidRPr="00AF54B1" w:rsidRDefault="00AF54B1" w:rsidP="00AF54B1">
            <w:pPr>
              <w:widowControl/>
              <w:numPr>
                <w:ilvl w:val="0"/>
                <w:numId w:val="4"/>
              </w:numPr>
              <w:spacing w:after="160" w:line="276" w:lineRule="auto"/>
              <w:jc w:val="left"/>
              <w:rPr>
                <w:rFonts w:ascii="Calibri" w:hAnsi="Calibri" w:cs="Calibri"/>
              </w:rPr>
            </w:pPr>
            <w:r w:rsidRPr="00AF54B1">
              <w:rPr>
                <w:rFonts w:ascii="Calibri" w:hAnsi="Calibri" w:cs="Calibri"/>
              </w:rPr>
              <w:t xml:space="preserve">Simple product portfolio: there are limited choices under the brand </w:t>
            </w:r>
          </w:p>
          <w:p w14:paraId="1F74995D" w14:textId="77777777" w:rsidR="00AF54B1" w:rsidRPr="00AF54B1" w:rsidRDefault="00AF54B1" w:rsidP="00AF54B1">
            <w:pPr>
              <w:widowControl/>
              <w:numPr>
                <w:ilvl w:val="0"/>
                <w:numId w:val="4"/>
              </w:numPr>
              <w:spacing w:after="160" w:line="276" w:lineRule="auto"/>
              <w:jc w:val="left"/>
              <w:rPr>
                <w:rFonts w:ascii="Calibri" w:hAnsi="Calibri" w:cs="Calibri"/>
              </w:rPr>
            </w:pPr>
            <w:r w:rsidRPr="00AF54B1">
              <w:rPr>
                <w:rFonts w:ascii="Calibri" w:hAnsi="Calibri" w:cs="Calibri"/>
              </w:rPr>
              <w:t xml:space="preserve">Obsolete outer package: the external package of Bee &amp; Flower’s product is obsolete and not preferred by younger consumers </w:t>
            </w:r>
            <w:r w:rsidRPr="00AF54B1">
              <w:rPr>
                <w:rFonts w:ascii="Calibri" w:hAnsi="Calibri" w:cs="Calibri"/>
              </w:rPr>
              <w:fldChar w:fldCharType="begin" w:fldLock="1"/>
            </w:r>
            <w:r w:rsidRPr="00AF54B1">
              <w:rPr>
                <w:rFonts w:ascii="Calibri" w:hAnsi="Calibri" w:cs="Calibri"/>
              </w:rPr>
              <w:instrText>ADDIN CSL_CITATION {"citationItems":[{"id":"ITEM-1","itemData":{"URL":"https://www.sohu.com/a/505161185_115386","accessed":{"date-parts":[["2022","6","24"]]},"author":[{"dropping-particle":"","family":"Sohu","given":"","non-dropping-particle":"","parse-names":false,"suffix":""}],"id":"ITEM-1","issued":{"date-parts":[["2021"]]},"title":"Why Bee &amp; Flower remains unknown among young generation?","type":"webpage"},"uris":["http://www.mendeley.com/documents/?uuid=d3d6cc0c-22bb-3c4d-bfe8-3c5e674f804d"]}],"mendeley":{"formattedCitation":"(Sohu, 2021)","plainTextFormattedCitation":"(Sohu, 2021)","previouslyFormattedCitation":"(Sohu, 2021)"},"properties":{"noteIndex":0},"schema":"https://github.com/citation-style-language/schema/raw/master/csl-citation.json"}</w:instrText>
            </w:r>
            <w:r w:rsidRPr="00AF54B1">
              <w:rPr>
                <w:rFonts w:ascii="Calibri" w:hAnsi="Calibri" w:cs="Calibri"/>
              </w:rPr>
              <w:fldChar w:fldCharType="separate"/>
            </w:r>
            <w:r w:rsidRPr="00AF54B1">
              <w:rPr>
                <w:rFonts w:ascii="Calibri" w:hAnsi="Calibri" w:cs="Calibri"/>
                <w:noProof/>
              </w:rPr>
              <w:t>(Sohu, 2021)</w:t>
            </w:r>
            <w:r w:rsidRPr="00AF54B1">
              <w:rPr>
                <w:rFonts w:ascii="Calibri" w:hAnsi="Calibri" w:cs="Calibri"/>
              </w:rPr>
              <w:fldChar w:fldCharType="end"/>
            </w:r>
            <w:r w:rsidRPr="00AF54B1">
              <w:rPr>
                <w:rFonts w:ascii="Calibri" w:hAnsi="Calibri" w:cs="Calibri"/>
              </w:rPr>
              <w:t xml:space="preserve">. </w:t>
            </w:r>
          </w:p>
        </w:tc>
      </w:tr>
      <w:tr w:rsidR="00AF54B1" w:rsidRPr="00AF54B1" w14:paraId="16F60EBF" w14:textId="77777777" w:rsidTr="00681748">
        <w:trPr>
          <w:trHeight w:val="699"/>
        </w:trPr>
        <w:tc>
          <w:tcPr>
            <w:tcW w:w="2263" w:type="dxa"/>
          </w:tcPr>
          <w:p w14:paraId="5917D5C0" w14:textId="77777777" w:rsidR="00AF54B1" w:rsidRPr="00AF54B1" w:rsidRDefault="00AF54B1" w:rsidP="00AF54B1">
            <w:pPr>
              <w:widowControl/>
              <w:spacing w:after="160" w:line="276" w:lineRule="auto"/>
              <w:rPr>
                <w:rFonts w:ascii="Calibri" w:hAnsi="Calibri" w:cs="Calibri"/>
              </w:rPr>
            </w:pPr>
            <w:r w:rsidRPr="00AF54B1">
              <w:rPr>
                <w:rFonts w:ascii="Calibri" w:hAnsi="Calibri" w:cs="Calibri"/>
              </w:rPr>
              <w:t xml:space="preserve">Opportunities </w:t>
            </w:r>
          </w:p>
        </w:tc>
        <w:tc>
          <w:tcPr>
            <w:tcW w:w="7473" w:type="dxa"/>
          </w:tcPr>
          <w:p w14:paraId="026FFAE6" w14:textId="77777777" w:rsidR="00AF54B1" w:rsidRPr="00AF54B1" w:rsidRDefault="00AF54B1" w:rsidP="00AF54B1">
            <w:pPr>
              <w:widowControl/>
              <w:numPr>
                <w:ilvl w:val="0"/>
                <w:numId w:val="5"/>
              </w:numPr>
              <w:spacing w:after="160" w:line="276" w:lineRule="auto"/>
              <w:jc w:val="left"/>
              <w:rPr>
                <w:rFonts w:ascii="Calibri" w:hAnsi="Calibri" w:cs="Calibri"/>
              </w:rPr>
            </w:pPr>
            <w:r w:rsidRPr="00AF54B1">
              <w:rPr>
                <w:rFonts w:ascii="Calibri" w:hAnsi="Calibri" w:cs="Calibri"/>
              </w:rPr>
              <w:t xml:space="preserve">Buy Chinese: increasing young consumers shows the tendency to choose domestic brands due to multiple factors, such as premium quality, high affordability, Chinese characteristics, etc. </w:t>
            </w:r>
            <w:r w:rsidRPr="00AF54B1">
              <w:rPr>
                <w:rFonts w:ascii="Calibri" w:hAnsi="Calibri" w:cs="Calibri"/>
              </w:rPr>
              <w:fldChar w:fldCharType="begin" w:fldLock="1"/>
            </w:r>
            <w:r w:rsidRPr="00AF54B1">
              <w:rPr>
                <w:rFonts w:ascii="Calibri" w:hAnsi="Calibri" w:cs="Calibri"/>
              </w:rPr>
              <w:instrText>ADDIN CSL_CITATION {"citationItems":[{"id":"ITEM-1","itemData":{"URL":"https://www.globaltimes.cn/page/202103/1218329.shtml","accessed":{"date-parts":[["2022","6","24"]]},"author":[{"dropping-particle":"","family":"Global Times","given":"","non-dropping-particle":"","parse-names":false,"suffix":""}],"id":"ITEM-1","issued":{"date-parts":[["2021"]]},"title":"Chinese prefer buying local brands due to improving quality: survey ","type":"webpage"},"uris":["http://www.mendeley.com/documents/?uuid=6a336387-03d9-32ab-8b41-381f7ddf6292"]}],"mendeley":{"formattedCitation":"(Global Times, 2021)","plainTextFormattedCitation":"(Global Times, 2021)","previouslyFormattedCitation":"(Global Times, 2021)"},"properties":{"noteIndex":0},"schema":"https://github.com/citation-style-language/schema/raw/master/csl-citation.json"}</w:instrText>
            </w:r>
            <w:r w:rsidRPr="00AF54B1">
              <w:rPr>
                <w:rFonts w:ascii="Calibri" w:hAnsi="Calibri" w:cs="Calibri"/>
              </w:rPr>
              <w:fldChar w:fldCharType="separate"/>
            </w:r>
            <w:r w:rsidRPr="00AF54B1">
              <w:rPr>
                <w:rFonts w:ascii="Calibri" w:hAnsi="Calibri" w:cs="Calibri"/>
                <w:noProof/>
              </w:rPr>
              <w:t>(Global Times, 2021)</w:t>
            </w:r>
            <w:r w:rsidRPr="00AF54B1">
              <w:rPr>
                <w:rFonts w:ascii="Calibri" w:hAnsi="Calibri" w:cs="Calibri"/>
              </w:rPr>
              <w:fldChar w:fldCharType="end"/>
            </w:r>
          </w:p>
          <w:p w14:paraId="1CF8FC5C" w14:textId="77777777" w:rsidR="00AF54B1" w:rsidRPr="00AF54B1" w:rsidRDefault="00AF54B1" w:rsidP="00AF54B1">
            <w:pPr>
              <w:widowControl/>
              <w:numPr>
                <w:ilvl w:val="0"/>
                <w:numId w:val="5"/>
              </w:numPr>
              <w:spacing w:after="160" w:line="276" w:lineRule="auto"/>
              <w:jc w:val="left"/>
              <w:rPr>
                <w:rFonts w:ascii="Calibri" w:hAnsi="Calibri" w:cs="Calibri"/>
              </w:rPr>
            </w:pPr>
            <w:r w:rsidRPr="00AF54B1">
              <w:rPr>
                <w:rFonts w:ascii="Calibri" w:hAnsi="Calibri" w:cs="Calibri"/>
              </w:rPr>
              <w:t xml:space="preserve">Emerging marketing channels: social media marketing, live e-commerce streaming, etc. </w:t>
            </w:r>
            <w:r w:rsidRPr="00AF54B1">
              <w:rPr>
                <w:rFonts w:ascii="Calibri" w:hAnsi="Calibri" w:cs="Calibri"/>
              </w:rPr>
              <w:fldChar w:fldCharType="begin" w:fldLock="1"/>
            </w:r>
            <w:r w:rsidRPr="00AF54B1">
              <w:rPr>
                <w:rFonts w:ascii="Calibri" w:hAnsi="Calibri" w:cs="Calibri"/>
              </w:rPr>
              <w:instrText>ADDIN CSL_CITATION {"citationItems":[{"id":"ITEM-1","itemData":{"ISSN":"0268-4012","author":[{"dropping-particle":"","family":"Lin","given":"Xiaolin","non-dropping-particle":"","parse-names":false,"suffix":""},{"dropping-particle":"","family":"Li","given":"Yibai","non-dropping-particle":"","parse-names":false,"suffix":""},{"dropping-particle":"","family":"Wang","given":"Xuequn","non-dropping-particle":"","parse-names":false,"suffix":""}],"container-title":"International Journal of Information Management","id":"ITEM-1","issue":"3","issued":{"date-parts":[["2017"]]},"page":"190-201","publisher":"Elsevier","title":"Social commerce research: Definition, research themes and the trends","type":"article-journal","volume":"37"},"uris":["http://www.mendeley.com/documents/?uuid=ef11930e-28c3-4bc1-856f-255bc6648f9a"]},{"id":"ITEM-2","itemData":{"author":[{"dropping-particle":"","family":"Liu","given":"Zixi","non-dropping-particle":"","parse-names":false,"suffix":""},{"dropping-particle":"","family":"Yang","given":"Jian","non-dropping-particle":"","parse-names":false,"suffix":""},{"dropping-particle":"","family":"Ling","given":"Lin","non-dropping-particle":"","parse-names":false,"suffix":""}],"container-title":"International Journal of Mobile Human Computer Interaction (IJMHCI)","id":"ITEM-2","issue":"2","issued":{"date-parts":[["2020"]]},"page":"53-71","publisher":"IGI Global","title":"Exploring the influence of live streaming in mobile commerce on adoption intention from a social presence perspective","type":"article-journal","volume":"12"},"uris":["http://www.mendeley.com/documents/?uuid=a71f7022-8798-468b-9330-361be5836c6f"]}],"mendeley":{"formattedCitation":"(Lin, Li and Wang, 2017; Liu, Yang and Ling, 2020)","plainTextFormattedCitation":"(Lin, Li and Wang, 2017; Liu, Yang and Ling, 2020)","previouslyFormattedCitation":"(Lin, Li and Wang, 2017; Liu, Yang and Ling, 2020)"},"properties":{"noteIndex":0},"schema":"https://github.com/citation-style-language/schema/raw/master/csl-citation.json"}</w:instrText>
            </w:r>
            <w:r w:rsidRPr="00AF54B1">
              <w:rPr>
                <w:rFonts w:ascii="Calibri" w:hAnsi="Calibri" w:cs="Calibri"/>
              </w:rPr>
              <w:fldChar w:fldCharType="separate"/>
            </w:r>
            <w:r w:rsidRPr="00AF54B1">
              <w:rPr>
                <w:rFonts w:ascii="Calibri" w:hAnsi="Calibri" w:cs="Calibri"/>
                <w:noProof/>
              </w:rPr>
              <w:t>(Lin, Li and Wang, 2017; Liu, Yang and Ling, 2020)</w:t>
            </w:r>
            <w:r w:rsidRPr="00AF54B1">
              <w:rPr>
                <w:rFonts w:ascii="Calibri" w:hAnsi="Calibri" w:cs="Calibri"/>
              </w:rPr>
              <w:fldChar w:fldCharType="end"/>
            </w:r>
          </w:p>
        </w:tc>
      </w:tr>
      <w:tr w:rsidR="00AF54B1" w:rsidRPr="00AF54B1" w14:paraId="7611A93E" w14:textId="77777777" w:rsidTr="00681748">
        <w:tc>
          <w:tcPr>
            <w:tcW w:w="2263" w:type="dxa"/>
          </w:tcPr>
          <w:p w14:paraId="78A07E24" w14:textId="77777777" w:rsidR="00AF54B1" w:rsidRPr="00AF54B1" w:rsidRDefault="00AF54B1" w:rsidP="00AF54B1">
            <w:pPr>
              <w:widowControl/>
              <w:spacing w:after="160" w:line="276" w:lineRule="auto"/>
              <w:rPr>
                <w:rFonts w:ascii="Calibri" w:hAnsi="Calibri" w:cs="Calibri"/>
              </w:rPr>
            </w:pPr>
            <w:r w:rsidRPr="00AF54B1">
              <w:rPr>
                <w:rFonts w:ascii="Calibri" w:hAnsi="Calibri" w:cs="Calibri"/>
              </w:rPr>
              <w:t>Threats</w:t>
            </w:r>
          </w:p>
        </w:tc>
        <w:tc>
          <w:tcPr>
            <w:tcW w:w="7473" w:type="dxa"/>
          </w:tcPr>
          <w:p w14:paraId="4014133B" w14:textId="77777777" w:rsidR="00AF54B1" w:rsidRPr="00AF54B1" w:rsidRDefault="00AF54B1" w:rsidP="00AF54B1">
            <w:pPr>
              <w:widowControl/>
              <w:numPr>
                <w:ilvl w:val="0"/>
                <w:numId w:val="6"/>
              </w:numPr>
              <w:spacing w:after="160" w:line="276" w:lineRule="auto"/>
              <w:jc w:val="left"/>
              <w:rPr>
                <w:rFonts w:ascii="Calibri" w:hAnsi="Calibri" w:cs="Calibri"/>
              </w:rPr>
            </w:pPr>
            <w:r w:rsidRPr="00AF54B1">
              <w:rPr>
                <w:rFonts w:ascii="Calibri" w:hAnsi="Calibri" w:cs="Calibri"/>
              </w:rPr>
              <w:t>Fierce competition: direct competition with domestic and international brands</w:t>
            </w:r>
          </w:p>
          <w:p w14:paraId="5D32847D" w14:textId="77777777" w:rsidR="00AF54B1" w:rsidRPr="00AF54B1" w:rsidRDefault="00AF54B1" w:rsidP="00AF54B1">
            <w:pPr>
              <w:widowControl/>
              <w:spacing w:after="160" w:line="276" w:lineRule="auto"/>
              <w:rPr>
                <w:rFonts w:ascii="Calibri" w:hAnsi="Calibri" w:cs="Calibri"/>
              </w:rPr>
            </w:pPr>
          </w:p>
        </w:tc>
      </w:tr>
    </w:tbl>
    <w:p w14:paraId="1E9696B4" w14:textId="77777777" w:rsidR="00AF54B1" w:rsidRPr="00AF54B1" w:rsidRDefault="00AF54B1" w:rsidP="00AF54B1">
      <w:pPr>
        <w:widowControl/>
        <w:spacing w:after="160" w:line="276" w:lineRule="auto"/>
        <w:rPr>
          <w:rFonts w:ascii="Calibri" w:hAnsi="Calibri" w:cs="Calibri"/>
          <w:kern w:val="0"/>
          <w:szCs w:val="21"/>
        </w:rPr>
      </w:pPr>
      <w:r w:rsidRPr="00AF54B1">
        <w:rPr>
          <w:rFonts w:ascii="Calibri" w:hAnsi="Calibri" w:cs="Calibri"/>
          <w:kern w:val="0"/>
          <w:szCs w:val="21"/>
        </w:rPr>
        <w:t xml:space="preserve">The above analysis some internal resources and competences that can be exploited by Bee &amp; Flower in its future marketing, such as its domestic reputation, high affordability, etc., and also reveal some pitfalls that should be eliminated in the coming marketing efforts, such as the obsolete packaging, etc. </w:t>
      </w:r>
    </w:p>
    <w:p w14:paraId="12202F84" w14:textId="77777777" w:rsidR="00AF54B1" w:rsidRPr="00AF54B1" w:rsidRDefault="00AF54B1" w:rsidP="00AF54B1">
      <w:pPr>
        <w:keepNext/>
        <w:keepLines/>
        <w:widowControl/>
        <w:spacing w:before="120"/>
        <w:outlineLvl w:val="1"/>
        <w:rPr>
          <w:rFonts w:ascii="Calibri" w:eastAsiaTheme="majorEastAsia" w:hAnsi="Calibri" w:cs="Calibri"/>
          <w:kern w:val="0"/>
          <w:sz w:val="36"/>
          <w:szCs w:val="36"/>
        </w:rPr>
      </w:pPr>
      <w:bookmarkStart w:id="7" w:name="_Toc106989934"/>
      <w:r w:rsidRPr="00AF54B1">
        <w:rPr>
          <w:rFonts w:ascii="Calibri" w:eastAsiaTheme="majorEastAsia" w:hAnsi="Calibri" w:cs="Calibri"/>
          <w:kern w:val="0"/>
          <w:sz w:val="36"/>
          <w:szCs w:val="36"/>
        </w:rPr>
        <w:t>2.3 Target market</w:t>
      </w:r>
      <w:bookmarkEnd w:id="7"/>
      <w:r w:rsidRPr="00AF54B1">
        <w:rPr>
          <w:rFonts w:ascii="Calibri" w:eastAsiaTheme="majorEastAsia" w:hAnsi="Calibri" w:cs="Calibri"/>
          <w:kern w:val="0"/>
          <w:sz w:val="36"/>
          <w:szCs w:val="36"/>
        </w:rPr>
        <w:t xml:space="preserve"> </w:t>
      </w:r>
    </w:p>
    <w:p w14:paraId="77CB904D" w14:textId="77777777" w:rsidR="00AF54B1" w:rsidRPr="00AF54B1" w:rsidRDefault="00AF54B1" w:rsidP="00AF54B1">
      <w:pPr>
        <w:keepNext/>
        <w:keepLines/>
        <w:widowControl/>
        <w:spacing w:before="80"/>
        <w:outlineLvl w:val="2"/>
        <w:rPr>
          <w:rFonts w:ascii="Calibri" w:eastAsiaTheme="majorEastAsia" w:hAnsi="Calibri" w:cs="Calibri"/>
          <w:kern w:val="0"/>
          <w:sz w:val="32"/>
          <w:szCs w:val="32"/>
        </w:rPr>
      </w:pPr>
      <w:bookmarkStart w:id="8" w:name="_Toc106989935"/>
      <w:r w:rsidRPr="00AF54B1">
        <w:rPr>
          <w:rFonts w:ascii="Calibri" w:eastAsiaTheme="majorEastAsia" w:hAnsi="Calibri" w:cs="Calibri"/>
          <w:kern w:val="0"/>
          <w:sz w:val="32"/>
          <w:szCs w:val="32"/>
        </w:rPr>
        <w:t>2.3.1 Segmentation</w:t>
      </w:r>
      <w:bookmarkEnd w:id="8"/>
      <w:r w:rsidRPr="00AF54B1">
        <w:rPr>
          <w:rFonts w:ascii="Calibri" w:eastAsiaTheme="majorEastAsia" w:hAnsi="Calibri" w:cs="Calibri"/>
          <w:kern w:val="0"/>
          <w:sz w:val="32"/>
          <w:szCs w:val="32"/>
        </w:rPr>
        <w:t xml:space="preserve"> </w:t>
      </w:r>
    </w:p>
    <w:p w14:paraId="576BC066" w14:textId="77777777" w:rsidR="00AF54B1" w:rsidRPr="00AF54B1" w:rsidRDefault="00AF54B1" w:rsidP="00AF54B1">
      <w:pPr>
        <w:widowControl/>
        <w:spacing w:after="160" w:line="276" w:lineRule="auto"/>
        <w:rPr>
          <w:rFonts w:ascii="Calibri" w:hAnsi="Calibri" w:cs="Calibri"/>
          <w:kern w:val="0"/>
          <w:szCs w:val="21"/>
        </w:rPr>
      </w:pPr>
      <w:r w:rsidRPr="00AF54B1">
        <w:rPr>
          <w:rFonts w:ascii="Calibri" w:hAnsi="Calibri" w:cs="Calibri"/>
          <w:kern w:val="0"/>
          <w:szCs w:val="21"/>
        </w:rPr>
        <w:t xml:space="preserve">Marketing segmentation is the first step of the STP approach, and it involves dividing the mass market into small segments with different needs, characteristics and behaviors that might require the leverage of specific marketing strategies. The mass market of Bee &amp; Flower can be divided as follows. </w:t>
      </w:r>
    </w:p>
    <w:p w14:paraId="5BC0EE95" w14:textId="77777777" w:rsidR="00AF54B1" w:rsidRPr="00AF54B1" w:rsidRDefault="00AF54B1" w:rsidP="00AF54B1">
      <w:pPr>
        <w:widowControl/>
        <w:spacing w:after="160" w:line="276" w:lineRule="auto"/>
        <w:rPr>
          <w:rFonts w:ascii="Calibri" w:hAnsi="Calibri" w:cs="Calibri"/>
          <w:kern w:val="0"/>
          <w:szCs w:val="21"/>
        </w:rPr>
      </w:pPr>
      <w:r w:rsidRPr="00AF54B1">
        <w:rPr>
          <w:rFonts w:ascii="Calibri" w:hAnsi="Calibri" w:cs="Calibri"/>
          <w:kern w:val="0"/>
          <w:szCs w:val="21"/>
        </w:rPr>
        <w:t xml:space="preserve">Table 3. Segmentation of Bee &amp; Flower’s mass market </w:t>
      </w:r>
    </w:p>
    <w:tbl>
      <w:tblPr>
        <w:tblStyle w:val="a3"/>
        <w:tblW w:w="0" w:type="auto"/>
        <w:tblLook w:val="04A0" w:firstRow="1" w:lastRow="0" w:firstColumn="1" w:lastColumn="0" w:noHBand="0" w:noVBand="1"/>
      </w:tblPr>
      <w:tblGrid>
        <w:gridCol w:w="2122"/>
        <w:gridCol w:w="7614"/>
      </w:tblGrid>
      <w:tr w:rsidR="00AF54B1" w:rsidRPr="00AF54B1" w14:paraId="137471B5" w14:textId="77777777" w:rsidTr="00681748">
        <w:tc>
          <w:tcPr>
            <w:tcW w:w="2122" w:type="dxa"/>
          </w:tcPr>
          <w:p w14:paraId="138DA8B1" w14:textId="77777777" w:rsidR="00AF54B1" w:rsidRPr="00AF54B1" w:rsidRDefault="00AF54B1" w:rsidP="00AF54B1">
            <w:pPr>
              <w:widowControl/>
              <w:spacing w:after="160" w:line="276" w:lineRule="auto"/>
              <w:rPr>
                <w:rFonts w:ascii="Calibri" w:hAnsi="Calibri" w:cs="Calibri"/>
              </w:rPr>
            </w:pPr>
            <w:r w:rsidRPr="00AF54B1">
              <w:rPr>
                <w:rFonts w:ascii="Calibri" w:hAnsi="Calibri" w:cs="Calibri"/>
              </w:rPr>
              <w:t xml:space="preserve">Criteria </w:t>
            </w:r>
          </w:p>
        </w:tc>
        <w:tc>
          <w:tcPr>
            <w:tcW w:w="7614" w:type="dxa"/>
          </w:tcPr>
          <w:p w14:paraId="3C8D4A9E" w14:textId="77777777" w:rsidR="00AF54B1" w:rsidRPr="00AF54B1" w:rsidRDefault="00AF54B1" w:rsidP="00AF54B1">
            <w:pPr>
              <w:widowControl/>
              <w:spacing w:after="160" w:line="276" w:lineRule="auto"/>
              <w:rPr>
                <w:rFonts w:ascii="Calibri" w:hAnsi="Calibri" w:cs="Calibri"/>
              </w:rPr>
            </w:pPr>
            <w:r w:rsidRPr="00AF54B1">
              <w:rPr>
                <w:rFonts w:ascii="Calibri" w:hAnsi="Calibri" w:cs="Calibri"/>
              </w:rPr>
              <w:t xml:space="preserve">Segmentation </w:t>
            </w:r>
          </w:p>
        </w:tc>
      </w:tr>
      <w:tr w:rsidR="00AF54B1" w:rsidRPr="00AF54B1" w14:paraId="37A158DB" w14:textId="77777777" w:rsidTr="00681748">
        <w:tc>
          <w:tcPr>
            <w:tcW w:w="2122" w:type="dxa"/>
          </w:tcPr>
          <w:p w14:paraId="753AEC37" w14:textId="77777777" w:rsidR="00AF54B1" w:rsidRPr="00AF54B1" w:rsidRDefault="00AF54B1" w:rsidP="00AF54B1">
            <w:pPr>
              <w:widowControl/>
              <w:spacing w:after="160" w:line="276" w:lineRule="auto"/>
              <w:rPr>
                <w:rFonts w:ascii="Calibri" w:hAnsi="Calibri" w:cs="Calibri"/>
              </w:rPr>
            </w:pPr>
            <w:r w:rsidRPr="00AF54B1">
              <w:rPr>
                <w:rFonts w:ascii="Calibri" w:hAnsi="Calibri" w:cs="Calibri"/>
              </w:rPr>
              <w:t xml:space="preserve">Geographic </w:t>
            </w:r>
          </w:p>
        </w:tc>
        <w:tc>
          <w:tcPr>
            <w:tcW w:w="7614" w:type="dxa"/>
          </w:tcPr>
          <w:p w14:paraId="7084F469" w14:textId="77777777" w:rsidR="00AF54B1" w:rsidRPr="00AF54B1" w:rsidRDefault="00AF54B1" w:rsidP="00AF54B1">
            <w:pPr>
              <w:widowControl/>
              <w:spacing w:after="160" w:line="276" w:lineRule="auto"/>
              <w:rPr>
                <w:rFonts w:ascii="Calibri" w:hAnsi="Calibri" w:cs="Calibri"/>
              </w:rPr>
            </w:pPr>
            <w:r w:rsidRPr="00AF54B1">
              <w:rPr>
                <w:rFonts w:ascii="Calibri" w:hAnsi="Calibri" w:cs="Calibri"/>
              </w:rPr>
              <w:t xml:space="preserve">Locations: Relatively developed cities in China (tier 1, tier 2 and tier 3 cities), and less developed cities. </w:t>
            </w:r>
          </w:p>
        </w:tc>
      </w:tr>
      <w:tr w:rsidR="00AF54B1" w:rsidRPr="00AF54B1" w14:paraId="34B03820" w14:textId="77777777" w:rsidTr="00681748">
        <w:tc>
          <w:tcPr>
            <w:tcW w:w="2122" w:type="dxa"/>
          </w:tcPr>
          <w:p w14:paraId="43DA9503" w14:textId="77777777" w:rsidR="00AF54B1" w:rsidRPr="00AF54B1" w:rsidRDefault="00AF54B1" w:rsidP="00AF54B1">
            <w:pPr>
              <w:widowControl/>
              <w:spacing w:after="160" w:line="276" w:lineRule="auto"/>
              <w:rPr>
                <w:rFonts w:ascii="Calibri" w:hAnsi="Calibri" w:cs="Calibri"/>
              </w:rPr>
            </w:pPr>
            <w:r w:rsidRPr="00AF54B1">
              <w:rPr>
                <w:rFonts w:ascii="Calibri" w:hAnsi="Calibri" w:cs="Calibri"/>
              </w:rPr>
              <w:t xml:space="preserve">Demographics </w:t>
            </w:r>
          </w:p>
        </w:tc>
        <w:tc>
          <w:tcPr>
            <w:tcW w:w="7614" w:type="dxa"/>
          </w:tcPr>
          <w:p w14:paraId="33936A8F" w14:textId="77777777" w:rsidR="00AF54B1" w:rsidRPr="00AF54B1" w:rsidRDefault="00AF54B1" w:rsidP="00AF54B1">
            <w:pPr>
              <w:widowControl/>
              <w:spacing w:after="160" w:line="276" w:lineRule="auto"/>
              <w:rPr>
                <w:rFonts w:ascii="Calibri" w:hAnsi="Calibri" w:cs="Calibri"/>
              </w:rPr>
            </w:pPr>
            <w:r w:rsidRPr="00AF54B1">
              <w:rPr>
                <w:rFonts w:ascii="Calibri" w:hAnsi="Calibri" w:cs="Calibri"/>
              </w:rPr>
              <w:t>Age: age under 18, age from 18 to 50, age above 50</w:t>
            </w:r>
          </w:p>
          <w:p w14:paraId="396BBAF4" w14:textId="77777777" w:rsidR="00AF54B1" w:rsidRPr="00AF54B1" w:rsidRDefault="00AF54B1" w:rsidP="00AF54B1">
            <w:pPr>
              <w:widowControl/>
              <w:spacing w:after="160" w:line="276" w:lineRule="auto"/>
              <w:rPr>
                <w:rFonts w:ascii="Calibri" w:hAnsi="Calibri" w:cs="Calibri"/>
              </w:rPr>
            </w:pPr>
            <w:r w:rsidRPr="00AF54B1">
              <w:rPr>
                <w:rFonts w:ascii="Calibri" w:hAnsi="Calibri" w:cs="Calibri"/>
              </w:rPr>
              <w:t>Gender: male, female</w:t>
            </w:r>
          </w:p>
          <w:p w14:paraId="74EFF5A9" w14:textId="77777777" w:rsidR="00AF54B1" w:rsidRPr="00AF54B1" w:rsidRDefault="00AF54B1" w:rsidP="00AF54B1">
            <w:pPr>
              <w:widowControl/>
              <w:spacing w:after="160" w:line="276" w:lineRule="auto"/>
              <w:rPr>
                <w:rFonts w:ascii="Calibri" w:hAnsi="Calibri" w:cs="Calibri"/>
              </w:rPr>
            </w:pPr>
            <w:r w:rsidRPr="00AF54B1">
              <w:rPr>
                <w:rFonts w:ascii="Calibri" w:hAnsi="Calibri" w:cs="Calibri"/>
              </w:rPr>
              <w:t>Income level: low income (under 4000 RMB per month), middle income (4000 – 7500 RMB), high income (above 7500 RMB)</w:t>
            </w:r>
          </w:p>
        </w:tc>
      </w:tr>
      <w:tr w:rsidR="00AF54B1" w:rsidRPr="00AF54B1" w14:paraId="7A7F8E97" w14:textId="77777777" w:rsidTr="00681748">
        <w:tc>
          <w:tcPr>
            <w:tcW w:w="2122" w:type="dxa"/>
          </w:tcPr>
          <w:p w14:paraId="6765F478" w14:textId="77777777" w:rsidR="00AF54B1" w:rsidRPr="00AF54B1" w:rsidRDefault="00AF54B1" w:rsidP="00AF54B1">
            <w:pPr>
              <w:widowControl/>
              <w:spacing w:after="160" w:line="276" w:lineRule="auto"/>
              <w:rPr>
                <w:rFonts w:ascii="Calibri" w:hAnsi="Calibri" w:cs="Calibri"/>
              </w:rPr>
            </w:pPr>
            <w:r w:rsidRPr="00AF54B1">
              <w:rPr>
                <w:rFonts w:ascii="Calibri" w:hAnsi="Calibri" w:cs="Calibri"/>
              </w:rPr>
              <w:lastRenderedPageBreak/>
              <w:t>Psychographics</w:t>
            </w:r>
          </w:p>
        </w:tc>
        <w:tc>
          <w:tcPr>
            <w:tcW w:w="7614" w:type="dxa"/>
          </w:tcPr>
          <w:p w14:paraId="4D609F6C" w14:textId="77777777" w:rsidR="00AF54B1" w:rsidRPr="00AF54B1" w:rsidRDefault="00AF54B1" w:rsidP="00AF54B1">
            <w:pPr>
              <w:widowControl/>
              <w:spacing w:after="160" w:line="276" w:lineRule="auto"/>
              <w:rPr>
                <w:rFonts w:ascii="Calibri" w:hAnsi="Calibri" w:cs="Calibri"/>
              </w:rPr>
            </w:pPr>
            <w:r w:rsidRPr="00AF54B1">
              <w:rPr>
                <w:rFonts w:ascii="Calibri" w:hAnsi="Calibri" w:cs="Calibri"/>
              </w:rPr>
              <w:t xml:space="preserve">Lifestyle: lifestyle oriented and pay attention to personal care; not lifestyle oriented </w:t>
            </w:r>
          </w:p>
          <w:p w14:paraId="0ED0C76E" w14:textId="77777777" w:rsidR="00AF54B1" w:rsidRPr="00AF54B1" w:rsidRDefault="00AF54B1" w:rsidP="00AF54B1">
            <w:pPr>
              <w:widowControl/>
              <w:spacing w:after="160" w:line="276" w:lineRule="auto"/>
              <w:rPr>
                <w:rFonts w:ascii="Calibri" w:hAnsi="Calibri" w:cs="Calibri"/>
              </w:rPr>
            </w:pPr>
            <w:r w:rsidRPr="00AF54B1">
              <w:rPr>
                <w:rFonts w:ascii="Calibri" w:hAnsi="Calibri" w:cs="Calibri"/>
              </w:rPr>
              <w:t xml:space="preserve">Values: price sensitive; less price sensitivity </w:t>
            </w:r>
          </w:p>
        </w:tc>
      </w:tr>
      <w:tr w:rsidR="00AF54B1" w:rsidRPr="00AF54B1" w14:paraId="222B2CCE" w14:textId="77777777" w:rsidTr="00681748">
        <w:tc>
          <w:tcPr>
            <w:tcW w:w="2122" w:type="dxa"/>
          </w:tcPr>
          <w:p w14:paraId="0A8E2993" w14:textId="77777777" w:rsidR="00AF54B1" w:rsidRPr="00AF54B1" w:rsidRDefault="00AF54B1" w:rsidP="00AF54B1">
            <w:pPr>
              <w:widowControl/>
              <w:spacing w:after="160" w:line="276" w:lineRule="auto"/>
              <w:rPr>
                <w:rFonts w:ascii="Calibri" w:hAnsi="Calibri" w:cs="Calibri"/>
              </w:rPr>
            </w:pPr>
            <w:r w:rsidRPr="00AF54B1">
              <w:rPr>
                <w:rFonts w:ascii="Calibri" w:hAnsi="Calibri" w:cs="Calibri"/>
              </w:rPr>
              <w:t xml:space="preserve">Behavioral </w:t>
            </w:r>
          </w:p>
        </w:tc>
        <w:tc>
          <w:tcPr>
            <w:tcW w:w="7614" w:type="dxa"/>
          </w:tcPr>
          <w:p w14:paraId="0ADDA37A" w14:textId="77777777" w:rsidR="00AF54B1" w:rsidRPr="00AF54B1" w:rsidRDefault="00AF54B1" w:rsidP="00AF54B1">
            <w:pPr>
              <w:widowControl/>
              <w:spacing w:after="160" w:line="276" w:lineRule="auto"/>
              <w:rPr>
                <w:rFonts w:ascii="Calibri" w:hAnsi="Calibri" w:cs="Calibri"/>
              </w:rPr>
            </w:pPr>
            <w:r w:rsidRPr="00AF54B1">
              <w:rPr>
                <w:rFonts w:ascii="Calibri" w:hAnsi="Calibri" w:cs="Calibri"/>
              </w:rPr>
              <w:t xml:space="preserve">Purchase pattern: heavy online shopping users; physical shopping users </w:t>
            </w:r>
          </w:p>
          <w:p w14:paraId="73D54633" w14:textId="77777777" w:rsidR="00AF54B1" w:rsidRPr="00AF54B1" w:rsidRDefault="00AF54B1" w:rsidP="00AF54B1">
            <w:pPr>
              <w:widowControl/>
              <w:spacing w:after="160" w:line="276" w:lineRule="auto"/>
              <w:rPr>
                <w:rFonts w:ascii="Calibri" w:hAnsi="Calibri" w:cs="Calibri"/>
              </w:rPr>
            </w:pPr>
            <w:r w:rsidRPr="00AF54B1">
              <w:rPr>
                <w:rFonts w:ascii="Calibri" w:hAnsi="Calibri" w:cs="Calibri"/>
              </w:rPr>
              <w:t>Purchase occasion: regular occasions; special occasions</w:t>
            </w:r>
          </w:p>
          <w:p w14:paraId="57F30C49" w14:textId="77777777" w:rsidR="00AF54B1" w:rsidRPr="00AF54B1" w:rsidRDefault="00AF54B1" w:rsidP="00AF54B1">
            <w:pPr>
              <w:widowControl/>
              <w:spacing w:after="160" w:line="276" w:lineRule="auto"/>
              <w:rPr>
                <w:rFonts w:ascii="Calibri" w:hAnsi="Calibri" w:cs="Calibri"/>
              </w:rPr>
            </w:pPr>
            <w:r w:rsidRPr="00AF54B1">
              <w:rPr>
                <w:rFonts w:ascii="Calibri" w:hAnsi="Calibri" w:cs="Calibri"/>
              </w:rPr>
              <w:t>Usage rate: light user, medium user and heavy user</w:t>
            </w:r>
          </w:p>
        </w:tc>
      </w:tr>
    </w:tbl>
    <w:p w14:paraId="6D629DF8" w14:textId="77777777" w:rsidR="00AF54B1" w:rsidRPr="00AF54B1" w:rsidRDefault="00AF54B1" w:rsidP="00AF54B1">
      <w:pPr>
        <w:keepNext/>
        <w:keepLines/>
        <w:widowControl/>
        <w:spacing w:before="80"/>
        <w:outlineLvl w:val="2"/>
        <w:rPr>
          <w:rFonts w:ascii="Calibri" w:eastAsiaTheme="majorEastAsia" w:hAnsi="Calibri" w:cs="Calibri"/>
          <w:kern w:val="0"/>
          <w:sz w:val="32"/>
          <w:szCs w:val="32"/>
        </w:rPr>
      </w:pPr>
      <w:bookmarkStart w:id="9" w:name="_Toc106989936"/>
      <w:r w:rsidRPr="00AF54B1">
        <w:rPr>
          <w:rFonts w:ascii="Calibri" w:eastAsiaTheme="majorEastAsia" w:hAnsi="Calibri" w:cs="Calibri"/>
          <w:kern w:val="0"/>
          <w:sz w:val="32"/>
          <w:szCs w:val="32"/>
        </w:rPr>
        <w:t>2.3.2 Targeting</w:t>
      </w:r>
      <w:bookmarkEnd w:id="9"/>
      <w:r w:rsidRPr="00AF54B1">
        <w:rPr>
          <w:rFonts w:ascii="Calibri" w:eastAsiaTheme="majorEastAsia" w:hAnsi="Calibri" w:cs="Calibri"/>
          <w:kern w:val="0"/>
          <w:sz w:val="32"/>
          <w:szCs w:val="32"/>
        </w:rPr>
        <w:t xml:space="preserve"> </w:t>
      </w:r>
    </w:p>
    <w:p w14:paraId="7B5329B4" w14:textId="77777777" w:rsidR="00AF54B1" w:rsidRPr="00AF54B1" w:rsidRDefault="00AF54B1" w:rsidP="00AF54B1">
      <w:pPr>
        <w:widowControl/>
        <w:spacing w:after="160" w:line="276" w:lineRule="auto"/>
        <w:rPr>
          <w:rFonts w:ascii="Calibri" w:hAnsi="Calibri" w:cs="Calibri"/>
          <w:kern w:val="0"/>
          <w:szCs w:val="21"/>
        </w:rPr>
      </w:pPr>
      <w:r w:rsidRPr="00AF54B1">
        <w:rPr>
          <w:rFonts w:ascii="Calibri" w:hAnsi="Calibri" w:cs="Calibri"/>
          <w:kern w:val="0"/>
          <w:szCs w:val="21"/>
        </w:rPr>
        <w:t xml:space="preserve">Compared to other international brands or domestic brands, affordability is one of the most prominent selling unique points of Bee &amp; Flower. Compared to these brands which mostly targeting at middle to higher income consumers who are less sensitive to price and are more willing to pay price premium, Bee &amp; Flower targets the lower to middle end consumers, especially females aging from 18 to 50 (as usually females at this age range pay more attention to hair care), who are more sensitive to price and but are heavy users of hair care products. Preferably, they will live in relatively developed cities in China, and would use different channels to access Bee &amp; Flower’s products. </w:t>
      </w:r>
    </w:p>
    <w:p w14:paraId="4073CCE9" w14:textId="77777777" w:rsidR="00AF54B1" w:rsidRPr="00AF54B1" w:rsidRDefault="00AF54B1" w:rsidP="00AF54B1">
      <w:pPr>
        <w:keepNext/>
        <w:keepLines/>
        <w:widowControl/>
        <w:spacing w:before="80"/>
        <w:outlineLvl w:val="2"/>
        <w:rPr>
          <w:rFonts w:ascii="Calibri" w:eastAsiaTheme="majorEastAsia" w:hAnsi="Calibri" w:cs="Calibri"/>
          <w:kern w:val="0"/>
          <w:sz w:val="32"/>
          <w:szCs w:val="32"/>
        </w:rPr>
      </w:pPr>
      <w:bookmarkStart w:id="10" w:name="_Toc106989937"/>
      <w:r w:rsidRPr="00AF54B1">
        <w:rPr>
          <w:rFonts w:ascii="Calibri" w:eastAsiaTheme="majorEastAsia" w:hAnsi="Calibri" w:cs="Calibri"/>
          <w:kern w:val="0"/>
          <w:sz w:val="32"/>
          <w:szCs w:val="32"/>
        </w:rPr>
        <w:t>2.3.3 Positioning</w:t>
      </w:r>
      <w:bookmarkEnd w:id="10"/>
      <w:r w:rsidRPr="00AF54B1">
        <w:rPr>
          <w:rFonts w:ascii="Calibri" w:eastAsiaTheme="majorEastAsia" w:hAnsi="Calibri" w:cs="Calibri"/>
          <w:kern w:val="0"/>
          <w:sz w:val="32"/>
          <w:szCs w:val="32"/>
        </w:rPr>
        <w:t xml:space="preserve"> </w:t>
      </w:r>
    </w:p>
    <w:p w14:paraId="3588DD7D" w14:textId="77777777" w:rsidR="00AF54B1" w:rsidRPr="00AF54B1" w:rsidRDefault="00AF54B1" w:rsidP="00AF54B1">
      <w:pPr>
        <w:widowControl/>
        <w:spacing w:after="160" w:line="276" w:lineRule="auto"/>
        <w:rPr>
          <w:rFonts w:ascii="Calibri" w:hAnsi="Calibri" w:cs="Calibri"/>
          <w:kern w:val="0"/>
          <w:szCs w:val="21"/>
        </w:rPr>
      </w:pPr>
      <w:r w:rsidRPr="00AF54B1">
        <w:rPr>
          <w:rFonts w:ascii="Calibri" w:hAnsi="Calibri" w:cs="Calibri"/>
          <w:kern w:val="0"/>
          <w:szCs w:val="21"/>
        </w:rPr>
        <w:t xml:space="preserve">Defined by </w:t>
      </w:r>
      <w:r w:rsidRPr="00AF54B1">
        <w:rPr>
          <w:rFonts w:ascii="Calibri" w:hAnsi="Calibri" w:cs="Calibri"/>
          <w:kern w:val="0"/>
          <w:szCs w:val="21"/>
        </w:rPr>
        <w:fldChar w:fldCharType="begin" w:fldLock="1"/>
      </w:r>
      <w:r w:rsidRPr="00AF54B1">
        <w:rPr>
          <w:rFonts w:ascii="Calibri" w:hAnsi="Calibri" w:cs="Calibri"/>
          <w:kern w:val="0"/>
          <w:szCs w:val="21"/>
        </w:rPr>
        <w:instrText>ADDIN CSL_CITATION {"citationItems":[{"id":"ITEM-1","itemData":{"author":[{"dropping-particle":"","family":"Kotler","given":"Philip","non-dropping-particle":"","parse-names":false,"suffix":""},{"dropping-particle":"","family":"Armstrong","given":"Gary","non-dropping-particle":"","parse-names":false,"suffix":""},{"dropping-particle":"","family":"Harris","given":"Lloyd C","non-dropping-particle":"","parse-names":false,"suffix":""},{"dropping-particle":"","family":"Piercy","given":"Nigel","non-dropping-particle":"","parse-names":false,"suffix":""}],"container-title":"Essex: Pearson Education Limited","id":"ITEM-1","issued":{"date-parts":[["2013"]]},"title":"Principles of Marketing. 6th European edition","type":"article-journal"},"uris":["http://www.mendeley.com/documents/?uuid=6ad92c00-dd7c-460b-b720-6886ecd4cbb0"]}],"mendeley":{"formattedCitation":"(Kotler &lt;i&gt;et al.&lt;/i&gt;, 2013)","manualFormatting":"Kotler et al. (2013)","plainTextFormattedCitation":"(Kotler et al., 2013)","previouslyFormattedCitation":"(Kotler &lt;i&gt;et al.&lt;/i&gt;, 2013)"},"properties":{"noteIndex":0},"schema":"https://github.com/citation-style-language/schema/raw/master/csl-citation.json"}</w:instrText>
      </w:r>
      <w:r w:rsidRPr="00AF54B1">
        <w:rPr>
          <w:rFonts w:ascii="Calibri" w:hAnsi="Calibri" w:cs="Calibri"/>
          <w:kern w:val="0"/>
          <w:szCs w:val="21"/>
        </w:rPr>
        <w:fldChar w:fldCharType="separate"/>
      </w:r>
      <w:r w:rsidRPr="00AF54B1">
        <w:rPr>
          <w:rFonts w:ascii="Calibri" w:hAnsi="Calibri" w:cs="Calibri"/>
          <w:noProof/>
          <w:kern w:val="0"/>
          <w:szCs w:val="21"/>
        </w:rPr>
        <w:t>Kotler et al. (2013)</w:t>
      </w:r>
      <w:r w:rsidRPr="00AF54B1">
        <w:rPr>
          <w:rFonts w:ascii="Calibri" w:hAnsi="Calibri" w:cs="Calibri"/>
          <w:kern w:val="0"/>
          <w:szCs w:val="21"/>
        </w:rPr>
        <w:fldChar w:fldCharType="end"/>
      </w:r>
      <w:r w:rsidRPr="00AF54B1">
        <w:rPr>
          <w:rFonts w:ascii="Calibri" w:hAnsi="Calibri" w:cs="Calibri"/>
          <w:kern w:val="0"/>
          <w:szCs w:val="21"/>
        </w:rPr>
        <w:t>, the last step of STP approach – positioning can be perceived as the act of designing the brand’s offering and image so that the brand can occupy a differentiated competitive position in the targeted market. indicated by the above analysis, Bee &amp; Flower will position itself as a well-known and long-standing domestic brand with premium quality and with high price affordability for Chinese consumers.</w:t>
      </w:r>
    </w:p>
    <w:p w14:paraId="5EA5CBE4" w14:textId="77777777" w:rsidR="00AF54B1" w:rsidRPr="00AF54B1" w:rsidRDefault="00AF54B1" w:rsidP="00AF54B1">
      <w:pPr>
        <w:keepNext/>
        <w:keepLines/>
        <w:widowControl/>
        <w:spacing w:before="120"/>
        <w:jc w:val="left"/>
        <w:outlineLvl w:val="1"/>
        <w:rPr>
          <w:rFonts w:ascii="Calibri" w:eastAsiaTheme="majorEastAsia" w:hAnsi="Calibri" w:cs="Calibri"/>
          <w:kern w:val="0"/>
          <w:sz w:val="36"/>
          <w:szCs w:val="36"/>
        </w:rPr>
      </w:pPr>
      <w:bookmarkStart w:id="11" w:name="_Toc106989938"/>
      <w:r w:rsidRPr="00AF54B1">
        <w:rPr>
          <w:rFonts w:ascii="Calibri" w:eastAsiaTheme="majorEastAsia" w:hAnsi="Calibri" w:cs="Calibri"/>
          <w:kern w:val="0"/>
          <w:sz w:val="36"/>
          <w:szCs w:val="36"/>
        </w:rPr>
        <w:t>2.4 The marketing mix</w:t>
      </w:r>
      <w:bookmarkEnd w:id="11"/>
      <w:r w:rsidRPr="00AF54B1">
        <w:rPr>
          <w:rFonts w:ascii="Calibri" w:eastAsiaTheme="majorEastAsia" w:hAnsi="Calibri" w:cs="Calibri"/>
          <w:kern w:val="0"/>
          <w:sz w:val="36"/>
          <w:szCs w:val="36"/>
        </w:rPr>
        <w:t xml:space="preserve"> </w:t>
      </w:r>
    </w:p>
    <w:p w14:paraId="198BCE9C" w14:textId="77777777" w:rsidR="00AF54B1" w:rsidRPr="00AF54B1" w:rsidRDefault="00AF54B1" w:rsidP="00AF54B1">
      <w:pPr>
        <w:widowControl/>
        <w:spacing w:after="160" w:line="276" w:lineRule="auto"/>
        <w:rPr>
          <w:rFonts w:ascii="Calibri" w:hAnsi="Calibri" w:cs="Calibri"/>
          <w:kern w:val="0"/>
          <w:szCs w:val="21"/>
        </w:rPr>
      </w:pPr>
      <w:r w:rsidRPr="00AF54B1">
        <w:rPr>
          <w:rFonts w:ascii="Calibri" w:hAnsi="Calibri" w:cs="Calibri"/>
          <w:kern w:val="0"/>
          <w:szCs w:val="21"/>
        </w:rPr>
        <w:t xml:space="preserve">All above analysis feeds into the formulation of the marketing mix, in terms of 7P, of Bee &amp; Flower. </w:t>
      </w:r>
    </w:p>
    <w:p w14:paraId="2381F5EA" w14:textId="77777777" w:rsidR="00AF54B1" w:rsidRPr="00AF54B1" w:rsidRDefault="00AF54B1" w:rsidP="00AF54B1">
      <w:pPr>
        <w:widowControl/>
        <w:spacing w:after="160" w:line="276" w:lineRule="auto"/>
        <w:rPr>
          <w:rFonts w:ascii="Calibri" w:hAnsi="Calibri" w:cs="Calibri"/>
          <w:kern w:val="0"/>
          <w:szCs w:val="21"/>
        </w:rPr>
      </w:pPr>
      <w:r w:rsidRPr="00AF54B1">
        <w:rPr>
          <w:rFonts w:ascii="Calibri" w:hAnsi="Calibri" w:cs="Calibri"/>
          <w:kern w:val="0"/>
          <w:szCs w:val="21"/>
        </w:rPr>
        <w:t>Product: besides basic haircare product offerings, Bee &amp; Flower should diversify its current product portfolio to keep pace with the latest trends. Some options can be considered include hair essence oil, hair bleach and dye products, etc. At the same time, the obsolete package of Bee &amp; Flower should be updated with more trendy and aesthetic design to attract the customers’ attention.</w:t>
      </w:r>
    </w:p>
    <w:p w14:paraId="4BC3D12C" w14:textId="77777777" w:rsidR="00AF54B1" w:rsidRPr="00AF54B1" w:rsidRDefault="00AF54B1" w:rsidP="00AF54B1">
      <w:pPr>
        <w:widowControl/>
        <w:spacing w:after="160" w:line="276" w:lineRule="auto"/>
        <w:rPr>
          <w:rFonts w:ascii="Calibri" w:hAnsi="Calibri" w:cs="Calibri"/>
          <w:kern w:val="0"/>
          <w:szCs w:val="21"/>
        </w:rPr>
      </w:pPr>
      <w:r w:rsidRPr="00AF54B1">
        <w:rPr>
          <w:rFonts w:ascii="Calibri" w:hAnsi="Calibri" w:cs="Calibri"/>
          <w:noProof/>
          <w:kern w:val="0"/>
          <w:szCs w:val="21"/>
        </w:rPr>
        <w:lastRenderedPageBreak/>
        <w:drawing>
          <wp:inline distT="0" distB="0" distL="0" distR="0" wp14:anchorId="4DE6AEE4" wp14:editId="25D034F9">
            <wp:extent cx="2285153" cy="2285153"/>
            <wp:effectExtent l="76200" t="76200" r="134620" b="134620"/>
            <wp:docPr id="3" name="图片 3" descr="蜂花(BEE &amp; FLOWER)护发素蜂花小麦蛋白护发素300ml*2瓶两瓶装【价格图片品牌报价】-苏宁易购利贞美妆专营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蜂花(BEE &amp; FLOWER)护发素蜂花小麦蛋白护发素300ml*2瓶两瓶装【价格图片品牌报价】-苏宁易购利贞美妆专营店"/>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89325" cy="22893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23C638C" w14:textId="77777777" w:rsidR="00AF54B1" w:rsidRPr="00AF54B1" w:rsidRDefault="00AF54B1" w:rsidP="00AF54B1">
      <w:pPr>
        <w:widowControl/>
        <w:spacing w:after="160" w:line="276" w:lineRule="auto"/>
        <w:rPr>
          <w:rFonts w:ascii="Calibri" w:hAnsi="Calibri" w:cs="Calibri"/>
          <w:kern w:val="0"/>
          <w:szCs w:val="21"/>
        </w:rPr>
      </w:pPr>
      <w:r w:rsidRPr="00AF54B1">
        <w:rPr>
          <w:rFonts w:ascii="Calibri" w:hAnsi="Calibri" w:cs="Calibri"/>
          <w:kern w:val="0"/>
          <w:szCs w:val="21"/>
        </w:rPr>
        <w:t xml:space="preserve">Figure 2: Basic haircare product by Bee &amp; Flower with obsolete design </w:t>
      </w:r>
    </w:p>
    <w:p w14:paraId="51C3AE2D" w14:textId="77777777" w:rsidR="00AF54B1" w:rsidRPr="00AF54B1" w:rsidRDefault="00AF54B1" w:rsidP="00AF54B1">
      <w:pPr>
        <w:widowControl/>
        <w:spacing w:after="160" w:line="276" w:lineRule="auto"/>
        <w:rPr>
          <w:rFonts w:ascii="Calibri" w:hAnsi="Calibri" w:cs="Calibri"/>
          <w:kern w:val="0"/>
          <w:szCs w:val="21"/>
        </w:rPr>
      </w:pPr>
      <w:r w:rsidRPr="00AF54B1">
        <w:rPr>
          <w:rFonts w:ascii="Calibri" w:hAnsi="Calibri" w:cs="Calibri"/>
          <w:kern w:val="0"/>
          <w:szCs w:val="21"/>
        </w:rPr>
        <w:t xml:space="preserve">Pricing: in order to maintain the affordability, Bee &amp; Flower can consider the adoption of the cost-plus pricing strategy which a mark-up is added to the overall costs of production and distribution </w:t>
      </w:r>
      <w:r w:rsidRPr="00AF54B1">
        <w:rPr>
          <w:rFonts w:ascii="Calibri" w:hAnsi="Calibri" w:cs="Calibri"/>
          <w:kern w:val="0"/>
          <w:szCs w:val="21"/>
        </w:rPr>
        <w:fldChar w:fldCharType="begin" w:fldLock="1"/>
      </w:r>
      <w:r w:rsidRPr="00AF54B1">
        <w:rPr>
          <w:rFonts w:ascii="Calibri" w:hAnsi="Calibri" w:cs="Calibri"/>
          <w:kern w:val="0"/>
          <w:szCs w:val="21"/>
        </w:rPr>
        <w:instrText>ADDIN CSL_CITATION {"citationItems":[{"id":"ITEM-1","itemData":{"ISBN":"1133708587","author":[{"dropping-particle":"","family":"Lamb","given":"Charles W","non-dropping-particle":"","parse-names":false,"suffix":""},{"dropping-particle":"","family":"Hair","given":"Joe F","non-dropping-particle":"","parse-names":false,"suffix":""},{"dropping-particle":"","family":"McDaniel","given":"Carl","non-dropping-particle":"","parse-names":false,"suffix":""}],"id":"ITEM-1","issued":{"date-parts":[["2012"]]},"publisher":"Cengage Learning","title":"Marketing","type":"book"},"uris":["http://www.mendeley.com/documents/?uuid=c26810da-ac99-44f4-bdaa-cbead320ea75"]}],"mendeley":{"formattedCitation":"(Lamb, Hair and McDaniel, 2012)","plainTextFormattedCitation":"(Lamb, Hair and McDaniel, 2012)","previouslyFormattedCitation":"(Lamb, Hair and McDaniel, 2012)"},"properties":{"noteIndex":0},"schema":"https://github.com/citation-style-language/schema/raw/master/csl-citation.json"}</w:instrText>
      </w:r>
      <w:r w:rsidRPr="00AF54B1">
        <w:rPr>
          <w:rFonts w:ascii="Calibri" w:hAnsi="Calibri" w:cs="Calibri"/>
          <w:kern w:val="0"/>
          <w:szCs w:val="21"/>
        </w:rPr>
        <w:fldChar w:fldCharType="separate"/>
      </w:r>
      <w:r w:rsidRPr="00AF54B1">
        <w:rPr>
          <w:rFonts w:ascii="Calibri" w:hAnsi="Calibri" w:cs="Calibri"/>
          <w:noProof/>
          <w:kern w:val="0"/>
          <w:szCs w:val="21"/>
        </w:rPr>
        <w:t>(Lamb, Hair and McDaniel, 2012)</w:t>
      </w:r>
      <w:r w:rsidRPr="00AF54B1">
        <w:rPr>
          <w:rFonts w:ascii="Calibri" w:hAnsi="Calibri" w:cs="Calibri"/>
          <w:kern w:val="0"/>
          <w:szCs w:val="21"/>
        </w:rPr>
        <w:fldChar w:fldCharType="end"/>
      </w:r>
      <w:r w:rsidRPr="00AF54B1">
        <w:rPr>
          <w:rFonts w:ascii="Calibri" w:hAnsi="Calibri" w:cs="Calibri"/>
          <w:kern w:val="0"/>
          <w:szCs w:val="21"/>
        </w:rPr>
        <w:t xml:space="preserve">. The specific pricing strategy allows Bee &amp; Flower to remain less pricy than other haircare brands, but also to maintain profitable by sustaining a certain profit margin. In the past ten years, Bee &amp; Flower has not increase prices on any of its products </w:t>
      </w:r>
      <w:r w:rsidRPr="00AF54B1">
        <w:rPr>
          <w:rFonts w:ascii="Calibri" w:hAnsi="Calibri" w:cs="Calibri"/>
          <w:kern w:val="0"/>
          <w:szCs w:val="21"/>
        </w:rPr>
        <w:fldChar w:fldCharType="begin" w:fldLock="1"/>
      </w:r>
      <w:r w:rsidRPr="00AF54B1">
        <w:rPr>
          <w:rFonts w:ascii="Calibri" w:hAnsi="Calibri" w:cs="Calibri"/>
          <w:kern w:val="0"/>
          <w:szCs w:val="21"/>
        </w:rPr>
        <w:instrText>ADDIN CSL_CITATION {"citationItems":[{"id":"ITEM-1","itemData":{"URL":"https://www.sohu.com/a/505161185_115386","accessed":{"date-parts":[["2022","6","24"]]},"author":[{"dropping-particle":"","family":"Sohu","given":"","non-dropping-particle":"","parse-names":false,"suffix":""}],"id":"ITEM-1","issued":{"date-parts":[["2021"]]},"title":"Why Bee &amp; Flower remains unknown among young generation?","type":"webpage"},"uris":["http://www.mendeley.com/documents/?uuid=d3d6cc0c-22bb-3c4d-bfe8-3c5e674f804d"]}],"mendeley":{"formattedCitation":"(Sohu, 2021)","plainTextFormattedCitation":"(Sohu, 2021)","previouslyFormattedCitation":"(Sohu, 2021)"},"properties":{"noteIndex":0},"schema":"https://github.com/citation-style-language/schema/raw/master/csl-citation.json"}</w:instrText>
      </w:r>
      <w:r w:rsidRPr="00AF54B1">
        <w:rPr>
          <w:rFonts w:ascii="Calibri" w:hAnsi="Calibri" w:cs="Calibri"/>
          <w:kern w:val="0"/>
          <w:szCs w:val="21"/>
        </w:rPr>
        <w:fldChar w:fldCharType="separate"/>
      </w:r>
      <w:r w:rsidRPr="00AF54B1">
        <w:rPr>
          <w:rFonts w:ascii="Calibri" w:hAnsi="Calibri" w:cs="Calibri"/>
          <w:noProof/>
          <w:kern w:val="0"/>
          <w:szCs w:val="21"/>
        </w:rPr>
        <w:t>(Sohu, 2021)</w:t>
      </w:r>
      <w:r w:rsidRPr="00AF54B1">
        <w:rPr>
          <w:rFonts w:ascii="Calibri" w:hAnsi="Calibri" w:cs="Calibri"/>
          <w:kern w:val="0"/>
          <w:szCs w:val="21"/>
        </w:rPr>
        <w:fldChar w:fldCharType="end"/>
      </w:r>
      <w:r w:rsidRPr="00AF54B1">
        <w:rPr>
          <w:rFonts w:ascii="Calibri" w:hAnsi="Calibri" w:cs="Calibri"/>
          <w:kern w:val="0"/>
          <w:szCs w:val="21"/>
        </w:rPr>
        <w:t xml:space="preserve">. However, due to the increase of direct and indirect costs, some mark-up on prices can be introduced to increase the profit margin while remain affordability. </w:t>
      </w:r>
    </w:p>
    <w:p w14:paraId="5AFDD6A7" w14:textId="77777777" w:rsidR="00AF54B1" w:rsidRPr="00AF54B1" w:rsidRDefault="00AF54B1" w:rsidP="00AF54B1">
      <w:pPr>
        <w:widowControl/>
        <w:spacing w:after="160" w:line="276" w:lineRule="auto"/>
        <w:rPr>
          <w:rFonts w:ascii="Calibri" w:hAnsi="Calibri" w:cs="Calibri"/>
          <w:kern w:val="0"/>
          <w:szCs w:val="21"/>
        </w:rPr>
      </w:pPr>
      <w:r w:rsidRPr="00AF54B1">
        <w:rPr>
          <w:rFonts w:ascii="Calibri" w:hAnsi="Calibri" w:cs="Calibri"/>
          <w:kern w:val="0"/>
          <w:szCs w:val="21"/>
        </w:rPr>
        <w:t>Place: the omni-channel distribution should be adopted by Bee &amp; Flower in distribution. This is to say, rather than focus on the collaboration with retailers to distribute products in physical stores, some emerging distribution places should be leveraged, such as the collaboration with leading e-commerce platforms in China (</w:t>
      </w:r>
      <w:proofErr w:type="spellStart"/>
      <w:r w:rsidRPr="00AF54B1">
        <w:rPr>
          <w:rFonts w:ascii="Calibri" w:hAnsi="Calibri" w:cs="Calibri"/>
          <w:kern w:val="0"/>
          <w:szCs w:val="21"/>
        </w:rPr>
        <w:t>Tmall</w:t>
      </w:r>
      <w:proofErr w:type="spellEnd"/>
      <w:r w:rsidRPr="00AF54B1">
        <w:rPr>
          <w:rFonts w:ascii="Calibri" w:hAnsi="Calibri" w:cs="Calibri"/>
          <w:kern w:val="0"/>
          <w:szCs w:val="21"/>
        </w:rPr>
        <w:t xml:space="preserve">, JD, etc.), the development of official e-commerce platform by Bee &amp; Flower, etc. </w:t>
      </w:r>
    </w:p>
    <w:p w14:paraId="5720AA7F" w14:textId="77777777" w:rsidR="00AF54B1" w:rsidRPr="00AF54B1" w:rsidRDefault="00AF54B1" w:rsidP="00AF54B1">
      <w:pPr>
        <w:widowControl/>
        <w:spacing w:after="160" w:line="276" w:lineRule="auto"/>
        <w:rPr>
          <w:rFonts w:ascii="Calibri" w:hAnsi="Calibri" w:cs="Calibri"/>
          <w:kern w:val="0"/>
          <w:szCs w:val="21"/>
        </w:rPr>
      </w:pPr>
      <w:r w:rsidRPr="00AF54B1">
        <w:rPr>
          <w:rFonts w:ascii="Calibri" w:hAnsi="Calibri" w:cs="Calibri"/>
          <w:kern w:val="0"/>
          <w:szCs w:val="21"/>
        </w:rPr>
        <w:t xml:space="preserve">Promotion: the power of diversified marketing should be aware by Bee &amp; Flower. Rather than solely relying on the word of mouth for marketing, Bee &amp; Flower should consider the use of some cost-efficient marketing channels to promote brand awareness and increase direct-to-consumer sales. For instance, the e-commerce live streaming has been leveraged by Bee &amp; Flower recently as a novel channel for promotion and distribution during the lockdown of Shanghai due to covid-19 </w:t>
      </w:r>
      <w:r w:rsidRPr="00AF54B1">
        <w:rPr>
          <w:rFonts w:ascii="Calibri" w:hAnsi="Calibri" w:cs="Calibri"/>
          <w:kern w:val="0"/>
          <w:szCs w:val="21"/>
        </w:rPr>
        <w:fldChar w:fldCharType="begin" w:fldLock="1"/>
      </w:r>
      <w:r w:rsidRPr="00AF54B1">
        <w:rPr>
          <w:rFonts w:ascii="Calibri" w:hAnsi="Calibri" w:cs="Calibri"/>
          <w:kern w:val="0"/>
          <w:szCs w:val="21"/>
        </w:rPr>
        <w:instrText>ADDIN CSL_CITATION {"citationItems":[{"id":"ITEM-1","itemData":{"URL":"http://www.ce.cn/cysc/newmain/yc/jsxw/202111/22/t20211122_37103196.shtml","accessed":{"date-parts":[["2022","6","24"]]},"author":[{"dropping-particle":"","family":"China Economic","giv</w:instrText>
      </w:r>
      <w:r w:rsidRPr="00AF54B1">
        <w:rPr>
          <w:rFonts w:ascii="Calibri" w:hAnsi="Calibri" w:cs="Calibri" w:hint="eastAsia"/>
          <w:kern w:val="0"/>
          <w:szCs w:val="21"/>
        </w:rPr>
        <w:instrText xml:space="preserve">en":"","non-dropping-particle":"","parse-names":false,"suffix":""}],"id":"ITEM-1","issued":{"date-parts":[["2021"]]},"title":"Is Bee &amp; Flower another Erke </w:instrText>
      </w:r>
      <w:r w:rsidRPr="00AF54B1">
        <w:rPr>
          <w:rFonts w:ascii="Calibri" w:hAnsi="Calibri" w:cs="Calibri" w:hint="eastAsia"/>
          <w:kern w:val="0"/>
          <w:szCs w:val="21"/>
        </w:rPr>
        <w:instrText>？</w:instrText>
      </w:r>
      <w:r w:rsidRPr="00AF54B1">
        <w:rPr>
          <w:rFonts w:ascii="Calibri" w:hAnsi="Calibri" w:cs="Calibri" w:hint="eastAsia"/>
          <w:kern w:val="0"/>
          <w:szCs w:val="21"/>
        </w:rPr>
        <w:instrText>","type":"webpage"},"uris":["http://www.mendeley.com/documents/?uuid=43434057-66da-36e6-ac39-e0ad84</w:instrText>
      </w:r>
      <w:r w:rsidRPr="00AF54B1">
        <w:rPr>
          <w:rFonts w:ascii="Calibri" w:hAnsi="Calibri" w:cs="Calibri"/>
          <w:kern w:val="0"/>
          <w:szCs w:val="21"/>
        </w:rPr>
        <w:instrText>d20dc7"]}],"mendeley":{"formattedCitation":"(China Economic, 2021)","plainTextFormattedCitation":"(China Economic, 2021)","previouslyFormattedCitation":"(China Economic, 2021)"},"properties":{"noteIndex":0},"schema":"https://github.com/citation-style-language/schema/raw/master/csl-citation.json"}</w:instrText>
      </w:r>
      <w:r w:rsidRPr="00AF54B1">
        <w:rPr>
          <w:rFonts w:ascii="Calibri" w:hAnsi="Calibri" w:cs="Calibri"/>
          <w:kern w:val="0"/>
          <w:szCs w:val="21"/>
        </w:rPr>
        <w:fldChar w:fldCharType="separate"/>
      </w:r>
      <w:r w:rsidRPr="00AF54B1">
        <w:rPr>
          <w:rFonts w:ascii="Calibri" w:hAnsi="Calibri" w:cs="Calibri"/>
          <w:noProof/>
          <w:kern w:val="0"/>
          <w:szCs w:val="21"/>
        </w:rPr>
        <w:t>(China Economic, 2021)</w:t>
      </w:r>
      <w:r w:rsidRPr="00AF54B1">
        <w:rPr>
          <w:rFonts w:ascii="Calibri" w:hAnsi="Calibri" w:cs="Calibri"/>
          <w:kern w:val="0"/>
          <w:szCs w:val="21"/>
        </w:rPr>
        <w:fldChar w:fldCharType="end"/>
      </w:r>
      <w:r w:rsidRPr="00AF54B1">
        <w:rPr>
          <w:rFonts w:ascii="Calibri" w:hAnsi="Calibri" w:cs="Calibri"/>
          <w:kern w:val="0"/>
          <w:szCs w:val="21"/>
        </w:rPr>
        <w:t xml:space="preserve">. Co-branding with other domestic brands can also be considered to result in at-scale network effects among Chinese consumers </w:t>
      </w:r>
      <w:r w:rsidRPr="00AF54B1">
        <w:rPr>
          <w:rFonts w:ascii="Calibri" w:hAnsi="Calibri" w:cs="Calibri"/>
          <w:kern w:val="0"/>
          <w:szCs w:val="21"/>
        </w:rPr>
        <w:fldChar w:fldCharType="begin" w:fldLock="1"/>
      </w:r>
      <w:r w:rsidRPr="00AF54B1">
        <w:rPr>
          <w:rFonts w:ascii="Calibri" w:hAnsi="Calibri" w:cs="Calibri"/>
          <w:kern w:val="0"/>
          <w:szCs w:val="21"/>
        </w:rPr>
        <w:instrText>ADDIN CSL_CITATION {"citationItems":[{"id":"ITEM-1","itemData":{"ISSN":"2194-072X","author":[{"dropping-particle":"","family":"Helmig","given":"Bernd","non-dropping-particle":"","parse-names":false,"suffix":""},{"dropping-particle":"","family":"Huber","given":"Jan-Alexander","non-dropping-particle":"","parse-names":false,"suffix":""},{"dropping-particle":"","family":"Leeflang","given":"Peter S H","non-dropping-particle":"","parse-names":false,"suffix":""}],"container-title":"Schmalenbach Business Review","id":"ITEM-1","issue":"4","issued":{"date-parts":[["2008"]]},"page":"359-377","publisher":"Springer","title":"Co-branding: The state of the art","type":"article-journal","volume":"60"},"uris":["http://www.mendeley.com/documents/?uuid=329fd220-64ed-4d41-97f0-ffd8eabbde2c"]}],"mendeley":{"formattedCitation":"(Helmig, Huber and Leeflang, 2008)","plainTextFormattedCitation":"(Helmig, Huber and Leeflang, 2008)","previouslyFormattedCitation":"(Helmig, Huber and Leeflang, 2008)"},"properties":{"noteIndex":0},"schema":"https://github.com/citation-style-language/schema/raw/master/csl-citation.json"}</w:instrText>
      </w:r>
      <w:r w:rsidRPr="00AF54B1">
        <w:rPr>
          <w:rFonts w:ascii="Calibri" w:hAnsi="Calibri" w:cs="Calibri"/>
          <w:kern w:val="0"/>
          <w:szCs w:val="21"/>
        </w:rPr>
        <w:fldChar w:fldCharType="separate"/>
      </w:r>
      <w:r w:rsidRPr="00AF54B1">
        <w:rPr>
          <w:rFonts w:ascii="Calibri" w:hAnsi="Calibri" w:cs="Calibri"/>
          <w:noProof/>
          <w:kern w:val="0"/>
          <w:szCs w:val="21"/>
        </w:rPr>
        <w:t>(Helmig, Huber and Leeflang, 2008)</w:t>
      </w:r>
      <w:r w:rsidRPr="00AF54B1">
        <w:rPr>
          <w:rFonts w:ascii="Calibri" w:hAnsi="Calibri" w:cs="Calibri"/>
          <w:kern w:val="0"/>
          <w:szCs w:val="21"/>
        </w:rPr>
        <w:fldChar w:fldCharType="end"/>
      </w:r>
      <w:r w:rsidRPr="00AF54B1">
        <w:rPr>
          <w:rFonts w:ascii="Calibri" w:hAnsi="Calibri" w:cs="Calibri"/>
          <w:kern w:val="0"/>
          <w:szCs w:val="21"/>
        </w:rPr>
        <w:t xml:space="preserve">. Collaboration with key opinion leaders with online influence can also be highly useful to stimulate purchase of followers </w:t>
      </w:r>
      <w:r w:rsidRPr="00AF54B1">
        <w:rPr>
          <w:rFonts w:ascii="Calibri" w:hAnsi="Calibri" w:cs="Calibri"/>
          <w:kern w:val="0"/>
          <w:szCs w:val="21"/>
        </w:rPr>
        <w:fldChar w:fldCharType="begin" w:fldLock="1"/>
      </w:r>
      <w:r w:rsidRPr="00AF54B1">
        <w:rPr>
          <w:rFonts w:ascii="Calibri" w:hAnsi="Calibri" w:cs="Calibri"/>
          <w:kern w:val="0"/>
          <w:szCs w:val="21"/>
        </w:rPr>
        <w:instrText>ADDIN CSL_CITATION {"citationItems":[{"id":"ITEM-1","itemData":{"author":[{"dropping-particle":"","family":"Lim","given":"Xin Jean","non-dropping-particle":"","parse-names":false,"suffix":""},{"dropping-particle":"","family":"Radzol","given":"A M","non-dropping-particle":"","parse-names":false,"suffix":""},{"dropping-particle":"","family":"Cheah","given":"J","non-dropping-particle":"","parse-names":false,"suffix":""},{"dropping-particle":"","family":"Wong","given":"Mun W","non-dropping-particle":"","parse-names":false,"suffix":""}],"container-title":"Asian Journal of Business Research","id":"ITEM-1","issue":"2","issued":{"date-parts":[["2017"]]},"page":"19-36","title":"The impact of social media influencers on purchase intention and the mediation effect of customer attitude","type":"article-journal","volume":"7"},"uris":["http://www.mendeley.com/documents/?uuid=69fccd9f-f358-409f-8bff-30813d24f1c7"]}],"mendeley":{"formattedCitation":"(Lim &lt;i&gt;et al.&lt;/i&gt;, 2017)","plainTextFormattedCitation":"(Lim et al., 2017)","previouslyFormattedCitation":"(Lim &lt;i&gt;et al.&lt;/i&gt;, 2017)"},"properties":{"noteIndex":0},"schema":"https://github.com/citation-style-language/schema/raw/master/csl-citation.json"}</w:instrText>
      </w:r>
      <w:r w:rsidRPr="00AF54B1">
        <w:rPr>
          <w:rFonts w:ascii="Calibri" w:hAnsi="Calibri" w:cs="Calibri"/>
          <w:kern w:val="0"/>
          <w:szCs w:val="21"/>
        </w:rPr>
        <w:fldChar w:fldCharType="separate"/>
      </w:r>
      <w:r w:rsidRPr="00AF54B1">
        <w:rPr>
          <w:rFonts w:ascii="Calibri" w:hAnsi="Calibri" w:cs="Calibri"/>
          <w:noProof/>
          <w:kern w:val="0"/>
          <w:szCs w:val="21"/>
        </w:rPr>
        <w:t xml:space="preserve">(Lim </w:t>
      </w:r>
      <w:r w:rsidRPr="00AF54B1">
        <w:rPr>
          <w:rFonts w:ascii="Calibri" w:hAnsi="Calibri" w:cs="Calibri"/>
          <w:i/>
          <w:noProof/>
          <w:kern w:val="0"/>
          <w:szCs w:val="21"/>
        </w:rPr>
        <w:t>et al.</w:t>
      </w:r>
      <w:r w:rsidRPr="00AF54B1">
        <w:rPr>
          <w:rFonts w:ascii="Calibri" w:hAnsi="Calibri" w:cs="Calibri"/>
          <w:noProof/>
          <w:kern w:val="0"/>
          <w:szCs w:val="21"/>
        </w:rPr>
        <w:t>, 2017)</w:t>
      </w:r>
      <w:r w:rsidRPr="00AF54B1">
        <w:rPr>
          <w:rFonts w:ascii="Calibri" w:hAnsi="Calibri" w:cs="Calibri"/>
          <w:kern w:val="0"/>
          <w:szCs w:val="21"/>
        </w:rPr>
        <w:fldChar w:fldCharType="end"/>
      </w:r>
      <w:r w:rsidRPr="00AF54B1">
        <w:rPr>
          <w:rFonts w:ascii="Calibri" w:hAnsi="Calibri" w:cs="Calibri"/>
          <w:kern w:val="0"/>
          <w:szCs w:val="21"/>
        </w:rPr>
        <w:t xml:space="preserve">. </w:t>
      </w:r>
    </w:p>
    <w:p w14:paraId="1B399E35" w14:textId="77777777" w:rsidR="00AF54B1" w:rsidRPr="00AF54B1" w:rsidRDefault="00AF54B1" w:rsidP="00AF54B1">
      <w:pPr>
        <w:widowControl/>
        <w:spacing w:after="160" w:line="276" w:lineRule="auto"/>
        <w:rPr>
          <w:rFonts w:ascii="Calibri" w:hAnsi="Calibri" w:cs="Calibri"/>
          <w:kern w:val="0"/>
          <w:szCs w:val="21"/>
        </w:rPr>
      </w:pPr>
      <w:r w:rsidRPr="00AF54B1">
        <w:rPr>
          <w:rFonts w:ascii="Calibri" w:hAnsi="Calibri" w:cs="Calibri"/>
          <w:noProof/>
          <w:kern w:val="0"/>
          <w:szCs w:val="21"/>
        </w:rPr>
        <w:lastRenderedPageBreak/>
        <w:drawing>
          <wp:inline distT="0" distB="0" distL="0" distR="0" wp14:anchorId="3F8D0D9F" wp14:editId="21506C73">
            <wp:extent cx="4080722" cy="2278254"/>
            <wp:effectExtent l="76200" t="76200" r="129540" b="141605"/>
            <wp:docPr id="4" name="图片 4" descr="野性消费后，鸿星尔克回归平静：直播间粉丝骤减，为何卖不动了？网友蜂花企业-良品联社女性美容时尚经验分享专业平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野性消费后，鸿星尔克回归平静：直播间粉丝骤减，为何卖不动了？网友蜂花企业-良品联社女性美容时尚经验分享专业平台！"/>
                    <pic:cNvPicPr>
                      <a:picLocks noChangeAspect="1" noChangeArrowheads="1"/>
                    </pic:cNvPicPr>
                  </pic:nvPicPr>
                  <pic:blipFill rotWithShape="1">
                    <a:blip r:embed="rId12">
                      <a:extLst>
                        <a:ext uri="{28A0092B-C50C-407E-A947-70E740481C1C}">
                          <a14:useLocalDpi xmlns:a14="http://schemas.microsoft.com/office/drawing/2010/main" val="0"/>
                        </a:ext>
                      </a:extLst>
                    </a:blip>
                    <a:srcRect b="6512"/>
                    <a:stretch/>
                  </pic:blipFill>
                  <pic:spPr bwMode="auto">
                    <a:xfrm>
                      <a:off x="0" y="0"/>
                      <a:ext cx="4090294" cy="228359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0C772974" w14:textId="77777777" w:rsidR="00AF54B1" w:rsidRPr="00AF54B1" w:rsidRDefault="00AF54B1" w:rsidP="00AF54B1">
      <w:pPr>
        <w:widowControl/>
        <w:spacing w:after="160" w:line="276" w:lineRule="auto"/>
        <w:rPr>
          <w:rFonts w:ascii="Calibri" w:hAnsi="Calibri" w:cs="Calibri"/>
          <w:kern w:val="0"/>
          <w:szCs w:val="21"/>
        </w:rPr>
      </w:pPr>
      <w:r w:rsidRPr="00AF54B1">
        <w:rPr>
          <w:rFonts w:ascii="Calibri" w:hAnsi="Calibri" w:cs="Calibri"/>
          <w:kern w:val="0"/>
          <w:szCs w:val="21"/>
        </w:rPr>
        <w:t xml:space="preserve">Figure 3: live streaming e-commerce of Bee &amp; Flower </w:t>
      </w:r>
      <w:r w:rsidRPr="00AF54B1">
        <w:rPr>
          <w:rFonts w:ascii="Calibri" w:hAnsi="Calibri" w:cs="Calibri"/>
          <w:kern w:val="0"/>
          <w:szCs w:val="21"/>
        </w:rPr>
        <w:fldChar w:fldCharType="begin" w:fldLock="1"/>
      </w:r>
      <w:r w:rsidRPr="00AF54B1">
        <w:rPr>
          <w:rFonts w:ascii="Calibri" w:hAnsi="Calibri" w:cs="Calibri"/>
          <w:kern w:val="0"/>
          <w:szCs w:val="21"/>
        </w:rPr>
        <w:instrText>ADDIN CSL_CITATION {"citationItems":[{"id":"ITEM-1","itemData":{"URL":"https://new.qq.com/omn/20211130/20211130A0ATD800.html","accessed":{"date-parts":[["2022","6","24"]]},"author":[{"dropping-particle":"","family":"QQ News","given":"","non-dropping-particle":"","parse-names":false,"suffix":""}],"id":"ITEM-1","issued":{"date-parts":[["2021"]]},"title":"After implusive consumption ","type":"webpage"},"uris":["http://www.mendeley.com/documents/?uuid=7c1af634-a14d-31cb-9368-fbf2dc234b86"]}],"mendeley":{"formattedCitation":"(QQ News, 2021)","plainTextFormattedCitation":"(QQ News, 2021)","previouslyFormattedCitation":"(QQ News, 2021)"},"properties":{"noteIndex":0},"schema":"https://github.com/citation-style-language/schema/raw/master/csl-citation.json"}</w:instrText>
      </w:r>
      <w:r w:rsidRPr="00AF54B1">
        <w:rPr>
          <w:rFonts w:ascii="Calibri" w:hAnsi="Calibri" w:cs="Calibri"/>
          <w:kern w:val="0"/>
          <w:szCs w:val="21"/>
        </w:rPr>
        <w:fldChar w:fldCharType="separate"/>
      </w:r>
      <w:r w:rsidRPr="00AF54B1">
        <w:rPr>
          <w:rFonts w:ascii="Calibri" w:hAnsi="Calibri" w:cs="Calibri"/>
          <w:noProof/>
          <w:kern w:val="0"/>
          <w:szCs w:val="21"/>
        </w:rPr>
        <w:t>(QQ News, 2021)</w:t>
      </w:r>
      <w:r w:rsidRPr="00AF54B1">
        <w:rPr>
          <w:rFonts w:ascii="Calibri" w:hAnsi="Calibri" w:cs="Calibri"/>
          <w:kern w:val="0"/>
          <w:szCs w:val="21"/>
        </w:rPr>
        <w:fldChar w:fldCharType="end"/>
      </w:r>
    </w:p>
    <w:p w14:paraId="527E0495" w14:textId="77777777" w:rsidR="00AF54B1" w:rsidRPr="00AF54B1" w:rsidRDefault="00AF54B1" w:rsidP="00AF54B1">
      <w:pPr>
        <w:widowControl/>
        <w:spacing w:after="160" w:line="276" w:lineRule="auto"/>
        <w:rPr>
          <w:rFonts w:ascii="Calibri" w:hAnsi="Calibri" w:cs="Calibri"/>
          <w:kern w:val="0"/>
          <w:szCs w:val="21"/>
        </w:rPr>
      </w:pPr>
      <w:r w:rsidRPr="00AF54B1">
        <w:rPr>
          <w:rFonts w:ascii="Calibri" w:hAnsi="Calibri" w:cs="Calibri"/>
          <w:kern w:val="0"/>
          <w:szCs w:val="21"/>
        </w:rPr>
        <w:t xml:space="preserve">People: since direct-to-consumer sales is suggested to be prioritized by Bee &amp; Flower in the future, more investment in trained human capital in online services is recommended too. Bee &amp; Flower should, thereby, provide training and development schemes for employees who are in charge of different online service, such as order taking, after-sale services, etc. Preferably, they should be trained with in-depth understanding about the brand and products under the brand, and they should be developed with technical skills and interpersonal skills to serve customers with an orientation to optimize customer experience in every touch point </w:t>
      </w:r>
      <w:r w:rsidRPr="00AF54B1">
        <w:rPr>
          <w:rFonts w:ascii="Calibri" w:hAnsi="Calibri" w:cs="Calibri"/>
          <w:kern w:val="0"/>
          <w:szCs w:val="21"/>
        </w:rPr>
        <w:fldChar w:fldCharType="begin" w:fldLock="1"/>
      </w:r>
      <w:r w:rsidRPr="00AF54B1">
        <w:rPr>
          <w:rFonts w:ascii="Calibri" w:hAnsi="Calibri" w:cs="Calibri"/>
          <w:kern w:val="0"/>
          <w:szCs w:val="21"/>
        </w:rPr>
        <w:instrText>ADDIN CSL_CITATION {"citationItems":[{"id":"ITEM-1","itemData":{"ISSN":"0264-2069","author":[{"dropping-particle":"","family":"Gao","given":"Lily","non-dropping-particle":"","parse-names":false,"suffix":""},{"dropping-particle":"","family":"Melero","given":"Iguacel","non-dropping-particle":"","parse-names":false,"suffix":""},{"dropping-particle":"","family":"Sese","given":"F Javier","non-dropping-particle":"","parse-names":false,"suffix":""}],"container-title":"The Service Industries Journal","id":"ITEM-1","issue":"15-16","issued":{"date-parts":[["2020"]]},"page":"1087-1118","publisher":"Taylor &amp; Francis","title":"Multichannel integration along the customer journey: a systematic review and research agenda","type":"article-journal","volume":"40"},"uris":["http://www.mendeley.com/documents/?uuid=a00418d0-339d-415c-a149-db9b5a53c197"]},{"id":"ITEM-2","itemData":{"ISSN":"0022-2429","author":[{"dropping-particle":"","family":"Lemon","given":"Katherine N","non-dropping-particle":"","parse-names":false,"suffix":""},{"dropping-particle":"","family":"Verhoef","given":"Peter C","non-dropping-particle":"","parse-names":false,"suffix":""}],"container-title":"Journal of marketing","id":"ITEM-2","issue":"6","issued":{"date-parts":[["2016"]]},"page":"69-96","publisher":"SAGE Publications Sage CA: Los Angeles, CA","title":"Understanding customer experience throughout the customer journey","type":"article-journal","volume":"80"},"uris":["http://www.mendeley.com/documents/?uuid=afd62378-11ee-4e1a-a6ec-e6fe6c0eea22"]}],"mendeley":{"formattedCitation":"(Lemon and Verhoef, 2016; Gao, Melero and Sese, 2020)","plainTextFormattedCitation":"(Lemon and Verhoef, 2016; Gao, Melero and Sese, 2020)","previouslyFormattedCitation":"(Lemon and Verhoef, 2016; Gao, Melero and Sese, 2020)"},"properties":{"noteIndex":0},"schema":"https://github.com/citation-style-language/schema/raw/master/csl-citation.json"}</w:instrText>
      </w:r>
      <w:r w:rsidRPr="00AF54B1">
        <w:rPr>
          <w:rFonts w:ascii="Calibri" w:hAnsi="Calibri" w:cs="Calibri"/>
          <w:kern w:val="0"/>
          <w:szCs w:val="21"/>
        </w:rPr>
        <w:fldChar w:fldCharType="separate"/>
      </w:r>
      <w:r w:rsidRPr="00AF54B1">
        <w:rPr>
          <w:rFonts w:ascii="Calibri" w:hAnsi="Calibri" w:cs="Calibri"/>
          <w:noProof/>
          <w:kern w:val="0"/>
          <w:szCs w:val="21"/>
        </w:rPr>
        <w:t>(Lemon and Verhoef, 2016; Gao, Melero and Sese, 2020)</w:t>
      </w:r>
      <w:r w:rsidRPr="00AF54B1">
        <w:rPr>
          <w:rFonts w:ascii="Calibri" w:hAnsi="Calibri" w:cs="Calibri"/>
          <w:kern w:val="0"/>
          <w:szCs w:val="21"/>
        </w:rPr>
        <w:fldChar w:fldCharType="end"/>
      </w:r>
      <w:r w:rsidRPr="00AF54B1">
        <w:rPr>
          <w:rFonts w:ascii="Calibri" w:hAnsi="Calibri" w:cs="Calibri"/>
          <w:kern w:val="0"/>
          <w:szCs w:val="21"/>
        </w:rPr>
        <w:t xml:space="preserve">. </w:t>
      </w:r>
    </w:p>
    <w:p w14:paraId="47829FDF" w14:textId="77777777" w:rsidR="00AF54B1" w:rsidRPr="00AF54B1" w:rsidRDefault="00AF54B1" w:rsidP="00AF54B1">
      <w:pPr>
        <w:widowControl/>
        <w:spacing w:after="160" w:line="276" w:lineRule="auto"/>
        <w:rPr>
          <w:rFonts w:ascii="Calibri" w:hAnsi="Calibri" w:cs="Calibri"/>
          <w:kern w:val="0"/>
          <w:szCs w:val="21"/>
        </w:rPr>
      </w:pPr>
      <w:r w:rsidRPr="00AF54B1">
        <w:rPr>
          <w:rFonts w:ascii="Calibri" w:hAnsi="Calibri" w:cs="Calibri"/>
          <w:kern w:val="0"/>
          <w:szCs w:val="21"/>
        </w:rPr>
        <w:t xml:space="preserve">Process: with two big factories of Bee &amp; Flower locating in Shanghai, Bee &amp; Flower should use Shanghai as a </w:t>
      </w:r>
      <w:proofErr w:type="spellStart"/>
      <w:r w:rsidRPr="00AF54B1">
        <w:rPr>
          <w:rFonts w:ascii="Calibri" w:hAnsi="Calibri" w:cs="Calibri"/>
          <w:kern w:val="0"/>
          <w:szCs w:val="21"/>
        </w:rPr>
        <w:t>centre</w:t>
      </w:r>
      <w:proofErr w:type="spellEnd"/>
      <w:r w:rsidRPr="00AF54B1">
        <w:rPr>
          <w:rFonts w:ascii="Calibri" w:hAnsi="Calibri" w:cs="Calibri"/>
          <w:kern w:val="0"/>
          <w:szCs w:val="21"/>
        </w:rPr>
        <w:t xml:space="preserve"> hub to develop a robust distribution process. Besides the sound logistic chain, Bee &amp; Flower should also be more engaged in the online direct-to-customer journey from making an enquiry online to make a purchase, this can be facilitated through the development and enhancement of Bee &amp; Flower’s digital presence and capabilities. </w:t>
      </w:r>
    </w:p>
    <w:p w14:paraId="793BFC62" w14:textId="77777777" w:rsidR="00AF54B1" w:rsidRPr="00AF54B1" w:rsidRDefault="00AF54B1" w:rsidP="00AF54B1">
      <w:pPr>
        <w:widowControl/>
        <w:spacing w:after="160" w:line="276" w:lineRule="auto"/>
        <w:rPr>
          <w:rFonts w:ascii="Calibri" w:hAnsi="Calibri" w:cs="Calibri"/>
          <w:kern w:val="0"/>
          <w:szCs w:val="21"/>
        </w:rPr>
      </w:pPr>
      <w:r w:rsidRPr="00AF54B1">
        <w:rPr>
          <w:rFonts w:ascii="Calibri" w:hAnsi="Calibri" w:cs="Calibri"/>
          <w:kern w:val="0"/>
          <w:szCs w:val="21"/>
        </w:rPr>
        <w:t xml:space="preserve">Physical evidence: physical evidence, usually in the form of the online reviews, website layout, etc. provides a tangible cue to customers regarding the brand </w:t>
      </w:r>
      <w:r w:rsidRPr="00AF54B1">
        <w:rPr>
          <w:rFonts w:ascii="Calibri" w:hAnsi="Calibri" w:cs="Calibri"/>
          <w:kern w:val="0"/>
          <w:szCs w:val="21"/>
        </w:rPr>
        <w:fldChar w:fldCharType="begin" w:fldLock="1"/>
      </w:r>
      <w:r w:rsidRPr="00AF54B1">
        <w:rPr>
          <w:rFonts w:ascii="Calibri" w:hAnsi="Calibri" w:cs="Calibri"/>
          <w:kern w:val="0"/>
          <w:szCs w:val="21"/>
        </w:rPr>
        <w:instrText>ADDIN CSL_CITATION {"citationItems":[{"id":"ITEM-1","itemData":{"ISSN":"0748-4623","author":[{"dropping-particle":"","family":"Yelkur","given":"Rama","non-dropping-particle":"","parse-names":false,"suffix":""}],"container-title":"Journal of professional services marketing","id":"ITEM-1","issue":"1","issued":{"date-parts":[["2000"]]},"page":"105-115","publisher":"Taylor &amp; Francis","title":"Customer satisfaction and the services marketing mix","type":"article-journal","volume":"21"},"uris":["http://www.mendeley.com/documents/?uuid=40800fcb-5e08-4119-bb0f-9e6409aa82df"]}],"mendeley":{"formattedCitation":"(Yelkur, 2000)","plainTextFormattedCitation":"(Yelkur, 2000)","previouslyFormattedCitation":"(Yelkur, 2000)"},"properties":{"noteIndex":0},"schema":"https://github.com/citation-style-language/schema/raw/master/csl-citation.json"}</w:instrText>
      </w:r>
      <w:r w:rsidRPr="00AF54B1">
        <w:rPr>
          <w:rFonts w:ascii="Calibri" w:hAnsi="Calibri" w:cs="Calibri"/>
          <w:kern w:val="0"/>
          <w:szCs w:val="21"/>
        </w:rPr>
        <w:fldChar w:fldCharType="separate"/>
      </w:r>
      <w:r w:rsidRPr="00AF54B1">
        <w:rPr>
          <w:rFonts w:ascii="Calibri" w:hAnsi="Calibri" w:cs="Calibri"/>
          <w:noProof/>
          <w:kern w:val="0"/>
          <w:szCs w:val="21"/>
        </w:rPr>
        <w:t>(Yelkur, 2000)</w:t>
      </w:r>
      <w:r w:rsidRPr="00AF54B1">
        <w:rPr>
          <w:rFonts w:ascii="Calibri" w:hAnsi="Calibri" w:cs="Calibri"/>
          <w:kern w:val="0"/>
          <w:szCs w:val="21"/>
        </w:rPr>
        <w:fldChar w:fldCharType="end"/>
      </w:r>
      <w:r w:rsidRPr="00AF54B1">
        <w:rPr>
          <w:rFonts w:ascii="Calibri" w:hAnsi="Calibri" w:cs="Calibri"/>
          <w:kern w:val="0"/>
          <w:szCs w:val="21"/>
        </w:rPr>
        <w:t xml:space="preserve">. The website design of Bee &amp; Flower has been criticized for its obsoleteness and user unfriendliness. The update of the online website of Bee &amp; Flower, as well as brand pages when collaborating with other third-party e-commerce platforms should be initiated to </w:t>
      </w:r>
      <w:proofErr w:type="spellStart"/>
      <w:r w:rsidRPr="00AF54B1">
        <w:rPr>
          <w:rFonts w:ascii="Calibri" w:hAnsi="Calibri" w:cs="Calibri"/>
          <w:kern w:val="0"/>
          <w:szCs w:val="21"/>
        </w:rPr>
        <w:t>delivery</w:t>
      </w:r>
      <w:proofErr w:type="spellEnd"/>
      <w:r w:rsidRPr="00AF54B1">
        <w:rPr>
          <w:rFonts w:ascii="Calibri" w:hAnsi="Calibri" w:cs="Calibri"/>
          <w:kern w:val="0"/>
          <w:szCs w:val="21"/>
        </w:rPr>
        <w:t xml:space="preserve"> a more trendy and aesthetic impression on potential users. </w:t>
      </w:r>
    </w:p>
    <w:p w14:paraId="0D4E3BA8" w14:textId="77777777" w:rsidR="00AF54B1" w:rsidRPr="00AF54B1" w:rsidRDefault="00AF54B1" w:rsidP="00AF54B1">
      <w:pPr>
        <w:keepNext/>
        <w:keepLines/>
        <w:widowControl/>
        <w:spacing w:before="120"/>
        <w:jc w:val="left"/>
        <w:outlineLvl w:val="1"/>
        <w:rPr>
          <w:rFonts w:ascii="Calibri" w:eastAsiaTheme="majorEastAsia" w:hAnsi="Calibri" w:cs="Calibri"/>
          <w:kern w:val="0"/>
          <w:sz w:val="36"/>
          <w:szCs w:val="36"/>
        </w:rPr>
      </w:pPr>
      <w:bookmarkStart w:id="12" w:name="_Toc106989939"/>
      <w:r w:rsidRPr="00AF54B1">
        <w:rPr>
          <w:rFonts w:ascii="Calibri" w:eastAsiaTheme="majorEastAsia" w:hAnsi="Calibri" w:cs="Calibri"/>
          <w:kern w:val="0"/>
          <w:sz w:val="36"/>
          <w:szCs w:val="36"/>
        </w:rPr>
        <w:t>2.5 Marketing media</w:t>
      </w:r>
      <w:bookmarkEnd w:id="12"/>
      <w:r w:rsidRPr="00AF54B1">
        <w:rPr>
          <w:rFonts w:ascii="Calibri" w:eastAsiaTheme="majorEastAsia" w:hAnsi="Calibri" w:cs="Calibri"/>
          <w:kern w:val="0"/>
          <w:sz w:val="36"/>
          <w:szCs w:val="36"/>
        </w:rPr>
        <w:t xml:space="preserve"> </w:t>
      </w:r>
    </w:p>
    <w:p w14:paraId="0D535FD8" w14:textId="77777777" w:rsidR="00AF54B1" w:rsidRPr="00AF54B1" w:rsidRDefault="00AF54B1" w:rsidP="00AF54B1">
      <w:pPr>
        <w:widowControl/>
        <w:spacing w:after="160" w:line="276" w:lineRule="auto"/>
        <w:rPr>
          <w:rFonts w:ascii="Calibri" w:hAnsi="Calibri" w:cs="Calibri"/>
          <w:kern w:val="0"/>
          <w:szCs w:val="21"/>
        </w:rPr>
      </w:pPr>
      <w:r w:rsidRPr="00AF54B1">
        <w:rPr>
          <w:rFonts w:ascii="Calibri" w:hAnsi="Calibri" w:cs="Calibri"/>
          <w:kern w:val="0"/>
          <w:szCs w:val="21"/>
        </w:rPr>
        <w:t xml:space="preserve">With the advancement of technology and digital media, social media has attracted massive users, many of whom have integrated the site into their daily lives and business practices, changing the way consumers and brands communicate with each other in a one-sided manner </w:t>
      </w:r>
      <w:r w:rsidRPr="00AF54B1">
        <w:rPr>
          <w:rFonts w:ascii="Calibri" w:hAnsi="Calibri" w:cs="Calibri"/>
          <w:kern w:val="0"/>
          <w:szCs w:val="21"/>
        </w:rPr>
        <w:fldChar w:fldCharType="begin" w:fldLock="1"/>
      </w:r>
      <w:r w:rsidRPr="00AF54B1">
        <w:rPr>
          <w:rFonts w:ascii="Calibri" w:hAnsi="Calibri" w:cs="Calibri"/>
          <w:kern w:val="0"/>
          <w:szCs w:val="21"/>
        </w:rPr>
        <w:instrText>ADDIN CSL_CITATION {"citationItems":[{"id":"ITEM-1","itemData":{"author":[{"dropping-particle":"","family":"Evans","given":"Dave","non-dropping-particle":"","parse-names":false,"suffix":""},{"dropping-particle":"","family":"Bratton","given":"Susan","non-dropping-particle":"","parse-names":false,"suffix":""},{"dropping-particle":"","family":"McKee","given":"Jake","non-dropping-particle":"","parse-names":false,"suffix":""}],"id":"ITEM-1","issued":{"date-parts":[["2021"]]},"publisher":"AG Printing &amp; Publishing","title":"Social media marketing","type":"book"},"uris":["http://www.mendeley.com/documents/?uuid=25fc0c76-137d-4419-acdf-9aba558d7a5f"]}],"mendeley":{"formattedCitation":"(Evans, Bratton and McKee, 2021)","plainTextFormattedCitation":"(Evans, Bratton and McKee, 2021)","previouslyFormattedCitation":"(Evans, Bratton and McKee, 2021)"},"properties":{"noteIndex":0},"schema":"https://github.com/citation-style-language/schema/raw/master/csl-citation.json"}</w:instrText>
      </w:r>
      <w:r w:rsidRPr="00AF54B1">
        <w:rPr>
          <w:rFonts w:ascii="Calibri" w:hAnsi="Calibri" w:cs="Calibri"/>
          <w:kern w:val="0"/>
          <w:szCs w:val="21"/>
        </w:rPr>
        <w:fldChar w:fldCharType="separate"/>
      </w:r>
      <w:r w:rsidRPr="00AF54B1">
        <w:rPr>
          <w:rFonts w:ascii="Calibri" w:hAnsi="Calibri" w:cs="Calibri"/>
          <w:noProof/>
          <w:kern w:val="0"/>
          <w:szCs w:val="21"/>
        </w:rPr>
        <w:t>(Evans, Bratton and McKee, 2021)</w:t>
      </w:r>
      <w:r w:rsidRPr="00AF54B1">
        <w:rPr>
          <w:rFonts w:ascii="Calibri" w:hAnsi="Calibri" w:cs="Calibri"/>
          <w:kern w:val="0"/>
          <w:szCs w:val="21"/>
        </w:rPr>
        <w:fldChar w:fldCharType="end"/>
      </w:r>
      <w:r w:rsidRPr="00AF54B1">
        <w:rPr>
          <w:rFonts w:ascii="Calibri" w:hAnsi="Calibri" w:cs="Calibri"/>
          <w:kern w:val="0"/>
          <w:szCs w:val="21"/>
        </w:rPr>
        <w:t xml:space="preserve">. It is less capital intensive, more informative and faster than traditional marketing methods </w:t>
      </w:r>
      <w:r w:rsidRPr="00AF54B1">
        <w:rPr>
          <w:rFonts w:ascii="Calibri" w:hAnsi="Calibri" w:cs="Calibri"/>
          <w:kern w:val="0"/>
          <w:szCs w:val="21"/>
        </w:rPr>
        <w:fldChar w:fldCharType="begin" w:fldLock="1"/>
      </w:r>
      <w:r w:rsidRPr="00AF54B1">
        <w:rPr>
          <w:rFonts w:ascii="Calibri" w:hAnsi="Calibri" w:cs="Calibri"/>
          <w:kern w:val="0"/>
          <w:szCs w:val="21"/>
        </w:rPr>
        <w:instrText>ADDIN CSL_CITATION {"citationItems":[{"id":"ITEM-1","itemData":{"ISSN":"0742-6046","author":[{"dropping-particle":"","family":"Alves","given":"Helena","non-dropping-particle":"","parse-names":false,"suffix":""},{"dropping-particle":"","family":"Fernandes","given":"Cristina","non-dropping-particle":"","parse-names":false,"suffix":""},{"dropping-particle":"","family":"Raposo","given":"M</w:instrText>
      </w:r>
      <w:r w:rsidRPr="00AF54B1">
        <w:rPr>
          <w:rFonts w:ascii="Malgun Gothic" w:hAnsi="Malgun Gothic" w:cs="Malgun Gothic"/>
          <w:kern w:val="0"/>
          <w:szCs w:val="21"/>
        </w:rPr>
        <w:instrText>��</w:instrText>
      </w:r>
      <w:r w:rsidRPr="00AF54B1">
        <w:rPr>
          <w:rFonts w:ascii="Calibri" w:hAnsi="Calibri" w:cs="Calibri"/>
          <w:kern w:val="0"/>
          <w:szCs w:val="21"/>
        </w:rPr>
        <w:instrText>rio","non-dropping-particle":"","parse-names":false,"suffix":""}],"container-title":"Psychology &amp; Marketing","id":"ITEM-1","issue":"12","issued":{"date-parts":[["2016"]]},"page":"1029-1038","publisher":"Wiley Online Library","title":"Social media marketing: a literature review and implications","type":"article-journal","volume":"33"},"uris":["http://www.mendeley.com/documents/?uuid=7de064d6-a192-471a-be9c-8191e7149cf5"]}],"mendeley":{"formattedCitation":"(Alves, Fernandes and Raposo, 2016)","plainTextFormattedCitation":"(Alves, Fernandes and Raposo, 2016)","previouslyFormattedCitation":"(Alves, Fernandes and Raposo, 2016)"},"properties":{"noteIndex":0},"schema":"https://github.com/citation-style-language/schema/raw/master/csl-citation.json"}</w:instrText>
      </w:r>
      <w:r w:rsidRPr="00AF54B1">
        <w:rPr>
          <w:rFonts w:ascii="Calibri" w:hAnsi="Calibri" w:cs="Calibri"/>
          <w:kern w:val="0"/>
          <w:szCs w:val="21"/>
        </w:rPr>
        <w:fldChar w:fldCharType="separate"/>
      </w:r>
      <w:r w:rsidRPr="00AF54B1">
        <w:rPr>
          <w:rFonts w:ascii="Calibri" w:hAnsi="Calibri" w:cs="Calibri"/>
          <w:noProof/>
          <w:kern w:val="0"/>
          <w:szCs w:val="21"/>
        </w:rPr>
        <w:t>(Alves, Fernandes and Raposo, 2016)</w:t>
      </w:r>
      <w:r w:rsidRPr="00AF54B1">
        <w:rPr>
          <w:rFonts w:ascii="Calibri" w:hAnsi="Calibri" w:cs="Calibri"/>
          <w:kern w:val="0"/>
          <w:szCs w:val="21"/>
        </w:rPr>
        <w:fldChar w:fldCharType="end"/>
      </w:r>
      <w:r w:rsidRPr="00AF54B1">
        <w:rPr>
          <w:rFonts w:ascii="Calibri" w:hAnsi="Calibri" w:cs="Calibri"/>
          <w:kern w:val="0"/>
          <w:szCs w:val="21"/>
        </w:rPr>
        <w:t xml:space="preserve">. This can drive Bee &amp; Flower to use this new marketplace to connect with consumers and find potential customers. </w:t>
      </w:r>
      <w:r w:rsidRPr="00AF54B1">
        <w:rPr>
          <w:rFonts w:ascii="Calibri" w:hAnsi="Calibri" w:cs="Calibri"/>
          <w:kern w:val="0"/>
          <w:szCs w:val="21"/>
        </w:rPr>
        <w:lastRenderedPageBreak/>
        <w:t xml:space="preserve">Furthermore, the impact of social media on the market environment, although it has a great impact on the marketing activities of enterprises, but at the same time, its promotion effect should not be ignored. In the network environment, Bee &amp; Flower have a channel to talk directly with the masses, and with the support of big data technology, Bee &amp; Flower can grasp the mainstream psychology of the audience through different dimensions, so that it cannot only develop products more accurately, but also continuously improve the quality of its products and services according to consumers' opinions </w:t>
      </w:r>
      <w:r w:rsidRPr="00AF54B1">
        <w:rPr>
          <w:rFonts w:ascii="Calibri" w:hAnsi="Calibri" w:cs="Calibri"/>
          <w:kern w:val="0"/>
          <w:szCs w:val="21"/>
        </w:rPr>
        <w:fldChar w:fldCharType="begin" w:fldLock="1"/>
      </w:r>
      <w:r w:rsidRPr="00AF54B1">
        <w:rPr>
          <w:rFonts w:ascii="Calibri" w:hAnsi="Calibri" w:cs="Calibri"/>
          <w:kern w:val="0"/>
          <w:szCs w:val="21"/>
        </w:rPr>
        <w:instrText>ADDIN CSL_CITATION {"citationItems":[{"id":"ITEM-1","itemData":{"author":[{"dropping-particle":"","family":"Evans","given":"Dave","non-dropping-particle":"","parse-names":false,"suffix":""},{"dropping-particle":"","family":"Bratton","given":"Susan","non-dropping-particle":"","parse-names":false,"suffix":""},{"dropping-particle":"","family":"McKee","given":"Jake","non-dropping-particle":"","parse-names":false,"suffix":""}],"id":"ITEM-1","issued":{"date-parts":[["2021"]]},"publisher":"AG Printing &amp; Publishing","title":"Social media marketing","type":"book"},"uris":["http://www.mendeley.com/documents/?uuid=25fc0c76-137d-4419-acdf-9aba558d7a5f"]}],"mendeley":{"formattedCitation":"(Evans, Bratton and McKee, 2021)","plainTextFormattedCitation":"(Evans, Bratton and McKee, 2021)","previouslyFormattedCitation":"(Evans, Bratton and McKee, 2021)"},"properties":{"noteIndex":0},"schema":"https://github.com/citation-style-language/schema/raw/master/csl-citation.json"}</w:instrText>
      </w:r>
      <w:r w:rsidRPr="00AF54B1">
        <w:rPr>
          <w:rFonts w:ascii="Calibri" w:hAnsi="Calibri" w:cs="Calibri"/>
          <w:kern w:val="0"/>
          <w:szCs w:val="21"/>
        </w:rPr>
        <w:fldChar w:fldCharType="separate"/>
      </w:r>
      <w:r w:rsidRPr="00AF54B1">
        <w:rPr>
          <w:rFonts w:ascii="Calibri" w:hAnsi="Calibri" w:cs="Calibri"/>
          <w:noProof/>
          <w:kern w:val="0"/>
          <w:szCs w:val="21"/>
        </w:rPr>
        <w:t>(Evans, Bratton and McKee, 2021)</w:t>
      </w:r>
      <w:r w:rsidRPr="00AF54B1">
        <w:rPr>
          <w:rFonts w:ascii="Calibri" w:hAnsi="Calibri" w:cs="Calibri"/>
          <w:kern w:val="0"/>
          <w:szCs w:val="21"/>
        </w:rPr>
        <w:fldChar w:fldCharType="end"/>
      </w:r>
      <w:r w:rsidRPr="00AF54B1">
        <w:rPr>
          <w:rFonts w:ascii="Calibri" w:hAnsi="Calibri" w:cs="Calibri"/>
          <w:kern w:val="0"/>
          <w:szCs w:val="21"/>
        </w:rPr>
        <w:t xml:space="preserve">. Therefore, in this process, not only to close the distance between the brand and consumers, but also to enable their direct participation in corporate marketing activities, not only to enhance the user's brand loyalty, but also to shape their own outstanding brand culture </w:t>
      </w:r>
      <w:r w:rsidRPr="00AF54B1">
        <w:rPr>
          <w:rFonts w:ascii="Calibri" w:hAnsi="Calibri" w:cs="Calibri"/>
          <w:kern w:val="0"/>
          <w:szCs w:val="21"/>
        </w:rPr>
        <w:fldChar w:fldCharType="begin" w:fldLock="1"/>
      </w:r>
      <w:r w:rsidRPr="00AF54B1">
        <w:rPr>
          <w:rFonts w:ascii="Calibri" w:hAnsi="Calibri" w:cs="Calibri"/>
          <w:kern w:val="0"/>
          <w:szCs w:val="21"/>
        </w:rPr>
        <w:instrText>ADDIN CSL_CITATION {"citationItems":[{"id":"ITEM-1","itemData":{"ISBN":"1285402146","author":[{"dropping-particle":"","family":"Barker","given":"Melissa","non-dropping-particle":"","parse-names":false,"suffix":""},{"dropping-particle":"","family":"Barker","given":"Donald I","non-dropping-particle":"","parse-names":false,"suffix":""},{"dropping-particle":"","family":"Bormann","given":"Nicholas F","non-dropping-particle":"","parse-names":false,"suffix":""},{"dropping-particle":"","family":"Neher","given":"Krista E","non-dropping-particle":"","parse-names":false,"suffix":""}],"id":"ITEM-1","issued":{"date-parts":[["2012"]]},"publisher":"Cengage Learning","title":"Social media marketing: A strategic approach","type":"book"},"uris":["http://www.mendeley.com/documents/?uuid=f473f726-f075-4cc0-a851-1260e5fcb883"]}],"mendeley":{"formattedCitation":"(Barker &lt;i&gt;et al.&lt;/i&gt;, 2012)","plainTextFormattedCitation":"(Barker et al., 2012)","previouslyFormattedCitation":"(Barker &lt;i&gt;et al.&lt;/i&gt;, 2012)"},"properties":{"noteIndex":0},"schema":"https://github.com/citation-style-language/schema/raw/master/csl-citation.json"}</w:instrText>
      </w:r>
      <w:r w:rsidRPr="00AF54B1">
        <w:rPr>
          <w:rFonts w:ascii="Calibri" w:hAnsi="Calibri" w:cs="Calibri"/>
          <w:kern w:val="0"/>
          <w:szCs w:val="21"/>
        </w:rPr>
        <w:fldChar w:fldCharType="separate"/>
      </w:r>
      <w:r w:rsidRPr="00AF54B1">
        <w:rPr>
          <w:rFonts w:ascii="Calibri" w:hAnsi="Calibri" w:cs="Calibri"/>
          <w:noProof/>
          <w:kern w:val="0"/>
          <w:szCs w:val="21"/>
        </w:rPr>
        <w:t xml:space="preserve">(Barker </w:t>
      </w:r>
      <w:r w:rsidRPr="00AF54B1">
        <w:rPr>
          <w:rFonts w:ascii="Calibri" w:hAnsi="Calibri" w:cs="Calibri"/>
          <w:i/>
          <w:noProof/>
          <w:kern w:val="0"/>
          <w:szCs w:val="21"/>
        </w:rPr>
        <w:t>et al.</w:t>
      </w:r>
      <w:r w:rsidRPr="00AF54B1">
        <w:rPr>
          <w:rFonts w:ascii="Calibri" w:hAnsi="Calibri" w:cs="Calibri"/>
          <w:noProof/>
          <w:kern w:val="0"/>
          <w:szCs w:val="21"/>
        </w:rPr>
        <w:t>, 2012)</w:t>
      </w:r>
      <w:r w:rsidRPr="00AF54B1">
        <w:rPr>
          <w:rFonts w:ascii="Calibri" w:hAnsi="Calibri" w:cs="Calibri"/>
          <w:kern w:val="0"/>
          <w:szCs w:val="21"/>
        </w:rPr>
        <w:fldChar w:fldCharType="end"/>
      </w:r>
      <w:r w:rsidRPr="00AF54B1">
        <w:rPr>
          <w:rFonts w:ascii="Calibri" w:hAnsi="Calibri" w:cs="Calibri"/>
          <w:kern w:val="0"/>
          <w:szCs w:val="21"/>
        </w:rPr>
        <w:t xml:space="preserve">. Especially, it has been a quite evident trend that social media is combined with e-commerce to form a new platform known as social commerce (such as RED, WeChat, </w:t>
      </w:r>
      <w:proofErr w:type="spellStart"/>
      <w:r w:rsidRPr="00AF54B1">
        <w:rPr>
          <w:rFonts w:ascii="Calibri" w:hAnsi="Calibri" w:cs="Calibri"/>
          <w:kern w:val="0"/>
          <w:szCs w:val="21"/>
        </w:rPr>
        <w:t>Tmall</w:t>
      </w:r>
      <w:proofErr w:type="spellEnd"/>
      <w:r w:rsidRPr="00AF54B1">
        <w:rPr>
          <w:rFonts w:ascii="Calibri" w:hAnsi="Calibri" w:cs="Calibri"/>
          <w:kern w:val="0"/>
          <w:szCs w:val="21"/>
        </w:rPr>
        <w:t xml:space="preserve">, etc.) that enable customers to engage in the social networking and direct purchase, and the emerging opportunity should be seized by Bee &amp; Flower in its future marketing. </w:t>
      </w:r>
    </w:p>
    <w:p w14:paraId="5290A3B4" w14:textId="77777777" w:rsidR="00AF54B1" w:rsidRPr="00AF54B1" w:rsidRDefault="00AF54B1" w:rsidP="00AF54B1">
      <w:pPr>
        <w:widowControl/>
        <w:spacing w:after="160" w:line="276" w:lineRule="auto"/>
        <w:rPr>
          <w:rFonts w:ascii="Calibri" w:hAnsi="Calibri" w:cs="Calibri"/>
          <w:kern w:val="0"/>
          <w:szCs w:val="21"/>
        </w:rPr>
      </w:pPr>
      <w:r w:rsidRPr="00AF54B1">
        <w:rPr>
          <w:rFonts w:ascii="Calibri" w:hAnsi="Calibri" w:cs="Calibri"/>
          <w:noProof/>
          <w:kern w:val="0"/>
          <w:szCs w:val="21"/>
        </w:rPr>
        <w:drawing>
          <wp:inline distT="0" distB="0" distL="0" distR="0" wp14:anchorId="255D2988" wp14:editId="020F1144">
            <wp:extent cx="2799715" cy="2799715"/>
            <wp:effectExtent l="76200" t="76200" r="133985" b="13398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06031" cy="280603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1E5201D" w14:textId="77777777" w:rsidR="00AF54B1" w:rsidRPr="00AF54B1" w:rsidRDefault="00AF54B1" w:rsidP="00AF54B1">
      <w:pPr>
        <w:widowControl/>
        <w:spacing w:after="160" w:line="276" w:lineRule="auto"/>
        <w:rPr>
          <w:rFonts w:ascii="Calibri" w:hAnsi="Calibri" w:cs="Calibri"/>
          <w:kern w:val="0"/>
          <w:szCs w:val="21"/>
        </w:rPr>
      </w:pPr>
      <w:r w:rsidRPr="00AF54B1">
        <w:rPr>
          <w:rFonts w:ascii="Calibri" w:hAnsi="Calibri" w:cs="Calibri"/>
          <w:kern w:val="0"/>
          <w:szCs w:val="21"/>
        </w:rPr>
        <w:t xml:space="preserve">Figure 4. Chinese social media landscape in 2021 </w:t>
      </w:r>
      <w:r w:rsidRPr="00AF54B1">
        <w:rPr>
          <w:rFonts w:ascii="Calibri" w:hAnsi="Calibri" w:cs="Calibri"/>
          <w:kern w:val="0"/>
          <w:szCs w:val="21"/>
        </w:rPr>
        <w:fldChar w:fldCharType="begin" w:fldLock="1"/>
      </w:r>
      <w:r w:rsidRPr="00AF54B1">
        <w:rPr>
          <w:rFonts w:ascii="Calibri" w:hAnsi="Calibri" w:cs="Calibri"/>
          <w:kern w:val="0"/>
          <w:szCs w:val="21"/>
        </w:rPr>
        <w:instrText>ADDIN CSL_CITATION {"citationItems":[{"id":"ITEM-1","itemData":{"URL":"https://www.hicom-asia.com/chinese-kol-top-10-social-media-platforms-they-use/","accessed":{"date-parts":[["2022","6","24"]]},"author":[{"dropping-particle":"","family":"HI-COM","given":"","non-dropping-particle":"","parse-names":false,"suffix":""}],"id":"ITEM-1","issued":{"date-parts":[["2022"]]},"title":"A Guide to the Top 24 Chinese Social Media Apps, Platforms and Websites 2021 - HI-COM","type":"webpage"},"uris":["http://www.mendeley.com/documents/?uuid=142dc3d9-1c58-3258-938d-57f5b9ebe3b4"]}],"mendeley":{"formattedCitation":"(HI-COM, 2022)","plainTextFormattedCitation":"(HI-COM, 2022)","previouslyFormattedCitation":"(HI-COM, 2022)"},"properties":{"noteIndex":0},"schema":"https://github.com/citation-style-language/schema/raw/master/csl-citation.json"}</w:instrText>
      </w:r>
      <w:r w:rsidRPr="00AF54B1">
        <w:rPr>
          <w:rFonts w:ascii="Calibri" w:hAnsi="Calibri" w:cs="Calibri"/>
          <w:kern w:val="0"/>
          <w:szCs w:val="21"/>
        </w:rPr>
        <w:fldChar w:fldCharType="separate"/>
      </w:r>
      <w:r w:rsidRPr="00AF54B1">
        <w:rPr>
          <w:rFonts w:ascii="Calibri" w:hAnsi="Calibri" w:cs="Calibri"/>
          <w:noProof/>
          <w:kern w:val="0"/>
          <w:szCs w:val="21"/>
        </w:rPr>
        <w:t>(HI-COM, 2022)</w:t>
      </w:r>
      <w:r w:rsidRPr="00AF54B1">
        <w:rPr>
          <w:rFonts w:ascii="Calibri" w:hAnsi="Calibri" w:cs="Calibri"/>
          <w:kern w:val="0"/>
          <w:szCs w:val="21"/>
        </w:rPr>
        <w:fldChar w:fldCharType="end"/>
      </w:r>
    </w:p>
    <w:p w14:paraId="1E0DA558" w14:textId="77777777" w:rsidR="00AF54B1" w:rsidRPr="00AF54B1" w:rsidRDefault="00AF54B1" w:rsidP="00AF54B1">
      <w:pPr>
        <w:keepNext/>
        <w:keepLines/>
        <w:widowControl/>
        <w:spacing w:before="120"/>
        <w:jc w:val="left"/>
        <w:outlineLvl w:val="1"/>
        <w:rPr>
          <w:rFonts w:ascii="Calibri" w:eastAsiaTheme="majorEastAsia" w:hAnsi="Calibri" w:cs="Calibri"/>
          <w:kern w:val="0"/>
          <w:sz w:val="36"/>
          <w:szCs w:val="36"/>
        </w:rPr>
      </w:pPr>
      <w:bookmarkStart w:id="13" w:name="_Toc106989940"/>
      <w:r w:rsidRPr="00AF54B1">
        <w:rPr>
          <w:rFonts w:ascii="Calibri" w:eastAsiaTheme="majorEastAsia" w:hAnsi="Calibri" w:cs="Calibri"/>
          <w:kern w:val="0"/>
          <w:sz w:val="36"/>
          <w:szCs w:val="36"/>
        </w:rPr>
        <w:t>2.6 Measuring success</w:t>
      </w:r>
      <w:bookmarkEnd w:id="13"/>
      <w:r w:rsidRPr="00AF54B1">
        <w:rPr>
          <w:rFonts w:ascii="Calibri" w:eastAsiaTheme="majorEastAsia" w:hAnsi="Calibri" w:cs="Calibri"/>
          <w:kern w:val="0"/>
          <w:sz w:val="36"/>
          <w:szCs w:val="36"/>
        </w:rPr>
        <w:t xml:space="preserve"> </w:t>
      </w:r>
    </w:p>
    <w:p w14:paraId="0C8CEC46" w14:textId="77777777" w:rsidR="00AF54B1" w:rsidRPr="00AF54B1" w:rsidRDefault="00AF54B1" w:rsidP="00AF54B1">
      <w:pPr>
        <w:widowControl/>
        <w:spacing w:after="160" w:line="276" w:lineRule="auto"/>
        <w:rPr>
          <w:rFonts w:ascii="Calibri" w:hAnsi="Calibri" w:cs="Calibri"/>
          <w:kern w:val="0"/>
          <w:szCs w:val="21"/>
        </w:rPr>
      </w:pPr>
      <w:r w:rsidRPr="00AF54B1">
        <w:rPr>
          <w:rFonts w:ascii="Calibri" w:hAnsi="Calibri" w:cs="Calibri"/>
          <w:kern w:val="0"/>
          <w:szCs w:val="21"/>
        </w:rPr>
        <w:t>Based on the SMART principles (specific, measurable, actionable, relevant, and time-bound), the marketing objective set for Bee &amp; Flower is to promote overall sales revenue by 20% in the next fiscal year (from January 1</w:t>
      </w:r>
      <w:r w:rsidRPr="00AF54B1">
        <w:rPr>
          <w:rFonts w:ascii="Calibri" w:hAnsi="Calibri" w:cs="Calibri"/>
          <w:kern w:val="0"/>
          <w:szCs w:val="21"/>
          <w:vertAlign w:val="superscript"/>
        </w:rPr>
        <w:t>st</w:t>
      </w:r>
      <w:r w:rsidRPr="00AF54B1">
        <w:rPr>
          <w:rFonts w:ascii="Calibri" w:hAnsi="Calibri" w:cs="Calibri"/>
          <w:kern w:val="0"/>
          <w:szCs w:val="21"/>
        </w:rPr>
        <w:t xml:space="preserve"> 2023 till 31</w:t>
      </w:r>
      <w:r w:rsidRPr="00AF54B1">
        <w:rPr>
          <w:rFonts w:ascii="Calibri" w:hAnsi="Calibri" w:cs="Calibri"/>
          <w:kern w:val="0"/>
          <w:szCs w:val="21"/>
          <w:vertAlign w:val="superscript"/>
        </w:rPr>
        <w:t>st</w:t>
      </w:r>
      <w:r w:rsidRPr="00AF54B1">
        <w:rPr>
          <w:rFonts w:ascii="Calibri" w:hAnsi="Calibri" w:cs="Calibri"/>
          <w:kern w:val="0"/>
          <w:szCs w:val="21"/>
        </w:rPr>
        <w:t xml:space="preserve"> December 2023). The overall objective here will be decomposed through work breakdown structure with detailed deliverables for the marketing team </w:t>
      </w:r>
      <w:r w:rsidRPr="00AF54B1">
        <w:rPr>
          <w:rFonts w:ascii="Calibri" w:hAnsi="Calibri" w:cs="Calibri"/>
          <w:kern w:val="0"/>
          <w:szCs w:val="21"/>
        </w:rPr>
        <w:fldChar w:fldCharType="begin" w:fldLock="1"/>
      </w:r>
      <w:r w:rsidRPr="00AF54B1">
        <w:rPr>
          <w:rFonts w:ascii="Calibri" w:hAnsi="Calibri" w:cs="Calibri"/>
          <w:kern w:val="0"/>
          <w:szCs w:val="21"/>
        </w:rPr>
        <w:instrText>ADDIN CSL_CITATION {"citationItems":[{"id":"ITEM-1","itemData":{"ISBN":"0470807180","author":[{"dropping-particle":"","family":"Pride","given":"William M","non-dropping-particle":"","parse-names":false,"suffix":""},{"dropping-particle":"","family":"Elliott","given":"Greg","non-dropping-particle":"","parse-names":false,"suffix":""},{"dropping-particle":"","family":"Rundle-Thiele","given":"Sharyn","non-dropping-particle":"","parse-names":false,"suffix":""},{"dropping-particle":"","family":"Waller","given":"David","non-dropping-particle":"","parse-names":false,"suffix":""},{"dropping-particle":"","family":"Paladino","given":"Angela","non-dropping-particle":"","parse-names":false,"suffix":""},{"dropping-particle":"","family":"Ferrell","given":"O C","non-dropping-particle":"","parse-names":false,"suffix":""}],"id":"ITEM-1","issued":{"date-parts":[["2006"]]},"publisher":"John Wiley &amp; Sons","title":"Marketing: Core concepts and applications","type":"book"},"uris":["http://www.mendeley.com/documents/?uuid=a8203414-993d-4b1c-bee7-cacfcbe1ba19"]}],"mendeley":{"formattedCitation":"(Pride &lt;i&gt;et al.&lt;/i&gt;, 2006)","plainTextFormattedCitation":"(Pride et al., 2006)"},"properties":{"noteIndex":0},"schema":"https://github.com/citation-style-language/schema/raw/master/csl-citation.json"}</w:instrText>
      </w:r>
      <w:r w:rsidRPr="00AF54B1">
        <w:rPr>
          <w:rFonts w:ascii="Calibri" w:hAnsi="Calibri" w:cs="Calibri"/>
          <w:kern w:val="0"/>
          <w:szCs w:val="21"/>
        </w:rPr>
        <w:fldChar w:fldCharType="separate"/>
      </w:r>
      <w:r w:rsidRPr="00AF54B1">
        <w:rPr>
          <w:rFonts w:ascii="Calibri" w:hAnsi="Calibri" w:cs="Calibri"/>
          <w:noProof/>
          <w:kern w:val="0"/>
          <w:szCs w:val="21"/>
        </w:rPr>
        <w:t xml:space="preserve">(Pride </w:t>
      </w:r>
      <w:r w:rsidRPr="00AF54B1">
        <w:rPr>
          <w:rFonts w:ascii="Calibri" w:hAnsi="Calibri" w:cs="Calibri"/>
          <w:i/>
          <w:noProof/>
          <w:kern w:val="0"/>
          <w:szCs w:val="21"/>
        </w:rPr>
        <w:t>et al.</w:t>
      </w:r>
      <w:r w:rsidRPr="00AF54B1">
        <w:rPr>
          <w:rFonts w:ascii="Calibri" w:hAnsi="Calibri" w:cs="Calibri"/>
          <w:noProof/>
          <w:kern w:val="0"/>
          <w:szCs w:val="21"/>
        </w:rPr>
        <w:t>, 2006)</w:t>
      </w:r>
      <w:r w:rsidRPr="00AF54B1">
        <w:rPr>
          <w:rFonts w:ascii="Calibri" w:hAnsi="Calibri" w:cs="Calibri"/>
          <w:kern w:val="0"/>
          <w:szCs w:val="21"/>
        </w:rPr>
        <w:fldChar w:fldCharType="end"/>
      </w:r>
      <w:r w:rsidRPr="00AF54B1">
        <w:rPr>
          <w:rFonts w:ascii="Calibri" w:hAnsi="Calibri" w:cs="Calibri"/>
          <w:kern w:val="0"/>
          <w:szCs w:val="21"/>
        </w:rPr>
        <w:t xml:space="preserve">. Besides, a system of key performance indicators, such as the annual sales, monthly sales, regional sales, physical sales, online sales, profit margin, return on investment, etc.  will be used to continuously evaluate, monitor and benchmark the marketing effectiveness. These key performance indicators are formulated based on the previous performance, the current marketing expectation, the industrial level, etc. Periodical communication should be arranged with across departments to </w:t>
      </w:r>
      <w:r w:rsidRPr="00AF54B1">
        <w:rPr>
          <w:rFonts w:ascii="Calibri" w:hAnsi="Calibri" w:cs="Calibri"/>
          <w:kern w:val="0"/>
          <w:szCs w:val="21"/>
        </w:rPr>
        <w:lastRenderedPageBreak/>
        <w:t xml:space="preserve">discuss any deviations from the predetermined marketing plans, and think up the actionable remedies for Bee &amp; Flower to stick up with the marketing plan </w:t>
      </w:r>
      <w:r w:rsidRPr="00AF54B1">
        <w:rPr>
          <w:rFonts w:ascii="Calibri" w:hAnsi="Calibri" w:cs="Calibri"/>
          <w:kern w:val="0"/>
          <w:szCs w:val="21"/>
        </w:rPr>
        <w:fldChar w:fldCharType="begin" w:fldLock="1"/>
      </w:r>
      <w:r w:rsidRPr="00AF54B1">
        <w:rPr>
          <w:rFonts w:ascii="Calibri" w:hAnsi="Calibri" w:cs="Calibri"/>
          <w:kern w:val="0"/>
          <w:szCs w:val="21"/>
        </w:rPr>
        <w:instrText>ADDIN CSL_CITATION {"citationItems":[{"id":"ITEM-1","itemData":{"ISSN":"0022-2429","author":[{"dropping-particle":"","family":"Jaworski","given":"Bernard J","non-dropping-particle":"","parse-names":false,"suffix":""}],"container-title":"Journal of marketing","id":"ITEM-1","issue":"3","issued":{"date-parts":[["1988"]]},"page":"23-39","publisher":"SAGE Publications Sage CA: Los Angeles, CA","title":"Toward a theory of marketing control: environmental context, control types, and consequences","type":"article-journal","volume":"52"},"uris":["http://www.mendeley.com/documents/?uuid=192f5cda-ce69-4029-af03-ecaeefb33ef1"]},{"id":"ITEM-2","itemData":{"ISBN":"0273713957","author":[{"dropping-particle":"","family":"Armstrong","given":"Gary","non-dropping-particle":"","parse-names":false,"suffix":""}],"id":"ITEM-2","issued":{"date-parts":[["2009"]]},"publisher":"Pearson Education","title":"Marketing: an introduction","type":"book"},"uris":["http://www.mendeley.com/documents/?uuid=df32f778-1539-4bda-b134-bfac6039ed1b"]},{"id":"ITEM-3","itemData":{"author":[{"dropping-particle":"","family":"Mullakhmetov","given":"Khanif Sh","non-dropping-particle":"","parse-names":false,"suffix":""},{"dropping-particle":"","family":"Sadriev","given":"Ruslan D","non-dropping-particle":"","parse-names":false,"suffix":""},{"dropping-particle":"","family":"Gabidinova","given":"G S","non-dropping-particle":"","parse-names":false,"suffix":""},{"dropping-particle":"","family":"Akhmetshin","given":"Elvir M","non-dropping-particle":"","parse-names":false,"suffix":""}],"container-title":"Academy of Marketing Studies Journal","id":"ITEM-3","issue":"2","issued":{"date-parts":[["2016"]]},"page":"13-19","publisher":"Allied Academies","title":"Control in marketing-based management","type":"article-journal","volume":"20"},"uris":["http://www.mendeley.com/documents/?uuid=0a58655d-fc67-4a0e-bbf0-5ab347d82902"]}],"mendeley":{"formattedCitation":"(Jaworski, 1988; Armstrong, 2009; Mullakhmetov &lt;i&gt;et al.&lt;/i&gt;, 2016)","plainTextFormattedCitation":"(Jaworski, 1988; Armstrong, 2009; Mullakhmetov et al., 2016)","previouslyFormattedCitation":"(Jaworski, 1988; Armstrong, 2009; Mullakhmetov &lt;i&gt;et al.&lt;/i&gt;, 2016)"},"properties":{"noteIndex":0},"schema":"https://github.com/citation-style-language/schema/raw/master/csl-citation.json"}</w:instrText>
      </w:r>
      <w:r w:rsidRPr="00AF54B1">
        <w:rPr>
          <w:rFonts w:ascii="Calibri" w:hAnsi="Calibri" w:cs="Calibri"/>
          <w:kern w:val="0"/>
          <w:szCs w:val="21"/>
        </w:rPr>
        <w:fldChar w:fldCharType="separate"/>
      </w:r>
      <w:r w:rsidRPr="00AF54B1">
        <w:rPr>
          <w:rFonts w:ascii="Calibri" w:hAnsi="Calibri" w:cs="Calibri"/>
          <w:noProof/>
          <w:kern w:val="0"/>
          <w:szCs w:val="21"/>
        </w:rPr>
        <w:t xml:space="preserve">(Jaworski, 1988; Armstrong, 2009; Mullakhmetov </w:t>
      </w:r>
      <w:r w:rsidRPr="00AF54B1">
        <w:rPr>
          <w:rFonts w:ascii="Calibri" w:hAnsi="Calibri" w:cs="Calibri"/>
          <w:i/>
          <w:noProof/>
          <w:kern w:val="0"/>
          <w:szCs w:val="21"/>
        </w:rPr>
        <w:t>et al.</w:t>
      </w:r>
      <w:r w:rsidRPr="00AF54B1">
        <w:rPr>
          <w:rFonts w:ascii="Calibri" w:hAnsi="Calibri" w:cs="Calibri"/>
          <w:noProof/>
          <w:kern w:val="0"/>
          <w:szCs w:val="21"/>
        </w:rPr>
        <w:t>, 2016)</w:t>
      </w:r>
      <w:r w:rsidRPr="00AF54B1">
        <w:rPr>
          <w:rFonts w:ascii="Calibri" w:hAnsi="Calibri" w:cs="Calibri"/>
          <w:kern w:val="0"/>
          <w:szCs w:val="21"/>
        </w:rPr>
        <w:fldChar w:fldCharType="end"/>
      </w:r>
      <w:r w:rsidRPr="00AF54B1">
        <w:rPr>
          <w:rFonts w:ascii="Calibri" w:hAnsi="Calibri" w:cs="Calibri" w:hint="eastAsia"/>
          <w:kern w:val="0"/>
          <w:szCs w:val="21"/>
        </w:rPr>
        <w:t>.</w:t>
      </w:r>
    </w:p>
    <w:p w14:paraId="155101F7" w14:textId="77777777" w:rsidR="00AF54B1" w:rsidRPr="00AF54B1" w:rsidRDefault="00AF54B1" w:rsidP="00AF54B1">
      <w:pPr>
        <w:keepNext/>
        <w:keepLines/>
        <w:widowControl/>
        <w:numPr>
          <w:ilvl w:val="0"/>
          <w:numId w:val="1"/>
        </w:numPr>
        <w:pBdr>
          <w:bottom w:val="single" w:sz="4" w:space="2" w:color="ED7D31" w:themeColor="accent2"/>
        </w:pBdr>
        <w:spacing w:before="360" w:after="120" w:line="276" w:lineRule="auto"/>
        <w:jc w:val="left"/>
        <w:outlineLvl w:val="0"/>
        <w:rPr>
          <w:rFonts w:ascii="Calibri" w:eastAsiaTheme="majorEastAsia" w:hAnsi="Calibri" w:cs="Calibri"/>
          <w:color w:val="262626" w:themeColor="text1" w:themeTint="D9"/>
          <w:kern w:val="0"/>
          <w:sz w:val="40"/>
          <w:szCs w:val="40"/>
        </w:rPr>
      </w:pPr>
      <w:bookmarkStart w:id="14" w:name="_Toc106989941"/>
      <w:r w:rsidRPr="00AF54B1">
        <w:rPr>
          <w:rFonts w:ascii="Calibri" w:eastAsiaTheme="majorEastAsia" w:hAnsi="Calibri" w:cs="Calibri"/>
          <w:color w:val="262626" w:themeColor="text1" w:themeTint="D9"/>
          <w:kern w:val="0"/>
          <w:sz w:val="40"/>
          <w:szCs w:val="40"/>
        </w:rPr>
        <w:t>Conclusion</w:t>
      </w:r>
      <w:bookmarkEnd w:id="14"/>
      <w:r w:rsidRPr="00AF54B1">
        <w:rPr>
          <w:rFonts w:ascii="Calibri" w:eastAsiaTheme="majorEastAsia" w:hAnsi="Calibri" w:cs="Calibri"/>
          <w:color w:val="262626" w:themeColor="text1" w:themeTint="D9"/>
          <w:kern w:val="0"/>
          <w:sz w:val="40"/>
          <w:szCs w:val="40"/>
        </w:rPr>
        <w:t xml:space="preserve"> </w:t>
      </w:r>
    </w:p>
    <w:p w14:paraId="5FC50D9C" w14:textId="77777777" w:rsidR="00AF54B1" w:rsidRPr="00AF54B1" w:rsidRDefault="00AF54B1" w:rsidP="00AF54B1">
      <w:pPr>
        <w:widowControl/>
        <w:spacing w:after="160" w:line="276" w:lineRule="auto"/>
        <w:rPr>
          <w:rFonts w:ascii="Calibri" w:hAnsi="Calibri" w:cs="Calibri"/>
          <w:kern w:val="0"/>
          <w:szCs w:val="21"/>
        </w:rPr>
      </w:pPr>
      <w:r w:rsidRPr="00AF54B1">
        <w:rPr>
          <w:rFonts w:ascii="Calibri" w:hAnsi="Calibri" w:cs="Calibri"/>
          <w:kern w:val="0"/>
          <w:szCs w:val="21"/>
        </w:rPr>
        <w:t xml:space="preserve">Based on the macro and micro environment audit, the present report uses some interconnected marketing approaches to deliver a more effective marketing scheme for Bee &amp; Flower, a domestic haircare brand in China. Using the STP approach, it is identified that Bee &amp; Flower should target low-to-middle income female group in China with an age range of 18-50 who are heavy users of haircare products, and Bee &amp; Flower should position itself as a well-known and long-standing domestic haircare brand with premium quality and high affordability Based on the insights gained from environment audit, a new 7P marketing mix is developed for Bee &amp; Flower. Some points highlighted in the new marketing mix include the diversified product portfolio and more aesthetic and innovative packaging design in terms of product dimension, the cost-plus strategy to maintain affordability and profitability in terms of pricing dimension, the use of emerging marketing communication channels in the promotion dimension, the use of direct-to-customer channel in terms of place dimension, etc. </w:t>
      </w:r>
    </w:p>
    <w:p w14:paraId="25A8124F" w14:textId="77777777" w:rsidR="00AF54B1" w:rsidRPr="00AF54B1" w:rsidRDefault="00AF54B1" w:rsidP="00AF54B1">
      <w:pPr>
        <w:keepNext/>
        <w:keepLines/>
        <w:widowControl/>
        <w:numPr>
          <w:ilvl w:val="0"/>
          <w:numId w:val="1"/>
        </w:numPr>
        <w:pBdr>
          <w:bottom w:val="single" w:sz="4" w:space="2" w:color="ED7D31" w:themeColor="accent2"/>
        </w:pBdr>
        <w:spacing w:before="360" w:after="120" w:line="276" w:lineRule="auto"/>
        <w:jc w:val="left"/>
        <w:outlineLvl w:val="0"/>
        <w:rPr>
          <w:rFonts w:ascii="Calibri" w:eastAsiaTheme="majorEastAsia" w:hAnsi="Calibri" w:cs="Calibri"/>
          <w:color w:val="262626" w:themeColor="text1" w:themeTint="D9"/>
          <w:kern w:val="0"/>
          <w:sz w:val="40"/>
          <w:szCs w:val="40"/>
        </w:rPr>
      </w:pPr>
      <w:bookmarkStart w:id="15" w:name="_Toc106989942"/>
      <w:r w:rsidRPr="00AF54B1">
        <w:rPr>
          <w:rFonts w:ascii="Calibri" w:eastAsiaTheme="majorEastAsia" w:hAnsi="Calibri" w:cs="Calibri"/>
          <w:color w:val="262626" w:themeColor="text1" w:themeTint="D9"/>
          <w:kern w:val="0"/>
          <w:sz w:val="40"/>
          <w:szCs w:val="40"/>
        </w:rPr>
        <w:t>Recommendation</w:t>
      </w:r>
      <w:bookmarkEnd w:id="15"/>
      <w:r w:rsidRPr="00AF54B1">
        <w:rPr>
          <w:rFonts w:ascii="Calibri" w:eastAsiaTheme="majorEastAsia" w:hAnsi="Calibri" w:cs="Calibri"/>
          <w:color w:val="262626" w:themeColor="text1" w:themeTint="D9"/>
          <w:kern w:val="0"/>
          <w:sz w:val="40"/>
          <w:szCs w:val="40"/>
        </w:rPr>
        <w:t xml:space="preserve"> </w:t>
      </w:r>
    </w:p>
    <w:p w14:paraId="3BD3251C" w14:textId="77777777" w:rsidR="00AF54B1" w:rsidRPr="00AF54B1" w:rsidRDefault="00AF54B1" w:rsidP="00AF54B1">
      <w:pPr>
        <w:widowControl/>
        <w:spacing w:after="160" w:line="276" w:lineRule="auto"/>
        <w:rPr>
          <w:rFonts w:ascii="Calibri" w:hAnsi="Calibri" w:cs="Calibri"/>
          <w:kern w:val="0"/>
          <w:szCs w:val="21"/>
        </w:rPr>
      </w:pPr>
      <w:r w:rsidRPr="00AF54B1">
        <w:rPr>
          <w:rFonts w:ascii="Calibri" w:hAnsi="Calibri" w:cs="Calibri"/>
          <w:kern w:val="0"/>
          <w:szCs w:val="21"/>
        </w:rPr>
        <w:t xml:space="preserve">Based on the above analysis, there are some corresponding recommendations proposed for Bee &amp; Flower in its future marketing efforts. SOSTAC analysis has been covered in the above section, hereafter the section only highlights the most important recommendations. </w:t>
      </w:r>
    </w:p>
    <w:p w14:paraId="2E4376CB" w14:textId="77777777" w:rsidR="00AF54B1" w:rsidRPr="00AF54B1" w:rsidRDefault="00AF54B1" w:rsidP="00AF54B1">
      <w:pPr>
        <w:widowControl/>
        <w:numPr>
          <w:ilvl w:val="0"/>
          <w:numId w:val="7"/>
        </w:numPr>
        <w:spacing w:after="160" w:line="276" w:lineRule="auto"/>
        <w:jc w:val="left"/>
        <w:rPr>
          <w:rFonts w:ascii="Calibri" w:hAnsi="Calibri" w:cs="Calibri"/>
          <w:kern w:val="0"/>
          <w:szCs w:val="21"/>
        </w:rPr>
      </w:pPr>
      <w:r w:rsidRPr="00AF54B1">
        <w:rPr>
          <w:rFonts w:ascii="Calibri" w:hAnsi="Calibri" w:cs="Calibri"/>
          <w:kern w:val="0"/>
          <w:szCs w:val="21"/>
        </w:rPr>
        <w:t xml:space="preserve">Enhance the proactivity in marketing activities: marketing has been all the time ignored by Bee &amp; Flower as it perceives the word of mouth from previous users the most effective marketing approach. However, given the fierce competition in the marketing, Bee &amp; Flower should actively and proactively embrace the emerging marketing and communication channels in the domestic market to promote the awareness of its brand, to cultivate strong relationship with its customers, and to promote profitability over the term. Some prominent marketing portals, such as live e-commerce streaming, social e-commerce, is cost-efficient and effective in terms of direct-to-customer interaction, and thereby should be adopted by Bee &amp; Flower. </w:t>
      </w:r>
    </w:p>
    <w:p w14:paraId="6D31187E" w14:textId="77777777" w:rsidR="00AF54B1" w:rsidRPr="00AF54B1" w:rsidRDefault="00AF54B1" w:rsidP="00AF54B1">
      <w:pPr>
        <w:widowControl/>
        <w:numPr>
          <w:ilvl w:val="0"/>
          <w:numId w:val="7"/>
        </w:numPr>
        <w:spacing w:after="160" w:line="276" w:lineRule="auto"/>
        <w:jc w:val="left"/>
        <w:rPr>
          <w:rFonts w:ascii="Calibri" w:hAnsi="Calibri" w:cs="Calibri"/>
          <w:kern w:val="0"/>
          <w:szCs w:val="21"/>
        </w:rPr>
      </w:pPr>
      <w:r w:rsidRPr="00AF54B1">
        <w:rPr>
          <w:rFonts w:ascii="Calibri" w:hAnsi="Calibri" w:cs="Calibri"/>
          <w:kern w:val="0"/>
          <w:szCs w:val="21"/>
        </w:rPr>
        <w:t xml:space="preserve">Reshape the organizational structure: sole efforts and investment in marketing activities will not be effective over the long term without the support of other functional activities. This is indicated by the above marketing resource model (as shown in Figure 1). Therefore, the change in the marketing scheme should be complemented and supported by other changes within Bee &amp; Flower, such as the digitalization of the organization to support online distribution and marketing, the technological advancements enabled by research and development to diversify the product portfolio and keep pace with the latest market trends, etc. </w:t>
      </w:r>
    </w:p>
    <w:p w14:paraId="0F85964F" w14:textId="77777777" w:rsidR="00AF54B1" w:rsidRPr="00AF54B1" w:rsidRDefault="00AF54B1" w:rsidP="00AF54B1">
      <w:pPr>
        <w:widowControl/>
        <w:spacing w:after="160" w:line="276" w:lineRule="auto"/>
        <w:jc w:val="left"/>
        <w:rPr>
          <w:rFonts w:ascii="Calibri" w:hAnsi="Calibri" w:cs="Calibri"/>
          <w:kern w:val="0"/>
          <w:szCs w:val="21"/>
        </w:rPr>
      </w:pPr>
      <w:r w:rsidRPr="00AF54B1">
        <w:rPr>
          <w:rFonts w:ascii="Calibri" w:hAnsi="Calibri" w:cs="Calibri"/>
          <w:kern w:val="0"/>
          <w:szCs w:val="21"/>
        </w:rPr>
        <w:br w:type="page"/>
      </w:r>
    </w:p>
    <w:p w14:paraId="12E403FB" w14:textId="40D92E63" w:rsidR="00AF54B1" w:rsidRPr="00AF54B1" w:rsidRDefault="00AF54B1" w:rsidP="00AF54B1">
      <w:pPr>
        <w:keepNext/>
        <w:keepLines/>
        <w:widowControl/>
        <w:pBdr>
          <w:bottom w:val="single" w:sz="4" w:space="2" w:color="ED7D31" w:themeColor="accent2"/>
        </w:pBdr>
        <w:spacing w:before="360" w:after="120"/>
        <w:outlineLvl w:val="0"/>
        <w:rPr>
          <w:rFonts w:ascii="Calibri" w:eastAsiaTheme="majorEastAsia" w:hAnsi="Calibri" w:cs="Calibri"/>
          <w:color w:val="262626" w:themeColor="text1" w:themeTint="D9"/>
          <w:kern w:val="0"/>
          <w:sz w:val="40"/>
          <w:szCs w:val="40"/>
        </w:rPr>
      </w:pPr>
      <w:bookmarkStart w:id="16" w:name="_Toc106989943"/>
      <w:r w:rsidRPr="00AF54B1">
        <w:rPr>
          <w:rFonts w:ascii="Calibri" w:eastAsiaTheme="majorEastAsia" w:hAnsi="Calibri" w:cs="Calibri"/>
          <w:color w:val="262626" w:themeColor="text1" w:themeTint="D9"/>
          <w:kern w:val="0"/>
          <w:sz w:val="40"/>
          <w:szCs w:val="40"/>
        </w:rPr>
        <w:lastRenderedPageBreak/>
        <w:t>Reference</w:t>
      </w:r>
      <w:bookmarkEnd w:id="16"/>
      <w:r w:rsidR="004346AD">
        <w:rPr>
          <w:rFonts w:ascii="Calibri" w:eastAsiaTheme="majorEastAsia" w:hAnsi="Calibri" w:cs="Calibri" w:hint="eastAsia"/>
          <w:color w:val="262626" w:themeColor="text1" w:themeTint="D9"/>
          <w:kern w:val="0"/>
          <w:sz w:val="40"/>
          <w:szCs w:val="40"/>
        </w:rPr>
        <w:t>s</w:t>
      </w:r>
    </w:p>
    <w:p w14:paraId="50797F43" w14:textId="77777777" w:rsidR="00AF54B1" w:rsidRPr="00AF54B1" w:rsidRDefault="00AF54B1" w:rsidP="00AF54B1">
      <w:pPr>
        <w:widowControl/>
        <w:autoSpaceDE w:val="0"/>
        <w:autoSpaceDN w:val="0"/>
        <w:adjustRightInd w:val="0"/>
        <w:spacing w:after="160"/>
        <w:jc w:val="left"/>
        <w:rPr>
          <w:rFonts w:ascii="Calibri" w:eastAsia="等线" w:hAnsi="Calibri" w:cs="Calibri"/>
          <w:noProof/>
          <w:kern w:val="0"/>
          <w:sz w:val="22"/>
        </w:rPr>
      </w:pPr>
      <w:r w:rsidRPr="00AF54B1">
        <w:rPr>
          <w:rFonts w:ascii="Calibri" w:hAnsi="Calibri" w:cs="Calibri"/>
          <w:kern w:val="0"/>
          <w:sz w:val="22"/>
        </w:rPr>
        <w:fldChar w:fldCharType="begin" w:fldLock="1"/>
      </w:r>
      <w:r w:rsidRPr="00AF54B1">
        <w:rPr>
          <w:rFonts w:ascii="Calibri" w:hAnsi="Calibri" w:cs="Calibri"/>
          <w:kern w:val="0"/>
          <w:sz w:val="22"/>
        </w:rPr>
        <w:instrText xml:space="preserve">ADDIN Mendeley Bibliography CSL_BIBLIOGRAPHY </w:instrText>
      </w:r>
      <w:r w:rsidRPr="00AF54B1">
        <w:rPr>
          <w:rFonts w:ascii="Calibri" w:hAnsi="Calibri" w:cs="Calibri"/>
          <w:kern w:val="0"/>
          <w:sz w:val="22"/>
        </w:rPr>
        <w:fldChar w:fldCharType="separate"/>
      </w:r>
      <w:r w:rsidRPr="00AF54B1">
        <w:rPr>
          <w:rFonts w:ascii="Calibri" w:eastAsia="等线" w:hAnsi="Calibri" w:cs="Calibri"/>
          <w:noProof/>
          <w:kern w:val="0"/>
          <w:sz w:val="22"/>
        </w:rPr>
        <w:t xml:space="preserve">Alves, H., Fernandes, C. and Raposo, M. (2016) ‘Social media marketing: a literature review and implications’, </w:t>
      </w:r>
      <w:r w:rsidRPr="00AF54B1">
        <w:rPr>
          <w:rFonts w:ascii="Calibri" w:eastAsia="等线" w:hAnsi="Calibri" w:cs="Calibri"/>
          <w:i/>
          <w:iCs/>
          <w:noProof/>
          <w:kern w:val="0"/>
          <w:sz w:val="22"/>
        </w:rPr>
        <w:t>Psychology &amp; Marketing</w:t>
      </w:r>
      <w:r w:rsidRPr="00AF54B1">
        <w:rPr>
          <w:rFonts w:ascii="Calibri" w:eastAsia="等线" w:hAnsi="Calibri" w:cs="Calibri"/>
          <w:noProof/>
          <w:kern w:val="0"/>
          <w:sz w:val="22"/>
        </w:rPr>
        <w:t>, 33(12), pp. 1029–1038.</w:t>
      </w:r>
    </w:p>
    <w:p w14:paraId="60140754" w14:textId="77777777" w:rsidR="00AF54B1" w:rsidRPr="00AF54B1" w:rsidRDefault="00AF54B1" w:rsidP="00AF54B1">
      <w:pPr>
        <w:widowControl/>
        <w:autoSpaceDE w:val="0"/>
        <w:autoSpaceDN w:val="0"/>
        <w:adjustRightInd w:val="0"/>
        <w:spacing w:after="160"/>
        <w:jc w:val="left"/>
        <w:rPr>
          <w:rFonts w:ascii="Calibri" w:eastAsia="等线" w:hAnsi="Calibri" w:cs="Calibri"/>
          <w:noProof/>
          <w:kern w:val="0"/>
          <w:sz w:val="22"/>
        </w:rPr>
      </w:pPr>
      <w:r w:rsidRPr="00AF54B1">
        <w:rPr>
          <w:rFonts w:ascii="Calibri" w:eastAsia="等线" w:hAnsi="Calibri" w:cs="Calibri"/>
          <w:noProof/>
          <w:kern w:val="0"/>
          <w:sz w:val="22"/>
        </w:rPr>
        <w:t xml:space="preserve">Armstrong, G. (2009) </w:t>
      </w:r>
      <w:r w:rsidRPr="00AF54B1">
        <w:rPr>
          <w:rFonts w:ascii="Calibri" w:eastAsia="等线" w:hAnsi="Calibri" w:cs="Calibri"/>
          <w:i/>
          <w:iCs/>
          <w:noProof/>
          <w:kern w:val="0"/>
          <w:sz w:val="22"/>
        </w:rPr>
        <w:t>Marketing: an introduction</w:t>
      </w:r>
      <w:r w:rsidRPr="00AF54B1">
        <w:rPr>
          <w:rFonts w:ascii="Calibri" w:eastAsia="等线" w:hAnsi="Calibri" w:cs="Calibri"/>
          <w:noProof/>
          <w:kern w:val="0"/>
          <w:sz w:val="22"/>
        </w:rPr>
        <w:t>. Pearson Education.</w:t>
      </w:r>
    </w:p>
    <w:p w14:paraId="7B6A011F" w14:textId="77777777" w:rsidR="00AF54B1" w:rsidRPr="00AF54B1" w:rsidRDefault="00AF54B1" w:rsidP="00AF54B1">
      <w:pPr>
        <w:widowControl/>
        <w:autoSpaceDE w:val="0"/>
        <w:autoSpaceDN w:val="0"/>
        <w:adjustRightInd w:val="0"/>
        <w:spacing w:after="160"/>
        <w:jc w:val="left"/>
        <w:rPr>
          <w:rFonts w:ascii="Calibri" w:eastAsia="等线" w:hAnsi="Calibri" w:cs="Calibri"/>
          <w:noProof/>
          <w:kern w:val="0"/>
          <w:sz w:val="22"/>
        </w:rPr>
      </w:pPr>
      <w:r w:rsidRPr="00AF54B1">
        <w:rPr>
          <w:rFonts w:ascii="Calibri" w:eastAsia="等线" w:hAnsi="Calibri" w:cs="Calibri"/>
          <w:noProof/>
          <w:kern w:val="0"/>
          <w:sz w:val="22"/>
        </w:rPr>
        <w:t xml:space="preserve">Barker, M. </w:t>
      </w:r>
      <w:r w:rsidRPr="00AF54B1">
        <w:rPr>
          <w:rFonts w:ascii="Calibri" w:eastAsia="等线" w:hAnsi="Calibri" w:cs="Calibri"/>
          <w:i/>
          <w:iCs/>
          <w:noProof/>
          <w:kern w:val="0"/>
          <w:sz w:val="22"/>
        </w:rPr>
        <w:t>et al.</w:t>
      </w:r>
      <w:r w:rsidRPr="00AF54B1">
        <w:rPr>
          <w:rFonts w:ascii="Calibri" w:eastAsia="等线" w:hAnsi="Calibri" w:cs="Calibri"/>
          <w:noProof/>
          <w:kern w:val="0"/>
          <w:sz w:val="22"/>
        </w:rPr>
        <w:t xml:space="preserve"> (2012) </w:t>
      </w:r>
      <w:r w:rsidRPr="00AF54B1">
        <w:rPr>
          <w:rFonts w:ascii="Calibri" w:eastAsia="等线" w:hAnsi="Calibri" w:cs="Calibri"/>
          <w:i/>
          <w:iCs/>
          <w:noProof/>
          <w:kern w:val="0"/>
          <w:sz w:val="22"/>
        </w:rPr>
        <w:t>Social media marketing: A strategic approach</w:t>
      </w:r>
      <w:r w:rsidRPr="00AF54B1">
        <w:rPr>
          <w:rFonts w:ascii="Calibri" w:eastAsia="等线" w:hAnsi="Calibri" w:cs="Calibri"/>
          <w:noProof/>
          <w:kern w:val="0"/>
          <w:sz w:val="22"/>
        </w:rPr>
        <w:t>. Cengage Learning.</w:t>
      </w:r>
    </w:p>
    <w:p w14:paraId="2CB9F9C6" w14:textId="77777777" w:rsidR="00AF54B1" w:rsidRPr="00AF54B1" w:rsidRDefault="00AF54B1" w:rsidP="00AF54B1">
      <w:pPr>
        <w:widowControl/>
        <w:autoSpaceDE w:val="0"/>
        <w:autoSpaceDN w:val="0"/>
        <w:adjustRightInd w:val="0"/>
        <w:spacing w:after="160"/>
        <w:jc w:val="left"/>
        <w:rPr>
          <w:rFonts w:ascii="Calibri" w:eastAsia="等线" w:hAnsi="Calibri" w:cs="Calibri"/>
          <w:noProof/>
          <w:kern w:val="0"/>
          <w:sz w:val="22"/>
        </w:rPr>
      </w:pPr>
      <w:r w:rsidRPr="00AF54B1">
        <w:rPr>
          <w:rFonts w:ascii="Calibri" w:eastAsia="等线" w:hAnsi="Calibri" w:cs="Calibri"/>
          <w:noProof/>
          <w:kern w:val="0"/>
          <w:sz w:val="22"/>
        </w:rPr>
        <w:t xml:space="preserve">Bee &amp; Flower (2022) </w:t>
      </w:r>
      <w:r w:rsidRPr="00AF54B1">
        <w:rPr>
          <w:rFonts w:ascii="Calibri" w:eastAsia="等线" w:hAnsi="Calibri" w:cs="Calibri"/>
          <w:i/>
          <w:iCs/>
          <w:noProof/>
          <w:kern w:val="0"/>
          <w:sz w:val="22"/>
        </w:rPr>
        <w:t xml:space="preserve">About us </w:t>
      </w:r>
      <w:r w:rsidRPr="00AF54B1">
        <w:rPr>
          <w:rFonts w:ascii="Calibri" w:eastAsia="等线" w:hAnsi="Calibri" w:cs="Calibri"/>
          <w:noProof/>
          <w:kern w:val="0"/>
          <w:sz w:val="22"/>
        </w:rPr>
        <w:t>. Available at: http://www.beeflower-cn.com/blank0511.html (Accessed: 24 June 2022).</w:t>
      </w:r>
    </w:p>
    <w:p w14:paraId="75AFEFFA" w14:textId="77777777" w:rsidR="00AF54B1" w:rsidRPr="00AF54B1" w:rsidRDefault="00AF54B1" w:rsidP="00AF54B1">
      <w:pPr>
        <w:widowControl/>
        <w:autoSpaceDE w:val="0"/>
        <w:autoSpaceDN w:val="0"/>
        <w:adjustRightInd w:val="0"/>
        <w:spacing w:after="160"/>
        <w:jc w:val="left"/>
        <w:rPr>
          <w:rFonts w:ascii="Calibri" w:eastAsia="等线" w:hAnsi="Calibri" w:cs="Calibri"/>
          <w:noProof/>
          <w:kern w:val="0"/>
          <w:sz w:val="22"/>
        </w:rPr>
      </w:pPr>
      <w:r w:rsidRPr="00AF54B1">
        <w:rPr>
          <w:rFonts w:ascii="Calibri" w:eastAsia="等线" w:hAnsi="Calibri" w:cs="Calibri"/>
          <w:noProof/>
          <w:kern w:val="0"/>
          <w:sz w:val="22"/>
        </w:rPr>
        <w:t xml:space="preserve">Cham, T.-H. </w:t>
      </w:r>
      <w:r w:rsidRPr="00AF54B1">
        <w:rPr>
          <w:rFonts w:ascii="Calibri" w:eastAsia="等线" w:hAnsi="Calibri" w:cs="Calibri"/>
          <w:i/>
          <w:iCs/>
          <w:noProof/>
          <w:kern w:val="0"/>
          <w:sz w:val="22"/>
        </w:rPr>
        <w:t>et al.</w:t>
      </w:r>
      <w:r w:rsidRPr="00AF54B1">
        <w:rPr>
          <w:rFonts w:ascii="Calibri" w:eastAsia="等线" w:hAnsi="Calibri" w:cs="Calibri"/>
          <w:noProof/>
          <w:kern w:val="0"/>
          <w:sz w:val="22"/>
        </w:rPr>
        <w:t xml:space="preserve"> (2022) ‘Digitalization and its impact on contemporary marketing strategies and practices’, </w:t>
      </w:r>
      <w:r w:rsidRPr="00AF54B1">
        <w:rPr>
          <w:rFonts w:ascii="Calibri" w:eastAsia="等线" w:hAnsi="Calibri" w:cs="Calibri"/>
          <w:i/>
          <w:iCs/>
          <w:noProof/>
          <w:kern w:val="0"/>
          <w:sz w:val="22"/>
        </w:rPr>
        <w:t>Journal of Marketing Analytics</w:t>
      </w:r>
      <w:r w:rsidRPr="00AF54B1">
        <w:rPr>
          <w:rFonts w:ascii="Calibri" w:eastAsia="等线" w:hAnsi="Calibri" w:cs="Calibri"/>
          <w:noProof/>
          <w:kern w:val="0"/>
          <w:sz w:val="22"/>
        </w:rPr>
        <w:t>, 3(1), pp. 1–3.</w:t>
      </w:r>
    </w:p>
    <w:p w14:paraId="79963BDC" w14:textId="77777777" w:rsidR="00AF54B1" w:rsidRPr="00AF54B1" w:rsidRDefault="00AF54B1" w:rsidP="00AF54B1">
      <w:pPr>
        <w:widowControl/>
        <w:autoSpaceDE w:val="0"/>
        <w:autoSpaceDN w:val="0"/>
        <w:adjustRightInd w:val="0"/>
        <w:spacing w:after="160"/>
        <w:jc w:val="left"/>
        <w:rPr>
          <w:rFonts w:ascii="Calibri" w:eastAsia="等线" w:hAnsi="Calibri" w:cs="Calibri"/>
          <w:noProof/>
          <w:kern w:val="0"/>
          <w:sz w:val="22"/>
        </w:rPr>
      </w:pPr>
      <w:r w:rsidRPr="00AF54B1">
        <w:rPr>
          <w:rFonts w:ascii="Calibri" w:eastAsia="等线" w:hAnsi="Calibri" w:cs="Calibri"/>
          <w:noProof/>
          <w:kern w:val="0"/>
          <w:sz w:val="22"/>
        </w:rPr>
        <w:t xml:space="preserve">China Economic (2021) </w:t>
      </w:r>
      <w:r w:rsidRPr="00AF54B1">
        <w:rPr>
          <w:rFonts w:ascii="Calibri" w:eastAsia="等线" w:hAnsi="Calibri" w:cs="Calibri"/>
          <w:i/>
          <w:iCs/>
          <w:noProof/>
          <w:kern w:val="0"/>
          <w:sz w:val="22"/>
        </w:rPr>
        <w:t xml:space="preserve">Is Bee &amp; Flower another Erke </w:t>
      </w:r>
      <w:r w:rsidRPr="00AF54B1">
        <w:rPr>
          <w:rFonts w:ascii="Calibri" w:eastAsia="等线" w:hAnsi="Calibri" w:cs="Calibri"/>
          <w:i/>
          <w:iCs/>
          <w:noProof/>
          <w:kern w:val="0"/>
          <w:sz w:val="22"/>
        </w:rPr>
        <w:t>？</w:t>
      </w:r>
      <w:r w:rsidRPr="00AF54B1">
        <w:rPr>
          <w:rFonts w:ascii="Calibri" w:eastAsia="等线" w:hAnsi="Calibri" w:cs="Calibri"/>
          <w:noProof/>
          <w:kern w:val="0"/>
          <w:sz w:val="22"/>
        </w:rPr>
        <w:t>. Available at: http://www.ce.cn/cysc/newmain/yc/jsxw/202111/22/t20211122_37103196.shtml (Accessed: 24 June 2022).</w:t>
      </w:r>
    </w:p>
    <w:p w14:paraId="13835272" w14:textId="77777777" w:rsidR="00AF54B1" w:rsidRPr="00AF54B1" w:rsidRDefault="00AF54B1" w:rsidP="00AF54B1">
      <w:pPr>
        <w:widowControl/>
        <w:autoSpaceDE w:val="0"/>
        <w:autoSpaceDN w:val="0"/>
        <w:adjustRightInd w:val="0"/>
        <w:spacing w:after="160"/>
        <w:jc w:val="left"/>
        <w:rPr>
          <w:rFonts w:ascii="Calibri" w:eastAsia="等线" w:hAnsi="Calibri" w:cs="Calibri"/>
          <w:noProof/>
          <w:kern w:val="0"/>
          <w:sz w:val="22"/>
        </w:rPr>
      </w:pPr>
      <w:r w:rsidRPr="00AF54B1">
        <w:rPr>
          <w:rFonts w:ascii="Calibri" w:eastAsia="等线" w:hAnsi="Calibri" w:cs="Calibri"/>
          <w:noProof/>
          <w:kern w:val="0"/>
          <w:sz w:val="22"/>
        </w:rPr>
        <w:t xml:space="preserve">CNBC (2022) </w:t>
      </w:r>
      <w:r w:rsidRPr="00AF54B1">
        <w:rPr>
          <w:rFonts w:ascii="Calibri" w:eastAsia="等线" w:hAnsi="Calibri" w:cs="Calibri"/>
          <w:i/>
          <w:iCs/>
          <w:noProof/>
          <w:kern w:val="0"/>
          <w:sz w:val="22"/>
        </w:rPr>
        <w:t>Chinese official on China’s economy amid Covid pandemic</w:t>
      </w:r>
      <w:r w:rsidRPr="00AF54B1">
        <w:rPr>
          <w:rFonts w:ascii="Calibri" w:eastAsia="等线" w:hAnsi="Calibri" w:cs="Calibri"/>
          <w:noProof/>
          <w:kern w:val="0"/>
          <w:sz w:val="22"/>
        </w:rPr>
        <w:t>. Available at: https://www.cnbc.com/2022/05/12/chinese-official-on-chinas-economy-amid-covid-pandemic.html (Accessed: 24 June 2022).</w:t>
      </w:r>
    </w:p>
    <w:p w14:paraId="2FFEAC11" w14:textId="77777777" w:rsidR="00AF54B1" w:rsidRPr="00AF54B1" w:rsidRDefault="00AF54B1" w:rsidP="00AF54B1">
      <w:pPr>
        <w:widowControl/>
        <w:autoSpaceDE w:val="0"/>
        <w:autoSpaceDN w:val="0"/>
        <w:adjustRightInd w:val="0"/>
        <w:spacing w:after="160"/>
        <w:jc w:val="left"/>
        <w:rPr>
          <w:rFonts w:ascii="Calibri" w:eastAsia="等线" w:hAnsi="Calibri" w:cs="Calibri"/>
          <w:noProof/>
          <w:kern w:val="0"/>
          <w:sz w:val="22"/>
        </w:rPr>
      </w:pPr>
      <w:r w:rsidRPr="00AF54B1">
        <w:rPr>
          <w:rFonts w:ascii="Calibri" w:eastAsia="等线" w:hAnsi="Calibri" w:cs="Calibri"/>
          <w:noProof/>
          <w:kern w:val="0"/>
          <w:sz w:val="22"/>
        </w:rPr>
        <w:t xml:space="preserve">Evans, D., Bratton, S. and McKee, J. (2021) </w:t>
      </w:r>
      <w:r w:rsidRPr="00AF54B1">
        <w:rPr>
          <w:rFonts w:ascii="Calibri" w:eastAsia="等线" w:hAnsi="Calibri" w:cs="Calibri"/>
          <w:i/>
          <w:iCs/>
          <w:noProof/>
          <w:kern w:val="0"/>
          <w:sz w:val="22"/>
        </w:rPr>
        <w:t>Social media marketing</w:t>
      </w:r>
      <w:r w:rsidRPr="00AF54B1">
        <w:rPr>
          <w:rFonts w:ascii="Calibri" w:eastAsia="等线" w:hAnsi="Calibri" w:cs="Calibri"/>
          <w:noProof/>
          <w:kern w:val="0"/>
          <w:sz w:val="22"/>
        </w:rPr>
        <w:t>. AG Printing &amp; Publishing.</w:t>
      </w:r>
    </w:p>
    <w:p w14:paraId="581BDB0C" w14:textId="77777777" w:rsidR="00AF54B1" w:rsidRPr="00AF54B1" w:rsidRDefault="00AF54B1" w:rsidP="00AF54B1">
      <w:pPr>
        <w:widowControl/>
        <w:autoSpaceDE w:val="0"/>
        <w:autoSpaceDN w:val="0"/>
        <w:adjustRightInd w:val="0"/>
        <w:spacing w:after="160"/>
        <w:jc w:val="left"/>
        <w:rPr>
          <w:rFonts w:ascii="Calibri" w:eastAsia="等线" w:hAnsi="Calibri" w:cs="Calibri"/>
          <w:noProof/>
          <w:kern w:val="0"/>
          <w:sz w:val="22"/>
        </w:rPr>
      </w:pPr>
      <w:r w:rsidRPr="00AF54B1">
        <w:rPr>
          <w:rFonts w:ascii="Calibri" w:eastAsia="等线" w:hAnsi="Calibri" w:cs="Calibri"/>
          <w:noProof/>
          <w:kern w:val="0"/>
          <w:sz w:val="22"/>
        </w:rPr>
        <w:t xml:space="preserve">Financial Times (2022) </w:t>
      </w:r>
      <w:r w:rsidRPr="00AF54B1">
        <w:rPr>
          <w:rFonts w:ascii="Calibri" w:eastAsia="等线" w:hAnsi="Calibri" w:cs="Calibri"/>
          <w:i/>
          <w:iCs/>
          <w:noProof/>
          <w:kern w:val="0"/>
          <w:sz w:val="22"/>
        </w:rPr>
        <w:t xml:space="preserve">How are coronavirus lockdowns affecting China’s economic output? </w:t>
      </w:r>
      <w:r w:rsidRPr="00AF54B1">
        <w:rPr>
          <w:rFonts w:ascii="Calibri" w:eastAsia="等线" w:hAnsi="Calibri" w:cs="Calibri"/>
          <w:noProof/>
          <w:kern w:val="0"/>
          <w:sz w:val="22"/>
        </w:rPr>
        <w:t>. Available at: https://www.ft.com/content/9e0c8fec-26b4-4b46-8493-fe165fa01a51 (Accessed: 24 June 2022).</w:t>
      </w:r>
    </w:p>
    <w:p w14:paraId="3FAF3127" w14:textId="77777777" w:rsidR="00AF54B1" w:rsidRPr="00AF54B1" w:rsidRDefault="00AF54B1" w:rsidP="00AF54B1">
      <w:pPr>
        <w:widowControl/>
        <w:autoSpaceDE w:val="0"/>
        <w:autoSpaceDN w:val="0"/>
        <w:adjustRightInd w:val="0"/>
        <w:spacing w:after="160"/>
        <w:jc w:val="left"/>
        <w:rPr>
          <w:rFonts w:ascii="Calibri" w:eastAsia="等线" w:hAnsi="Calibri" w:cs="Calibri"/>
          <w:noProof/>
          <w:kern w:val="0"/>
          <w:sz w:val="22"/>
        </w:rPr>
      </w:pPr>
      <w:r w:rsidRPr="00AF54B1">
        <w:rPr>
          <w:rFonts w:ascii="Calibri" w:eastAsia="等线" w:hAnsi="Calibri" w:cs="Calibri"/>
          <w:noProof/>
          <w:kern w:val="0"/>
          <w:sz w:val="22"/>
        </w:rPr>
        <w:t xml:space="preserve">Gao, L., Melero, I. and Sese, F. J. (2020) ‘Multichannel integration along the customer journey: a systematic review and research agenda’, </w:t>
      </w:r>
      <w:r w:rsidRPr="00AF54B1">
        <w:rPr>
          <w:rFonts w:ascii="Calibri" w:eastAsia="等线" w:hAnsi="Calibri" w:cs="Calibri"/>
          <w:i/>
          <w:iCs/>
          <w:noProof/>
          <w:kern w:val="0"/>
          <w:sz w:val="22"/>
        </w:rPr>
        <w:t>The Service Industries Journal</w:t>
      </w:r>
      <w:r w:rsidRPr="00AF54B1">
        <w:rPr>
          <w:rFonts w:ascii="Calibri" w:eastAsia="等线" w:hAnsi="Calibri" w:cs="Calibri"/>
          <w:noProof/>
          <w:kern w:val="0"/>
          <w:sz w:val="22"/>
        </w:rPr>
        <w:t>, 40(15–16), pp. 1087–1118.</w:t>
      </w:r>
    </w:p>
    <w:p w14:paraId="3EFD7E2F" w14:textId="77777777" w:rsidR="00AF54B1" w:rsidRPr="00AF54B1" w:rsidRDefault="00AF54B1" w:rsidP="00AF54B1">
      <w:pPr>
        <w:widowControl/>
        <w:autoSpaceDE w:val="0"/>
        <w:autoSpaceDN w:val="0"/>
        <w:adjustRightInd w:val="0"/>
        <w:spacing w:after="160"/>
        <w:jc w:val="left"/>
        <w:rPr>
          <w:rFonts w:ascii="Calibri" w:eastAsia="等线" w:hAnsi="Calibri" w:cs="Calibri"/>
          <w:noProof/>
          <w:kern w:val="0"/>
          <w:sz w:val="22"/>
        </w:rPr>
      </w:pPr>
      <w:r w:rsidRPr="00AF54B1">
        <w:rPr>
          <w:rFonts w:ascii="Calibri" w:eastAsia="等线" w:hAnsi="Calibri" w:cs="Calibri"/>
          <w:noProof/>
          <w:kern w:val="0"/>
          <w:sz w:val="22"/>
        </w:rPr>
        <w:t xml:space="preserve">Global Times (2021) </w:t>
      </w:r>
      <w:r w:rsidRPr="00AF54B1">
        <w:rPr>
          <w:rFonts w:ascii="Calibri" w:eastAsia="等线" w:hAnsi="Calibri" w:cs="Calibri"/>
          <w:i/>
          <w:iCs/>
          <w:noProof/>
          <w:kern w:val="0"/>
          <w:sz w:val="22"/>
        </w:rPr>
        <w:t xml:space="preserve">Chinese prefer buying local brands due to improving quality: survey </w:t>
      </w:r>
      <w:r w:rsidRPr="00AF54B1">
        <w:rPr>
          <w:rFonts w:ascii="Calibri" w:eastAsia="等线" w:hAnsi="Calibri" w:cs="Calibri"/>
          <w:noProof/>
          <w:kern w:val="0"/>
          <w:sz w:val="22"/>
        </w:rPr>
        <w:t>. Available at: https://www.globaltimes.cn/page/202103/1218329.shtml (Accessed: 24 June 2022).</w:t>
      </w:r>
    </w:p>
    <w:p w14:paraId="1DDEA2D3" w14:textId="77777777" w:rsidR="00AF54B1" w:rsidRPr="00AF54B1" w:rsidRDefault="00AF54B1" w:rsidP="00AF54B1">
      <w:pPr>
        <w:widowControl/>
        <w:autoSpaceDE w:val="0"/>
        <w:autoSpaceDN w:val="0"/>
        <w:adjustRightInd w:val="0"/>
        <w:spacing w:after="160"/>
        <w:jc w:val="left"/>
        <w:rPr>
          <w:rFonts w:ascii="Calibri" w:eastAsia="等线" w:hAnsi="Calibri" w:cs="Calibri"/>
          <w:noProof/>
          <w:kern w:val="0"/>
          <w:sz w:val="22"/>
        </w:rPr>
      </w:pPr>
      <w:r w:rsidRPr="00AF54B1">
        <w:rPr>
          <w:rFonts w:ascii="Calibri" w:eastAsia="等线" w:hAnsi="Calibri" w:cs="Calibri"/>
          <w:noProof/>
          <w:kern w:val="0"/>
          <w:sz w:val="22"/>
        </w:rPr>
        <w:t xml:space="preserve">Helmig, B., Huber, J.-A. and Leeflang, P. S. H. (2008) ‘Co-branding: The state of the art’, </w:t>
      </w:r>
      <w:r w:rsidRPr="00AF54B1">
        <w:rPr>
          <w:rFonts w:ascii="Calibri" w:eastAsia="等线" w:hAnsi="Calibri" w:cs="Calibri"/>
          <w:i/>
          <w:iCs/>
          <w:noProof/>
          <w:kern w:val="0"/>
          <w:sz w:val="22"/>
        </w:rPr>
        <w:t>Schmalenbach Business Review</w:t>
      </w:r>
      <w:r w:rsidRPr="00AF54B1">
        <w:rPr>
          <w:rFonts w:ascii="Calibri" w:eastAsia="等线" w:hAnsi="Calibri" w:cs="Calibri"/>
          <w:noProof/>
          <w:kern w:val="0"/>
          <w:sz w:val="22"/>
        </w:rPr>
        <w:t>, 60(4), pp. 359–377.</w:t>
      </w:r>
    </w:p>
    <w:p w14:paraId="011932A7" w14:textId="77777777" w:rsidR="00AF54B1" w:rsidRPr="00AF54B1" w:rsidRDefault="00AF54B1" w:rsidP="00AF54B1">
      <w:pPr>
        <w:widowControl/>
        <w:autoSpaceDE w:val="0"/>
        <w:autoSpaceDN w:val="0"/>
        <w:adjustRightInd w:val="0"/>
        <w:spacing w:after="160"/>
        <w:jc w:val="left"/>
        <w:rPr>
          <w:rFonts w:ascii="Calibri" w:eastAsia="等线" w:hAnsi="Calibri" w:cs="Calibri"/>
          <w:noProof/>
          <w:kern w:val="0"/>
          <w:sz w:val="22"/>
        </w:rPr>
      </w:pPr>
      <w:r w:rsidRPr="00AF54B1">
        <w:rPr>
          <w:rFonts w:ascii="Calibri" w:eastAsia="等线" w:hAnsi="Calibri" w:cs="Calibri"/>
          <w:noProof/>
          <w:kern w:val="0"/>
          <w:sz w:val="22"/>
        </w:rPr>
        <w:t xml:space="preserve">HI-COM (2022) </w:t>
      </w:r>
      <w:r w:rsidRPr="00AF54B1">
        <w:rPr>
          <w:rFonts w:ascii="Calibri" w:eastAsia="等线" w:hAnsi="Calibri" w:cs="Calibri"/>
          <w:i/>
          <w:iCs/>
          <w:noProof/>
          <w:kern w:val="0"/>
          <w:sz w:val="22"/>
        </w:rPr>
        <w:t>A Guide to the Top 24 Chinese Social Media Apps, Platforms and Websites 2021 - HI-COM</w:t>
      </w:r>
      <w:r w:rsidRPr="00AF54B1">
        <w:rPr>
          <w:rFonts w:ascii="Calibri" w:eastAsia="等线" w:hAnsi="Calibri" w:cs="Calibri"/>
          <w:noProof/>
          <w:kern w:val="0"/>
          <w:sz w:val="22"/>
        </w:rPr>
        <w:t>. Available at: https://www.hicom-asia.com/chinese-kol-top-10-social-media-platforms-they-use/ (Accessed: 24 June 2022).</w:t>
      </w:r>
    </w:p>
    <w:p w14:paraId="3EB8D469" w14:textId="77777777" w:rsidR="00AF54B1" w:rsidRPr="00AF54B1" w:rsidRDefault="00AF54B1" w:rsidP="00AF54B1">
      <w:pPr>
        <w:widowControl/>
        <w:autoSpaceDE w:val="0"/>
        <w:autoSpaceDN w:val="0"/>
        <w:adjustRightInd w:val="0"/>
        <w:spacing w:after="160"/>
        <w:jc w:val="left"/>
        <w:rPr>
          <w:rFonts w:ascii="Calibri" w:eastAsia="等线" w:hAnsi="Calibri" w:cs="Calibri"/>
          <w:noProof/>
          <w:kern w:val="0"/>
          <w:sz w:val="22"/>
        </w:rPr>
      </w:pPr>
      <w:r w:rsidRPr="00AF54B1">
        <w:rPr>
          <w:rFonts w:ascii="Calibri" w:eastAsia="等线" w:hAnsi="Calibri" w:cs="Calibri"/>
          <w:noProof/>
          <w:kern w:val="0"/>
          <w:sz w:val="22"/>
        </w:rPr>
        <w:t xml:space="preserve">Hooley, G. J. </w:t>
      </w:r>
      <w:r w:rsidRPr="00AF54B1">
        <w:rPr>
          <w:rFonts w:ascii="Calibri" w:eastAsia="等线" w:hAnsi="Calibri" w:cs="Calibri"/>
          <w:i/>
          <w:iCs/>
          <w:noProof/>
          <w:kern w:val="0"/>
          <w:sz w:val="22"/>
        </w:rPr>
        <w:t>et al.</w:t>
      </w:r>
      <w:r w:rsidRPr="00AF54B1">
        <w:rPr>
          <w:rFonts w:ascii="Calibri" w:eastAsia="等线" w:hAnsi="Calibri" w:cs="Calibri"/>
          <w:noProof/>
          <w:kern w:val="0"/>
          <w:sz w:val="22"/>
        </w:rPr>
        <w:t xml:space="preserve"> (2005) ‘The performance impact of marketing resources’, </w:t>
      </w:r>
      <w:r w:rsidRPr="00AF54B1">
        <w:rPr>
          <w:rFonts w:ascii="Calibri" w:eastAsia="等线" w:hAnsi="Calibri" w:cs="Calibri"/>
          <w:i/>
          <w:iCs/>
          <w:noProof/>
          <w:kern w:val="0"/>
          <w:sz w:val="22"/>
        </w:rPr>
        <w:t>Journal of business research</w:t>
      </w:r>
      <w:r w:rsidRPr="00AF54B1">
        <w:rPr>
          <w:rFonts w:ascii="Calibri" w:eastAsia="等线" w:hAnsi="Calibri" w:cs="Calibri"/>
          <w:noProof/>
          <w:kern w:val="0"/>
          <w:sz w:val="22"/>
        </w:rPr>
        <w:t>, 58(1), pp. 18–27.</w:t>
      </w:r>
    </w:p>
    <w:p w14:paraId="53B98C46" w14:textId="77777777" w:rsidR="00AF54B1" w:rsidRPr="00AF54B1" w:rsidRDefault="00AF54B1" w:rsidP="00AF54B1">
      <w:pPr>
        <w:widowControl/>
        <w:autoSpaceDE w:val="0"/>
        <w:autoSpaceDN w:val="0"/>
        <w:adjustRightInd w:val="0"/>
        <w:spacing w:after="160"/>
        <w:jc w:val="left"/>
        <w:rPr>
          <w:rFonts w:ascii="Calibri" w:eastAsia="等线" w:hAnsi="Calibri" w:cs="Calibri"/>
          <w:noProof/>
          <w:kern w:val="0"/>
          <w:sz w:val="22"/>
        </w:rPr>
      </w:pPr>
      <w:r w:rsidRPr="00AF54B1">
        <w:rPr>
          <w:rFonts w:ascii="Calibri" w:eastAsia="等线" w:hAnsi="Calibri" w:cs="Calibri"/>
          <w:noProof/>
          <w:kern w:val="0"/>
          <w:sz w:val="22"/>
        </w:rPr>
        <w:t xml:space="preserve">Jaworski, B. J. (1988) ‘Toward a theory of marketing control: environmental context, control types, and consequences’, </w:t>
      </w:r>
      <w:r w:rsidRPr="00AF54B1">
        <w:rPr>
          <w:rFonts w:ascii="Calibri" w:eastAsia="等线" w:hAnsi="Calibri" w:cs="Calibri"/>
          <w:i/>
          <w:iCs/>
          <w:noProof/>
          <w:kern w:val="0"/>
          <w:sz w:val="22"/>
        </w:rPr>
        <w:t>Journal of marketing</w:t>
      </w:r>
      <w:r w:rsidRPr="00AF54B1">
        <w:rPr>
          <w:rFonts w:ascii="Calibri" w:eastAsia="等线" w:hAnsi="Calibri" w:cs="Calibri"/>
          <w:noProof/>
          <w:kern w:val="0"/>
          <w:sz w:val="22"/>
        </w:rPr>
        <w:t>, 52(3), pp. 23–39.</w:t>
      </w:r>
    </w:p>
    <w:p w14:paraId="10472D5A" w14:textId="77777777" w:rsidR="00AF54B1" w:rsidRPr="00AF54B1" w:rsidRDefault="00AF54B1" w:rsidP="00AF54B1">
      <w:pPr>
        <w:widowControl/>
        <w:autoSpaceDE w:val="0"/>
        <w:autoSpaceDN w:val="0"/>
        <w:adjustRightInd w:val="0"/>
        <w:spacing w:after="160"/>
        <w:jc w:val="left"/>
        <w:rPr>
          <w:rFonts w:ascii="Calibri" w:eastAsia="等线" w:hAnsi="Calibri" w:cs="Calibri"/>
          <w:noProof/>
          <w:kern w:val="0"/>
          <w:sz w:val="22"/>
        </w:rPr>
      </w:pPr>
      <w:r w:rsidRPr="00AF54B1">
        <w:rPr>
          <w:rFonts w:ascii="Calibri" w:eastAsia="等线" w:hAnsi="Calibri" w:cs="Calibri"/>
          <w:noProof/>
          <w:kern w:val="0"/>
          <w:sz w:val="22"/>
        </w:rPr>
        <w:t xml:space="preserve">Koike, K. (2019) ‘Special Issue “Recent Advances in Hair Science and Hair Care Technologies”’, </w:t>
      </w:r>
      <w:r w:rsidRPr="00AF54B1">
        <w:rPr>
          <w:rFonts w:ascii="Calibri" w:eastAsia="等线" w:hAnsi="Calibri" w:cs="Calibri"/>
          <w:i/>
          <w:iCs/>
          <w:noProof/>
          <w:kern w:val="0"/>
          <w:sz w:val="22"/>
        </w:rPr>
        <w:t>Cosmetics</w:t>
      </w:r>
      <w:r w:rsidRPr="00AF54B1">
        <w:rPr>
          <w:rFonts w:ascii="Calibri" w:eastAsia="等线" w:hAnsi="Calibri" w:cs="Calibri"/>
          <w:noProof/>
          <w:kern w:val="0"/>
          <w:sz w:val="22"/>
        </w:rPr>
        <w:t>, 6(4), p. 61.</w:t>
      </w:r>
    </w:p>
    <w:p w14:paraId="15A399F5" w14:textId="77777777" w:rsidR="00AF54B1" w:rsidRPr="00AF54B1" w:rsidRDefault="00AF54B1" w:rsidP="00AF54B1">
      <w:pPr>
        <w:widowControl/>
        <w:autoSpaceDE w:val="0"/>
        <w:autoSpaceDN w:val="0"/>
        <w:adjustRightInd w:val="0"/>
        <w:spacing w:after="160"/>
        <w:jc w:val="left"/>
        <w:rPr>
          <w:rFonts w:ascii="Calibri" w:eastAsia="等线" w:hAnsi="Calibri" w:cs="Calibri"/>
          <w:noProof/>
          <w:kern w:val="0"/>
          <w:sz w:val="22"/>
        </w:rPr>
      </w:pPr>
      <w:r w:rsidRPr="00AF54B1">
        <w:rPr>
          <w:rFonts w:ascii="Calibri" w:eastAsia="等线" w:hAnsi="Calibri" w:cs="Calibri"/>
          <w:noProof/>
          <w:kern w:val="0"/>
          <w:sz w:val="22"/>
        </w:rPr>
        <w:t xml:space="preserve">Kotler, P. </w:t>
      </w:r>
      <w:r w:rsidRPr="00AF54B1">
        <w:rPr>
          <w:rFonts w:ascii="Calibri" w:eastAsia="等线" w:hAnsi="Calibri" w:cs="Calibri"/>
          <w:i/>
          <w:iCs/>
          <w:noProof/>
          <w:kern w:val="0"/>
          <w:sz w:val="22"/>
        </w:rPr>
        <w:t>et al.</w:t>
      </w:r>
      <w:r w:rsidRPr="00AF54B1">
        <w:rPr>
          <w:rFonts w:ascii="Calibri" w:eastAsia="等线" w:hAnsi="Calibri" w:cs="Calibri"/>
          <w:noProof/>
          <w:kern w:val="0"/>
          <w:sz w:val="22"/>
        </w:rPr>
        <w:t xml:space="preserve"> (2013) ‘Principles of Marketing. 6th European edition’, </w:t>
      </w:r>
      <w:r w:rsidRPr="00AF54B1">
        <w:rPr>
          <w:rFonts w:ascii="Calibri" w:eastAsia="等线" w:hAnsi="Calibri" w:cs="Calibri"/>
          <w:i/>
          <w:iCs/>
          <w:noProof/>
          <w:kern w:val="0"/>
          <w:sz w:val="22"/>
        </w:rPr>
        <w:t>Essex: Pearson Education Limited</w:t>
      </w:r>
      <w:r w:rsidRPr="00AF54B1">
        <w:rPr>
          <w:rFonts w:ascii="Calibri" w:eastAsia="等线" w:hAnsi="Calibri" w:cs="Calibri"/>
          <w:noProof/>
          <w:kern w:val="0"/>
          <w:sz w:val="22"/>
        </w:rPr>
        <w:t>.</w:t>
      </w:r>
    </w:p>
    <w:p w14:paraId="405611B0" w14:textId="77777777" w:rsidR="00AF54B1" w:rsidRPr="00AF54B1" w:rsidRDefault="00AF54B1" w:rsidP="00AF54B1">
      <w:pPr>
        <w:widowControl/>
        <w:autoSpaceDE w:val="0"/>
        <w:autoSpaceDN w:val="0"/>
        <w:adjustRightInd w:val="0"/>
        <w:spacing w:after="160"/>
        <w:jc w:val="left"/>
        <w:rPr>
          <w:rFonts w:ascii="Calibri" w:eastAsia="等线" w:hAnsi="Calibri" w:cs="Calibri"/>
          <w:noProof/>
          <w:kern w:val="0"/>
          <w:sz w:val="22"/>
        </w:rPr>
      </w:pPr>
      <w:r w:rsidRPr="00AF54B1">
        <w:rPr>
          <w:rFonts w:ascii="Calibri" w:eastAsia="等线" w:hAnsi="Calibri" w:cs="Calibri"/>
          <w:noProof/>
          <w:kern w:val="0"/>
          <w:sz w:val="22"/>
        </w:rPr>
        <w:lastRenderedPageBreak/>
        <w:t xml:space="preserve">Lamb, C. W., Hair, J. F. and McDaniel, C. (2012) </w:t>
      </w:r>
      <w:r w:rsidRPr="00AF54B1">
        <w:rPr>
          <w:rFonts w:ascii="Calibri" w:eastAsia="等线" w:hAnsi="Calibri" w:cs="Calibri"/>
          <w:i/>
          <w:iCs/>
          <w:noProof/>
          <w:kern w:val="0"/>
          <w:sz w:val="22"/>
        </w:rPr>
        <w:t>Marketing</w:t>
      </w:r>
      <w:r w:rsidRPr="00AF54B1">
        <w:rPr>
          <w:rFonts w:ascii="Calibri" w:eastAsia="等线" w:hAnsi="Calibri" w:cs="Calibri"/>
          <w:noProof/>
          <w:kern w:val="0"/>
          <w:sz w:val="22"/>
        </w:rPr>
        <w:t>. Cengage Learning.</w:t>
      </w:r>
    </w:p>
    <w:p w14:paraId="40F163EE" w14:textId="77777777" w:rsidR="00AF54B1" w:rsidRPr="00AF54B1" w:rsidRDefault="00AF54B1" w:rsidP="00AF54B1">
      <w:pPr>
        <w:widowControl/>
        <w:autoSpaceDE w:val="0"/>
        <w:autoSpaceDN w:val="0"/>
        <w:adjustRightInd w:val="0"/>
        <w:spacing w:after="160"/>
        <w:jc w:val="left"/>
        <w:rPr>
          <w:rFonts w:ascii="Calibri" w:eastAsia="等线" w:hAnsi="Calibri" w:cs="Calibri"/>
          <w:noProof/>
          <w:kern w:val="0"/>
          <w:sz w:val="22"/>
        </w:rPr>
      </w:pPr>
      <w:r w:rsidRPr="00AF54B1">
        <w:rPr>
          <w:rFonts w:ascii="Calibri" w:eastAsia="等线" w:hAnsi="Calibri" w:cs="Calibri"/>
          <w:noProof/>
          <w:kern w:val="0"/>
          <w:sz w:val="22"/>
        </w:rPr>
        <w:t xml:space="preserve">Lemon, K. N. and Verhoef, P. C. (2016) ‘Understanding customer experience throughout the customer journey’, </w:t>
      </w:r>
      <w:r w:rsidRPr="00AF54B1">
        <w:rPr>
          <w:rFonts w:ascii="Calibri" w:eastAsia="等线" w:hAnsi="Calibri" w:cs="Calibri"/>
          <w:i/>
          <w:iCs/>
          <w:noProof/>
          <w:kern w:val="0"/>
          <w:sz w:val="22"/>
        </w:rPr>
        <w:t>Journal of marketing</w:t>
      </w:r>
      <w:r w:rsidRPr="00AF54B1">
        <w:rPr>
          <w:rFonts w:ascii="Calibri" w:eastAsia="等线" w:hAnsi="Calibri" w:cs="Calibri"/>
          <w:noProof/>
          <w:kern w:val="0"/>
          <w:sz w:val="22"/>
        </w:rPr>
        <w:t>, 80(6), pp. 69–96.</w:t>
      </w:r>
    </w:p>
    <w:p w14:paraId="079376E2" w14:textId="77777777" w:rsidR="00AF54B1" w:rsidRPr="00AF54B1" w:rsidRDefault="00AF54B1" w:rsidP="00AF54B1">
      <w:pPr>
        <w:widowControl/>
        <w:autoSpaceDE w:val="0"/>
        <w:autoSpaceDN w:val="0"/>
        <w:adjustRightInd w:val="0"/>
        <w:spacing w:after="160"/>
        <w:jc w:val="left"/>
        <w:rPr>
          <w:rFonts w:ascii="Calibri" w:eastAsia="等线" w:hAnsi="Calibri" w:cs="Calibri"/>
          <w:noProof/>
          <w:kern w:val="0"/>
          <w:sz w:val="22"/>
        </w:rPr>
      </w:pPr>
      <w:r w:rsidRPr="00AF54B1">
        <w:rPr>
          <w:rFonts w:ascii="Calibri" w:eastAsia="等线" w:hAnsi="Calibri" w:cs="Calibri"/>
          <w:noProof/>
          <w:kern w:val="0"/>
          <w:sz w:val="22"/>
        </w:rPr>
        <w:t xml:space="preserve">Lim, X. J. </w:t>
      </w:r>
      <w:r w:rsidRPr="00AF54B1">
        <w:rPr>
          <w:rFonts w:ascii="Calibri" w:eastAsia="等线" w:hAnsi="Calibri" w:cs="Calibri"/>
          <w:i/>
          <w:iCs/>
          <w:noProof/>
          <w:kern w:val="0"/>
          <w:sz w:val="22"/>
        </w:rPr>
        <w:t>et al.</w:t>
      </w:r>
      <w:r w:rsidRPr="00AF54B1">
        <w:rPr>
          <w:rFonts w:ascii="Calibri" w:eastAsia="等线" w:hAnsi="Calibri" w:cs="Calibri"/>
          <w:noProof/>
          <w:kern w:val="0"/>
          <w:sz w:val="22"/>
        </w:rPr>
        <w:t xml:space="preserve"> (2017) ‘The impact of social media influencers on purchase intention and the mediation effect of customer attitude’, </w:t>
      </w:r>
      <w:r w:rsidRPr="00AF54B1">
        <w:rPr>
          <w:rFonts w:ascii="Calibri" w:eastAsia="等线" w:hAnsi="Calibri" w:cs="Calibri"/>
          <w:i/>
          <w:iCs/>
          <w:noProof/>
          <w:kern w:val="0"/>
          <w:sz w:val="22"/>
        </w:rPr>
        <w:t>Asian Journal of Business Research</w:t>
      </w:r>
      <w:r w:rsidRPr="00AF54B1">
        <w:rPr>
          <w:rFonts w:ascii="Calibri" w:eastAsia="等线" w:hAnsi="Calibri" w:cs="Calibri"/>
          <w:noProof/>
          <w:kern w:val="0"/>
          <w:sz w:val="22"/>
        </w:rPr>
        <w:t>, 7(2), pp. 19–36.</w:t>
      </w:r>
    </w:p>
    <w:p w14:paraId="3F447246" w14:textId="77777777" w:rsidR="00AF54B1" w:rsidRPr="00AF54B1" w:rsidRDefault="00AF54B1" w:rsidP="00AF54B1">
      <w:pPr>
        <w:widowControl/>
        <w:autoSpaceDE w:val="0"/>
        <w:autoSpaceDN w:val="0"/>
        <w:adjustRightInd w:val="0"/>
        <w:spacing w:after="160"/>
        <w:jc w:val="left"/>
        <w:rPr>
          <w:rFonts w:ascii="Calibri" w:eastAsia="等线" w:hAnsi="Calibri" w:cs="Calibri"/>
          <w:noProof/>
          <w:kern w:val="0"/>
          <w:sz w:val="22"/>
        </w:rPr>
      </w:pPr>
      <w:r w:rsidRPr="00AF54B1">
        <w:rPr>
          <w:rFonts w:ascii="Calibri" w:eastAsia="等线" w:hAnsi="Calibri" w:cs="Calibri"/>
          <w:noProof/>
          <w:kern w:val="0"/>
          <w:sz w:val="22"/>
        </w:rPr>
        <w:t xml:space="preserve">Lin, X., Li, Y. and Wang, X. (2017) ‘Social commerce research: Definition, research themes and the trends’, </w:t>
      </w:r>
      <w:r w:rsidRPr="00AF54B1">
        <w:rPr>
          <w:rFonts w:ascii="Calibri" w:eastAsia="等线" w:hAnsi="Calibri" w:cs="Calibri"/>
          <w:i/>
          <w:iCs/>
          <w:noProof/>
          <w:kern w:val="0"/>
          <w:sz w:val="22"/>
        </w:rPr>
        <w:t>International Journal of Information Management</w:t>
      </w:r>
      <w:r w:rsidRPr="00AF54B1">
        <w:rPr>
          <w:rFonts w:ascii="Calibri" w:eastAsia="等线" w:hAnsi="Calibri" w:cs="Calibri"/>
          <w:noProof/>
          <w:kern w:val="0"/>
          <w:sz w:val="22"/>
        </w:rPr>
        <w:t>, 37(3), pp. 190–201.</w:t>
      </w:r>
    </w:p>
    <w:p w14:paraId="3FE0CDC8" w14:textId="77777777" w:rsidR="00AF54B1" w:rsidRPr="00AF54B1" w:rsidRDefault="00AF54B1" w:rsidP="00AF54B1">
      <w:pPr>
        <w:widowControl/>
        <w:autoSpaceDE w:val="0"/>
        <w:autoSpaceDN w:val="0"/>
        <w:adjustRightInd w:val="0"/>
        <w:spacing w:after="160"/>
        <w:jc w:val="left"/>
        <w:rPr>
          <w:rFonts w:ascii="Calibri" w:eastAsia="等线" w:hAnsi="Calibri" w:cs="Calibri"/>
          <w:noProof/>
          <w:kern w:val="0"/>
          <w:sz w:val="22"/>
        </w:rPr>
      </w:pPr>
      <w:r w:rsidRPr="00AF54B1">
        <w:rPr>
          <w:rFonts w:ascii="Calibri" w:eastAsia="等线" w:hAnsi="Calibri" w:cs="Calibri"/>
          <w:noProof/>
          <w:kern w:val="0"/>
          <w:sz w:val="22"/>
        </w:rPr>
        <w:t xml:space="preserve">Liu, M. </w:t>
      </w:r>
      <w:r w:rsidRPr="00AF54B1">
        <w:rPr>
          <w:rFonts w:ascii="Calibri" w:eastAsia="等线" w:hAnsi="Calibri" w:cs="Calibri"/>
          <w:i/>
          <w:iCs/>
          <w:noProof/>
          <w:kern w:val="0"/>
          <w:sz w:val="22"/>
        </w:rPr>
        <w:t>et al.</w:t>
      </w:r>
      <w:r w:rsidRPr="00AF54B1">
        <w:rPr>
          <w:rFonts w:ascii="Calibri" w:eastAsia="等线" w:hAnsi="Calibri" w:cs="Calibri"/>
          <w:noProof/>
          <w:kern w:val="0"/>
          <w:sz w:val="22"/>
        </w:rPr>
        <w:t xml:space="preserve"> (2021) ‘The adoption and impact of E-commerce in rural China: Application of an endogenous switching regression model’, </w:t>
      </w:r>
      <w:r w:rsidRPr="00AF54B1">
        <w:rPr>
          <w:rFonts w:ascii="Calibri" w:eastAsia="等线" w:hAnsi="Calibri" w:cs="Calibri"/>
          <w:i/>
          <w:iCs/>
          <w:noProof/>
          <w:kern w:val="0"/>
          <w:sz w:val="22"/>
        </w:rPr>
        <w:t>Journal of Rural Studies</w:t>
      </w:r>
      <w:r w:rsidRPr="00AF54B1">
        <w:rPr>
          <w:rFonts w:ascii="Calibri" w:eastAsia="等线" w:hAnsi="Calibri" w:cs="Calibri"/>
          <w:noProof/>
          <w:kern w:val="0"/>
          <w:sz w:val="22"/>
        </w:rPr>
        <w:t>, 83, pp. 106–116.</w:t>
      </w:r>
    </w:p>
    <w:p w14:paraId="2E435024" w14:textId="77777777" w:rsidR="00AF54B1" w:rsidRPr="00AF54B1" w:rsidRDefault="00AF54B1" w:rsidP="00AF54B1">
      <w:pPr>
        <w:widowControl/>
        <w:autoSpaceDE w:val="0"/>
        <w:autoSpaceDN w:val="0"/>
        <w:adjustRightInd w:val="0"/>
        <w:spacing w:after="160"/>
        <w:jc w:val="left"/>
        <w:rPr>
          <w:rFonts w:ascii="Calibri" w:eastAsia="等线" w:hAnsi="Calibri" w:cs="Calibri"/>
          <w:noProof/>
          <w:kern w:val="0"/>
          <w:sz w:val="22"/>
        </w:rPr>
      </w:pPr>
      <w:r w:rsidRPr="00AF54B1">
        <w:rPr>
          <w:rFonts w:ascii="Calibri" w:eastAsia="等线" w:hAnsi="Calibri" w:cs="Calibri"/>
          <w:noProof/>
          <w:kern w:val="0"/>
          <w:sz w:val="22"/>
        </w:rPr>
        <w:t xml:space="preserve">Liu, Z., Yang, J. and Ling, L. (2020) ‘Exploring the influence of live streaming in mobile commerce on adoption intention from a social presence perspective’, </w:t>
      </w:r>
      <w:r w:rsidRPr="00AF54B1">
        <w:rPr>
          <w:rFonts w:ascii="Calibri" w:eastAsia="等线" w:hAnsi="Calibri" w:cs="Calibri"/>
          <w:i/>
          <w:iCs/>
          <w:noProof/>
          <w:kern w:val="0"/>
          <w:sz w:val="22"/>
        </w:rPr>
        <w:t>International Journal of Mobile Human Computer Interaction (IJMHCI)</w:t>
      </w:r>
      <w:r w:rsidRPr="00AF54B1">
        <w:rPr>
          <w:rFonts w:ascii="Calibri" w:eastAsia="等线" w:hAnsi="Calibri" w:cs="Calibri"/>
          <w:noProof/>
          <w:kern w:val="0"/>
          <w:sz w:val="22"/>
        </w:rPr>
        <w:t>, 12(2), pp. 53–71.</w:t>
      </w:r>
    </w:p>
    <w:p w14:paraId="676650CA" w14:textId="77777777" w:rsidR="00AF54B1" w:rsidRPr="00AF54B1" w:rsidRDefault="00AF54B1" w:rsidP="00AF54B1">
      <w:pPr>
        <w:widowControl/>
        <w:autoSpaceDE w:val="0"/>
        <w:autoSpaceDN w:val="0"/>
        <w:adjustRightInd w:val="0"/>
        <w:spacing w:after="160"/>
        <w:jc w:val="left"/>
        <w:rPr>
          <w:rFonts w:ascii="Calibri" w:eastAsia="等线" w:hAnsi="Calibri" w:cs="Calibri"/>
          <w:noProof/>
          <w:kern w:val="0"/>
          <w:sz w:val="22"/>
        </w:rPr>
      </w:pPr>
      <w:r w:rsidRPr="00AF54B1">
        <w:rPr>
          <w:rFonts w:ascii="Calibri" w:eastAsia="等线" w:hAnsi="Calibri" w:cs="Calibri"/>
          <w:noProof/>
          <w:kern w:val="0"/>
          <w:sz w:val="22"/>
        </w:rPr>
        <w:t xml:space="preserve">Mullakhmetov, K. S. </w:t>
      </w:r>
      <w:r w:rsidRPr="00AF54B1">
        <w:rPr>
          <w:rFonts w:ascii="Calibri" w:eastAsia="等线" w:hAnsi="Calibri" w:cs="Calibri"/>
          <w:i/>
          <w:iCs/>
          <w:noProof/>
          <w:kern w:val="0"/>
          <w:sz w:val="22"/>
        </w:rPr>
        <w:t>et al.</w:t>
      </w:r>
      <w:r w:rsidRPr="00AF54B1">
        <w:rPr>
          <w:rFonts w:ascii="Calibri" w:eastAsia="等线" w:hAnsi="Calibri" w:cs="Calibri"/>
          <w:noProof/>
          <w:kern w:val="0"/>
          <w:sz w:val="22"/>
        </w:rPr>
        <w:t xml:space="preserve"> (2016) ‘Control in marketing-based management’, </w:t>
      </w:r>
      <w:r w:rsidRPr="00AF54B1">
        <w:rPr>
          <w:rFonts w:ascii="Calibri" w:eastAsia="等线" w:hAnsi="Calibri" w:cs="Calibri"/>
          <w:i/>
          <w:iCs/>
          <w:noProof/>
          <w:kern w:val="0"/>
          <w:sz w:val="22"/>
        </w:rPr>
        <w:t>Academy of Marketing Studies Journal</w:t>
      </w:r>
      <w:r w:rsidRPr="00AF54B1">
        <w:rPr>
          <w:rFonts w:ascii="Calibri" w:eastAsia="等线" w:hAnsi="Calibri" w:cs="Calibri"/>
          <w:noProof/>
          <w:kern w:val="0"/>
          <w:sz w:val="22"/>
        </w:rPr>
        <w:t>, 20(2), pp. 13–19.</w:t>
      </w:r>
    </w:p>
    <w:p w14:paraId="5B363BCF" w14:textId="77777777" w:rsidR="00AF54B1" w:rsidRPr="00AF54B1" w:rsidRDefault="00AF54B1" w:rsidP="00AF54B1">
      <w:pPr>
        <w:widowControl/>
        <w:autoSpaceDE w:val="0"/>
        <w:autoSpaceDN w:val="0"/>
        <w:adjustRightInd w:val="0"/>
        <w:spacing w:after="160"/>
        <w:jc w:val="left"/>
        <w:rPr>
          <w:rFonts w:ascii="Calibri" w:eastAsia="等线" w:hAnsi="Calibri" w:cs="Calibri"/>
          <w:noProof/>
          <w:kern w:val="0"/>
          <w:sz w:val="22"/>
        </w:rPr>
      </w:pPr>
      <w:r w:rsidRPr="00AF54B1">
        <w:rPr>
          <w:rFonts w:ascii="Calibri" w:eastAsia="等线" w:hAnsi="Calibri" w:cs="Calibri"/>
          <w:noProof/>
          <w:kern w:val="0"/>
          <w:sz w:val="22"/>
        </w:rPr>
        <w:t xml:space="preserve">Pride, W. M. </w:t>
      </w:r>
      <w:r w:rsidRPr="00AF54B1">
        <w:rPr>
          <w:rFonts w:ascii="Calibri" w:eastAsia="等线" w:hAnsi="Calibri" w:cs="Calibri"/>
          <w:i/>
          <w:iCs/>
          <w:noProof/>
          <w:kern w:val="0"/>
          <w:sz w:val="22"/>
        </w:rPr>
        <w:t>et al.</w:t>
      </w:r>
      <w:r w:rsidRPr="00AF54B1">
        <w:rPr>
          <w:rFonts w:ascii="Calibri" w:eastAsia="等线" w:hAnsi="Calibri" w:cs="Calibri"/>
          <w:noProof/>
          <w:kern w:val="0"/>
          <w:sz w:val="22"/>
        </w:rPr>
        <w:t xml:space="preserve"> (2006) </w:t>
      </w:r>
      <w:r w:rsidRPr="00AF54B1">
        <w:rPr>
          <w:rFonts w:ascii="Calibri" w:eastAsia="等线" w:hAnsi="Calibri" w:cs="Calibri"/>
          <w:i/>
          <w:iCs/>
          <w:noProof/>
          <w:kern w:val="0"/>
          <w:sz w:val="22"/>
        </w:rPr>
        <w:t>Marketing: Core concepts and applications</w:t>
      </w:r>
      <w:r w:rsidRPr="00AF54B1">
        <w:rPr>
          <w:rFonts w:ascii="Calibri" w:eastAsia="等线" w:hAnsi="Calibri" w:cs="Calibri"/>
          <w:noProof/>
          <w:kern w:val="0"/>
          <w:sz w:val="22"/>
        </w:rPr>
        <w:t>. John Wiley &amp; Sons.</w:t>
      </w:r>
    </w:p>
    <w:p w14:paraId="4AA159A7" w14:textId="77777777" w:rsidR="00AF54B1" w:rsidRPr="00AF54B1" w:rsidRDefault="00AF54B1" w:rsidP="00AF54B1">
      <w:pPr>
        <w:widowControl/>
        <w:autoSpaceDE w:val="0"/>
        <w:autoSpaceDN w:val="0"/>
        <w:adjustRightInd w:val="0"/>
        <w:spacing w:after="160"/>
        <w:jc w:val="left"/>
        <w:rPr>
          <w:rFonts w:ascii="Calibri" w:eastAsia="等线" w:hAnsi="Calibri" w:cs="Calibri"/>
          <w:noProof/>
          <w:kern w:val="0"/>
          <w:sz w:val="22"/>
        </w:rPr>
      </w:pPr>
      <w:r w:rsidRPr="00AF54B1">
        <w:rPr>
          <w:rFonts w:ascii="Calibri" w:eastAsia="等线" w:hAnsi="Calibri" w:cs="Calibri"/>
          <w:noProof/>
          <w:kern w:val="0"/>
          <w:sz w:val="22"/>
        </w:rPr>
        <w:t xml:space="preserve">QQ News (2021) </w:t>
      </w:r>
      <w:r w:rsidRPr="00AF54B1">
        <w:rPr>
          <w:rFonts w:ascii="Calibri" w:eastAsia="等线" w:hAnsi="Calibri" w:cs="Calibri"/>
          <w:i/>
          <w:iCs/>
          <w:noProof/>
          <w:kern w:val="0"/>
          <w:sz w:val="22"/>
        </w:rPr>
        <w:t xml:space="preserve">After implusive consumption </w:t>
      </w:r>
      <w:r w:rsidRPr="00AF54B1">
        <w:rPr>
          <w:rFonts w:ascii="Calibri" w:eastAsia="等线" w:hAnsi="Calibri" w:cs="Calibri"/>
          <w:noProof/>
          <w:kern w:val="0"/>
          <w:sz w:val="22"/>
        </w:rPr>
        <w:t>. Available at: https://new.qq.com/omn/20211130/20211130A0ATD800.html (Accessed: 24 June 2022).</w:t>
      </w:r>
    </w:p>
    <w:p w14:paraId="2AF93343" w14:textId="77777777" w:rsidR="00AF54B1" w:rsidRPr="00AF54B1" w:rsidRDefault="00AF54B1" w:rsidP="00AF54B1">
      <w:pPr>
        <w:widowControl/>
        <w:autoSpaceDE w:val="0"/>
        <w:autoSpaceDN w:val="0"/>
        <w:adjustRightInd w:val="0"/>
        <w:spacing w:after="160"/>
        <w:jc w:val="left"/>
        <w:rPr>
          <w:rFonts w:ascii="Calibri" w:eastAsia="等线" w:hAnsi="Calibri" w:cs="Calibri"/>
          <w:noProof/>
          <w:kern w:val="0"/>
          <w:sz w:val="22"/>
        </w:rPr>
      </w:pPr>
      <w:r w:rsidRPr="00AF54B1">
        <w:rPr>
          <w:rFonts w:ascii="Calibri" w:eastAsia="等线" w:hAnsi="Calibri" w:cs="Calibri"/>
          <w:noProof/>
          <w:kern w:val="0"/>
          <w:sz w:val="22"/>
        </w:rPr>
        <w:t xml:space="preserve">Ramaswamy, V. and Ozcan, K. (2018) ‘Offerings as digitalized interactive platforms: A conceptual framework and implications’, </w:t>
      </w:r>
      <w:r w:rsidRPr="00AF54B1">
        <w:rPr>
          <w:rFonts w:ascii="Calibri" w:eastAsia="等线" w:hAnsi="Calibri" w:cs="Calibri"/>
          <w:i/>
          <w:iCs/>
          <w:noProof/>
          <w:kern w:val="0"/>
          <w:sz w:val="22"/>
        </w:rPr>
        <w:t>Journal of Marketing</w:t>
      </w:r>
      <w:r w:rsidRPr="00AF54B1">
        <w:rPr>
          <w:rFonts w:ascii="Calibri" w:eastAsia="等线" w:hAnsi="Calibri" w:cs="Calibri"/>
          <w:noProof/>
          <w:kern w:val="0"/>
          <w:sz w:val="22"/>
        </w:rPr>
        <w:t>, 82(4), pp. 19–31.</w:t>
      </w:r>
    </w:p>
    <w:p w14:paraId="353051C7" w14:textId="77777777" w:rsidR="00AF54B1" w:rsidRPr="00AF54B1" w:rsidRDefault="00AF54B1" w:rsidP="00AF54B1">
      <w:pPr>
        <w:widowControl/>
        <w:autoSpaceDE w:val="0"/>
        <w:autoSpaceDN w:val="0"/>
        <w:adjustRightInd w:val="0"/>
        <w:spacing w:after="160"/>
        <w:jc w:val="left"/>
        <w:rPr>
          <w:rFonts w:ascii="Calibri" w:eastAsia="等线" w:hAnsi="Calibri" w:cs="Calibri"/>
          <w:noProof/>
          <w:kern w:val="0"/>
          <w:sz w:val="22"/>
        </w:rPr>
      </w:pPr>
      <w:r w:rsidRPr="00AF54B1">
        <w:rPr>
          <w:rFonts w:ascii="Calibri" w:eastAsia="等线" w:hAnsi="Calibri" w:cs="Calibri"/>
          <w:noProof/>
          <w:kern w:val="0"/>
          <w:sz w:val="22"/>
        </w:rPr>
        <w:t xml:space="preserve">Reuters (2021) </w:t>
      </w:r>
      <w:r w:rsidRPr="00AF54B1">
        <w:rPr>
          <w:rFonts w:ascii="Calibri" w:eastAsia="等线" w:hAnsi="Calibri" w:cs="Calibri"/>
          <w:i/>
          <w:iCs/>
          <w:noProof/>
          <w:kern w:val="0"/>
          <w:sz w:val="22"/>
        </w:rPr>
        <w:t xml:space="preserve">Analysis: Chinese flock to home-grown brands in golden opportunity for investors </w:t>
      </w:r>
      <w:r w:rsidRPr="00AF54B1">
        <w:rPr>
          <w:rFonts w:ascii="Calibri" w:eastAsia="等线" w:hAnsi="Calibri" w:cs="Calibri"/>
          <w:noProof/>
          <w:kern w:val="0"/>
          <w:sz w:val="22"/>
        </w:rPr>
        <w:t>. Available at: https://www.reuters.com/business/finance/chinese-flock-home-grown-brands-golden-opportunity-investors-2021-06-27/ (Accessed: 24 June 2022).</w:t>
      </w:r>
    </w:p>
    <w:p w14:paraId="19BE213A" w14:textId="77777777" w:rsidR="00AF54B1" w:rsidRPr="00AF54B1" w:rsidRDefault="00AF54B1" w:rsidP="00AF54B1">
      <w:pPr>
        <w:widowControl/>
        <w:autoSpaceDE w:val="0"/>
        <w:autoSpaceDN w:val="0"/>
        <w:adjustRightInd w:val="0"/>
        <w:spacing w:after="160"/>
        <w:jc w:val="left"/>
        <w:rPr>
          <w:rFonts w:ascii="Calibri" w:eastAsia="等线" w:hAnsi="Calibri" w:cs="Calibri"/>
          <w:noProof/>
          <w:kern w:val="0"/>
          <w:sz w:val="22"/>
        </w:rPr>
      </w:pPr>
      <w:r w:rsidRPr="00AF54B1">
        <w:rPr>
          <w:rFonts w:ascii="Calibri" w:eastAsia="等线" w:hAnsi="Calibri" w:cs="Calibri"/>
          <w:noProof/>
          <w:kern w:val="0"/>
          <w:sz w:val="22"/>
        </w:rPr>
        <w:t xml:space="preserve">Reuters (2022) </w:t>
      </w:r>
      <w:r w:rsidRPr="00AF54B1">
        <w:rPr>
          <w:rFonts w:ascii="Calibri" w:eastAsia="等线" w:hAnsi="Calibri" w:cs="Calibri"/>
          <w:i/>
          <w:iCs/>
          <w:noProof/>
          <w:kern w:val="0"/>
          <w:sz w:val="22"/>
        </w:rPr>
        <w:t xml:space="preserve">China’s ‘dynamic’ zero-COVID strategy will boost economy - watchdog </w:t>
      </w:r>
      <w:r w:rsidRPr="00AF54B1">
        <w:rPr>
          <w:rFonts w:ascii="Calibri" w:eastAsia="等线" w:hAnsi="Calibri" w:cs="Calibri"/>
          <w:noProof/>
          <w:kern w:val="0"/>
          <w:sz w:val="22"/>
        </w:rPr>
        <w:t>. Available at: https://www.reuters.com/world/china/chinas-dynamic-zero-covid-strategy-will-boost-economy-watchdog-2022-02-18/ (Accessed: 24 June 2022).</w:t>
      </w:r>
    </w:p>
    <w:p w14:paraId="2E0D710F" w14:textId="77777777" w:rsidR="00AF54B1" w:rsidRPr="00AF54B1" w:rsidRDefault="00AF54B1" w:rsidP="00AF54B1">
      <w:pPr>
        <w:widowControl/>
        <w:autoSpaceDE w:val="0"/>
        <w:autoSpaceDN w:val="0"/>
        <w:adjustRightInd w:val="0"/>
        <w:spacing w:after="160"/>
        <w:jc w:val="left"/>
        <w:rPr>
          <w:rFonts w:ascii="Calibri" w:eastAsia="等线" w:hAnsi="Calibri" w:cs="Calibri"/>
          <w:noProof/>
          <w:kern w:val="0"/>
          <w:sz w:val="22"/>
        </w:rPr>
      </w:pPr>
      <w:r w:rsidRPr="00AF54B1">
        <w:rPr>
          <w:rFonts w:ascii="Calibri" w:eastAsia="等线" w:hAnsi="Calibri" w:cs="Calibri"/>
          <w:noProof/>
          <w:kern w:val="0"/>
          <w:sz w:val="22"/>
        </w:rPr>
        <w:t xml:space="preserve">Robul, Y. (2020) ‘Structure and constituents of digital marketing systems’, </w:t>
      </w:r>
      <w:r w:rsidRPr="00AF54B1">
        <w:rPr>
          <w:rFonts w:ascii="Calibri" w:eastAsia="等线" w:hAnsi="Calibri" w:cs="Calibri"/>
          <w:i/>
          <w:iCs/>
          <w:noProof/>
          <w:kern w:val="0"/>
          <w:sz w:val="22"/>
        </w:rPr>
        <w:t>Olsztyn Economic Journal</w:t>
      </w:r>
      <w:r w:rsidRPr="00AF54B1">
        <w:rPr>
          <w:rFonts w:ascii="Calibri" w:eastAsia="等线" w:hAnsi="Calibri" w:cs="Calibri"/>
          <w:noProof/>
          <w:kern w:val="0"/>
          <w:sz w:val="22"/>
        </w:rPr>
        <w:t>, 15(1), pp. 53–62.</w:t>
      </w:r>
    </w:p>
    <w:p w14:paraId="54B70EC3" w14:textId="77777777" w:rsidR="00AF54B1" w:rsidRPr="00AF54B1" w:rsidRDefault="00AF54B1" w:rsidP="00AF54B1">
      <w:pPr>
        <w:widowControl/>
        <w:autoSpaceDE w:val="0"/>
        <w:autoSpaceDN w:val="0"/>
        <w:adjustRightInd w:val="0"/>
        <w:spacing w:after="160"/>
        <w:jc w:val="left"/>
        <w:rPr>
          <w:rFonts w:ascii="Calibri" w:eastAsia="等线" w:hAnsi="Calibri" w:cs="Calibri"/>
          <w:noProof/>
          <w:kern w:val="0"/>
          <w:sz w:val="22"/>
        </w:rPr>
      </w:pPr>
      <w:r w:rsidRPr="00AF54B1">
        <w:rPr>
          <w:rFonts w:ascii="Calibri" w:eastAsia="等线" w:hAnsi="Calibri" w:cs="Calibri"/>
          <w:noProof/>
          <w:kern w:val="0"/>
          <w:sz w:val="22"/>
        </w:rPr>
        <w:t xml:space="preserve">Sohu (2021) </w:t>
      </w:r>
      <w:r w:rsidRPr="00AF54B1">
        <w:rPr>
          <w:rFonts w:ascii="Calibri" w:eastAsia="等线" w:hAnsi="Calibri" w:cs="Calibri"/>
          <w:i/>
          <w:iCs/>
          <w:noProof/>
          <w:kern w:val="0"/>
          <w:sz w:val="22"/>
        </w:rPr>
        <w:t>Why Bee &amp; Flower remains unknown among young generation?</w:t>
      </w:r>
      <w:r w:rsidRPr="00AF54B1">
        <w:rPr>
          <w:rFonts w:ascii="Calibri" w:eastAsia="等线" w:hAnsi="Calibri" w:cs="Calibri"/>
          <w:noProof/>
          <w:kern w:val="0"/>
          <w:sz w:val="22"/>
        </w:rPr>
        <w:t xml:space="preserve"> Available at: https://www.sohu.com/a/505161185_115386 (Accessed: 24 June 2022).</w:t>
      </w:r>
    </w:p>
    <w:p w14:paraId="0DBE1F2B" w14:textId="77777777" w:rsidR="00AF54B1" w:rsidRPr="00AF54B1" w:rsidRDefault="00AF54B1" w:rsidP="00AF54B1">
      <w:pPr>
        <w:widowControl/>
        <w:autoSpaceDE w:val="0"/>
        <w:autoSpaceDN w:val="0"/>
        <w:adjustRightInd w:val="0"/>
        <w:spacing w:after="160"/>
        <w:jc w:val="left"/>
        <w:rPr>
          <w:rFonts w:ascii="Calibri" w:eastAsia="等线" w:hAnsi="Calibri" w:cs="Calibri"/>
          <w:noProof/>
          <w:kern w:val="0"/>
          <w:sz w:val="22"/>
        </w:rPr>
      </w:pPr>
      <w:r w:rsidRPr="00AF54B1">
        <w:rPr>
          <w:rFonts w:ascii="Calibri" w:eastAsia="等线" w:hAnsi="Calibri" w:cs="Calibri"/>
          <w:noProof/>
          <w:kern w:val="0"/>
          <w:sz w:val="22"/>
        </w:rPr>
        <w:t xml:space="preserve">Yelkur, R. (2000) ‘Customer satisfaction and the services marketing mix’, </w:t>
      </w:r>
      <w:r w:rsidRPr="00AF54B1">
        <w:rPr>
          <w:rFonts w:ascii="Calibri" w:eastAsia="等线" w:hAnsi="Calibri" w:cs="Calibri"/>
          <w:i/>
          <w:iCs/>
          <w:noProof/>
          <w:kern w:val="0"/>
          <w:sz w:val="22"/>
        </w:rPr>
        <w:t>Journal of professional services marketing</w:t>
      </w:r>
      <w:r w:rsidRPr="00AF54B1">
        <w:rPr>
          <w:rFonts w:ascii="Calibri" w:eastAsia="等线" w:hAnsi="Calibri" w:cs="Calibri"/>
          <w:noProof/>
          <w:kern w:val="0"/>
          <w:sz w:val="22"/>
        </w:rPr>
        <w:t>, 21(1), pp. 105–115.</w:t>
      </w:r>
    </w:p>
    <w:p w14:paraId="51BE5D4E" w14:textId="77777777" w:rsidR="00AF54B1" w:rsidRPr="00AF54B1" w:rsidRDefault="00AF54B1" w:rsidP="00AF54B1">
      <w:pPr>
        <w:widowControl/>
        <w:spacing w:after="160" w:line="276" w:lineRule="auto"/>
        <w:jc w:val="left"/>
        <w:rPr>
          <w:rFonts w:ascii="Calibri" w:hAnsi="Calibri" w:cs="Calibri"/>
          <w:kern w:val="0"/>
          <w:sz w:val="22"/>
        </w:rPr>
      </w:pPr>
      <w:r w:rsidRPr="00AF54B1">
        <w:rPr>
          <w:rFonts w:ascii="Calibri" w:hAnsi="Calibri" w:cs="Calibri"/>
          <w:kern w:val="0"/>
          <w:sz w:val="22"/>
        </w:rPr>
        <w:fldChar w:fldCharType="end"/>
      </w:r>
      <w:r w:rsidRPr="00AF54B1">
        <w:rPr>
          <w:rFonts w:ascii="Calibri" w:hAnsi="Calibri" w:cs="Calibri"/>
          <w:kern w:val="0"/>
          <w:sz w:val="22"/>
        </w:rPr>
        <w:t xml:space="preserve"> </w:t>
      </w:r>
    </w:p>
    <w:p w14:paraId="28C83E72" w14:textId="77777777" w:rsidR="00447D0C" w:rsidRPr="00AF54B1" w:rsidRDefault="00447D0C"/>
    <w:sectPr w:rsidR="00447D0C" w:rsidRPr="00AF54B1" w:rsidSect="00077E5C">
      <w:footerReference w:type="default" r:id="rId14"/>
      <w:pgSz w:w="11906" w:h="16838"/>
      <w:pgMar w:top="1440" w:right="1080" w:bottom="1440" w:left="108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E64141" w14:textId="77777777" w:rsidR="009653F3" w:rsidRDefault="009653F3" w:rsidP="00862B05">
      <w:r>
        <w:separator/>
      </w:r>
    </w:p>
  </w:endnote>
  <w:endnote w:type="continuationSeparator" w:id="0">
    <w:p w14:paraId="2E07D465" w14:textId="77777777" w:rsidR="009653F3" w:rsidRDefault="009653F3" w:rsidP="00862B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5FC6D" w14:textId="77777777" w:rsidR="00077E5C" w:rsidRDefault="009653F3">
    <w:pPr>
      <w:pStyle w:val="a4"/>
      <w:jc w:val="right"/>
    </w:pPr>
  </w:p>
  <w:p w14:paraId="4181A735" w14:textId="77777777" w:rsidR="00077E5C" w:rsidRDefault="009653F3">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1007294"/>
      <w:docPartObj>
        <w:docPartGallery w:val="Page Numbers (Bottom of Page)"/>
        <w:docPartUnique/>
      </w:docPartObj>
    </w:sdtPr>
    <w:sdtEndPr/>
    <w:sdtContent>
      <w:p w14:paraId="49D131A1" w14:textId="77777777" w:rsidR="00077E5C" w:rsidRDefault="00D804CE">
        <w:pPr>
          <w:pStyle w:val="a4"/>
          <w:jc w:val="right"/>
        </w:pPr>
        <w:r>
          <w:fldChar w:fldCharType="begin"/>
        </w:r>
        <w:r>
          <w:instrText>PAGE   \* MERGEFORMAT</w:instrText>
        </w:r>
        <w:r>
          <w:fldChar w:fldCharType="separate"/>
        </w:r>
        <w:r>
          <w:rPr>
            <w:lang w:val="zh-CN"/>
          </w:rPr>
          <w:t>2</w:t>
        </w:r>
        <w:r>
          <w:fldChar w:fldCharType="end"/>
        </w:r>
      </w:p>
    </w:sdtContent>
  </w:sdt>
  <w:p w14:paraId="7969CA79" w14:textId="77777777" w:rsidR="00077E5C" w:rsidRDefault="009653F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461F78" w14:textId="77777777" w:rsidR="009653F3" w:rsidRDefault="009653F3" w:rsidP="00862B05">
      <w:r>
        <w:separator/>
      </w:r>
    </w:p>
  </w:footnote>
  <w:footnote w:type="continuationSeparator" w:id="0">
    <w:p w14:paraId="2ED7355E" w14:textId="77777777" w:rsidR="009653F3" w:rsidRDefault="009653F3" w:rsidP="00862B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AA41ED"/>
    <w:multiLevelType w:val="hybridMultilevel"/>
    <w:tmpl w:val="E6D4EFD2"/>
    <w:lvl w:ilvl="0" w:tplc="13924B84">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15:restartNumberingAfterBreak="0">
    <w:nsid w:val="25167024"/>
    <w:multiLevelType w:val="hybridMultilevel"/>
    <w:tmpl w:val="D870F300"/>
    <w:lvl w:ilvl="0" w:tplc="13924B84">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4AFB3BB1"/>
    <w:multiLevelType w:val="multilevel"/>
    <w:tmpl w:val="2ECEE236"/>
    <w:lvl w:ilvl="0">
      <w:start w:val="1"/>
      <w:numFmt w:val="decimal"/>
      <w:lvlText w:val="%1."/>
      <w:lvlJc w:val="left"/>
      <w:pPr>
        <w:ind w:left="360" w:hanging="360"/>
      </w:pPr>
      <w:rPr>
        <w:rFonts w:hint="default"/>
      </w:rPr>
    </w:lvl>
    <w:lvl w:ilvl="1">
      <w:start w:val="1"/>
      <w:numFmt w:val="decimal"/>
      <w:isLgl/>
      <w:lvlText w:val="%1.%2"/>
      <w:lvlJc w:val="left"/>
      <w:pPr>
        <w:ind w:left="552" w:hanging="552"/>
      </w:pPr>
      <w:rPr>
        <w:rFonts w:hint="default"/>
        <w:color w:val="auto"/>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5E616F4D"/>
    <w:multiLevelType w:val="hybridMultilevel"/>
    <w:tmpl w:val="2E9676C8"/>
    <w:lvl w:ilvl="0" w:tplc="13924B84">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 w15:restartNumberingAfterBreak="0">
    <w:nsid w:val="66D541DD"/>
    <w:multiLevelType w:val="hybridMultilevel"/>
    <w:tmpl w:val="E244F264"/>
    <w:lvl w:ilvl="0" w:tplc="13924B84">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 w15:restartNumberingAfterBreak="0">
    <w:nsid w:val="73E1478D"/>
    <w:multiLevelType w:val="hybridMultilevel"/>
    <w:tmpl w:val="67D238C6"/>
    <w:lvl w:ilvl="0" w:tplc="4224D1A0">
      <w:start w:val="4"/>
      <w:numFmt w:val="bullet"/>
      <w:lvlText w:val="-"/>
      <w:lvlJc w:val="left"/>
      <w:pPr>
        <w:ind w:left="360" w:hanging="360"/>
      </w:pPr>
      <w:rPr>
        <w:rFonts w:ascii="Calibri" w:eastAsiaTheme="minorEastAsia" w:hAnsi="Calibri" w:cs="Calibri"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 w15:restartNumberingAfterBreak="0">
    <w:nsid w:val="74C5047D"/>
    <w:multiLevelType w:val="hybridMultilevel"/>
    <w:tmpl w:val="76E215E2"/>
    <w:lvl w:ilvl="0" w:tplc="13924B84">
      <w:start w:val="1"/>
      <w:numFmt w:val="bullet"/>
      <w:lvlText w:val=""/>
      <w:lvlJc w:val="left"/>
      <w:pPr>
        <w:ind w:left="420" w:hanging="420"/>
      </w:pPr>
      <w:rPr>
        <w:rFonts w:ascii="Wingdings" w:hAnsi="Wingdings" w:hint="default"/>
      </w:rPr>
    </w:lvl>
    <w:lvl w:ilvl="1" w:tplc="FFFFFFFF" w:tentative="1">
      <w:start w:val="1"/>
      <w:numFmt w:val="bullet"/>
      <w:lvlText w:val=""/>
      <w:lvlJc w:val="left"/>
      <w:pPr>
        <w:ind w:left="840" w:hanging="420"/>
      </w:pPr>
      <w:rPr>
        <w:rFonts w:ascii="Wingdings" w:hAnsi="Wingdings" w:hint="default"/>
      </w:rPr>
    </w:lvl>
    <w:lvl w:ilvl="2" w:tplc="FFFFFFFF" w:tentative="1">
      <w:start w:val="1"/>
      <w:numFmt w:val="bullet"/>
      <w:lvlText w:val=""/>
      <w:lvlJc w:val="left"/>
      <w:pPr>
        <w:ind w:left="1260" w:hanging="420"/>
      </w:pPr>
      <w:rPr>
        <w:rFonts w:ascii="Wingdings" w:hAnsi="Wingdings" w:hint="default"/>
      </w:rPr>
    </w:lvl>
    <w:lvl w:ilvl="3" w:tplc="FFFFFFFF" w:tentative="1">
      <w:start w:val="1"/>
      <w:numFmt w:val="bullet"/>
      <w:lvlText w:val=""/>
      <w:lvlJc w:val="left"/>
      <w:pPr>
        <w:ind w:left="1680" w:hanging="420"/>
      </w:pPr>
      <w:rPr>
        <w:rFonts w:ascii="Wingdings" w:hAnsi="Wingdings" w:hint="default"/>
      </w:rPr>
    </w:lvl>
    <w:lvl w:ilvl="4" w:tplc="FFFFFFFF" w:tentative="1">
      <w:start w:val="1"/>
      <w:numFmt w:val="bullet"/>
      <w:lvlText w:val=""/>
      <w:lvlJc w:val="left"/>
      <w:pPr>
        <w:ind w:left="2100" w:hanging="420"/>
      </w:pPr>
      <w:rPr>
        <w:rFonts w:ascii="Wingdings" w:hAnsi="Wingdings" w:hint="default"/>
      </w:rPr>
    </w:lvl>
    <w:lvl w:ilvl="5" w:tplc="FFFFFFFF" w:tentative="1">
      <w:start w:val="1"/>
      <w:numFmt w:val="bullet"/>
      <w:lvlText w:val=""/>
      <w:lvlJc w:val="left"/>
      <w:pPr>
        <w:ind w:left="2520" w:hanging="420"/>
      </w:pPr>
      <w:rPr>
        <w:rFonts w:ascii="Wingdings" w:hAnsi="Wingdings" w:hint="default"/>
      </w:rPr>
    </w:lvl>
    <w:lvl w:ilvl="6" w:tplc="FFFFFFFF" w:tentative="1">
      <w:start w:val="1"/>
      <w:numFmt w:val="bullet"/>
      <w:lvlText w:val=""/>
      <w:lvlJc w:val="left"/>
      <w:pPr>
        <w:ind w:left="2940" w:hanging="420"/>
      </w:pPr>
      <w:rPr>
        <w:rFonts w:ascii="Wingdings" w:hAnsi="Wingdings" w:hint="default"/>
      </w:rPr>
    </w:lvl>
    <w:lvl w:ilvl="7" w:tplc="FFFFFFFF" w:tentative="1">
      <w:start w:val="1"/>
      <w:numFmt w:val="bullet"/>
      <w:lvlText w:val=""/>
      <w:lvlJc w:val="left"/>
      <w:pPr>
        <w:ind w:left="3360" w:hanging="420"/>
      </w:pPr>
      <w:rPr>
        <w:rFonts w:ascii="Wingdings" w:hAnsi="Wingdings" w:hint="default"/>
      </w:rPr>
    </w:lvl>
    <w:lvl w:ilvl="8" w:tplc="FFFFFFFF" w:tentative="1">
      <w:start w:val="1"/>
      <w:numFmt w:val="bullet"/>
      <w:lvlText w:val=""/>
      <w:lvlJc w:val="left"/>
      <w:pPr>
        <w:ind w:left="3780" w:hanging="420"/>
      </w:pPr>
      <w:rPr>
        <w:rFonts w:ascii="Wingdings" w:hAnsi="Wingdings" w:hint="default"/>
      </w:rPr>
    </w:lvl>
  </w:abstractNum>
  <w:num w:numId="1" w16cid:durableId="893656504">
    <w:abstractNumId w:val="2"/>
  </w:num>
  <w:num w:numId="2" w16cid:durableId="1506091657">
    <w:abstractNumId w:val="6"/>
  </w:num>
  <w:num w:numId="3" w16cid:durableId="690381490">
    <w:abstractNumId w:val="3"/>
  </w:num>
  <w:num w:numId="4" w16cid:durableId="20015817">
    <w:abstractNumId w:val="1"/>
  </w:num>
  <w:num w:numId="5" w16cid:durableId="1703286236">
    <w:abstractNumId w:val="4"/>
  </w:num>
  <w:num w:numId="6" w16cid:durableId="1197278449">
    <w:abstractNumId w:val="0"/>
  </w:num>
  <w:num w:numId="7" w16cid:durableId="140962067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4B1"/>
    <w:rsid w:val="004346AD"/>
    <w:rsid w:val="00447D0C"/>
    <w:rsid w:val="00451D34"/>
    <w:rsid w:val="00862B05"/>
    <w:rsid w:val="009330DC"/>
    <w:rsid w:val="009653F3"/>
    <w:rsid w:val="00AF54B1"/>
    <w:rsid w:val="00D804CE"/>
    <w:rsid w:val="00D85A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74FB8A"/>
  <w15:chartTrackingRefBased/>
  <w15:docId w15:val="{40088806-67B8-4B95-BDD5-5FC7BAD2D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F54B1"/>
    <w:rPr>
      <w:kern w:val="0"/>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er"/>
    <w:basedOn w:val="a"/>
    <w:link w:val="a5"/>
    <w:uiPriority w:val="99"/>
    <w:unhideWhenUsed/>
    <w:rsid w:val="00AF54B1"/>
    <w:pPr>
      <w:widowControl/>
      <w:tabs>
        <w:tab w:val="center" w:pos="4153"/>
        <w:tab w:val="right" w:pos="8306"/>
      </w:tabs>
      <w:snapToGrid w:val="0"/>
      <w:spacing w:after="160"/>
      <w:jc w:val="left"/>
    </w:pPr>
    <w:rPr>
      <w:kern w:val="0"/>
      <w:sz w:val="18"/>
      <w:szCs w:val="18"/>
    </w:rPr>
  </w:style>
  <w:style w:type="character" w:customStyle="1" w:styleId="a5">
    <w:name w:val="页脚 字符"/>
    <w:basedOn w:val="a0"/>
    <w:link w:val="a4"/>
    <w:uiPriority w:val="99"/>
    <w:rsid w:val="00AF54B1"/>
    <w:rPr>
      <w:kern w:val="0"/>
      <w:sz w:val="18"/>
      <w:szCs w:val="18"/>
    </w:rPr>
  </w:style>
  <w:style w:type="paragraph" w:styleId="a6">
    <w:name w:val="header"/>
    <w:basedOn w:val="a"/>
    <w:link w:val="a7"/>
    <w:uiPriority w:val="99"/>
    <w:unhideWhenUsed/>
    <w:rsid w:val="00862B05"/>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uiPriority w:val="99"/>
    <w:rsid w:val="00862B05"/>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14</Pages>
  <Words>10325</Words>
  <Characters>58856</Characters>
  <Application>Microsoft Office Word</Application>
  <DocSecurity>0</DocSecurity>
  <Lines>490</Lines>
  <Paragraphs>138</Paragraphs>
  <ScaleCrop>false</ScaleCrop>
  <Company/>
  <LinksUpToDate>false</LinksUpToDate>
  <CharactersWithSpaces>69043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曲 姜荧</dc:creator>
  <cp:keywords/>
  <dc:description/>
  <cp:lastModifiedBy>曲 姜荧</cp:lastModifiedBy>
  <cp:revision>6</cp:revision>
  <dcterms:created xsi:type="dcterms:W3CDTF">2022-06-28T03:26:00Z</dcterms:created>
  <dcterms:modified xsi:type="dcterms:W3CDTF">2022-06-28T03:51:00Z</dcterms:modified>
</cp:coreProperties>
</file>