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2F033" w14:textId="77777777" w:rsidR="009D687A" w:rsidRPr="00074402" w:rsidRDefault="009D687A" w:rsidP="009D687A">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73F1EAFC" wp14:editId="22D0C706">
            <wp:simplePos x="0" y="0"/>
            <wp:positionH relativeFrom="margin">
              <wp:align>left</wp:align>
            </wp:positionH>
            <wp:positionV relativeFrom="paragraph">
              <wp:posOffset>294640</wp:posOffset>
            </wp:positionV>
            <wp:extent cx="2076450" cy="8572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076450" cy="857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95AE5E" w14:textId="77777777" w:rsidR="009D687A" w:rsidRPr="00074402" w:rsidRDefault="009D687A" w:rsidP="009D687A">
      <w:pPr>
        <w:spacing w:line="360" w:lineRule="auto"/>
        <w:rPr>
          <w:rFonts w:ascii="Arial" w:hAnsi="Arial" w:cs="Arial"/>
          <w:szCs w:val="24"/>
        </w:rPr>
      </w:pPr>
    </w:p>
    <w:p w14:paraId="1C4F1DD3" w14:textId="77777777" w:rsidR="009D687A" w:rsidRPr="00074402" w:rsidRDefault="009D687A" w:rsidP="009D687A">
      <w:pPr>
        <w:spacing w:line="360" w:lineRule="auto"/>
        <w:rPr>
          <w:rFonts w:ascii="Arial" w:hAnsi="Arial" w:cs="Arial"/>
          <w:szCs w:val="24"/>
        </w:rPr>
      </w:pPr>
    </w:p>
    <w:p w14:paraId="2237DAAE" w14:textId="77777777" w:rsidR="009D687A" w:rsidRDefault="009D687A" w:rsidP="009D687A">
      <w:pPr>
        <w:spacing w:line="360" w:lineRule="auto"/>
        <w:rPr>
          <w:rFonts w:ascii="Arial" w:hAnsi="Arial" w:cs="Arial"/>
          <w:szCs w:val="24"/>
        </w:rPr>
      </w:pPr>
    </w:p>
    <w:p w14:paraId="53CD136F" w14:textId="77777777" w:rsidR="009D687A" w:rsidRDefault="009D687A" w:rsidP="009D687A">
      <w:pPr>
        <w:spacing w:line="360" w:lineRule="auto"/>
        <w:rPr>
          <w:rFonts w:ascii="Arial" w:hAnsi="Arial" w:cs="Arial"/>
          <w:szCs w:val="24"/>
        </w:rPr>
      </w:pPr>
    </w:p>
    <w:p w14:paraId="7D6F7B70" w14:textId="77777777" w:rsidR="009D687A" w:rsidRPr="00F062D2" w:rsidRDefault="009D687A" w:rsidP="009D687A">
      <w:pPr>
        <w:spacing w:line="240" w:lineRule="auto"/>
        <w:jc w:val="center"/>
        <w:rPr>
          <w:rFonts w:ascii="Arial" w:hAnsi="Arial" w:cs="Arial"/>
          <w:b/>
          <w:bCs/>
          <w:sz w:val="32"/>
          <w:szCs w:val="32"/>
          <w:u w:val="single"/>
        </w:rPr>
      </w:pPr>
      <w:r w:rsidRPr="00F062D2">
        <w:rPr>
          <w:rFonts w:ascii="Arial" w:hAnsi="Arial" w:cs="Arial"/>
          <w:b/>
          <w:bCs/>
          <w:sz w:val="32"/>
          <w:szCs w:val="32"/>
          <w:u w:val="single"/>
        </w:rPr>
        <w:t xml:space="preserve">Assessment Component 1 </w:t>
      </w:r>
    </w:p>
    <w:p w14:paraId="38DF6A07" w14:textId="77777777" w:rsidR="009D687A" w:rsidRPr="00F062D2" w:rsidRDefault="009D687A" w:rsidP="009D687A">
      <w:pPr>
        <w:spacing w:line="240" w:lineRule="auto"/>
        <w:jc w:val="center"/>
        <w:rPr>
          <w:rFonts w:ascii="Arial" w:hAnsi="Arial" w:cs="Arial"/>
          <w:b/>
          <w:bCs/>
          <w:sz w:val="32"/>
          <w:szCs w:val="32"/>
          <w:u w:val="single"/>
        </w:rPr>
      </w:pPr>
    </w:p>
    <w:p w14:paraId="2F0C3CDC" w14:textId="37F8F211" w:rsidR="009D687A" w:rsidRPr="00F062D2" w:rsidRDefault="00B653E0" w:rsidP="009D687A">
      <w:pPr>
        <w:spacing w:line="240" w:lineRule="auto"/>
        <w:jc w:val="center"/>
        <w:rPr>
          <w:rFonts w:ascii="Arial" w:hAnsi="Arial" w:cs="Arial"/>
          <w:b/>
          <w:bCs/>
          <w:sz w:val="32"/>
          <w:szCs w:val="32"/>
          <w:u w:val="single"/>
        </w:rPr>
      </w:pPr>
      <w:r>
        <w:rPr>
          <w:rFonts w:ascii="Arial" w:hAnsi="Arial" w:cs="Arial"/>
          <w:b/>
          <w:bCs/>
          <w:sz w:val="32"/>
          <w:szCs w:val="32"/>
          <w:u w:val="single"/>
        </w:rPr>
        <w:t xml:space="preserve">Report </w:t>
      </w:r>
    </w:p>
    <w:p w14:paraId="0387917A" w14:textId="77777777" w:rsidR="009D687A" w:rsidRPr="00F062D2" w:rsidRDefault="009D687A" w:rsidP="009D687A">
      <w:pPr>
        <w:spacing w:line="360" w:lineRule="auto"/>
        <w:rPr>
          <w:rFonts w:ascii="Arial" w:hAnsi="Arial" w:cs="Arial"/>
          <w:sz w:val="32"/>
          <w:szCs w:val="32"/>
        </w:rPr>
      </w:pPr>
    </w:p>
    <w:p w14:paraId="02E4A8BA" w14:textId="77777777" w:rsidR="009D687A" w:rsidRPr="00F062D2" w:rsidRDefault="009D687A" w:rsidP="009D687A">
      <w:pPr>
        <w:tabs>
          <w:tab w:val="left" w:pos="6540"/>
        </w:tabs>
        <w:spacing w:line="360" w:lineRule="auto"/>
        <w:rPr>
          <w:rFonts w:ascii="Arial" w:hAnsi="Arial" w:cs="Arial"/>
          <w:sz w:val="32"/>
          <w:szCs w:val="32"/>
        </w:rPr>
      </w:pPr>
    </w:p>
    <w:p w14:paraId="19298BEA" w14:textId="77777777" w:rsidR="009D687A" w:rsidRPr="00F062D2" w:rsidRDefault="009D687A" w:rsidP="009D687A">
      <w:pPr>
        <w:tabs>
          <w:tab w:val="left" w:pos="6540"/>
        </w:tabs>
        <w:spacing w:line="360" w:lineRule="auto"/>
        <w:rPr>
          <w:rFonts w:ascii="Arial" w:hAnsi="Arial" w:cs="Arial"/>
          <w:sz w:val="32"/>
          <w:szCs w:val="32"/>
        </w:rPr>
      </w:pPr>
    </w:p>
    <w:p w14:paraId="69E94728" w14:textId="389A6D1D" w:rsidR="009D687A" w:rsidRPr="00F062D2" w:rsidRDefault="009D687A" w:rsidP="009D687A">
      <w:pPr>
        <w:tabs>
          <w:tab w:val="left" w:pos="6540"/>
        </w:tabs>
        <w:spacing w:line="360" w:lineRule="auto"/>
        <w:rPr>
          <w:rFonts w:ascii="Arial" w:hAnsi="Arial" w:cs="Arial"/>
          <w:sz w:val="32"/>
          <w:szCs w:val="32"/>
        </w:rPr>
      </w:pPr>
      <w:r w:rsidRPr="00F062D2">
        <w:rPr>
          <w:rFonts w:ascii="Arial" w:hAnsi="Arial" w:cs="Arial"/>
          <w:b/>
          <w:bCs/>
          <w:sz w:val="32"/>
          <w:szCs w:val="32"/>
        </w:rPr>
        <w:t xml:space="preserve">Student </w:t>
      </w:r>
      <w:proofErr w:type="spellStart"/>
      <w:r w:rsidRPr="00F062D2">
        <w:rPr>
          <w:rFonts w:ascii="Arial" w:hAnsi="Arial" w:cs="Arial"/>
          <w:b/>
          <w:bCs/>
          <w:sz w:val="32"/>
          <w:szCs w:val="32"/>
        </w:rPr>
        <w:t>name</w:t>
      </w:r>
      <w:r w:rsidRPr="00F062D2">
        <w:rPr>
          <w:rFonts w:ascii="Arial" w:hAnsi="Arial" w:cs="Arial"/>
          <w:sz w:val="32"/>
          <w:szCs w:val="32"/>
        </w:rPr>
        <w:t>:</w:t>
      </w:r>
      <w:r>
        <w:rPr>
          <w:rFonts w:ascii="Arial" w:hAnsi="Arial" w:cs="Arial"/>
          <w:sz w:val="32"/>
          <w:szCs w:val="32"/>
        </w:rPr>
        <w:t>Nadine</w:t>
      </w:r>
      <w:proofErr w:type="spellEnd"/>
      <w:r>
        <w:rPr>
          <w:rFonts w:ascii="Arial" w:hAnsi="Arial" w:cs="Arial"/>
          <w:sz w:val="32"/>
          <w:szCs w:val="32"/>
        </w:rPr>
        <w:t xml:space="preserve"> </w:t>
      </w:r>
      <w:proofErr w:type="spellStart"/>
      <w:r>
        <w:rPr>
          <w:rFonts w:ascii="Arial" w:hAnsi="Arial" w:cs="Arial"/>
          <w:sz w:val="32"/>
          <w:szCs w:val="32"/>
        </w:rPr>
        <w:t>el</w:t>
      </w:r>
      <w:proofErr w:type="spellEnd"/>
      <w:r>
        <w:rPr>
          <w:rFonts w:ascii="Arial" w:hAnsi="Arial" w:cs="Arial"/>
          <w:sz w:val="32"/>
          <w:szCs w:val="32"/>
        </w:rPr>
        <w:t xml:space="preserve"> bakhour </w:t>
      </w:r>
    </w:p>
    <w:p w14:paraId="355BAE63" w14:textId="40C0C47E" w:rsidR="009D687A" w:rsidRPr="00F062D2" w:rsidRDefault="009D687A" w:rsidP="009D687A">
      <w:pPr>
        <w:tabs>
          <w:tab w:val="left" w:pos="6540"/>
        </w:tabs>
        <w:spacing w:line="360" w:lineRule="auto"/>
        <w:rPr>
          <w:rFonts w:ascii="Arial" w:hAnsi="Arial" w:cs="Arial"/>
          <w:sz w:val="32"/>
          <w:szCs w:val="32"/>
        </w:rPr>
      </w:pPr>
      <w:r w:rsidRPr="00F062D2">
        <w:rPr>
          <w:rFonts w:ascii="Arial" w:hAnsi="Arial" w:cs="Arial"/>
          <w:b/>
          <w:bCs/>
          <w:sz w:val="32"/>
          <w:szCs w:val="32"/>
        </w:rPr>
        <w:t>Student ID</w:t>
      </w:r>
      <w:r w:rsidRPr="00F062D2">
        <w:rPr>
          <w:rFonts w:ascii="Arial" w:hAnsi="Arial" w:cs="Arial"/>
          <w:sz w:val="32"/>
          <w:szCs w:val="32"/>
        </w:rPr>
        <w:t>:</w:t>
      </w:r>
      <w:r>
        <w:rPr>
          <w:rFonts w:ascii="Arial" w:hAnsi="Arial" w:cs="Arial"/>
          <w:sz w:val="32"/>
          <w:szCs w:val="32"/>
        </w:rPr>
        <w:t>1916671</w:t>
      </w:r>
    </w:p>
    <w:p w14:paraId="193DD22D" w14:textId="77777777" w:rsidR="009D687A" w:rsidRPr="00F062D2" w:rsidRDefault="009D687A" w:rsidP="009D687A">
      <w:pPr>
        <w:tabs>
          <w:tab w:val="left" w:pos="6540"/>
        </w:tabs>
        <w:spacing w:line="360" w:lineRule="auto"/>
        <w:rPr>
          <w:rFonts w:ascii="Arial" w:hAnsi="Arial" w:cs="Arial"/>
          <w:sz w:val="32"/>
          <w:szCs w:val="32"/>
        </w:rPr>
      </w:pPr>
    </w:p>
    <w:p w14:paraId="73B4C363" w14:textId="77777777" w:rsidR="009D687A" w:rsidRPr="00F062D2" w:rsidRDefault="009D687A" w:rsidP="009D687A">
      <w:pPr>
        <w:tabs>
          <w:tab w:val="left" w:pos="6540"/>
        </w:tabs>
        <w:spacing w:line="360" w:lineRule="auto"/>
        <w:rPr>
          <w:rFonts w:ascii="Arial" w:hAnsi="Arial" w:cs="Arial"/>
          <w:sz w:val="32"/>
          <w:szCs w:val="32"/>
        </w:rPr>
      </w:pPr>
      <w:r w:rsidRPr="00F062D2">
        <w:rPr>
          <w:rFonts w:ascii="Arial" w:hAnsi="Arial" w:cs="Arial"/>
          <w:b/>
          <w:bCs/>
          <w:sz w:val="32"/>
          <w:szCs w:val="32"/>
        </w:rPr>
        <w:t>Module name</w:t>
      </w:r>
      <w:r w:rsidRPr="00F062D2">
        <w:rPr>
          <w:rFonts w:ascii="Arial" w:hAnsi="Arial" w:cs="Arial"/>
          <w:sz w:val="32"/>
          <w:szCs w:val="32"/>
        </w:rPr>
        <w:t>: Children, Young People and Families</w:t>
      </w:r>
    </w:p>
    <w:p w14:paraId="78B8B242" w14:textId="77777777" w:rsidR="009D687A" w:rsidRPr="00F062D2" w:rsidRDefault="009D687A" w:rsidP="009D687A">
      <w:pPr>
        <w:tabs>
          <w:tab w:val="left" w:pos="6540"/>
        </w:tabs>
        <w:spacing w:line="360" w:lineRule="auto"/>
        <w:rPr>
          <w:rFonts w:ascii="Arial" w:hAnsi="Arial" w:cs="Arial"/>
          <w:sz w:val="32"/>
          <w:szCs w:val="32"/>
        </w:rPr>
      </w:pPr>
      <w:r w:rsidRPr="00F062D2">
        <w:rPr>
          <w:rFonts w:ascii="Arial" w:hAnsi="Arial" w:cs="Arial"/>
          <w:b/>
          <w:bCs/>
          <w:sz w:val="32"/>
          <w:szCs w:val="32"/>
        </w:rPr>
        <w:t>Module code</w:t>
      </w:r>
      <w:r w:rsidRPr="00F062D2">
        <w:rPr>
          <w:rFonts w:ascii="Arial" w:hAnsi="Arial" w:cs="Arial"/>
          <w:sz w:val="32"/>
          <w:szCs w:val="32"/>
        </w:rPr>
        <w:t>: (BMHP5004_LON)</w:t>
      </w:r>
    </w:p>
    <w:p w14:paraId="609B9392" w14:textId="4A07DBF4" w:rsidR="009D687A" w:rsidRPr="00F062D2" w:rsidRDefault="009D687A" w:rsidP="009D687A">
      <w:pPr>
        <w:tabs>
          <w:tab w:val="left" w:pos="6540"/>
        </w:tabs>
        <w:spacing w:line="360" w:lineRule="auto"/>
        <w:rPr>
          <w:rFonts w:ascii="Arial" w:hAnsi="Arial" w:cs="Arial"/>
          <w:sz w:val="32"/>
          <w:szCs w:val="32"/>
        </w:rPr>
      </w:pPr>
      <w:r w:rsidRPr="00F062D2">
        <w:rPr>
          <w:rFonts w:ascii="Arial" w:hAnsi="Arial" w:cs="Arial"/>
          <w:b/>
          <w:bCs/>
          <w:sz w:val="32"/>
          <w:szCs w:val="32"/>
        </w:rPr>
        <w:t>Lecturer name</w:t>
      </w:r>
      <w:r w:rsidRPr="00F062D2">
        <w:rPr>
          <w:rFonts w:ascii="Arial" w:hAnsi="Arial" w:cs="Arial"/>
          <w:sz w:val="32"/>
          <w:szCs w:val="32"/>
        </w:rPr>
        <w:t xml:space="preserve">: </w:t>
      </w:r>
      <w:proofErr w:type="spellStart"/>
      <w:r>
        <w:rPr>
          <w:rFonts w:ascii="Arial" w:hAnsi="Arial" w:cs="Arial"/>
          <w:sz w:val="32"/>
          <w:szCs w:val="32"/>
        </w:rPr>
        <w:t>bianca</w:t>
      </w:r>
      <w:proofErr w:type="spellEnd"/>
      <w:r>
        <w:rPr>
          <w:rFonts w:ascii="Arial" w:hAnsi="Arial" w:cs="Arial"/>
          <w:sz w:val="32"/>
          <w:szCs w:val="32"/>
        </w:rPr>
        <w:t xml:space="preserve"> </w:t>
      </w:r>
      <w:proofErr w:type="spellStart"/>
      <w:r>
        <w:rPr>
          <w:rFonts w:ascii="Arial" w:hAnsi="Arial" w:cs="Arial"/>
          <w:sz w:val="32"/>
          <w:szCs w:val="32"/>
        </w:rPr>
        <w:t>sanfilippo</w:t>
      </w:r>
      <w:proofErr w:type="spellEnd"/>
    </w:p>
    <w:p w14:paraId="4B794325" w14:textId="21CFF570" w:rsidR="009D687A" w:rsidRPr="00F062D2" w:rsidRDefault="009D687A" w:rsidP="009D687A">
      <w:pPr>
        <w:tabs>
          <w:tab w:val="left" w:pos="6540"/>
        </w:tabs>
        <w:spacing w:line="360" w:lineRule="auto"/>
        <w:rPr>
          <w:rFonts w:ascii="Arial" w:hAnsi="Arial" w:cs="Arial"/>
          <w:b/>
          <w:bCs/>
          <w:sz w:val="32"/>
          <w:szCs w:val="32"/>
        </w:rPr>
      </w:pPr>
      <w:r w:rsidRPr="00F062D2">
        <w:rPr>
          <w:rFonts w:ascii="Arial" w:hAnsi="Arial" w:cs="Arial"/>
          <w:b/>
          <w:bCs/>
          <w:sz w:val="32"/>
          <w:szCs w:val="32"/>
        </w:rPr>
        <w:t xml:space="preserve">Word count:  </w:t>
      </w:r>
      <w:r>
        <w:rPr>
          <w:rFonts w:ascii="Arial" w:hAnsi="Arial" w:cs="Arial"/>
          <w:b/>
          <w:bCs/>
          <w:sz w:val="32"/>
          <w:szCs w:val="32"/>
        </w:rPr>
        <w:t>3730</w:t>
      </w:r>
    </w:p>
    <w:p w14:paraId="0611CCFE" w14:textId="77777777" w:rsidR="009D687A" w:rsidRPr="00F062D2" w:rsidRDefault="009D687A" w:rsidP="009D687A">
      <w:pPr>
        <w:tabs>
          <w:tab w:val="left" w:pos="6540"/>
        </w:tabs>
        <w:spacing w:line="360" w:lineRule="auto"/>
        <w:rPr>
          <w:rFonts w:ascii="Arial" w:hAnsi="Arial" w:cs="Arial"/>
          <w:sz w:val="32"/>
          <w:szCs w:val="32"/>
        </w:rPr>
      </w:pPr>
    </w:p>
    <w:p w14:paraId="05F3B0D2" w14:textId="77777777" w:rsidR="003D069D" w:rsidRPr="00E021F0" w:rsidRDefault="003D069D" w:rsidP="00AA1A5D">
      <w:pPr>
        <w:spacing w:line="360" w:lineRule="auto"/>
        <w:jc w:val="both"/>
        <w:rPr>
          <w:rFonts w:ascii="Arial" w:eastAsiaTheme="majorEastAsia" w:hAnsi="Arial" w:cs="Arial"/>
        </w:rPr>
      </w:pPr>
    </w:p>
    <w:p w14:paraId="70D32102" w14:textId="77777777" w:rsidR="003D069D" w:rsidRPr="00E021F0" w:rsidRDefault="003D069D" w:rsidP="00AA1A5D">
      <w:pPr>
        <w:spacing w:line="360" w:lineRule="auto"/>
        <w:jc w:val="both"/>
        <w:rPr>
          <w:rFonts w:ascii="Arial" w:eastAsiaTheme="majorEastAsia" w:hAnsi="Arial" w:cs="Arial"/>
        </w:rPr>
      </w:pPr>
    </w:p>
    <w:p w14:paraId="4AF10E8A" w14:textId="77777777" w:rsidR="00FA46BE" w:rsidRPr="00E021F0" w:rsidRDefault="00FA46BE" w:rsidP="00AA1A5D">
      <w:pPr>
        <w:spacing w:line="360" w:lineRule="auto"/>
        <w:ind w:firstLine="0"/>
        <w:jc w:val="both"/>
        <w:rPr>
          <w:rFonts w:ascii="Arial" w:hAnsi="Arial" w:cs="Arial"/>
          <w:lang w:val="en-US"/>
        </w:rPr>
      </w:pPr>
      <w:bookmarkStart w:id="0" w:name="_Hlk97626454"/>
    </w:p>
    <w:p w14:paraId="343D2603" w14:textId="77777777" w:rsidR="00FA46BE" w:rsidRPr="00E021F0" w:rsidRDefault="00FA46BE" w:rsidP="00AA1A5D">
      <w:pPr>
        <w:spacing w:line="360" w:lineRule="auto"/>
        <w:ind w:firstLine="0"/>
        <w:jc w:val="both"/>
        <w:rPr>
          <w:rFonts w:ascii="Arial" w:hAnsi="Arial" w:cs="Arial"/>
          <w:lang w:val="en-US"/>
        </w:rPr>
      </w:pPr>
    </w:p>
    <w:p w14:paraId="6C46C3A8" w14:textId="77777777" w:rsidR="00FA46BE" w:rsidRPr="00E021F0" w:rsidRDefault="00FA46BE" w:rsidP="00AA1A5D">
      <w:pPr>
        <w:spacing w:line="360" w:lineRule="auto"/>
        <w:ind w:firstLine="0"/>
        <w:jc w:val="both"/>
        <w:rPr>
          <w:rFonts w:ascii="Arial" w:hAnsi="Arial" w:cs="Arial"/>
          <w:lang w:val="en-US"/>
        </w:rPr>
      </w:pPr>
    </w:p>
    <w:p w14:paraId="5D0F12D2" w14:textId="77777777" w:rsidR="00FA46BE" w:rsidRPr="00E021F0" w:rsidRDefault="00FA46BE" w:rsidP="00AA1A5D">
      <w:pPr>
        <w:spacing w:line="360" w:lineRule="auto"/>
        <w:ind w:firstLine="0"/>
        <w:jc w:val="both"/>
        <w:rPr>
          <w:rFonts w:ascii="Arial" w:hAnsi="Arial" w:cs="Arial"/>
          <w:lang w:val="en-US"/>
        </w:rPr>
      </w:pPr>
    </w:p>
    <w:p w14:paraId="30B28A6A" w14:textId="77777777" w:rsidR="00FA46BE" w:rsidRPr="00E021F0" w:rsidRDefault="00FA46BE" w:rsidP="00AA1A5D">
      <w:pPr>
        <w:spacing w:line="360" w:lineRule="auto"/>
        <w:ind w:firstLine="0"/>
        <w:jc w:val="both"/>
        <w:rPr>
          <w:rFonts w:ascii="Arial" w:hAnsi="Arial" w:cs="Arial"/>
          <w:lang w:val="en-US"/>
        </w:rPr>
      </w:pPr>
    </w:p>
    <w:p w14:paraId="3ACD8AA4" w14:textId="6B326EAF" w:rsidR="00FA46BE" w:rsidRPr="00E021F0" w:rsidRDefault="00FA46BE" w:rsidP="00AA1A5D">
      <w:pPr>
        <w:spacing w:line="360" w:lineRule="auto"/>
        <w:ind w:firstLine="0"/>
        <w:jc w:val="both"/>
        <w:rPr>
          <w:rFonts w:ascii="Arial" w:hAnsi="Arial" w:cs="Arial"/>
          <w:lang w:val="en-US"/>
        </w:rPr>
      </w:pPr>
    </w:p>
    <w:p w14:paraId="08CD2211" w14:textId="77777777" w:rsidR="00B43FD0" w:rsidRPr="00E021F0" w:rsidRDefault="00B43FD0" w:rsidP="00AA1A5D">
      <w:pPr>
        <w:spacing w:line="360" w:lineRule="auto"/>
        <w:ind w:firstLine="0"/>
        <w:jc w:val="both"/>
        <w:rPr>
          <w:rFonts w:ascii="Arial" w:hAnsi="Arial" w:cs="Arial"/>
          <w:lang w:val="en-US"/>
        </w:rPr>
      </w:pPr>
    </w:p>
    <w:p w14:paraId="6746409C" w14:textId="77777777" w:rsidR="00FA46BE" w:rsidRPr="00E021F0" w:rsidRDefault="00FA46BE" w:rsidP="00AA1A5D">
      <w:pPr>
        <w:spacing w:line="360" w:lineRule="auto"/>
        <w:ind w:firstLine="0"/>
        <w:jc w:val="both"/>
        <w:rPr>
          <w:rFonts w:ascii="Arial" w:hAnsi="Arial" w:cs="Arial"/>
          <w:lang w:val="en-US"/>
        </w:rPr>
      </w:pPr>
    </w:p>
    <w:p w14:paraId="3DE6084F" w14:textId="77777777" w:rsidR="00FA46BE" w:rsidRPr="00E021F0" w:rsidRDefault="00FA46BE" w:rsidP="00AA1A5D">
      <w:pPr>
        <w:spacing w:line="360" w:lineRule="auto"/>
        <w:ind w:firstLine="0"/>
        <w:jc w:val="both"/>
        <w:rPr>
          <w:rFonts w:ascii="Arial" w:hAnsi="Arial" w:cs="Arial"/>
          <w:lang w:val="en-US"/>
        </w:rPr>
      </w:pPr>
    </w:p>
    <w:p w14:paraId="116D6036" w14:textId="7A624AC1" w:rsidR="00352CAB" w:rsidRPr="00E021F0" w:rsidRDefault="00352CAB" w:rsidP="00B43FD0">
      <w:pPr>
        <w:spacing w:line="360" w:lineRule="auto"/>
        <w:ind w:firstLine="0"/>
        <w:jc w:val="center"/>
        <w:rPr>
          <w:rFonts w:ascii="Arial" w:hAnsi="Arial" w:cs="Arial"/>
          <w:b/>
          <w:bCs/>
          <w:lang w:val="en-US"/>
        </w:rPr>
      </w:pPr>
      <w:r w:rsidRPr="00E021F0">
        <w:rPr>
          <w:rFonts w:ascii="Arial" w:hAnsi="Arial" w:cs="Arial"/>
          <w:b/>
          <w:bCs/>
          <w:lang w:val="en-US"/>
        </w:rPr>
        <w:t>An analysis of the emergence of childhood, including the social and historical construction of the family</w:t>
      </w:r>
    </w:p>
    <w:p w14:paraId="337D56A8" w14:textId="0C4A1752" w:rsidR="00FF5C4A" w:rsidRPr="00E021F0" w:rsidRDefault="0046698B" w:rsidP="00D37646">
      <w:pPr>
        <w:spacing w:line="360" w:lineRule="auto"/>
        <w:ind w:firstLine="0"/>
        <w:jc w:val="both"/>
        <w:rPr>
          <w:rFonts w:ascii="Arial" w:hAnsi="Arial" w:cs="Arial"/>
          <w:b/>
          <w:bCs/>
          <w:lang w:val="en-US"/>
        </w:rPr>
      </w:pPr>
      <w:r w:rsidRPr="00E021F0">
        <w:rPr>
          <w:rFonts w:ascii="Arial" w:hAnsi="Arial" w:cs="Arial"/>
          <w:b/>
          <w:bCs/>
          <w:lang w:val="en-US"/>
        </w:rPr>
        <w:t>Introduction</w:t>
      </w:r>
    </w:p>
    <w:p w14:paraId="6A72422C" w14:textId="29683901" w:rsidR="00FF5C4A" w:rsidRPr="00E021F0" w:rsidRDefault="0046698B" w:rsidP="00D37646">
      <w:pPr>
        <w:spacing w:line="360" w:lineRule="auto"/>
        <w:ind w:firstLine="0"/>
        <w:jc w:val="both"/>
        <w:rPr>
          <w:rFonts w:ascii="Arial" w:hAnsi="Arial" w:cs="Arial"/>
          <w:lang w:val="en-US"/>
        </w:rPr>
      </w:pPr>
      <w:r w:rsidRPr="00E021F0">
        <w:rPr>
          <w:rFonts w:ascii="Arial" w:hAnsi="Arial" w:cs="Arial"/>
          <w:lang w:val="en-US"/>
        </w:rPr>
        <w:t xml:space="preserve">The idea of childhood is not a natural meaning as it has been believed; instead, it is the society that one is born in that decides when a child should remain a child or when to become an adult. This essay will highlight the different meanings of childhood as referred to </w:t>
      </w:r>
      <w:r w:rsidR="00D37646" w:rsidRPr="00E021F0">
        <w:rPr>
          <w:rFonts w:ascii="Arial" w:hAnsi="Arial" w:cs="Arial"/>
          <w:lang w:val="en-US"/>
        </w:rPr>
        <w:t xml:space="preserve">in the </w:t>
      </w:r>
      <w:r w:rsidRPr="00E021F0">
        <w:rPr>
          <w:rFonts w:ascii="Arial" w:hAnsi="Arial" w:cs="Arial"/>
          <w:lang w:val="en-US"/>
        </w:rPr>
        <w:t xml:space="preserve">biologically, </w:t>
      </w:r>
      <w:r w:rsidR="00D37646" w:rsidRPr="00E021F0">
        <w:rPr>
          <w:rFonts w:ascii="Arial" w:hAnsi="Arial" w:cs="Arial"/>
          <w:lang w:val="en-US"/>
        </w:rPr>
        <w:t>socially</w:t>
      </w:r>
      <w:r w:rsidR="0001110B" w:rsidRPr="00E021F0">
        <w:rPr>
          <w:rFonts w:ascii="Arial" w:hAnsi="Arial" w:cs="Arial"/>
          <w:lang w:val="en-US"/>
        </w:rPr>
        <w:t>,</w:t>
      </w:r>
      <w:r w:rsidRPr="00E021F0">
        <w:rPr>
          <w:rFonts w:ascii="Arial" w:hAnsi="Arial" w:cs="Arial"/>
          <w:lang w:val="en-US"/>
        </w:rPr>
        <w:t xml:space="preserve"> and legal </w:t>
      </w:r>
      <w:r w:rsidR="00D37646" w:rsidRPr="00E021F0">
        <w:rPr>
          <w:rFonts w:ascii="Arial" w:hAnsi="Arial" w:cs="Arial"/>
          <w:lang w:val="en-US"/>
        </w:rPr>
        <w:t>definitions</w:t>
      </w:r>
      <w:r w:rsidRPr="00E021F0">
        <w:rPr>
          <w:rFonts w:ascii="Arial" w:hAnsi="Arial" w:cs="Arial"/>
          <w:lang w:val="en-US"/>
        </w:rPr>
        <w:t xml:space="preserve">. It will also discuss the changes in </w:t>
      </w:r>
      <w:r w:rsidR="00352CAB" w:rsidRPr="00E021F0">
        <w:rPr>
          <w:rFonts w:ascii="Arial" w:hAnsi="Arial" w:cs="Arial"/>
          <w:lang w:val="en-US"/>
        </w:rPr>
        <w:t xml:space="preserve">the concept of </w:t>
      </w:r>
      <w:r w:rsidRPr="00E021F0">
        <w:rPr>
          <w:rFonts w:ascii="Arial" w:hAnsi="Arial" w:cs="Arial"/>
          <w:lang w:val="en-US"/>
        </w:rPr>
        <w:t>childhood from historical to current times. The essay will also show the meaning of family as socially constructed and show the changes that the families in the United Kingdom have gone through. A discussion on the factors that have led to changes in children's lives and inequalities from past to present</w:t>
      </w:r>
      <w:r w:rsidR="00352CAB" w:rsidRPr="00E021F0">
        <w:rPr>
          <w:rFonts w:ascii="Arial" w:hAnsi="Arial" w:cs="Arial"/>
          <w:lang w:val="en-US"/>
        </w:rPr>
        <w:t xml:space="preserve"> will be undertaken</w:t>
      </w:r>
      <w:r w:rsidRPr="00E021F0">
        <w:rPr>
          <w:rFonts w:ascii="Arial" w:hAnsi="Arial" w:cs="Arial"/>
          <w:lang w:val="en-US"/>
        </w:rPr>
        <w:t>. It will also highlight how the elements have made changes in the lives of the children and finally discuss various current interventions that are available to give support to the vulnerable children and how they can balance children in advantaged and disadvantaged backgrounds.</w:t>
      </w:r>
    </w:p>
    <w:p w14:paraId="3C617557" w14:textId="77777777" w:rsidR="00FF5C4A" w:rsidRPr="00E021F0" w:rsidRDefault="0046698B" w:rsidP="00E021F0">
      <w:pPr>
        <w:spacing w:line="360" w:lineRule="auto"/>
        <w:ind w:firstLine="0"/>
        <w:jc w:val="center"/>
        <w:rPr>
          <w:rFonts w:ascii="Arial" w:hAnsi="Arial" w:cs="Arial"/>
          <w:b/>
          <w:bCs/>
          <w:lang w:val="en-US"/>
        </w:rPr>
      </w:pPr>
      <w:r w:rsidRPr="00E021F0">
        <w:rPr>
          <w:rFonts w:ascii="Arial" w:hAnsi="Arial" w:cs="Arial"/>
          <w:b/>
          <w:bCs/>
          <w:lang w:val="en-US"/>
        </w:rPr>
        <w:t>Definitions of childhood</w:t>
      </w:r>
    </w:p>
    <w:p w14:paraId="00FB5390" w14:textId="021B3515" w:rsidR="008856E6" w:rsidRPr="00E021F0" w:rsidRDefault="0046698B" w:rsidP="00D37646">
      <w:pPr>
        <w:spacing w:line="360" w:lineRule="auto"/>
        <w:ind w:firstLine="0"/>
        <w:jc w:val="both"/>
        <w:rPr>
          <w:rFonts w:ascii="Arial" w:hAnsi="Arial" w:cs="Arial"/>
          <w:lang w:val="en-US"/>
        </w:rPr>
      </w:pPr>
      <w:r w:rsidRPr="00E021F0">
        <w:rPr>
          <w:rFonts w:ascii="Arial" w:hAnsi="Arial" w:cs="Arial"/>
          <w:lang w:val="en-US"/>
        </w:rPr>
        <w:t xml:space="preserve">Child definitions vary in different categories. A legal perspective describes a child as a person who is within a stage of birth and puberty or adolescents. The age bracket </w:t>
      </w:r>
      <w:r w:rsidR="008856E6" w:rsidRPr="00E021F0">
        <w:rPr>
          <w:rFonts w:ascii="Arial" w:hAnsi="Arial" w:cs="Arial"/>
          <w:lang w:val="en-US"/>
        </w:rPr>
        <w:t xml:space="preserve">as </w:t>
      </w:r>
      <w:r w:rsidRPr="00E021F0">
        <w:rPr>
          <w:rFonts w:ascii="Arial" w:hAnsi="Arial" w:cs="Arial"/>
          <w:lang w:val="en-US"/>
        </w:rPr>
        <w:t>defined</w:t>
      </w:r>
      <w:r w:rsidR="006B1DC2" w:rsidRPr="00E021F0">
        <w:rPr>
          <w:rFonts w:ascii="Arial" w:hAnsi="Arial" w:cs="Arial"/>
          <w:lang w:val="en-US"/>
        </w:rPr>
        <w:t xml:space="preserve"> by the United </w:t>
      </w:r>
      <w:r w:rsidR="008856E6" w:rsidRPr="00E021F0">
        <w:rPr>
          <w:rFonts w:ascii="Arial" w:hAnsi="Arial" w:cs="Arial"/>
          <w:lang w:val="en-US"/>
        </w:rPr>
        <w:t>Nations</w:t>
      </w:r>
      <w:r w:rsidR="006B1DC2" w:rsidRPr="00E021F0">
        <w:rPr>
          <w:rFonts w:ascii="Arial" w:hAnsi="Arial" w:cs="Arial"/>
          <w:lang w:val="en-US"/>
        </w:rPr>
        <w:t xml:space="preserve"> Convention Rights of the Child (UNCRC)</w:t>
      </w:r>
      <w:r w:rsidRPr="00E021F0">
        <w:rPr>
          <w:rFonts w:ascii="Arial" w:hAnsi="Arial" w:cs="Arial"/>
          <w:lang w:val="en-US"/>
        </w:rPr>
        <w:t xml:space="preserve"> the legal perspective is </w:t>
      </w:r>
      <w:r w:rsidR="006B1DC2" w:rsidRPr="00E021F0">
        <w:rPr>
          <w:rFonts w:ascii="Arial" w:hAnsi="Arial" w:cs="Arial"/>
          <w:lang w:val="en-US"/>
        </w:rPr>
        <w:t xml:space="preserve">that a child is anyone </w:t>
      </w:r>
      <w:r w:rsidRPr="00E021F0">
        <w:rPr>
          <w:rFonts w:ascii="Arial" w:hAnsi="Arial" w:cs="Arial"/>
          <w:lang w:val="en-US"/>
        </w:rPr>
        <w:t>from birth to 18years</w:t>
      </w:r>
      <w:r w:rsidR="00C3278C" w:rsidRPr="00E021F0">
        <w:rPr>
          <w:rFonts w:ascii="Arial" w:hAnsi="Arial" w:cs="Arial"/>
          <w:shd w:val="clear" w:color="auto" w:fill="FFFFFF"/>
        </w:rPr>
        <w:t xml:space="preserve"> (Sawyer et al., 2018)</w:t>
      </w:r>
      <w:r w:rsidRPr="00E021F0">
        <w:rPr>
          <w:rFonts w:ascii="Arial" w:hAnsi="Arial" w:cs="Arial"/>
          <w:lang w:val="en-US"/>
        </w:rPr>
        <w:t>. The legal definition believes that any minor younger than the majority in the area can also be referred to as a child. There is also a biological perspective that describes a</w:t>
      </w:r>
      <w:r w:rsidR="008856E6" w:rsidRPr="00E021F0">
        <w:rPr>
          <w:rFonts w:ascii="Arial" w:hAnsi="Arial" w:cs="Arial"/>
          <w:lang w:val="en-US"/>
        </w:rPr>
        <w:t xml:space="preserve"> child as someone that shares genes with the parents.</w:t>
      </w:r>
      <w:r w:rsidRPr="00E021F0">
        <w:rPr>
          <w:rFonts w:ascii="Arial" w:hAnsi="Arial" w:cs="Arial"/>
          <w:lang w:val="en-US"/>
        </w:rPr>
        <w:t xml:space="preserve"> </w:t>
      </w:r>
      <w:r w:rsidR="00B43FD0" w:rsidRPr="00E021F0">
        <w:rPr>
          <w:rFonts w:ascii="Arial" w:hAnsi="Arial" w:cs="Arial"/>
          <w:lang w:val="en-US"/>
        </w:rPr>
        <w:t>B</w:t>
      </w:r>
      <w:r w:rsidR="008856E6" w:rsidRPr="00E021F0">
        <w:rPr>
          <w:rFonts w:ascii="Arial" w:hAnsi="Arial" w:cs="Arial"/>
          <w:lang w:val="en-US"/>
        </w:rPr>
        <w:t>iological perspective does not give a definite frame of the person referred to as a child but rather classifies anyone who has been conceived by parents as a child</w:t>
      </w:r>
      <w:r w:rsidR="008856E6" w:rsidRPr="00E021F0">
        <w:rPr>
          <w:rFonts w:ascii="Arial" w:hAnsi="Arial" w:cs="Arial"/>
          <w:shd w:val="clear" w:color="auto" w:fill="FFFFFF"/>
        </w:rPr>
        <w:t xml:space="preserve"> (Kagan et al., 2018)</w:t>
      </w:r>
      <w:r w:rsidR="008856E6" w:rsidRPr="00E021F0">
        <w:rPr>
          <w:rFonts w:ascii="Arial" w:hAnsi="Arial" w:cs="Arial"/>
          <w:lang w:val="en-US"/>
        </w:rPr>
        <w:t xml:space="preserve">. There is also the social policy </w:t>
      </w:r>
      <w:r w:rsidR="00AC6768" w:rsidRPr="00E021F0">
        <w:rPr>
          <w:rFonts w:ascii="Arial" w:hAnsi="Arial" w:cs="Arial"/>
          <w:lang w:val="en-US"/>
        </w:rPr>
        <w:t xml:space="preserve">United </w:t>
      </w:r>
      <w:r w:rsidR="00D37646" w:rsidRPr="00E021F0">
        <w:rPr>
          <w:rFonts w:ascii="Arial" w:hAnsi="Arial" w:cs="Arial"/>
          <w:lang w:val="en-US"/>
        </w:rPr>
        <w:t>Nations</w:t>
      </w:r>
      <w:r w:rsidR="00AC6768" w:rsidRPr="00E021F0">
        <w:rPr>
          <w:rFonts w:ascii="Arial" w:hAnsi="Arial" w:cs="Arial"/>
          <w:lang w:val="en-US"/>
        </w:rPr>
        <w:t xml:space="preserve"> </w:t>
      </w:r>
      <w:r w:rsidR="00DE566F" w:rsidRPr="00E021F0">
        <w:rPr>
          <w:rFonts w:ascii="Arial" w:hAnsi="Arial" w:cs="Arial"/>
          <w:lang w:val="en-US"/>
        </w:rPr>
        <w:t>charter (</w:t>
      </w:r>
      <w:r w:rsidR="00AC6768" w:rsidRPr="00E021F0">
        <w:rPr>
          <w:rFonts w:ascii="Arial" w:hAnsi="Arial" w:cs="Arial"/>
          <w:lang w:val="en-US"/>
        </w:rPr>
        <w:t>UN)</w:t>
      </w:r>
      <w:r w:rsidR="008856E6" w:rsidRPr="00E021F0">
        <w:rPr>
          <w:rFonts w:ascii="Arial" w:hAnsi="Arial" w:cs="Arial"/>
          <w:lang w:val="en-US"/>
        </w:rPr>
        <w:t>that describes a child as a creature that is more at risk than the adults and needs to be given adequate protection for survival.</w:t>
      </w:r>
    </w:p>
    <w:p w14:paraId="01DF5EE7" w14:textId="65483565" w:rsidR="008856E6" w:rsidRPr="00E021F0" w:rsidRDefault="008856E6" w:rsidP="00D37646">
      <w:pPr>
        <w:spacing w:line="360" w:lineRule="auto"/>
        <w:ind w:firstLine="0"/>
        <w:jc w:val="both"/>
        <w:rPr>
          <w:rFonts w:ascii="Arial" w:hAnsi="Arial" w:cs="Arial"/>
          <w:lang w:val="en-US"/>
        </w:rPr>
      </w:pPr>
      <w:r w:rsidRPr="00E021F0">
        <w:rPr>
          <w:rFonts w:ascii="Arial" w:hAnsi="Arial" w:cs="Arial"/>
          <w:lang w:val="en-US"/>
        </w:rPr>
        <w:t xml:space="preserve">Childhood is the stage in which one is a child. Usually, the stage covers </w:t>
      </w:r>
      <w:r w:rsidR="00D37646" w:rsidRPr="00E021F0">
        <w:rPr>
          <w:rFonts w:ascii="Arial" w:hAnsi="Arial" w:cs="Arial"/>
          <w:lang w:val="en-US"/>
        </w:rPr>
        <w:t xml:space="preserve">a </w:t>
      </w:r>
      <w:r w:rsidR="0046698B" w:rsidRPr="00E021F0">
        <w:rPr>
          <w:rFonts w:ascii="Arial" w:hAnsi="Arial" w:cs="Arial"/>
          <w:lang w:val="en-US"/>
        </w:rPr>
        <w:t xml:space="preserve">child as any person conceived by a person, and therefore both of them share the same genes. </w:t>
      </w:r>
    </w:p>
    <w:p w14:paraId="714884A7" w14:textId="6F584920" w:rsidR="00FF5C4A" w:rsidRPr="00E021F0" w:rsidRDefault="00B43FD0" w:rsidP="00D37646">
      <w:pPr>
        <w:spacing w:line="360" w:lineRule="auto"/>
        <w:ind w:firstLine="0"/>
        <w:jc w:val="both"/>
        <w:rPr>
          <w:rFonts w:ascii="Arial" w:hAnsi="Arial" w:cs="Arial"/>
          <w:lang w:val="en-US"/>
        </w:rPr>
      </w:pPr>
      <w:r w:rsidRPr="00E021F0">
        <w:rPr>
          <w:rFonts w:ascii="Arial" w:hAnsi="Arial" w:cs="Arial"/>
          <w:lang w:val="en-US"/>
        </w:rPr>
        <w:t>T</w:t>
      </w:r>
      <w:r w:rsidR="0046698B" w:rsidRPr="00E021F0">
        <w:rPr>
          <w:rFonts w:ascii="Arial" w:hAnsi="Arial" w:cs="Arial"/>
          <w:lang w:val="en-US"/>
        </w:rPr>
        <w:t xml:space="preserve">he time from infancy to puberty depending on different demographic locations and cultural values of other people. </w:t>
      </w:r>
      <w:r w:rsidR="002A3CC7" w:rsidRPr="00E021F0">
        <w:rPr>
          <w:rFonts w:ascii="Arial" w:hAnsi="Arial" w:cs="Arial"/>
          <w:lang w:val="en-US"/>
        </w:rPr>
        <w:t xml:space="preserve"> </w:t>
      </w:r>
      <w:r w:rsidR="0046698B" w:rsidRPr="00E021F0">
        <w:rPr>
          <w:rFonts w:ascii="Arial" w:hAnsi="Arial" w:cs="Arial"/>
          <w:lang w:val="en-US"/>
        </w:rPr>
        <w:t>However, childhood is socially constructed so that the different meanings we have regarding childhood are made by society, and the age of the child does not determine it as it should be. Community creates the definition of the child depending on several factors like cultural rights that they perform, for example, circumcision female genital mutilation that transitions a child into adulthood</w:t>
      </w:r>
      <w:r w:rsidR="00415E43" w:rsidRPr="00E021F0">
        <w:rPr>
          <w:rFonts w:ascii="Arial" w:hAnsi="Arial" w:cs="Arial"/>
          <w:shd w:val="clear" w:color="auto" w:fill="FFFFFF"/>
        </w:rPr>
        <w:t xml:space="preserve"> (World Health Organization, 2018)</w:t>
      </w:r>
      <w:r w:rsidR="0046698B" w:rsidRPr="00E021F0">
        <w:rPr>
          <w:rFonts w:ascii="Arial" w:hAnsi="Arial" w:cs="Arial"/>
          <w:lang w:val="en-US"/>
        </w:rPr>
        <w:t xml:space="preserve">. In the United Kingdom, they </w:t>
      </w:r>
      <w:r w:rsidR="0046698B" w:rsidRPr="00E021F0">
        <w:rPr>
          <w:rFonts w:ascii="Arial" w:hAnsi="Arial" w:cs="Arial"/>
          <w:lang w:val="en-US"/>
        </w:rPr>
        <w:lastRenderedPageBreak/>
        <w:t>define a child as anyone who has not yet reached the age of 16years, and according to them, a child is fragile and must be protected from any torture and that a child should not be allowed to work that is classified as slavery. They should be given a chance to grow, and the vital thing that a child is allowed to participate in is the right to education. In the United Kingdom, a child who has not reached the age of 16years should not be exploited, and they are well protected.</w:t>
      </w:r>
    </w:p>
    <w:p w14:paraId="0615F87B" w14:textId="58226A63" w:rsidR="00FF5C4A" w:rsidRPr="00E021F0" w:rsidRDefault="0046698B" w:rsidP="00D37646">
      <w:pPr>
        <w:spacing w:line="360" w:lineRule="auto"/>
        <w:ind w:firstLine="0"/>
        <w:jc w:val="both"/>
        <w:rPr>
          <w:rFonts w:ascii="Arial" w:hAnsi="Arial" w:cs="Arial"/>
          <w:lang w:val="en-US"/>
        </w:rPr>
      </w:pPr>
      <w:r w:rsidRPr="00E021F0">
        <w:rPr>
          <w:rFonts w:ascii="Arial" w:hAnsi="Arial" w:cs="Arial"/>
          <w:lang w:val="en-US"/>
        </w:rPr>
        <w:t xml:space="preserve">This childhood construction differs </w:t>
      </w:r>
      <w:r w:rsidR="00B43FD0" w:rsidRPr="00E021F0">
        <w:rPr>
          <w:rFonts w:ascii="Arial" w:hAnsi="Arial" w:cs="Arial"/>
          <w:lang w:val="en-US"/>
        </w:rPr>
        <w:t>from</w:t>
      </w:r>
      <w:r w:rsidRPr="00E021F0">
        <w:rPr>
          <w:rFonts w:ascii="Arial" w:hAnsi="Arial" w:cs="Arial"/>
          <w:lang w:val="en-US"/>
        </w:rPr>
        <w:t xml:space="preserve"> a country like Yemen. Children are introduced to </w:t>
      </w:r>
      <w:r w:rsidR="00006AE5" w:rsidRPr="00E021F0">
        <w:rPr>
          <w:rFonts w:ascii="Arial" w:hAnsi="Arial" w:cs="Arial"/>
          <w:lang w:val="en-US"/>
        </w:rPr>
        <w:t xml:space="preserve">work </w:t>
      </w:r>
      <w:r w:rsidRPr="00E021F0">
        <w:rPr>
          <w:rFonts w:ascii="Arial" w:hAnsi="Arial" w:cs="Arial"/>
          <w:lang w:val="en-US"/>
        </w:rPr>
        <w:t>at the age of 9years. Working is mandatory for anyone above 9years, and there are no policies that protect the children on slavery in Yemen</w:t>
      </w:r>
      <w:r w:rsidR="0083518C" w:rsidRPr="00E021F0">
        <w:rPr>
          <w:rFonts w:ascii="Arial" w:hAnsi="Arial" w:cs="Arial"/>
          <w:shd w:val="clear" w:color="auto" w:fill="FFFFFF"/>
        </w:rPr>
        <w:t xml:space="preserve"> (Rivera, 2011)</w:t>
      </w:r>
      <w:r w:rsidRPr="00E021F0">
        <w:rPr>
          <w:rFonts w:ascii="Arial" w:hAnsi="Arial" w:cs="Arial"/>
          <w:lang w:val="en-US"/>
        </w:rPr>
        <w:t xml:space="preserve">. Children are exposed to </w:t>
      </w:r>
      <w:r w:rsidR="00A2761A" w:rsidRPr="00E021F0">
        <w:rPr>
          <w:rFonts w:ascii="Arial" w:hAnsi="Arial" w:cs="Arial"/>
          <w:lang w:val="en-US"/>
        </w:rPr>
        <w:t xml:space="preserve">early </w:t>
      </w:r>
      <w:r w:rsidR="00805258" w:rsidRPr="00E021F0">
        <w:rPr>
          <w:rFonts w:ascii="Arial" w:hAnsi="Arial" w:cs="Arial"/>
          <w:lang w:val="en-US"/>
        </w:rPr>
        <w:t>labor</w:t>
      </w:r>
      <w:r w:rsidR="00A2761A" w:rsidRPr="00E021F0">
        <w:rPr>
          <w:rFonts w:ascii="Arial" w:hAnsi="Arial" w:cs="Arial"/>
          <w:lang w:val="en-US"/>
        </w:rPr>
        <w:t xml:space="preserve"> instead of going to school.</w:t>
      </w:r>
      <w:r w:rsidR="00805258" w:rsidRPr="00E021F0">
        <w:rPr>
          <w:rFonts w:ascii="Arial" w:hAnsi="Arial" w:cs="Arial"/>
          <w:lang w:val="en-US"/>
        </w:rPr>
        <w:t xml:space="preserve"> </w:t>
      </w:r>
      <w:r w:rsidR="00A2761A" w:rsidRPr="00E021F0">
        <w:rPr>
          <w:rFonts w:ascii="Arial" w:hAnsi="Arial" w:cs="Arial"/>
          <w:lang w:val="en-US"/>
        </w:rPr>
        <w:t xml:space="preserve">The </w:t>
      </w:r>
      <w:r w:rsidR="00442BDC" w:rsidRPr="00E021F0">
        <w:rPr>
          <w:rFonts w:ascii="Arial" w:hAnsi="Arial" w:cs="Arial"/>
          <w:lang w:val="en-US"/>
        </w:rPr>
        <w:t>children’s</w:t>
      </w:r>
      <w:r w:rsidR="00A2761A" w:rsidRPr="00E021F0">
        <w:rPr>
          <w:rFonts w:ascii="Arial" w:hAnsi="Arial" w:cs="Arial"/>
          <w:lang w:val="en-US"/>
        </w:rPr>
        <w:t xml:space="preserve"> </w:t>
      </w:r>
      <w:r w:rsidR="00442BDC" w:rsidRPr="00E021F0">
        <w:rPr>
          <w:rFonts w:ascii="Arial" w:hAnsi="Arial" w:cs="Arial"/>
          <w:lang w:val="en-US"/>
        </w:rPr>
        <w:t>lives</w:t>
      </w:r>
      <w:r w:rsidR="00A2761A" w:rsidRPr="00E021F0">
        <w:rPr>
          <w:rFonts w:ascii="Arial" w:hAnsi="Arial" w:cs="Arial"/>
          <w:lang w:val="en-US"/>
        </w:rPr>
        <w:t xml:space="preserve"> </w:t>
      </w:r>
      <w:r w:rsidR="00805258" w:rsidRPr="00E021F0">
        <w:rPr>
          <w:rFonts w:ascii="Arial" w:hAnsi="Arial" w:cs="Arial"/>
          <w:lang w:val="en-US"/>
        </w:rPr>
        <w:t>are</w:t>
      </w:r>
      <w:r w:rsidR="00A2761A" w:rsidRPr="00E021F0">
        <w:rPr>
          <w:rFonts w:ascii="Arial" w:hAnsi="Arial" w:cs="Arial"/>
          <w:lang w:val="en-US"/>
        </w:rPr>
        <w:t xml:space="preserve"> not valued since </w:t>
      </w:r>
      <w:r w:rsidR="001E12B1" w:rsidRPr="00E021F0">
        <w:rPr>
          <w:rFonts w:ascii="Arial" w:hAnsi="Arial" w:cs="Arial"/>
          <w:lang w:val="en-US"/>
        </w:rPr>
        <w:t xml:space="preserve">they are introduced to </w:t>
      </w:r>
      <w:r w:rsidRPr="00E021F0">
        <w:rPr>
          <w:rFonts w:ascii="Arial" w:hAnsi="Arial" w:cs="Arial"/>
          <w:lang w:val="en-US"/>
        </w:rPr>
        <w:t>hardship conditions like engaging in war</w:t>
      </w:r>
      <w:r w:rsidR="001E12B1" w:rsidRPr="00E021F0">
        <w:rPr>
          <w:rFonts w:ascii="Arial" w:hAnsi="Arial" w:cs="Arial"/>
          <w:lang w:val="en-US"/>
        </w:rPr>
        <w:t>.</w:t>
      </w:r>
      <w:r w:rsidR="00805258" w:rsidRPr="00E021F0">
        <w:rPr>
          <w:rFonts w:ascii="Arial" w:hAnsi="Arial" w:cs="Arial"/>
          <w:lang w:val="en-US"/>
        </w:rPr>
        <w:t xml:space="preserve"> </w:t>
      </w:r>
      <w:r w:rsidR="001E12B1" w:rsidRPr="00E021F0">
        <w:rPr>
          <w:rFonts w:ascii="Arial" w:hAnsi="Arial" w:cs="Arial"/>
          <w:lang w:val="en-US"/>
        </w:rPr>
        <w:t>To add on,</w:t>
      </w:r>
      <w:r w:rsidR="00805258" w:rsidRPr="00E021F0">
        <w:rPr>
          <w:rFonts w:ascii="Arial" w:hAnsi="Arial" w:cs="Arial"/>
          <w:lang w:val="en-US"/>
        </w:rPr>
        <w:t xml:space="preserve"> </w:t>
      </w:r>
      <w:r w:rsidR="001E12B1" w:rsidRPr="00E021F0">
        <w:rPr>
          <w:rFonts w:ascii="Arial" w:hAnsi="Arial" w:cs="Arial"/>
          <w:lang w:val="en-US"/>
        </w:rPr>
        <w:t>children in Yemen are given out for marriage at a tender age as a customary norm</w:t>
      </w:r>
      <w:r w:rsidR="00BB4648" w:rsidRPr="00E021F0">
        <w:rPr>
          <w:rFonts w:ascii="Arial" w:hAnsi="Arial" w:cs="Arial"/>
          <w:lang w:val="en-US"/>
        </w:rPr>
        <w:t xml:space="preserve"> that introduces them to involuntary sex </w:t>
      </w:r>
      <w:r w:rsidR="005A5262" w:rsidRPr="00E021F0">
        <w:rPr>
          <w:rFonts w:ascii="Arial" w:hAnsi="Arial" w:cs="Arial"/>
          <w:lang w:val="en-US"/>
        </w:rPr>
        <w:t xml:space="preserve">life. On </w:t>
      </w:r>
      <w:r w:rsidR="001E12B1" w:rsidRPr="00E021F0">
        <w:rPr>
          <w:rFonts w:ascii="Arial" w:hAnsi="Arial" w:cs="Arial"/>
          <w:lang w:val="en-US"/>
        </w:rPr>
        <w:t>the other hand,</w:t>
      </w:r>
      <w:r w:rsidRPr="00E021F0">
        <w:rPr>
          <w:rFonts w:ascii="Arial" w:hAnsi="Arial" w:cs="Arial"/>
          <w:lang w:val="en-US"/>
        </w:rPr>
        <w:t xml:space="preserve"> </w:t>
      </w:r>
      <w:r w:rsidR="001E12B1" w:rsidRPr="00E021F0">
        <w:rPr>
          <w:rFonts w:ascii="Arial" w:hAnsi="Arial" w:cs="Arial"/>
          <w:lang w:val="en-US"/>
        </w:rPr>
        <w:t>ch</w:t>
      </w:r>
      <w:r w:rsidR="005A5262" w:rsidRPr="00E021F0">
        <w:rPr>
          <w:rFonts w:ascii="Arial" w:hAnsi="Arial" w:cs="Arial"/>
          <w:lang w:val="en-US"/>
        </w:rPr>
        <w:t xml:space="preserve">ildren in the </w:t>
      </w:r>
      <w:r w:rsidRPr="00E021F0">
        <w:rPr>
          <w:rFonts w:ascii="Arial" w:hAnsi="Arial" w:cs="Arial"/>
          <w:lang w:val="en-US"/>
        </w:rPr>
        <w:t>United Kingdom</w:t>
      </w:r>
      <w:r w:rsidR="005A5262" w:rsidRPr="00E021F0">
        <w:rPr>
          <w:rFonts w:ascii="Arial" w:hAnsi="Arial" w:cs="Arial"/>
          <w:lang w:val="en-US"/>
        </w:rPr>
        <w:t xml:space="preserve"> </w:t>
      </w:r>
      <w:r w:rsidRPr="00E021F0">
        <w:rPr>
          <w:rFonts w:ascii="Arial" w:hAnsi="Arial" w:cs="Arial"/>
          <w:lang w:val="en-US"/>
        </w:rPr>
        <w:t xml:space="preserve">are protected </w:t>
      </w:r>
      <w:r w:rsidR="005A5262" w:rsidRPr="00E021F0">
        <w:rPr>
          <w:rFonts w:ascii="Arial" w:hAnsi="Arial" w:cs="Arial"/>
          <w:lang w:val="en-US"/>
        </w:rPr>
        <w:t>they are not</w:t>
      </w:r>
      <w:r w:rsidRPr="00E021F0">
        <w:rPr>
          <w:rFonts w:ascii="Arial" w:hAnsi="Arial" w:cs="Arial"/>
          <w:lang w:val="en-US"/>
        </w:rPr>
        <w:t xml:space="preserve"> should are not allowed to get married before attaining the age of above 16years </w:t>
      </w:r>
      <w:r w:rsidR="005A5262" w:rsidRPr="00E021F0">
        <w:rPr>
          <w:rFonts w:ascii="Arial" w:hAnsi="Arial" w:cs="Arial"/>
          <w:lang w:val="en-US"/>
        </w:rPr>
        <w:t>which</w:t>
      </w:r>
      <w:r w:rsidRPr="00E021F0">
        <w:rPr>
          <w:rFonts w:ascii="Arial" w:hAnsi="Arial" w:cs="Arial"/>
          <w:lang w:val="en-US"/>
        </w:rPr>
        <w:t xml:space="preserve"> is considered a</w:t>
      </w:r>
      <w:r w:rsidR="005A5262" w:rsidRPr="00E021F0">
        <w:rPr>
          <w:rFonts w:ascii="Arial" w:hAnsi="Arial" w:cs="Arial"/>
          <w:lang w:val="en-US"/>
        </w:rPr>
        <w:t>s maturity age</w:t>
      </w:r>
      <w:r w:rsidR="00E802EE" w:rsidRPr="00E021F0">
        <w:rPr>
          <w:rFonts w:ascii="Arial" w:hAnsi="Arial" w:cs="Arial"/>
          <w:lang w:val="en-US"/>
        </w:rPr>
        <w:t xml:space="preserve"> (</w:t>
      </w:r>
      <w:proofErr w:type="spellStart"/>
      <w:r w:rsidR="00E802EE" w:rsidRPr="00E021F0">
        <w:rPr>
          <w:rFonts w:ascii="Arial" w:hAnsi="Arial" w:cs="Arial"/>
          <w:shd w:val="clear" w:color="auto" w:fill="FFFFFF"/>
        </w:rPr>
        <w:t>Czepczyńska</w:t>
      </w:r>
      <w:proofErr w:type="spellEnd"/>
      <w:r w:rsidR="00E802EE" w:rsidRPr="00E021F0">
        <w:rPr>
          <w:rFonts w:ascii="Arial" w:hAnsi="Arial" w:cs="Arial"/>
          <w:shd w:val="clear" w:color="auto" w:fill="FFFFFF"/>
        </w:rPr>
        <w:t>, 2017)</w:t>
      </w:r>
      <w:r w:rsidRPr="00E021F0">
        <w:rPr>
          <w:rFonts w:ascii="Arial" w:hAnsi="Arial" w:cs="Arial"/>
          <w:lang w:val="en-US"/>
        </w:rPr>
        <w:t>.</w:t>
      </w:r>
    </w:p>
    <w:p w14:paraId="13EA29D4" w14:textId="77777777" w:rsidR="00FF5C4A" w:rsidRPr="00E021F0" w:rsidRDefault="0046698B" w:rsidP="00E021F0">
      <w:pPr>
        <w:spacing w:line="360" w:lineRule="auto"/>
        <w:ind w:firstLine="0"/>
        <w:jc w:val="center"/>
        <w:rPr>
          <w:rFonts w:ascii="Arial" w:hAnsi="Arial" w:cs="Arial"/>
          <w:b/>
          <w:bCs/>
          <w:lang w:val="en-US"/>
        </w:rPr>
      </w:pPr>
      <w:r w:rsidRPr="00E021F0">
        <w:rPr>
          <w:rFonts w:ascii="Arial" w:hAnsi="Arial" w:cs="Arial"/>
          <w:b/>
          <w:bCs/>
          <w:lang w:val="en-US"/>
        </w:rPr>
        <w:t>Elements of family life</w:t>
      </w:r>
    </w:p>
    <w:p w14:paraId="195364C3" w14:textId="11952F91" w:rsidR="00FF5C4A" w:rsidRPr="00E021F0" w:rsidRDefault="0046698B" w:rsidP="00D37646">
      <w:pPr>
        <w:spacing w:line="360" w:lineRule="auto"/>
        <w:ind w:firstLine="0"/>
        <w:jc w:val="both"/>
        <w:rPr>
          <w:rFonts w:ascii="Arial" w:hAnsi="Arial" w:cs="Arial"/>
          <w:lang w:val="en-US"/>
        </w:rPr>
      </w:pPr>
      <w:r w:rsidRPr="00E021F0">
        <w:rPr>
          <w:rFonts w:ascii="Arial" w:hAnsi="Arial" w:cs="Arial"/>
          <w:lang w:val="en-US"/>
        </w:rPr>
        <w:t>A family is a group of people that is related genetically. Usually, the people share some characteristics like ancestors' language</w:t>
      </w:r>
      <w:r w:rsidR="00B91643" w:rsidRPr="00E021F0">
        <w:rPr>
          <w:rFonts w:ascii="Arial" w:hAnsi="Arial" w:cs="Arial"/>
          <w:shd w:val="clear" w:color="auto" w:fill="FFFFFF"/>
        </w:rPr>
        <w:t xml:space="preserve"> (Jobling, Hurles, and Tyler-Smith, 2019)</w:t>
      </w:r>
      <w:r w:rsidRPr="00E021F0">
        <w:rPr>
          <w:rFonts w:ascii="Arial" w:hAnsi="Arial" w:cs="Arial"/>
          <w:lang w:val="en-US"/>
        </w:rPr>
        <w:t>. A child needs to belong to a family because they get constant encouragement, fun time, mutual respect, and love through it. The family generally looks at the child's overall growth, ensuring that they are in good health and they get the needs that they require. However, the family concept is changing and varies according to the region's sociological, religious, and cultural factors. For example, in the United Kingdom, different families exist there, and they all have other characteristics. A nuclear family comprises the parents and children, single parents that either a mother or a father raises the kids without the spouse, a same-sex couple, and the children in foster care. All these families do experience changes in their standard patterns. Most of the mothers in the family work</w:t>
      </w:r>
      <w:r w:rsidR="00AE7F31" w:rsidRPr="00E021F0">
        <w:rPr>
          <w:rFonts w:ascii="Arial" w:hAnsi="Arial" w:cs="Arial"/>
          <w:lang w:val="en-US"/>
        </w:rPr>
        <w:t xml:space="preserve"> and they do not have time to look after their children making one parent be able to take care of the children</w:t>
      </w:r>
      <w:r w:rsidR="00D45E08" w:rsidRPr="00E021F0">
        <w:rPr>
          <w:rFonts w:ascii="Arial" w:hAnsi="Arial" w:cs="Arial"/>
          <w:lang w:val="en-US"/>
        </w:rPr>
        <w:t>. The number of single parents in the UK is currently at 32.4 percent hence covering a large percentage of the UK families</w:t>
      </w:r>
      <w:r w:rsidR="00AE7F31" w:rsidRPr="00E021F0">
        <w:rPr>
          <w:rFonts w:ascii="Arial" w:hAnsi="Arial" w:cs="Arial"/>
          <w:lang w:val="en-US"/>
        </w:rPr>
        <w:t xml:space="preserve">. </w:t>
      </w:r>
      <w:r w:rsidRPr="00E021F0">
        <w:rPr>
          <w:rFonts w:ascii="Arial" w:hAnsi="Arial" w:cs="Arial"/>
          <w:lang w:val="en-US"/>
        </w:rPr>
        <w:t>Divorces have increased in most families, making most of the families break and grow in separate ways.</w:t>
      </w:r>
      <w:r w:rsidR="00D45E08" w:rsidRPr="00E021F0">
        <w:rPr>
          <w:rFonts w:ascii="Arial" w:hAnsi="Arial" w:cs="Arial"/>
          <w:lang w:val="en-US"/>
        </w:rPr>
        <w:t xml:space="preserve"> On the other hand, children who are lucky to be raised with all the parents </w:t>
      </w:r>
      <w:r w:rsidR="000765C3" w:rsidRPr="00E021F0">
        <w:rPr>
          <w:rFonts w:ascii="Arial" w:hAnsi="Arial" w:cs="Arial"/>
          <w:lang w:val="en-US"/>
        </w:rPr>
        <w:t>cover</w:t>
      </w:r>
      <w:r w:rsidR="00D45E08" w:rsidRPr="00E021F0">
        <w:rPr>
          <w:rFonts w:ascii="Arial" w:hAnsi="Arial" w:cs="Arial"/>
          <w:lang w:val="en-US"/>
        </w:rPr>
        <w:t xml:space="preserve"> 4 percent of the total population in the UK</w:t>
      </w:r>
      <w:r w:rsidR="00397095" w:rsidRPr="00E021F0">
        <w:rPr>
          <w:rFonts w:ascii="Arial" w:hAnsi="Arial" w:cs="Arial"/>
          <w:shd w:val="clear" w:color="auto" w:fill="FFFFFF"/>
        </w:rPr>
        <w:t xml:space="preserve"> (</w:t>
      </w:r>
      <w:r w:rsidR="00FE2A00" w:rsidRPr="00E021F0">
        <w:rPr>
          <w:rFonts w:ascii="Arial" w:hAnsi="Arial" w:cs="Arial"/>
          <w:shd w:val="clear" w:color="auto" w:fill="FFFFFF"/>
        </w:rPr>
        <w:t>Kanji, 2018</w:t>
      </w:r>
      <w:r w:rsidR="00397095" w:rsidRPr="00E021F0">
        <w:rPr>
          <w:rFonts w:ascii="Arial" w:hAnsi="Arial" w:cs="Arial"/>
          <w:shd w:val="clear" w:color="auto" w:fill="FFFFFF"/>
        </w:rPr>
        <w:t>)</w:t>
      </w:r>
      <w:r w:rsidR="00D45E08" w:rsidRPr="00E021F0">
        <w:rPr>
          <w:rFonts w:ascii="Arial" w:hAnsi="Arial" w:cs="Arial"/>
          <w:lang w:val="en-US"/>
        </w:rPr>
        <w:t>.</w:t>
      </w:r>
    </w:p>
    <w:p w14:paraId="484E415C" w14:textId="77777777" w:rsidR="00E021F0" w:rsidRPr="00E021F0" w:rsidRDefault="00E021F0" w:rsidP="00E021F0">
      <w:pPr>
        <w:spacing w:line="360" w:lineRule="auto"/>
        <w:ind w:firstLine="0"/>
        <w:jc w:val="center"/>
        <w:rPr>
          <w:rFonts w:ascii="Arial" w:hAnsi="Arial" w:cs="Arial"/>
          <w:b/>
          <w:bCs/>
          <w:lang w:val="en-US"/>
        </w:rPr>
      </w:pPr>
    </w:p>
    <w:p w14:paraId="192749F8" w14:textId="50396AB1" w:rsidR="00DC6A7B" w:rsidRPr="00E021F0" w:rsidRDefault="00DC6A7B" w:rsidP="00E021F0">
      <w:pPr>
        <w:spacing w:line="360" w:lineRule="auto"/>
        <w:ind w:firstLine="0"/>
        <w:jc w:val="center"/>
        <w:rPr>
          <w:rFonts w:ascii="Arial" w:hAnsi="Arial" w:cs="Arial"/>
          <w:shd w:val="clear" w:color="auto" w:fill="FFFFFF"/>
        </w:rPr>
      </w:pPr>
      <w:r w:rsidRPr="00E021F0">
        <w:rPr>
          <w:rFonts w:ascii="Arial" w:hAnsi="Arial" w:cs="Arial"/>
          <w:b/>
          <w:bCs/>
          <w:shd w:val="clear" w:color="auto" w:fill="FFFFFF"/>
        </w:rPr>
        <w:t>Factors that have influenced changes in social construction of childhood and families from historical to present times</w:t>
      </w:r>
      <w:r w:rsidRPr="00E021F0">
        <w:rPr>
          <w:rFonts w:ascii="Arial" w:hAnsi="Arial" w:cs="Arial"/>
          <w:shd w:val="clear" w:color="auto" w:fill="FFFFFF"/>
        </w:rPr>
        <w:t>.</w:t>
      </w:r>
    </w:p>
    <w:p w14:paraId="45BEDB79" w14:textId="0578B31B" w:rsidR="00DC6A7B" w:rsidRPr="00E021F0" w:rsidRDefault="00DC6A7B" w:rsidP="00D37646">
      <w:pPr>
        <w:spacing w:line="360" w:lineRule="auto"/>
        <w:ind w:firstLine="0"/>
        <w:jc w:val="both"/>
        <w:rPr>
          <w:rFonts w:ascii="Arial" w:hAnsi="Arial" w:cs="Arial"/>
          <w:b/>
          <w:bCs/>
          <w:shd w:val="clear" w:color="auto" w:fill="FFFFFF"/>
        </w:rPr>
      </w:pPr>
      <w:r w:rsidRPr="00E021F0">
        <w:rPr>
          <w:rFonts w:ascii="Arial" w:hAnsi="Arial" w:cs="Arial"/>
          <w:b/>
          <w:bCs/>
          <w:shd w:val="clear" w:color="auto" w:fill="FFFFFF"/>
        </w:rPr>
        <w:t>Policy and legislation</w:t>
      </w:r>
    </w:p>
    <w:p w14:paraId="027BD69F" w14:textId="1241DEC4" w:rsidR="00DC6A7B" w:rsidRPr="00E021F0" w:rsidRDefault="00DC6A7B" w:rsidP="00D37646">
      <w:pPr>
        <w:spacing w:line="360" w:lineRule="auto"/>
        <w:ind w:firstLine="0"/>
        <w:jc w:val="both"/>
        <w:rPr>
          <w:rFonts w:ascii="Arial" w:hAnsi="Arial" w:cs="Arial"/>
          <w:shd w:val="clear" w:color="auto" w:fill="FFFFFF"/>
        </w:rPr>
      </w:pPr>
      <w:r w:rsidRPr="00E021F0">
        <w:rPr>
          <w:rFonts w:ascii="Arial" w:hAnsi="Arial" w:cs="Arial"/>
          <w:shd w:val="clear" w:color="auto" w:fill="FFFFFF"/>
        </w:rPr>
        <w:lastRenderedPageBreak/>
        <w:t xml:space="preserve">Various policies have been introduced that looks that ensures that the children are protected util they reach the age of </w:t>
      </w:r>
      <w:r w:rsidR="00BF3801" w:rsidRPr="00E021F0">
        <w:rPr>
          <w:rFonts w:ascii="Arial" w:hAnsi="Arial" w:cs="Arial"/>
          <w:shd w:val="clear" w:color="auto" w:fill="FFFFFF"/>
        </w:rPr>
        <w:t xml:space="preserve">maturity, </w:t>
      </w:r>
      <w:r w:rsidR="00E333D3" w:rsidRPr="00E021F0">
        <w:rPr>
          <w:rFonts w:ascii="Arial" w:hAnsi="Arial" w:cs="Arial"/>
          <w:shd w:val="clear" w:color="auto" w:fill="FFFFFF"/>
        </w:rPr>
        <w:t>for</w:t>
      </w:r>
      <w:r w:rsidRPr="00E021F0">
        <w:rPr>
          <w:rFonts w:ascii="Arial" w:hAnsi="Arial" w:cs="Arial"/>
          <w:shd w:val="clear" w:color="auto" w:fill="FFFFFF"/>
        </w:rPr>
        <w:t xml:space="preserve"> </w:t>
      </w:r>
      <w:r w:rsidR="00BF3801" w:rsidRPr="00E021F0">
        <w:rPr>
          <w:rFonts w:ascii="Arial" w:hAnsi="Arial" w:cs="Arial"/>
          <w:shd w:val="clear" w:color="auto" w:fill="FFFFFF"/>
        </w:rPr>
        <w:t>example, United</w:t>
      </w:r>
      <w:r w:rsidRPr="00E021F0">
        <w:rPr>
          <w:rFonts w:ascii="Arial" w:hAnsi="Arial" w:cs="Arial"/>
          <w:shd w:val="clear" w:color="auto" w:fill="FFFFFF"/>
        </w:rPr>
        <w:t xml:space="preserve"> Nations </w:t>
      </w:r>
      <w:r w:rsidR="00BF3801" w:rsidRPr="00E021F0">
        <w:rPr>
          <w:rFonts w:ascii="Arial" w:hAnsi="Arial" w:cs="Arial"/>
          <w:shd w:val="clear" w:color="auto" w:fill="FFFFFF"/>
        </w:rPr>
        <w:t>Convection</w:t>
      </w:r>
      <w:r w:rsidRPr="00E021F0">
        <w:rPr>
          <w:rFonts w:ascii="Arial" w:hAnsi="Arial" w:cs="Arial"/>
          <w:shd w:val="clear" w:color="auto" w:fill="FFFFFF"/>
        </w:rPr>
        <w:t xml:space="preserve"> Rights of a Child that ensures the </w:t>
      </w:r>
      <w:r w:rsidR="00F77984" w:rsidRPr="00E021F0">
        <w:rPr>
          <w:rFonts w:ascii="Arial" w:hAnsi="Arial" w:cs="Arial"/>
          <w:shd w:val="clear" w:color="auto" w:fill="FFFFFF"/>
        </w:rPr>
        <w:t>child is protected from any harm and given education before attaining the age of 16 years</w:t>
      </w:r>
      <w:r w:rsidR="003B7131" w:rsidRPr="00E021F0">
        <w:rPr>
          <w:rFonts w:ascii="Arial" w:hAnsi="Arial" w:cs="Arial"/>
          <w:shd w:val="clear" w:color="auto" w:fill="FFFFFF"/>
        </w:rPr>
        <w:t xml:space="preserve"> (James and James, 2017)</w:t>
      </w:r>
      <w:r w:rsidR="00F77984" w:rsidRPr="00E021F0">
        <w:rPr>
          <w:rFonts w:ascii="Arial" w:hAnsi="Arial" w:cs="Arial"/>
          <w:shd w:val="clear" w:color="auto" w:fill="FFFFFF"/>
        </w:rPr>
        <w:t>.</w:t>
      </w:r>
    </w:p>
    <w:p w14:paraId="790984B8" w14:textId="5FA0E5EA" w:rsidR="00F77984" w:rsidRPr="00E021F0" w:rsidRDefault="00BF3801" w:rsidP="00D37646">
      <w:pPr>
        <w:spacing w:line="360" w:lineRule="auto"/>
        <w:ind w:firstLine="0"/>
        <w:jc w:val="both"/>
        <w:rPr>
          <w:rFonts w:ascii="Arial" w:hAnsi="Arial" w:cs="Arial"/>
          <w:b/>
          <w:bCs/>
          <w:shd w:val="clear" w:color="auto" w:fill="FFFFFF"/>
        </w:rPr>
      </w:pPr>
      <w:r w:rsidRPr="00E021F0">
        <w:rPr>
          <w:rFonts w:ascii="Arial" w:hAnsi="Arial" w:cs="Arial"/>
          <w:b/>
          <w:bCs/>
          <w:shd w:val="clear" w:color="auto" w:fill="FFFFFF"/>
        </w:rPr>
        <w:t>Education</w:t>
      </w:r>
    </w:p>
    <w:p w14:paraId="3AA13CF7" w14:textId="6837B23F" w:rsidR="00BF3801" w:rsidRPr="00E021F0" w:rsidRDefault="00BF3801" w:rsidP="00D37646">
      <w:pPr>
        <w:spacing w:line="360" w:lineRule="auto"/>
        <w:ind w:firstLine="0"/>
        <w:jc w:val="both"/>
        <w:rPr>
          <w:rFonts w:ascii="Arial" w:hAnsi="Arial" w:cs="Arial"/>
          <w:shd w:val="clear" w:color="auto" w:fill="FFFFFF"/>
        </w:rPr>
      </w:pPr>
      <w:r w:rsidRPr="00E021F0">
        <w:rPr>
          <w:rFonts w:ascii="Arial" w:hAnsi="Arial" w:cs="Arial"/>
          <w:shd w:val="clear" w:color="auto" w:fill="FFFFFF"/>
        </w:rPr>
        <w:t>Introduction of education act has influenced the changes since all the children below the age of 16 years have been placed on mandatory education. Education act has made people to embrace the importance of having the children to get education enabling everyone to give the children chance of getting access to education</w:t>
      </w:r>
      <w:r w:rsidR="001C0DF4" w:rsidRPr="00E021F0">
        <w:rPr>
          <w:rFonts w:ascii="Arial" w:hAnsi="Arial" w:cs="Arial"/>
          <w:shd w:val="clear" w:color="auto" w:fill="FFFFFF"/>
        </w:rPr>
        <w:t xml:space="preserve"> (</w:t>
      </w:r>
      <w:proofErr w:type="spellStart"/>
      <w:r w:rsidR="001C0DF4" w:rsidRPr="00E021F0">
        <w:rPr>
          <w:rFonts w:ascii="Arial" w:hAnsi="Arial" w:cs="Arial"/>
          <w:shd w:val="clear" w:color="auto" w:fill="FFFFFF"/>
        </w:rPr>
        <w:t>Titmuss</w:t>
      </w:r>
      <w:proofErr w:type="spellEnd"/>
      <w:r w:rsidR="001C0DF4" w:rsidRPr="00E021F0">
        <w:rPr>
          <w:rFonts w:ascii="Arial" w:hAnsi="Arial" w:cs="Arial"/>
          <w:shd w:val="clear" w:color="auto" w:fill="FFFFFF"/>
        </w:rPr>
        <w:t>, 2019).</w:t>
      </w:r>
    </w:p>
    <w:p w14:paraId="5BC769D2" w14:textId="05202C2E" w:rsidR="00C50EB6" w:rsidRPr="00E021F0" w:rsidRDefault="00C35655" w:rsidP="00D37646">
      <w:pPr>
        <w:spacing w:line="360" w:lineRule="auto"/>
        <w:ind w:firstLine="0"/>
        <w:jc w:val="both"/>
        <w:rPr>
          <w:rFonts w:ascii="Arial" w:hAnsi="Arial" w:cs="Arial"/>
          <w:b/>
          <w:bCs/>
          <w:shd w:val="clear" w:color="auto" w:fill="FFFFFF"/>
        </w:rPr>
      </w:pPr>
      <w:r w:rsidRPr="00E021F0">
        <w:rPr>
          <w:rFonts w:ascii="Arial" w:hAnsi="Arial" w:cs="Arial"/>
          <w:b/>
          <w:bCs/>
          <w:shd w:val="clear" w:color="auto" w:fill="FFFFFF"/>
        </w:rPr>
        <w:t>Sociological</w:t>
      </w:r>
      <w:r w:rsidR="00CA7C66" w:rsidRPr="00E021F0">
        <w:rPr>
          <w:rFonts w:ascii="Arial" w:hAnsi="Arial" w:cs="Arial"/>
          <w:b/>
          <w:bCs/>
          <w:shd w:val="clear" w:color="auto" w:fill="FFFFFF"/>
        </w:rPr>
        <w:t xml:space="preserve"> factors</w:t>
      </w:r>
    </w:p>
    <w:p w14:paraId="056D17CD" w14:textId="70592637" w:rsidR="00CA7C66" w:rsidRPr="00E021F0" w:rsidRDefault="00CA7C66" w:rsidP="00D37646">
      <w:pPr>
        <w:spacing w:line="360" w:lineRule="auto"/>
        <w:ind w:firstLine="0"/>
        <w:jc w:val="both"/>
        <w:rPr>
          <w:rFonts w:ascii="Arial" w:hAnsi="Arial" w:cs="Arial"/>
          <w:lang w:val="en-US"/>
        </w:rPr>
      </w:pPr>
      <w:r w:rsidRPr="00E021F0">
        <w:rPr>
          <w:rFonts w:ascii="Arial" w:hAnsi="Arial" w:cs="Arial"/>
          <w:shd w:val="clear" w:color="auto" w:fill="FFFFFF"/>
        </w:rPr>
        <w:t xml:space="preserve">The sociological factors like the social support </w:t>
      </w:r>
      <w:r w:rsidR="00C35655" w:rsidRPr="00E021F0">
        <w:rPr>
          <w:rFonts w:ascii="Arial" w:hAnsi="Arial" w:cs="Arial"/>
          <w:shd w:val="clear" w:color="auto" w:fill="FFFFFF"/>
        </w:rPr>
        <w:t>facilities, income</w:t>
      </w:r>
      <w:r w:rsidRPr="00E021F0">
        <w:rPr>
          <w:rFonts w:ascii="Arial" w:hAnsi="Arial" w:cs="Arial"/>
          <w:shd w:val="clear" w:color="auto" w:fill="FFFFFF"/>
        </w:rPr>
        <w:t xml:space="preserve"> of the people ha </w:t>
      </w:r>
      <w:r w:rsidR="00C35655" w:rsidRPr="00E021F0">
        <w:rPr>
          <w:rFonts w:ascii="Arial" w:hAnsi="Arial" w:cs="Arial"/>
          <w:shd w:val="clear" w:color="auto" w:fill="FFFFFF"/>
        </w:rPr>
        <w:t>greatly</w:t>
      </w:r>
      <w:r w:rsidRPr="00E021F0">
        <w:rPr>
          <w:rFonts w:ascii="Arial" w:hAnsi="Arial" w:cs="Arial"/>
          <w:shd w:val="clear" w:color="auto" w:fill="FFFFFF"/>
        </w:rPr>
        <w:t xml:space="preserve"> influenced the changes of childhood and families </w:t>
      </w:r>
      <w:r w:rsidR="00C35655" w:rsidRPr="00E021F0">
        <w:rPr>
          <w:rFonts w:ascii="Arial" w:hAnsi="Arial" w:cs="Arial"/>
          <w:shd w:val="clear" w:color="auto" w:fill="FFFFFF"/>
        </w:rPr>
        <w:t>from historical to present times. This is because there are a number of support facilities like the NHS which has made the children to be able to access free medication</w:t>
      </w:r>
      <w:r w:rsidR="00197B14" w:rsidRPr="00E021F0">
        <w:rPr>
          <w:rFonts w:ascii="Arial" w:hAnsi="Arial" w:cs="Arial"/>
          <w:shd w:val="clear" w:color="auto" w:fill="FFFFFF"/>
        </w:rPr>
        <w:t xml:space="preserve"> (James and James, 2017)</w:t>
      </w:r>
      <w:r w:rsidR="00C35655" w:rsidRPr="00E021F0">
        <w:rPr>
          <w:rFonts w:ascii="Arial" w:hAnsi="Arial" w:cs="Arial"/>
          <w:shd w:val="clear" w:color="auto" w:fill="FFFFFF"/>
        </w:rPr>
        <w:t>.</w:t>
      </w:r>
    </w:p>
    <w:p w14:paraId="3F2E79AF" w14:textId="653EEB2D" w:rsidR="00E021F0" w:rsidRPr="00E021F0" w:rsidRDefault="0046698B" w:rsidP="00E021F0">
      <w:pPr>
        <w:spacing w:line="360" w:lineRule="auto"/>
        <w:ind w:firstLine="0"/>
        <w:jc w:val="center"/>
        <w:rPr>
          <w:rFonts w:ascii="Arial" w:hAnsi="Arial" w:cs="Arial"/>
          <w:b/>
          <w:bCs/>
        </w:rPr>
      </w:pPr>
      <w:r w:rsidRPr="00E021F0">
        <w:rPr>
          <w:rFonts w:ascii="Arial" w:hAnsi="Arial" w:cs="Arial"/>
          <w:b/>
          <w:bCs/>
        </w:rPr>
        <w:t>Discuss the impact such factors have had in improving the lives of children, young people, and families and reducing inequalities in health and social care service provision for children, young people, and families.</w:t>
      </w:r>
    </w:p>
    <w:p w14:paraId="2BE4E87E" w14:textId="525C6F81" w:rsidR="00E021F0" w:rsidRPr="00E021F0" w:rsidRDefault="00E021F0" w:rsidP="00E021F0">
      <w:pPr>
        <w:spacing w:line="360" w:lineRule="auto"/>
        <w:ind w:firstLine="0"/>
        <w:jc w:val="both"/>
        <w:rPr>
          <w:rFonts w:ascii="Arial" w:hAnsi="Arial" w:cs="Arial"/>
          <w:b/>
          <w:bCs/>
          <w:lang w:val="en-US"/>
        </w:rPr>
      </w:pPr>
      <w:r w:rsidRPr="00E021F0">
        <w:rPr>
          <w:rFonts w:ascii="Arial" w:hAnsi="Arial" w:cs="Arial"/>
          <w:b/>
          <w:bCs/>
          <w:lang w:val="en-US"/>
        </w:rPr>
        <w:t>Rights of the children</w:t>
      </w:r>
    </w:p>
    <w:p w14:paraId="07B7FDB2" w14:textId="77777777" w:rsidR="00E021F0" w:rsidRPr="00E021F0" w:rsidRDefault="00E021F0" w:rsidP="00E021F0">
      <w:pPr>
        <w:spacing w:line="360" w:lineRule="auto"/>
        <w:ind w:firstLine="0"/>
        <w:jc w:val="both"/>
        <w:rPr>
          <w:rFonts w:ascii="Arial" w:hAnsi="Arial" w:cs="Arial"/>
          <w:lang w:val="en-US"/>
        </w:rPr>
      </w:pPr>
      <w:r w:rsidRPr="00E021F0">
        <w:rPr>
          <w:rFonts w:ascii="Arial" w:hAnsi="Arial" w:cs="Arial"/>
          <w:lang w:val="en-US"/>
        </w:rPr>
        <w:t>The children have now been given more rights today than in historical times. The United Nations (UN) charter from 1989 has given several rights to the children like the right to life, education, protection among others unlike in the historical times when the children were accorded fewer rights and protection</w:t>
      </w:r>
      <w:r w:rsidRPr="00E021F0">
        <w:rPr>
          <w:rFonts w:ascii="Arial" w:hAnsi="Arial" w:cs="Arial"/>
          <w:shd w:val="clear" w:color="auto" w:fill="FFFFFF"/>
        </w:rPr>
        <w:t xml:space="preserve"> (Lundy, 2012)</w:t>
      </w:r>
      <w:r w:rsidRPr="00E021F0">
        <w:rPr>
          <w:rFonts w:ascii="Arial" w:hAnsi="Arial" w:cs="Arial"/>
          <w:lang w:val="en-US"/>
        </w:rPr>
        <w:t>.</w:t>
      </w:r>
    </w:p>
    <w:p w14:paraId="388C59ED" w14:textId="77777777" w:rsidR="00E021F0" w:rsidRPr="00E021F0" w:rsidRDefault="00E021F0" w:rsidP="00E021F0">
      <w:pPr>
        <w:spacing w:line="360" w:lineRule="auto"/>
        <w:ind w:firstLine="0"/>
        <w:jc w:val="both"/>
        <w:rPr>
          <w:rFonts w:ascii="Arial" w:hAnsi="Arial" w:cs="Arial"/>
          <w:b/>
          <w:bCs/>
          <w:lang w:val="en-US"/>
        </w:rPr>
      </w:pPr>
      <w:r w:rsidRPr="00E021F0">
        <w:rPr>
          <w:rFonts w:ascii="Arial" w:hAnsi="Arial" w:cs="Arial"/>
          <w:b/>
          <w:bCs/>
          <w:lang w:val="en-US"/>
        </w:rPr>
        <w:t>Limit on the age to work</w:t>
      </w:r>
    </w:p>
    <w:p w14:paraId="7B629EC7" w14:textId="77777777" w:rsidR="00E021F0" w:rsidRPr="00E021F0" w:rsidRDefault="00E021F0" w:rsidP="00E021F0">
      <w:pPr>
        <w:spacing w:line="360" w:lineRule="auto"/>
        <w:ind w:firstLine="0"/>
        <w:jc w:val="both"/>
        <w:rPr>
          <w:rFonts w:ascii="Arial" w:hAnsi="Arial" w:cs="Arial"/>
          <w:lang w:val="en-US"/>
        </w:rPr>
      </w:pPr>
      <w:r w:rsidRPr="00E021F0">
        <w:rPr>
          <w:rFonts w:ascii="Arial" w:hAnsi="Arial" w:cs="Arial"/>
          <w:lang w:val="en-US"/>
        </w:rPr>
        <w:t>The 19th-century Factories Act restricted the age limit to about 16years for the children to start working. No minor can be found working before attaining the age of maturity unlike in the historical times that under age children were allowed to work</w:t>
      </w:r>
      <w:r w:rsidRPr="00E021F0">
        <w:rPr>
          <w:rFonts w:ascii="Arial" w:hAnsi="Arial" w:cs="Arial"/>
          <w:shd w:val="clear" w:color="auto" w:fill="FFFFFF"/>
        </w:rPr>
        <w:t xml:space="preserve"> (</w:t>
      </w:r>
      <w:proofErr w:type="spellStart"/>
      <w:r w:rsidRPr="00E021F0">
        <w:rPr>
          <w:rFonts w:ascii="Arial" w:hAnsi="Arial" w:cs="Arial"/>
          <w:shd w:val="clear" w:color="auto" w:fill="FFFFFF"/>
        </w:rPr>
        <w:t>Horrell</w:t>
      </w:r>
      <w:proofErr w:type="spellEnd"/>
      <w:r w:rsidRPr="00E021F0">
        <w:rPr>
          <w:rFonts w:ascii="Arial" w:hAnsi="Arial" w:cs="Arial"/>
          <w:shd w:val="clear" w:color="auto" w:fill="FFFFFF"/>
        </w:rPr>
        <w:t xml:space="preserve"> and Oxley, 2016)</w:t>
      </w:r>
      <w:r w:rsidRPr="00E021F0">
        <w:rPr>
          <w:rFonts w:ascii="Arial" w:hAnsi="Arial" w:cs="Arial"/>
          <w:lang w:val="en-US"/>
        </w:rPr>
        <w:t>.</w:t>
      </w:r>
    </w:p>
    <w:p w14:paraId="1F88D39E" w14:textId="77777777" w:rsidR="00E021F0" w:rsidRPr="00E021F0" w:rsidRDefault="00E021F0" w:rsidP="00E021F0">
      <w:pPr>
        <w:spacing w:line="360" w:lineRule="auto"/>
        <w:ind w:firstLine="0"/>
        <w:jc w:val="both"/>
        <w:rPr>
          <w:rFonts w:ascii="Arial" w:hAnsi="Arial" w:cs="Arial"/>
          <w:b/>
          <w:bCs/>
          <w:lang w:val="en-US"/>
        </w:rPr>
      </w:pPr>
      <w:proofErr w:type="spellStart"/>
      <w:r w:rsidRPr="00E021F0">
        <w:rPr>
          <w:rFonts w:ascii="Arial" w:hAnsi="Arial" w:cs="Arial"/>
          <w:b/>
          <w:bCs/>
          <w:lang w:val="en-US"/>
        </w:rPr>
        <w:t>Medicalisation</w:t>
      </w:r>
      <w:proofErr w:type="spellEnd"/>
      <w:r w:rsidRPr="00E021F0">
        <w:rPr>
          <w:rFonts w:ascii="Arial" w:hAnsi="Arial" w:cs="Arial"/>
          <w:b/>
          <w:bCs/>
          <w:lang w:val="en-US"/>
        </w:rPr>
        <w:t xml:space="preserve"> of birth and childcare</w:t>
      </w:r>
    </w:p>
    <w:p w14:paraId="019238FF" w14:textId="121BDF91" w:rsidR="00E021F0" w:rsidRPr="00E021F0" w:rsidRDefault="00E021F0" w:rsidP="00D37646">
      <w:pPr>
        <w:spacing w:line="360" w:lineRule="auto"/>
        <w:ind w:firstLine="0"/>
        <w:jc w:val="both"/>
        <w:rPr>
          <w:rFonts w:ascii="Arial" w:hAnsi="Arial" w:cs="Arial"/>
          <w:shd w:val="clear" w:color="auto" w:fill="FFFFFF"/>
        </w:rPr>
      </w:pPr>
      <w:r w:rsidRPr="00E021F0">
        <w:rPr>
          <w:rFonts w:ascii="Arial" w:hAnsi="Arial" w:cs="Arial"/>
          <w:lang w:val="en-US"/>
        </w:rPr>
        <w:t>There is now a regulation on pregnancy and child health that is funded by the National Health Service (NHS). This has reduced the mortality rate compared to the past when the mortality rate was high. Young children are now able to get treatment in various hospitals without having to spend a lot</w:t>
      </w:r>
      <w:r w:rsidRPr="00E021F0">
        <w:rPr>
          <w:rFonts w:ascii="Arial" w:hAnsi="Arial" w:cs="Arial"/>
          <w:shd w:val="clear" w:color="auto" w:fill="FFFFFF"/>
        </w:rPr>
        <w:t xml:space="preserve"> (Mary Watson and Pennington, 2015).</w:t>
      </w:r>
    </w:p>
    <w:p w14:paraId="2C9CE2BB" w14:textId="2994CCE8" w:rsidR="00FF5C4A" w:rsidRPr="00E021F0" w:rsidRDefault="0046698B" w:rsidP="00D37646">
      <w:pPr>
        <w:spacing w:line="360" w:lineRule="auto"/>
        <w:ind w:firstLine="0"/>
        <w:jc w:val="both"/>
        <w:rPr>
          <w:rFonts w:ascii="Arial" w:hAnsi="Arial" w:cs="Arial"/>
          <w:b/>
          <w:bCs/>
        </w:rPr>
      </w:pPr>
      <w:r w:rsidRPr="00E021F0">
        <w:rPr>
          <w:rFonts w:ascii="Arial" w:hAnsi="Arial" w:cs="Arial"/>
          <w:b/>
          <w:bCs/>
          <w:lang w:val="en-US"/>
        </w:rPr>
        <w:t>Compulsory schooling</w:t>
      </w:r>
      <w:r w:rsidRPr="00E021F0">
        <w:rPr>
          <w:rFonts w:ascii="Arial" w:hAnsi="Arial" w:cs="Arial"/>
          <w:lang w:val="en-US"/>
        </w:rPr>
        <w:t xml:space="preserve">: In the present times, the children have been given enough time that they should explore and learn because of the mandatory education that has enabled young people to get empowered and enabled them to understand the benefits of getting to protect the </w:t>
      </w:r>
      <w:r w:rsidRPr="00E021F0">
        <w:rPr>
          <w:rFonts w:ascii="Arial" w:hAnsi="Arial" w:cs="Arial"/>
          <w:lang w:val="en-US"/>
        </w:rPr>
        <w:lastRenderedPageBreak/>
        <w:t>children and giving them the correct diet meant for kids that leads to a healthier family. This has thereby increased the number of children going to school, making the expenditure on education rise</w:t>
      </w:r>
      <w:r w:rsidR="00A87F81" w:rsidRPr="00E021F0">
        <w:rPr>
          <w:rFonts w:ascii="Arial" w:hAnsi="Arial" w:cs="Arial"/>
          <w:shd w:val="clear" w:color="auto" w:fill="FFFFFF"/>
        </w:rPr>
        <w:t xml:space="preserve"> </w:t>
      </w:r>
      <w:bookmarkStart w:id="1" w:name="_Hlk97798773"/>
      <w:r w:rsidR="00A87F81" w:rsidRPr="00E021F0">
        <w:rPr>
          <w:rFonts w:ascii="Arial" w:hAnsi="Arial" w:cs="Arial"/>
          <w:shd w:val="clear" w:color="auto" w:fill="FFFFFF"/>
        </w:rPr>
        <w:t>(Holding et al.,2021)</w:t>
      </w:r>
      <w:r w:rsidRPr="00E021F0">
        <w:rPr>
          <w:rFonts w:ascii="Arial" w:hAnsi="Arial" w:cs="Arial"/>
          <w:lang w:val="en-US"/>
        </w:rPr>
        <w:t xml:space="preserve">. </w:t>
      </w:r>
      <w:bookmarkEnd w:id="1"/>
      <w:r w:rsidR="00D35C64" w:rsidRPr="00E021F0">
        <w:rPr>
          <w:rFonts w:ascii="Arial" w:hAnsi="Arial" w:cs="Arial"/>
          <w:b/>
          <w:bCs/>
        </w:rPr>
        <w:t xml:space="preserve"> </w:t>
      </w:r>
    </w:p>
    <w:p w14:paraId="19B2EF5C" w14:textId="30F9E962" w:rsidR="00FF5C4A" w:rsidRPr="00E021F0" w:rsidRDefault="0046698B" w:rsidP="00D37646">
      <w:pPr>
        <w:spacing w:line="360" w:lineRule="auto"/>
        <w:ind w:firstLine="0"/>
        <w:jc w:val="both"/>
        <w:rPr>
          <w:rFonts w:ascii="Arial" w:hAnsi="Arial" w:cs="Arial"/>
          <w:lang w:val="en-US"/>
        </w:rPr>
      </w:pPr>
      <w:r w:rsidRPr="00E021F0">
        <w:rPr>
          <w:rFonts w:ascii="Arial" w:hAnsi="Arial" w:cs="Arial"/>
          <w:b/>
          <w:bCs/>
          <w:lang w:val="en-US"/>
        </w:rPr>
        <w:t>Labor laws</w:t>
      </w:r>
      <w:r w:rsidRPr="00E021F0">
        <w:rPr>
          <w:rFonts w:ascii="Arial" w:hAnsi="Arial" w:cs="Arial"/>
          <w:lang w:val="en-US"/>
        </w:rPr>
        <w:t xml:space="preserve"> have greatly improved the lives of young people because the children have been protected from engaging in early child labor that results in various life-threatening diseases because of overworking the minor's body that is still developing. The labor laws have prevented many children from engaging in unnecessary paid work that has made more children go to school, dramatically improving their living standards because of fewer diseases that the young people should be dealing with as a result of child labor. An example is England, which has enacted policies that protect a child regarding work. The factories Act in the 19</w:t>
      </w:r>
      <w:r w:rsidRPr="00E021F0">
        <w:rPr>
          <w:rFonts w:ascii="Arial" w:hAnsi="Arial" w:cs="Arial"/>
          <w:vertAlign w:val="superscript"/>
          <w:lang w:val="en-US"/>
        </w:rPr>
        <w:t>th</w:t>
      </w:r>
      <w:r w:rsidRPr="00E021F0">
        <w:rPr>
          <w:rFonts w:ascii="Arial" w:hAnsi="Arial" w:cs="Arial"/>
          <w:lang w:val="en-US"/>
        </w:rPr>
        <w:t xml:space="preserve"> century abolished children from working before attaining the age set as adults</w:t>
      </w:r>
      <w:r w:rsidR="00633EB9" w:rsidRPr="00E021F0">
        <w:rPr>
          <w:rFonts w:ascii="Arial" w:hAnsi="Arial" w:cs="Arial"/>
          <w:shd w:val="clear" w:color="auto" w:fill="FFFFFF"/>
        </w:rPr>
        <w:t xml:space="preserve"> (Acharya, Baghai, and Subramanian, 2013)</w:t>
      </w:r>
      <w:r w:rsidRPr="00E021F0">
        <w:rPr>
          <w:rFonts w:ascii="Arial" w:hAnsi="Arial" w:cs="Arial"/>
          <w:lang w:val="en-US"/>
        </w:rPr>
        <w:t>.</w:t>
      </w:r>
    </w:p>
    <w:p w14:paraId="00956495" w14:textId="50DF94D5" w:rsidR="00FF5C4A" w:rsidRPr="00E021F0" w:rsidRDefault="0046698B" w:rsidP="00D37646">
      <w:pPr>
        <w:spacing w:line="360" w:lineRule="auto"/>
        <w:ind w:firstLine="0"/>
        <w:jc w:val="both"/>
        <w:rPr>
          <w:rFonts w:ascii="Arial" w:hAnsi="Arial" w:cs="Arial"/>
          <w:lang w:val="en-US"/>
        </w:rPr>
      </w:pPr>
      <w:r w:rsidRPr="00E021F0">
        <w:rPr>
          <w:rFonts w:ascii="Arial" w:hAnsi="Arial" w:cs="Arial"/>
          <w:b/>
          <w:bCs/>
          <w:lang w:val="en-US"/>
        </w:rPr>
        <w:t>Lower infant mortality rate</w:t>
      </w:r>
      <w:r w:rsidRPr="00E021F0">
        <w:rPr>
          <w:rFonts w:ascii="Arial" w:hAnsi="Arial" w:cs="Arial"/>
          <w:lang w:val="en-US"/>
        </w:rPr>
        <w:t xml:space="preserve">: Children have been given priority in engaging in education. They have also been protected from engaging in early marriages that resulted in increased mortalities in society. Proper nutrition that is meant for children is also beneficial since the health of the family members is improved and reduces the level of mortality </w:t>
      </w:r>
      <w:r w:rsidR="00E15A8E" w:rsidRPr="00E021F0">
        <w:rPr>
          <w:rFonts w:ascii="Arial" w:hAnsi="Arial" w:cs="Arial"/>
          <w:lang w:val="en-US"/>
        </w:rPr>
        <w:t>rate</w:t>
      </w:r>
      <w:r w:rsidR="00E15A8E" w:rsidRPr="00E021F0">
        <w:rPr>
          <w:rFonts w:ascii="Arial" w:hAnsi="Arial" w:cs="Arial"/>
          <w:shd w:val="clear" w:color="auto" w:fill="FFFFFF"/>
        </w:rPr>
        <w:t xml:space="preserve"> (Holding et al.,2021)</w:t>
      </w:r>
      <w:r w:rsidR="00E15A8E" w:rsidRPr="00E021F0">
        <w:rPr>
          <w:rFonts w:ascii="Arial" w:hAnsi="Arial" w:cs="Arial"/>
          <w:lang w:val="en-US"/>
        </w:rPr>
        <w:t>.</w:t>
      </w:r>
      <w:r w:rsidRPr="00E021F0">
        <w:rPr>
          <w:rFonts w:ascii="Arial" w:hAnsi="Arial" w:cs="Arial"/>
          <w:lang w:val="en-US"/>
        </w:rPr>
        <w:t xml:space="preserve"> This is important because the health care facilities do not get overcrowded with the members who need services that can be avoided, enabling them to give quality services to their members.</w:t>
      </w:r>
    </w:p>
    <w:p w14:paraId="7E405887" w14:textId="77777777" w:rsidR="00FF5C4A" w:rsidRPr="00E021F0" w:rsidRDefault="0046698B" w:rsidP="00D37646">
      <w:pPr>
        <w:spacing w:line="360" w:lineRule="auto"/>
        <w:ind w:firstLine="0"/>
        <w:jc w:val="both"/>
        <w:rPr>
          <w:rFonts w:ascii="Arial" w:hAnsi="Arial" w:cs="Arial"/>
          <w:lang w:val="en-US"/>
        </w:rPr>
      </w:pPr>
      <w:r w:rsidRPr="00E021F0">
        <w:rPr>
          <w:rFonts w:ascii="Arial" w:hAnsi="Arial" w:cs="Arial"/>
          <w:b/>
          <w:bCs/>
          <w:lang w:val="en-US"/>
        </w:rPr>
        <w:t>Declining family size</w:t>
      </w:r>
      <w:r w:rsidRPr="00E021F0">
        <w:rPr>
          <w:rFonts w:ascii="Arial" w:hAnsi="Arial" w:cs="Arial"/>
          <w:lang w:val="en-US"/>
        </w:rPr>
        <w:t>: laws that have been enacted that prevent early marriages for children has enabled the number of children being born in the families to reduce; this has resulted in having a manageable size of family members that the members do not have to strain to provide for the members while on the other hand, the health facilities get a chance of giving quality services to the members of the family</w:t>
      </w:r>
    </w:p>
    <w:p w14:paraId="0591404A" w14:textId="49EAA563" w:rsidR="00FF5C4A" w:rsidRPr="00E021F0" w:rsidRDefault="0046698B" w:rsidP="00D37646">
      <w:pPr>
        <w:spacing w:line="360" w:lineRule="auto"/>
        <w:ind w:firstLine="0"/>
        <w:jc w:val="both"/>
        <w:rPr>
          <w:rFonts w:ascii="Arial" w:hAnsi="Arial" w:cs="Arial"/>
          <w:lang w:val="en-US"/>
        </w:rPr>
      </w:pPr>
      <w:r w:rsidRPr="00E021F0">
        <w:rPr>
          <w:rFonts w:ascii="Arial" w:hAnsi="Arial" w:cs="Arial"/>
          <w:b/>
          <w:bCs/>
          <w:lang w:val="en-US"/>
        </w:rPr>
        <w:t>Child welfare policies</w:t>
      </w:r>
      <w:r w:rsidRPr="00E021F0">
        <w:rPr>
          <w:rFonts w:ascii="Arial" w:hAnsi="Arial" w:cs="Arial"/>
          <w:lang w:val="en-US"/>
        </w:rPr>
        <w:t xml:space="preserve">: Various social services have been established that ensure that children are protected from any dangers like drug abuse and sexual advantage to children that have not attained the age of maturity is stopped. The legislation has positively changed the lives of the children since early pregnancies have been prevented on minors who still need to go to school. This policy also impacted the children positively because the consumption of drugs interferes with their health, thereby hindering their </w:t>
      </w:r>
      <w:r w:rsidR="00D920C1" w:rsidRPr="00E021F0">
        <w:rPr>
          <w:rFonts w:ascii="Arial" w:hAnsi="Arial" w:cs="Arial"/>
          <w:lang w:val="en-US"/>
        </w:rPr>
        <w:t>growth</w:t>
      </w:r>
      <w:r w:rsidR="00D920C1" w:rsidRPr="00E021F0">
        <w:rPr>
          <w:rFonts w:ascii="Arial" w:hAnsi="Arial" w:cs="Arial"/>
          <w:shd w:val="clear" w:color="auto" w:fill="FFFFFF"/>
        </w:rPr>
        <w:t xml:space="preserve"> (</w:t>
      </w:r>
      <w:r w:rsidR="00E15A8E" w:rsidRPr="00E021F0">
        <w:rPr>
          <w:rFonts w:ascii="Arial" w:hAnsi="Arial" w:cs="Arial"/>
          <w:shd w:val="clear" w:color="auto" w:fill="FFFFFF"/>
        </w:rPr>
        <w:t>Holding et al.,2021)</w:t>
      </w:r>
      <w:r w:rsidR="00E15A8E" w:rsidRPr="00E021F0">
        <w:rPr>
          <w:rFonts w:ascii="Arial" w:hAnsi="Arial" w:cs="Arial"/>
          <w:lang w:val="en-US"/>
        </w:rPr>
        <w:t>.</w:t>
      </w:r>
    </w:p>
    <w:p w14:paraId="305BFEAC" w14:textId="77777777" w:rsidR="00FF5C4A" w:rsidRPr="00E021F0" w:rsidRDefault="0046698B" w:rsidP="00E021F0">
      <w:pPr>
        <w:spacing w:line="360" w:lineRule="auto"/>
        <w:ind w:firstLine="0"/>
        <w:jc w:val="center"/>
        <w:rPr>
          <w:rFonts w:ascii="Arial" w:hAnsi="Arial" w:cs="Arial"/>
          <w:b/>
          <w:bCs/>
        </w:rPr>
      </w:pPr>
      <w:r w:rsidRPr="00E021F0">
        <w:rPr>
          <w:rFonts w:ascii="Arial" w:hAnsi="Arial" w:cs="Arial"/>
          <w:b/>
          <w:bCs/>
        </w:rPr>
        <w:t>Approaches and interventions which support vulnerable children, young people, and families in present times and evaluate their effectiveness in reducing inequalities</w:t>
      </w:r>
    </w:p>
    <w:p w14:paraId="5445D145" w14:textId="77777777" w:rsidR="00FF5C4A" w:rsidRPr="00E021F0" w:rsidRDefault="0046698B" w:rsidP="00E021F0">
      <w:pPr>
        <w:spacing w:line="360" w:lineRule="auto"/>
        <w:ind w:firstLine="0"/>
        <w:jc w:val="center"/>
        <w:rPr>
          <w:rFonts w:ascii="Arial" w:hAnsi="Arial" w:cs="Arial"/>
          <w:b/>
          <w:bCs/>
        </w:rPr>
      </w:pPr>
      <w:r w:rsidRPr="00E021F0">
        <w:rPr>
          <w:rFonts w:ascii="Arial" w:hAnsi="Arial" w:cs="Arial"/>
          <w:b/>
          <w:bCs/>
        </w:rPr>
        <w:t>Universal services</w:t>
      </w:r>
    </w:p>
    <w:p w14:paraId="157A142B" w14:textId="58B07C48" w:rsidR="00FF5C4A" w:rsidRPr="00E021F0" w:rsidRDefault="0046698B" w:rsidP="00D37646">
      <w:pPr>
        <w:spacing w:line="360" w:lineRule="auto"/>
        <w:ind w:firstLine="0"/>
        <w:jc w:val="both"/>
        <w:rPr>
          <w:rFonts w:ascii="Arial" w:hAnsi="Arial" w:cs="Arial"/>
        </w:rPr>
      </w:pPr>
      <w:r w:rsidRPr="00E021F0">
        <w:rPr>
          <w:rFonts w:ascii="Arial" w:hAnsi="Arial" w:cs="Arial"/>
          <w:lang w:val="en-US"/>
        </w:rPr>
        <w:t>Universal</w:t>
      </w:r>
      <w:r w:rsidRPr="00E021F0">
        <w:rPr>
          <w:rFonts w:ascii="Arial" w:hAnsi="Arial" w:cs="Arial"/>
        </w:rPr>
        <w:t xml:space="preserve"> services like the health visitors,</w:t>
      </w:r>
      <w:r w:rsidRPr="00E021F0">
        <w:rPr>
          <w:rFonts w:ascii="Arial" w:hAnsi="Arial" w:cs="Arial"/>
          <w:lang w:val="en-US"/>
        </w:rPr>
        <w:t xml:space="preserve"> </w:t>
      </w:r>
      <w:r w:rsidRPr="00E021F0">
        <w:rPr>
          <w:rFonts w:ascii="Arial" w:hAnsi="Arial" w:cs="Arial"/>
        </w:rPr>
        <w:t>GPs</w:t>
      </w:r>
      <w:r w:rsidRPr="00E021F0">
        <w:rPr>
          <w:rFonts w:ascii="Arial" w:hAnsi="Arial" w:cs="Arial"/>
          <w:lang w:val="en-US"/>
        </w:rPr>
        <w:t>,</w:t>
      </w:r>
      <w:r w:rsidRPr="00E021F0">
        <w:rPr>
          <w:rFonts w:ascii="Arial" w:hAnsi="Arial" w:cs="Arial"/>
        </w:rPr>
        <w:t xml:space="preserve"> and school nurses </w:t>
      </w:r>
      <w:r w:rsidR="00B039D5" w:rsidRPr="00E021F0">
        <w:rPr>
          <w:rFonts w:ascii="Arial" w:hAnsi="Arial" w:cs="Arial"/>
        </w:rPr>
        <w:t>have</w:t>
      </w:r>
      <w:r w:rsidR="00AB130F" w:rsidRPr="00E021F0">
        <w:rPr>
          <w:rFonts w:ascii="Arial" w:hAnsi="Arial" w:cs="Arial"/>
        </w:rPr>
        <w:t xml:space="preserve"> </w:t>
      </w:r>
      <w:r w:rsidRPr="00E021F0">
        <w:rPr>
          <w:rFonts w:ascii="Arial" w:hAnsi="Arial" w:cs="Arial"/>
        </w:rPr>
        <w:t>be</w:t>
      </w:r>
      <w:r w:rsidR="00AB130F" w:rsidRPr="00E021F0">
        <w:rPr>
          <w:rFonts w:ascii="Arial" w:hAnsi="Arial" w:cs="Arial"/>
        </w:rPr>
        <w:t>en</w:t>
      </w:r>
      <w:r w:rsidRPr="00E021F0">
        <w:rPr>
          <w:rFonts w:ascii="Arial" w:hAnsi="Arial" w:cs="Arial"/>
        </w:rPr>
        <w:t xml:space="preserve"> made available in most of the schools,</w:t>
      </w:r>
      <w:r w:rsidRPr="00E021F0">
        <w:rPr>
          <w:rFonts w:ascii="Arial" w:hAnsi="Arial" w:cs="Arial"/>
          <w:lang w:val="en-US"/>
        </w:rPr>
        <w:t xml:space="preserve"> center</w:t>
      </w:r>
      <w:r w:rsidRPr="00E021F0">
        <w:rPr>
          <w:rFonts w:ascii="Arial" w:hAnsi="Arial" w:cs="Arial"/>
        </w:rPr>
        <w:t xml:space="preserve"> parks</w:t>
      </w:r>
      <w:r w:rsidRPr="00E021F0">
        <w:rPr>
          <w:rFonts w:ascii="Arial" w:hAnsi="Arial" w:cs="Arial"/>
          <w:lang w:val="en-US"/>
        </w:rPr>
        <w:t>,</w:t>
      </w:r>
      <w:r w:rsidRPr="00E021F0">
        <w:rPr>
          <w:rFonts w:ascii="Arial" w:hAnsi="Arial" w:cs="Arial"/>
        </w:rPr>
        <w:t xml:space="preserve"> and in the community as a whole to enable</w:t>
      </w:r>
      <w:r w:rsidRPr="00E021F0">
        <w:rPr>
          <w:rFonts w:ascii="Arial" w:hAnsi="Arial" w:cs="Arial"/>
          <w:lang w:val="en-US"/>
        </w:rPr>
        <w:t xml:space="preserve"> </w:t>
      </w:r>
      <w:r w:rsidRPr="00E021F0">
        <w:rPr>
          <w:rFonts w:ascii="Arial" w:hAnsi="Arial" w:cs="Arial"/>
        </w:rPr>
        <w:t xml:space="preserve">all the children and the vulnerable to have access </w:t>
      </w:r>
      <w:r w:rsidRPr="00E021F0">
        <w:rPr>
          <w:rFonts w:ascii="Arial" w:hAnsi="Arial" w:cs="Arial"/>
          <w:lang w:val="en-US"/>
        </w:rPr>
        <w:t>to</w:t>
      </w:r>
      <w:r w:rsidRPr="00E021F0">
        <w:rPr>
          <w:rFonts w:ascii="Arial" w:hAnsi="Arial" w:cs="Arial"/>
        </w:rPr>
        <w:t xml:space="preserve"> the services needed in terms of education,</w:t>
      </w:r>
      <w:r w:rsidRPr="00E021F0">
        <w:rPr>
          <w:rFonts w:ascii="Arial" w:hAnsi="Arial" w:cs="Arial"/>
          <w:lang w:val="en-US"/>
        </w:rPr>
        <w:t xml:space="preserve"> </w:t>
      </w:r>
      <w:r w:rsidRPr="00E021F0">
        <w:rPr>
          <w:rFonts w:ascii="Arial" w:hAnsi="Arial" w:cs="Arial"/>
        </w:rPr>
        <w:t xml:space="preserve">health among others. </w:t>
      </w:r>
      <w:r w:rsidRPr="00E021F0">
        <w:rPr>
          <w:rFonts w:ascii="Arial" w:hAnsi="Arial" w:cs="Arial"/>
        </w:rPr>
        <w:lastRenderedPageBreak/>
        <w:t>The universal services</w:t>
      </w:r>
      <w:r w:rsidR="00AB130F" w:rsidRPr="00E021F0">
        <w:rPr>
          <w:rFonts w:ascii="Arial" w:hAnsi="Arial" w:cs="Arial"/>
        </w:rPr>
        <w:t xml:space="preserve"> </w:t>
      </w:r>
      <w:r w:rsidR="00B039D5" w:rsidRPr="00E021F0">
        <w:rPr>
          <w:rFonts w:ascii="Arial" w:hAnsi="Arial" w:cs="Arial"/>
        </w:rPr>
        <w:t>ensure</w:t>
      </w:r>
      <w:r w:rsidRPr="00E021F0">
        <w:rPr>
          <w:rFonts w:ascii="Arial" w:hAnsi="Arial" w:cs="Arial"/>
        </w:rPr>
        <w:t xml:space="preserve"> that the health of the children and the vulnerable is not affected since they will have access to it regardless of their</w:t>
      </w:r>
      <w:r w:rsidRPr="00E021F0">
        <w:rPr>
          <w:rFonts w:ascii="Arial" w:hAnsi="Arial" w:cs="Arial"/>
          <w:b/>
          <w:bCs/>
        </w:rPr>
        <w:t xml:space="preserve"> </w:t>
      </w:r>
      <w:r w:rsidRPr="00E021F0">
        <w:rPr>
          <w:rFonts w:ascii="Arial" w:hAnsi="Arial" w:cs="Arial"/>
        </w:rPr>
        <w:t>conditions</w:t>
      </w:r>
      <w:r w:rsidR="000A6546" w:rsidRPr="00E021F0">
        <w:rPr>
          <w:rFonts w:ascii="Arial" w:hAnsi="Arial" w:cs="Arial"/>
        </w:rPr>
        <w:t xml:space="preserve"> (</w:t>
      </w:r>
      <w:r w:rsidR="000A6546" w:rsidRPr="00E021F0">
        <w:rPr>
          <w:rFonts w:ascii="Arial" w:hAnsi="Arial" w:cs="Arial"/>
          <w:shd w:val="clear" w:color="auto" w:fill="FFFFFF"/>
        </w:rPr>
        <w:t>Daro and Karter, 2019)</w:t>
      </w:r>
    </w:p>
    <w:p w14:paraId="07646FC5" w14:textId="77777777" w:rsidR="00FF5C4A" w:rsidRPr="00E021F0" w:rsidRDefault="0046698B" w:rsidP="00D37646">
      <w:pPr>
        <w:spacing w:line="360" w:lineRule="auto"/>
        <w:ind w:firstLine="0"/>
        <w:jc w:val="both"/>
        <w:rPr>
          <w:rFonts w:ascii="Arial" w:hAnsi="Arial" w:cs="Arial"/>
          <w:b/>
          <w:bCs/>
          <w:lang w:val="en-US"/>
        </w:rPr>
      </w:pPr>
      <w:r w:rsidRPr="00E021F0">
        <w:rPr>
          <w:rFonts w:ascii="Arial" w:hAnsi="Arial" w:cs="Arial"/>
          <w:b/>
          <w:bCs/>
          <w:lang w:val="en-US"/>
        </w:rPr>
        <w:t>Social service interventions</w:t>
      </w:r>
    </w:p>
    <w:p w14:paraId="33208A3F" w14:textId="77777777" w:rsidR="00FF5C4A" w:rsidRPr="00E021F0" w:rsidRDefault="0046698B" w:rsidP="00D37646">
      <w:pPr>
        <w:spacing w:line="360" w:lineRule="auto"/>
        <w:ind w:firstLine="0"/>
        <w:jc w:val="both"/>
        <w:rPr>
          <w:rFonts w:ascii="Arial" w:hAnsi="Arial" w:cs="Arial"/>
          <w:lang w:val="en-US"/>
        </w:rPr>
      </w:pPr>
      <w:r w:rsidRPr="00E021F0">
        <w:rPr>
          <w:rFonts w:ascii="Arial" w:hAnsi="Arial" w:cs="Arial"/>
          <w:lang w:val="en-US"/>
        </w:rPr>
        <w:t>Social service intervention is an approach that is designed to prevent and treat violence that happens to vulnerable children, young people, and families in the present times. Social service typically provides services needed by the affected group, like guiding and counseling the children or the young families that have been abused. They also offer alternative homes to the displaced children so that they get to have shelter on them</w:t>
      </w:r>
      <w:r w:rsidRPr="00E021F0">
        <w:rPr>
          <w:rFonts w:ascii="Arial" w:hAnsi="Arial" w:cs="Arial"/>
          <w:shd w:val="clear" w:color="auto" w:fill="FFFFFF"/>
        </w:rPr>
        <w:t xml:space="preserve"> </w:t>
      </w:r>
      <w:r w:rsidRPr="00E021F0">
        <w:rPr>
          <w:rFonts w:ascii="Arial" w:hAnsi="Arial" w:cs="Arial"/>
          <w:shd w:val="clear" w:color="auto" w:fill="FFFFFF"/>
          <w:lang w:val="en-US"/>
        </w:rPr>
        <w:t>(</w:t>
      </w:r>
      <w:proofErr w:type="spellStart"/>
      <w:r w:rsidRPr="00E021F0">
        <w:rPr>
          <w:rFonts w:ascii="Arial" w:hAnsi="Arial" w:cs="Arial"/>
          <w:shd w:val="clear" w:color="auto" w:fill="FFFFFF"/>
        </w:rPr>
        <w:t>Felsman</w:t>
      </w:r>
      <w:proofErr w:type="spellEnd"/>
      <w:r w:rsidRPr="00E021F0">
        <w:rPr>
          <w:rFonts w:ascii="Arial" w:hAnsi="Arial" w:cs="Arial"/>
          <w:shd w:val="clear" w:color="auto" w:fill="FFFFFF"/>
        </w:rPr>
        <w:t>,</w:t>
      </w:r>
      <w:r w:rsidRPr="00E021F0">
        <w:rPr>
          <w:rFonts w:ascii="Arial" w:hAnsi="Arial" w:cs="Arial"/>
          <w:shd w:val="clear" w:color="auto" w:fill="FFFFFF"/>
          <w:lang w:val="en-US"/>
        </w:rPr>
        <w:t xml:space="preserve"> </w:t>
      </w:r>
      <w:r w:rsidRPr="00E021F0">
        <w:rPr>
          <w:rFonts w:ascii="Arial" w:hAnsi="Arial" w:cs="Arial"/>
          <w:shd w:val="clear" w:color="auto" w:fill="FFFFFF"/>
        </w:rPr>
        <w:t>Humphreys,</w:t>
      </w:r>
      <w:r w:rsidRPr="00E021F0">
        <w:rPr>
          <w:rFonts w:ascii="Arial" w:hAnsi="Arial" w:cs="Arial"/>
          <w:shd w:val="clear" w:color="auto" w:fill="FFFFFF"/>
          <w:lang w:val="en-US"/>
        </w:rPr>
        <w:t xml:space="preserve"> </w:t>
      </w:r>
      <w:r w:rsidRPr="00E021F0">
        <w:rPr>
          <w:rFonts w:ascii="Arial" w:hAnsi="Arial" w:cs="Arial"/>
          <w:shd w:val="clear" w:color="auto" w:fill="FFFFFF"/>
        </w:rPr>
        <w:t xml:space="preserve">and </w:t>
      </w:r>
      <w:proofErr w:type="spellStart"/>
      <w:r w:rsidRPr="00E021F0">
        <w:rPr>
          <w:rFonts w:ascii="Arial" w:hAnsi="Arial" w:cs="Arial"/>
          <w:shd w:val="clear" w:color="auto" w:fill="FFFFFF"/>
        </w:rPr>
        <w:t>Kronk</w:t>
      </w:r>
      <w:proofErr w:type="spellEnd"/>
      <w:r w:rsidRPr="00E021F0">
        <w:rPr>
          <w:rFonts w:ascii="Arial" w:hAnsi="Arial" w:cs="Arial"/>
          <w:shd w:val="clear" w:color="auto" w:fill="FFFFFF"/>
        </w:rPr>
        <w:t>,</w:t>
      </w:r>
      <w:r w:rsidRPr="00E021F0">
        <w:rPr>
          <w:rFonts w:ascii="Arial" w:hAnsi="Arial" w:cs="Arial"/>
          <w:shd w:val="clear" w:color="auto" w:fill="FFFFFF"/>
          <w:lang w:val="en-US"/>
        </w:rPr>
        <w:t xml:space="preserve"> </w:t>
      </w:r>
      <w:r w:rsidRPr="00E021F0">
        <w:rPr>
          <w:rFonts w:ascii="Arial" w:hAnsi="Arial" w:cs="Arial"/>
          <w:shd w:val="clear" w:color="auto" w:fill="FFFFFF"/>
        </w:rPr>
        <w:t>2019</w:t>
      </w:r>
      <w:r w:rsidRPr="00E021F0">
        <w:rPr>
          <w:rFonts w:ascii="Arial" w:hAnsi="Arial" w:cs="Arial"/>
          <w:shd w:val="clear" w:color="auto" w:fill="FFFFFF"/>
          <w:lang w:val="en-US"/>
        </w:rPr>
        <w:t>)</w:t>
      </w:r>
      <w:r w:rsidRPr="00E021F0">
        <w:rPr>
          <w:rFonts w:ascii="Arial" w:hAnsi="Arial" w:cs="Arial"/>
          <w:lang w:val="en-US"/>
        </w:rPr>
        <w:t>. The social service intervention is also responsible for providing monitory needs to the affected people and ensuring that the education process of the school-going children is not affected by whatever is happening to the victims.</w:t>
      </w:r>
    </w:p>
    <w:p w14:paraId="026456C7" w14:textId="77777777" w:rsidR="00FF5C4A" w:rsidRPr="00E021F0" w:rsidRDefault="0046698B" w:rsidP="00D37646">
      <w:pPr>
        <w:spacing w:line="360" w:lineRule="auto"/>
        <w:ind w:firstLine="0"/>
        <w:jc w:val="both"/>
        <w:rPr>
          <w:rFonts w:ascii="Arial" w:hAnsi="Arial" w:cs="Arial"/>
          <w:b/>
          <w:bCs/>
          <w:lang w:val="en-US"/>
        </w:rPr>
      </w:pPr>
      <w:r w:rsidRPr="00E021F0">
        <w:rPr>
          <w:rFonts w:ascii="Arial" w:hAnsi="Arial" w:cs="Arial"/>
          <w:b/>
          <w:bCs/>
          <w:lang w:val="en-US"/>
        </w:rPr>
        <w:t>Child maltreatment intervention</w:t>
      </w:r>
    </w:p>
    <w:p w14:paraId="5E61B322" w14:textId="77777777" w:rsidR="00FF5C4A" w:rsidRPr="00E021F0" w:rsidRDefault="0046698B" w:rsidP="00D37646">
      <w:pPr>
        <w:spacing w:line="360" w:lineRule="auto"/>
        <w:ind w:firstLine="0"/>
        <w:jc w:val="both"/>
        <w:rPr>
          <w:rFonts w:ascii="Arial" w:hAnsi="Arial" w:cs="Arial"/>
          <w:lang w:val="en-US"/>
        </w:rPr>
      </w:pPr>
      <w:r w:rsidRPr="00E021F0">
        <w:rPr>
          <w:rFonts w:ascii="Arial" w:hAnsi="Arial" w:cs="Arial"/>
          <w:lang w:val="en-US"/>
        </w:rPr>
        <w:t>The child maltreatment intervention approach is designed to help the young children who get mistreated while in the hands of their parents or guardians. Typically, they provide guiding and counseling to the guardians or the parents to find better ways of parenting. On the other hand, the victims are given counseling to prevent them from going into depression while with their parents. The interventions enhance child development since they ensure that young people are well catered for less injured through severe battering</w:t>
      </w:r>
      <w:r w:rsidRPr="00E021F0">
        <w:rPr>
          <w:rFonts w:ascii="Arial" w:hAnsi="Arial" w:cs="Arial"/>
          <w:shd w:val="clear" w:color="auto" w:fill="FFFFFF"/>
        </w:rPr>
        <w:t xml:space="preserve"> </w:t>
      </w:r>
      <w:r w:rsidRPr="00E021F0">
        <w:rPr>
          <w:rFonts w:ascii="Arial" w:hAnsi="Arial" w:cs="Arial"/>
          <w:shd w:val="clear" w:color="auto" w:fill="FFFFFF"/>
          <w:lang w:val="en-US"/>
        </w:rPr>
        <w:t>(</w:t>
      </w:r>
      <w:r w:rsidRPr="00E021F0">
        <w:rPr>
          <w:rFonts w:ascii="Arial" w:hAnsi="Arial" w:cs="Arial"/>
          <w:shd w:val="clear" w:color="auto" w:fill="FFFFFF"/>
        </w:rPr>
        <w:t>Van Dijken, Stams</w:t>
      </w:r>
      <w:r w:rsidRPr="00E021F0">
        <w:rPr>
          <w:rFonts w:ascii="Arial" w:hAnsi="Arial" w:cs="Arial"/>
          <w:shd w:val="clear" w:color="auto" w:fill="FFFFFF"/>
          <w:lang w:val="en-US"/>
        </w:rPr>
        <w:t xml:space="preserve">, </w:t>
      </w:r>
      <w:r w:rsidRPr="00E021F0">
        <w:rPr>
          <w:rFonts w:ascii="Arial" w:hAnsi="Arial" w:cs="Arial"/>
          <w:shd w:val="clear" w:color="auto" w:fill="FFFFFF"/>
        </w:rPr>
        <w:t>and de Winte</w:t>
      </w:r>
      <w:r w:rsidRPr="00E021F0">
        <w:rPr>
          <w:rFonts w:ascii="Arial" w:hAnsi="Arial" w:cs="Arial"/>
          <w:shd w:val="clear" w:color="auto" w:fill="FFFFFF"/>
          <w:lang w:val="en-US"/>
        </w:rPr>
        <w:t>r</w:t>
      </w:r>
      <w:r w:rsidRPr="00E021F0">
        <w:rPr>
          <w:rFonts w:ascii="Arial" w:hAnsi="Arial" w:cs="Arial"/>
          <w:shd w:val="clear" w:color="auto" w:fill="FFFFFF"/>
        </w:rPr>
        <w:t>, 2016</w:t>
      </w:r>
      <w:r w:rsidRPr="00E021F0">
        <w:rPr>
          <w:rFonts w:ascii="Arial" w:hAnsi="Arial" w:cs="Arial"/>
          <w:shd w:val="clear" w:color="auto" w:fill="FFFFFF"/>
          <w:lang w:val="en-US"/>
        </w:rPr>
        <w:t>)</w:t>
      </w:r>
      <w:r w:rsidRPr="00E021F0">
        <w:rPr>
          <w:rFonts w:ascii="Arial" w:hAnsi="Arial" w:cs="Arial"/>
          <w:lang w:val="en-US"/>
        </w:rPr>
        <w:t>. The intervention is also necessary for preventing child neglect done by most of the parents or the guardians of the child. They control the negligence by the parents by putting in place some educational programs that guide the parents and the guardian's stress management skills that help reduce maltreatment of the young people in the families.</w:t>
      </w:r>
    </w:p>
    <w:p w14:paraId="65220AF3" w14:textId="77777777" w:rsidR="00FF5C4A" w:rsidRPr="00E021F0" w:rsidRDefault="0046698B" w:rsidP="00D37646">
      <w:pPr>
        <w:spacing w:line="360" w:lineRule="auto"/>
        <w:ind w:firstLine="0"/>
        <w:jc w:val="both"/>
        <w:rPr>
          <w:rFonts w:ascii="Arial" w:hAnsi="Arial" w:cs="Arial"/>
          <w:b/>
          <w:bCs/>
          <w:lang w:val="en-US"/>
        </w:rPr>
      </w:pPr>
      <w:r w:rsidRPr="00E021F0">
        <w:rPr>
          <w:rFonts w:ascii="Arial" w:hAnsi="Arial" w:cs="Arial"/>
          <w:b/>
          <w:bCs/>
          <w:lang w:val="en-US"/>
        </w:rPr>
        <w:t>School-based sexual abuse prevention</w:t>
      </w:r>
    </w:p>
    <w:p w14:paraId="660AF6D3" w14:textId="77777777" w:rsidR="00FF5C4A" w:rsidRPr="00E021F0" w:rsidRDefault="0046698B" w:rsidP="00D37646">
      <w:pPr>
        <w:spacing w:line="360" w:lineRule="auto"/>
        <w:ind w:firstLine="0"/>
        <w:jc w:val="both"/>
        <w:rPr>
          <w:rFonts w:ascii="Arial" w:hAnsi="Arial" w:cs="Arial"/>
          <w:lang w:val="en-US"/>
        </w:rPr>
      </w:pPr>
      <w:r w:rsidRPr="00E021F0">
        <w:rPr>
          <w:rFonts w:ascii="Arial" w:hAnsi="Arial" w:cs="Arial"/>
          <w:lang w:val="en-US"/>
        </w:rPr>
        <w:t>School-based sexual abuse prevention programs are put into place to make young people aware of the protective ways or methods to avoid sexual abuse. Children are educated and encouraged to report all threatening situations that they encounter. The intervention enlightens children on how they should interact with each other and the acceptable body touches and those that are not allowed for they might lead to sexual abuse</w:t>
      </w:r>
      <w:r w:rsidRPr="00E021F0">
        <w:rPr>
          <w:rFonts w:ascii="Arial" w:hAnsi="Arial" w:cs="Arial"/>
          <w:shd w:val="clear" w:color="auto" w:fill="FFFFFF"/>
        </w:rPr>
        <w:t xml:space="preserve"> </w:t>
      </w:r>
      <w:r w:rsidRPr="00E021F0">
        <w:rPr>
          <w:rFonts w:ascii="Arial" w:hAnsi="Arial" w:cs="Arial"/>
          <w:shd w:val="clear" w:color="auto" w:fill="FFFFFF"/>
          <w:lang w:val="en-US"/>
        </w:rPr>
        <w:t>(</w:t>
      </w:r>
      <w:r w:rsidRPr="00E021F0">
        <w:rPr>
          <w:rFonts w:ascii="Arial" w:hAnsi="Arial" w:cs="Arial"/>
          <w:shd w:val="clear" w:color="auto" w:fill="FFFFFF"/>
        </w:rPr>
        <w:t>Marrs Fuchsel and Hysjulien, 2013</w:t>
      </w:r>
      <w:r w:rsidRPr="00E021F0">
        <w:rPr>
          <w:rFonts w:ascii="Arial" w:hAnsi="Arial" w:cs="Arial"/>
          <w:shd w:val="clear" w:color="auto" w:fill="FFFFFF"/>
          <w:lang w:val="en-US"/>
        </w:rPr>
        <w:t>)</w:t>
      </w:r>
      <w:r w:rsidRPr="00E021F0">
        <w:rPr>
          <w:rFonts w:ascii="Arial" w:hAnsi="Arial" w:cs="Arial"/>
          <w:lang w:val="en-US"/>
        </w:rPr>
        <w:t>.</w:t>
      </w:r>
    </w:p>
    <w:p w14:paraId="4DABE1BB" w14:textId="77777777" w:rsidR="00FF5C4A" w:rsidRPr="00E021F0" w:rsidRDefault="0046698B" w:rsidP="00D37646">
      <w:pPr>
        <w:spacing w:line="360" w:lineRule="auto"/>
        <w:ind w:firstLine="0"/>
        <w:jc w:val="both"/>
        <w:rPr>
          <w:rFonts w:ascii="Arial" w:hAnsi="Arial" w:cs="Arial"/>
          <w:b/>
          <w:bCs/>
          <w:lang w:val="en-US"/>
        </w:rPr>
      </w:pPr>
      <w:r w:rsidRPr="00E021F0">
        <w:rPr>
          <w:rFonts w:ascii="Arial" w:hAnsi="Arial" w:cs="Arial"/>
          <w:b/>
          <w:bCs/>
          <w:lang w:val="en-US"/>
        </w:rPr>
        <w:t>Domestic violence interventions</w:t>
      </w:r>
    </w:p>
    <w:p w14:paraId="55FF9E0C" w14:textId="77777777" w:rsidR="00FF5C4A" w:rsidRPr="00E021F0" w:rsidRDefault="0046698B" w:rsidP="00D37646">
      <w:pPr>
        <w:spacing w:line="360" w:lineRule="auto"/>
        <w:ind w:firstLine="0"/>
        <w:jc w:val="both"/>
        <w:rPr>
          <w:rFonts w:ascii="Arial" w:hAnsi="Arial" w:cs="Arial"/>
          <w:lang w:val="en-US"/>
        </w:rPr>
      </w:pPr>
      <w:r w:rsidRPr="00E021F0">
        <w:rPr>
          <w:rFonts w:ascii="Arial" w:hAnsi="Arial" w:cs="Arial"/>
          <w:lang w:val="en-US"/>
        </w:rPr>
        <w:t>The domestic violence interventions deal with the members of the family or spouses that go through violence in the hands of their partners. The battered women and children are given emotional support to prevent them from sinking into depression</w:t>
      </w:r>
      <w:r w:rsidRPr="00E021F0">
        <w:rPr>
          <w:rFonts w:ascii="Arial" w:hAnsi="Arial" w:cs="Arial"/>
          <w:shd w:val="clear" w:color="auto" w:fill="FFFFFF"/>
        </w:rPr>
        <w:t xml:space="preserve"> </w:t>
      </w:r>
      <w:r w:rsidRPr="00E021F0">
        <w:rPr>
          <w:rFonts w:ascii="Arial" w:hAnsi="Arial" w:cs="Arial"/>
          <w:shd w:val="clear" w:color="auto" w:fill="FFFFFF"/>
          <w:lang w:val="en-US"/>
        </w:rPr>
        <w:t>(</w:t>
      </w:r>
      <w:r w:rsidRPr="00E021F0">
        <w:rPr>
          <w:rFonts w:ascii="Arial" w:hAnsi="Arial" w:cs="Arial"/>
          <w:shd w:val="clear" w:color="auto" w:fill="FFFFFF"/>
        </w:rPr>
        <w:t>Turner</w:t>
      </w:r>
      <w:r w:rsidRPr="00E021F0">
        <w:rPr>
          <w:rFonts w:ascii="Arial" w:hAnsi="Arial" w:cs="Arial"/>
          <w:shd w:val="clear" w:color="auto" w:fill="FFFFFF"/>
          <w:lang w:val="en-US"/>
        </w:rPr>
        <w:t xml:space="preserve"> et al., 2017)</w:t>
      </w:r>
      <w:r w:rsidRPr="00E021F0">
        <w:rPr>
          <w:rFonts w:ascii="Arial" w:hAnsi="Arial" w:cs="Arial"/>
          <w:lang w:val="en-US"/>
        </w:rPr>
        <w:t xml:space="preserve">. The intervention is responsible for providing access to a direct hotline that the victims can call at any given time to be rescued. They also offer some job training to the affected individuals to empower </w:t>
      </w:r>
      <w:r w:rsidRPr="00E021F0">
        <w:rPr>
          <w:rFonts w:ascii="Arial" w:hAnsi="Arial" w:cs="Arial"/>
          <w:lang w:val="en-US"/>
        </w:rPr>
        <w:lastRenderedPageBreak/>
        <w:t>themselves. Also, they ensure that the affected victims get the necessary treatment in different hospitals. The affected members of domestic violence call to benefit through.</w:t>
      </w:r>
    </w:p>
    <w:p w14:paraId="4A5F0767" w14:textId="39D110D0" w:rsidR="00FF5C4A" w:rsidRPr="00E021F0" w:rsidRDefault="0046698B" w:rsidP="00E021F0">
      <w:pPr>
        <w:spacing w:line="360" w:lineRule="auto"/>
        <w:ind w:firstLine="0"/>
        <w:jc w:val="center"/>
        <w:rPr>
          <w:rFonts w:ascii="Arial" w:hAnsi="Arial" w:cs="Arial"/>
          <w:b/>
          <w:bCs/>
          <w:lang w:val="en-US"/>
        </w:rPr>
      </w:pPr>
      <w:r w:rsidRPr="00E021F0">
        <w:rPr>
          <w:rFonts w:ascii="Arial" w:hAnsi="Arial" w:cs="Arial"/>
          <w:b/>
          <w:bCs/>
          <w:lang w:val="en-US"/>
        </w:rPr>
        <w:t>Recommendations</w:t>
      </w:r>
      <w:r w:rsidR="003B2497" w:rsidRPr="00E021F0">
        <w:rPr>
          <w:rFonts w:ascii="Arial" w:hAnsi="Arial" w:cs="Arial"/>
          <w:b/>
          <w:bCs/>
          <w:lang w:val="en-US"/>
        </w:rPr>
        <w:t xml:space="preserve"> for</w:t>
      </w:r>
      <w:r w:rsidRPr="00E021F0">
        <w:rPr>
          <w:rFonts w:ascii="Arial" w:hAnsi="Arial" w:cs="Arial"/>
          <w:b/>
          <w:bCs/>
          <w:lang w:val="en-US"/>
        </w:rPr>
        <w:t xml:space="preserve"> improv</w:t>
      </w:r>
      <w:r w:rsidR="003B2497" w:rsidRPr="00E021F0">
        <w:rPr>
          <w:rFonts w:ascii="Arial" w:hAnsi="Arial" w:cs="Arial"/>
          <w:b/>
          <w:bCs/>
          <w:lang w:val="en-US"/>
        </w:rPr>
        <w:t>ing</w:t>
      </w:r>
      <w:r w:rsidRPr="00E021F0">
        <w:rPr>
          <w:rFonts w:ascii="Arial" w:hAnsi="Arial" w:cs="Arial"/>
          <w:b/>
          <w:bCs/>
          <w:lang w:val="en-US"/>
        </w:rPr>
        <w:t xml:space="preserve"> interventions that support the child and vulnerable families</w:t>
      </w:r>
    </w:p>
    <w:p w14:paraId="3AABDA7A" w14:textId="77777777" w:rsidR="00FF5C4A" w:rsidRPr="00E021F0" w:rsidRDefault="0046698B" w:rsidP="00D37646">
      <w:pPr>
        <w:spacing w:line="360" w:lineRule="auto"/>
        <w:ind w:firstLine="0"/>
        <w:jc w:val="both"/>
        <w:rPr>
          <w:rFonts w:ascii="Arial" w:hAnsi="Arial" w:cs="Arial"/>
          <w:b/>
          <w:bCs/>
          <w:lang w:val="en-US"/>
        </w:rPr>
      </w:pPr>
      <w:r w:rsidRPr="00E021F0">
        <w:rPr>
          <w:rFonts w:ascii="Arial" w:hAnsi="Arial" w:cs="Arial"/>
          <w:b/>
          <w:bCs/>
          <w:lang w:val="en-US"/>
        </w:rPr>
        <w:t>Increase education awareness</w:t>
      </w:r>
    </w:p>
    <w:p w14:paraId="6DE94EE9" w14:textId="77777777" w:rsidR="00FF5C4A" w:rsidRPr="00E021F0" w:rsidRDefault="0046698B" w:rsidP="00D37646">
      <w:pPr>
        <w:spacing w:line="360" w:lineRule="auto"/>
        <w:ind w:firstLine="0"/>
        <w:jc w:val="both"/>
        <w:rPr>
          <w:rFonts w:ascii="Arial" w:hAnsi="Arial" w:cs="Arial"/>
          <w:lang w:val="en-US"/>
        </w:rPr>
      </w:pPr>
      <w:r w:rsidRPr="00E021F0">
        <w:rPr>
          <w:rFonts w:ascii="Arial" w:hAnsi="Arial" w:cs="Arial"/>
          <w:lang w:val="en-US"/>
        </w:rPr>
        <w:t>The relevant interventions for child support and vulnerable families should regularly create awareness of the services that they are offering to the people around the community to enable the members to be aware of the steps that they need to take in case of an assault so that they can be rescued in the earliest time as possible to avoid further damage to an individual and mental torture that one has to undergo through before finding the required help</w:t>
      </w:r>
      <w:r w:rsidRPr="00E021F0">
        <w:rPr>
          <w:rFonts w:ascii="Arial" w:hAnsi="Arial" w:cs="Arial"/>
          <w:shd w:val="clear" w:color="auto" w:fill="FFFFFF"/>
        </w:rPr>
        <w:t xml:space="preserve"> </w:t>
      </w:r>
      <w:r w:rsidRPr="00E021F0">
        <w:rPr>
          <w:rFonts w:ascii="Arial" w:hAnsi="Arial" w:cs="Arial"/>
          <w:shd w:val="clear" w:color="auto" w:fill="FFFFFF"/>
          <w:lang w:val="en-US"/>
        </w:rPr>
        <w:t>(</w:t>
      </w:r>
      <w:r w:rsidRPr="00E021F0">
        <w:rPr>
          <w:rFonts w:ascii="Arial" w:hAnsi="Arial" w:cs="Arial"/>
          <w:shd w:val="clear" w:color="auto" w:fill="FFFFFF"/>
        </w:rPr>
        <w:t>Panter</w:t>
      </w:r>
      <w:r w:rsidRPr="00E021F0">
        <w:rPr>
          <w:rFonts w:ascii="Cambria Math" w:hAnsi="Cambria Math" w:cs="Cambria Math"/>
          <w:shd w:val="clear" w:color="auto" w:fill="FFFFFF"/>
        </w:rPr>
        <w:t>‐</w:t>
      </w:r>
      <w:r w:rsidRPr="00E021F0">
        <w:rPr>
          <w:rFonts w:ascii="Arial" w:hAnsi="Arial" w:cs="Arial"/>
          <w:shd w:val="clear" w:color="auto" w:fill="FFFFFF"/>
        </w:rPr>
        <w:t>Brick</w:t>
      </w:r>
      <w:r w:rsidRPr="00E021F0">
        <w:rPr>
          <w:rFonts w:ascii="Arial" w:hAnsi="Arial" w:cs="Arial"/>
          <w:shd w:val="clear" w:color="auto" w:fill="FFFFFF"/>
          <w:lang w:val="en-US"/>
        </w:rPr>
        <w:t xml:space="preserve"> et al., 2014)</w:t>
      </w:r>
      <w:r w:rsidRPr="00E021F0">
        <w:rPr>
          <w:rFonts w:ascii="Arial" w:hAnsi="Arial" w:cs="Arial"/>
          <w:lang w:val="en-US"/>
        </w:rPr>
        <w:t>. The families should also be educated on the importance of good parenting to minimize the cases of abuse that the intervention programs have to deal with.</w:t>
      </w:r>
    </w:p>
    <w:p w14:paraId="2A85439F" w14:textId="77777777" w:rsidR="00FF5C4A" w:rsidRPr="00E021F0" w:rsidRDefault="0046698B" w:rsidP="00D37646">
      <w:pPr>
        <w:spacing w:line="360" w:lineRule="auto"/>
        <w:ind w:firstLine="0"/>
        <w:jc w:val="both"/>
        <w:rPr>
          <w:rFonts w:ascii="Arial" w:hAnsi="Arial" w:cs="Arial"/>
          <w:b/>
          <w:bCs/>
          <w:lang w:val="en-US"/>
        </w:rPr>
      </w:pPr>
      <w:r w:rsidRPr="00E021F0">
        <w:rPr>
          <w:rFonts w:ascii="Arial" w:hAnsi="Arial" w:cs="Arial"/>
          <w:b/>
          <w:bCs/>
          <w:lang w:val="en-US"/>
        </w:rPr>
        <w:t>Introduction of more job opportunities</w:t>
      </w:r>
    </w:p>
    <w:p w14:paraId="557FF1B8" w14:textId="797D1FE5" w:rsidR="00FF5C4A" w:rsidRPr="00E021F0" w:rsidRDefault="0046698B" w:rsidP="00D37646">
      <w:pPr>
        <w:spacing w:line="360" w:lineRule="auto"/>
        <w:ind w:firstLine="0"/>
        <w:jc w:val="both"/>
        <w:rPr>
          <w:rFonts w:ascii="Arial" w:hAnsi="Arial" w:cs="Arial"/>
          <w:lang w:val="en-US"/>
        </w:rPr>
      </w:pPr>
      <w:r w:rsidRPr="00E021F0">
        <w:rPr>
          <w:rFonts w:ascii="Arial" w:hAnsi="Arial" w:cs="Arial"/>
          <w:lang w:val="en-US"/>
        </w:rPr>
        <w:t xml:space="preserve">The intervention bodies </w:t>
      </w:r>
      <w:r w:rsidR="00124C6A" w:rsidRPr="00E021F0">
        <w:rPr>
          <w:rFonts w:ascii="Arial" w:hAnsi="Arial" w:cs="Arial"/>
          <w:lang w:val="en-US"/>
        </w:rPr>
        <w:t>should liaise</w:t>
      </w:r>
      <w:r w:rsidRPr="00E021F0">
        <w:rPr>
          <w:rFonts w:ascii="Arial" w:hAnsi="Arial" w:cs="Arial"/>
          <w:lang w:val="en-US"/>
        </w:rPr>
        <w:t xml:space="preserve"> with the responsible government</w:t>
      </w:r>
      <w:r w:rsidR="00F21FB4" w:rsidRPr="00E021F0">
        <w:rPr>
          <w:rFonts w:ascii="Arial" w:hAnsi="Arial" w:cs="Arial"/>
          <w:lang w:val="en-US"/>
        </w:rPr>
        <w:t xml:space="preserve"> </w:t>
      </w:r>
      <w:r w:rsidR="00124C6A" w:rsidRPr="00E021F0">
        <w:rPr>
          <w:rFonts w:ascii="Arial" w:hAnsi="Arial" w:cs="Arial"/>
          <w:lang w:val="en-US"/>
        </w:rPr>
        <w:t xml:space="preserve">agency. This will </w:t>
      </w:r>
      <w:r w:rsidR="006C4E09" w:rsidRPr="00E021F0">
        <w:rPr>
          <w:rFonts w:ascii="Arial" w:hAnsi="Arial" w:cs="Arial"/>
          <w:lang w:val="en-US"/>
        </w:rPr>
        <w:t xml:space="preserve">enable them to </w:t>
      </w:r>
      <w:r w:rsidRPr="00E021F0">
        <w:rPr>
          <w:rFonts w:ascii="Arial" w:hAnsi="Arial" w:cs="Arial"/>
          <w:lang w:val="en-US"/>
        </w:rPr>
        <w:t xml:space="preserve">identify more job opportunities in an area that is prone to maltreatment like the </w:t>
      </w:r>
      <w:r w:rsidR="00522D2C" w:rsidRPr="00E021F0">
        <w:rPr>
          <w:rFonts w:ascii="Arial" w:hAnsi="Arial" w:cs="Arial"/>
          <w:lang w:val="en-US"/>
        </w:rPr>
        <w:t>slums. The</w:t>
      </w:r>
      <w:r w:rsidRPr="00E021F0">
        <w:rPr>
          <w:rFonts w:ascii="Arial" w:hAnsi="Arial" w:cs="Arial"/>
          <w:lang w:val="en-US"/>
        </w:rPr>
        <w:t xml:space="preserve"> members</w:t>
      </w:r>
      <w:r w:rsidR="00124C6A" w:rsidRPr="00E021F0">
        <w:rPr>
          <w:rFonts w:ascii="Arial" w:hAnsi="Arial" w:cs="Arial"/>
          <w:lang w:val="en-US"/>
        </w:rPr>
        <w:t xml:space="preserve"> will be able to</w:t>
      </w:r>
      <w:r w:rsidRPr="00E021F0">
        <w:rPr>
          <w:rFonts w:ascii="Arial" w:hAnsi="Arial" w:cs="Arial"/>
          <w:lang w:val="en-US"/>
        </w:rPr>
        <w:t xml:space="preserve"> get </w:t>
      </w:r>
      <w:r w:rsidR="00124C6A" w:rsidRPr="00E021F0">
        <w:rPr>
          <w:rFonts w:ascii="Arial" w:hAnsi="Arial" w:cs="Arial"/>
          <w:lang w:val="en-US"/>
        </w:rPr>
        <w:t>more</w:t>
      </w:r>
      <w:r w:rsidRPr="00E021F0">
        <w:rPr>
          <w:rFonts w:ascii="Arial" w:hAnsi="Arial" w:cs="Arial"/>
          <w:lang w:val="en-US"/>
        </w:rPr>
        <w:t xml:space="preserve"> job</w:t>
      </w:r>
      <w:r w:rsidR="00124C6A" w:rsidRPr="00E021F0">
        <w:rPr>
          <w:rFonts w:ascii="Arial" w:hAnsi="Arial" w:cs="Arial"/>
          <w:lang w:val="en-US"/>
        </w:rPr>
        <w:t xml:space="preserve"> opportunities</w:t>
      </w:r>
      <w:r w:rsidRPr="00E021F0">
        <w:rPr>
          <w:rFonts w:ascii="Arial" w:hAnsi="Arial" w:cs="Arial"/>
          <w:lang w:val="en-US"/>
        </w:rPr>
        <w:t xml:space="preserve"> that will reduce poverty conditions</w:t>
      </w:r>
      <w:r w:rsidR="00124C6A" w:rsidRPr="00E021F0">
        <w:rPr>
          <w:rFonts w:ascii="Arial" w:hAnsi="Arial" w:cs="Arial"/>
          <w:lang w:val="en-US"/>
        </w:rPr>
        <w:t xml:space="preserve"> hence lowering maltreatment in the region.</w:t>
      </w:r>
    </w:p>
    <w:p w14:paraId="2868FA36" w14:textId="77777777" w:rsidR="00FF5C4A" w:rsidRPr="00E021F0" w:rsidRDefault="0046698B" w:rsidP="00D37646">
      <w:pPr>
        <w:spacing w:line="360" w:lineRule="auto"/>
        <w:ind w:firstLine="0"/>
        <w:jc w:val="both"/>
        <w:rPr>
          <w:rFonts w:ascii="Arial" w:hAnsi="Arial" w:cs="Arial"/>
          <w:b/>
          <w:bCs/>
          <w:lang w:val="en-US"/>
        </w:rPr>
      </w:pPr>
      <w:r w:rsidRPr="00E021F0">
        <w:rPr>
          <w:rFonts w:ascii="Arial" w:hAnsi="Arial" w:cs="Arial"/>
          <w:b/>
          <w:bCs/>
          <w:lang w:val="en-US"/>
        </w:rPr>
        <w:t>Building adequate resilience interventions</w:t>
      </w:r>
    </w:p>
    <w:p w14:paraId="5E539F57" w14:textId="1CB75E32" w:rsidR="00FF5C4A" w:rsidRPr="00E021F0" w:rsidRDefault="0046698B" w:rsidP="00D37646">
      <w:pPr>
        <w:spacing w:line="360" w:lineRule="auto"/>
        <w:ind w:firstLine="0"/>
        <w:jc w:val="both"/>
        <w:rPr>
          <w:rFonts w:ascii="Arial" w:hAnsi="Arial" w:cs="Arial"/>
          <w:lang w:val="en-US"/>
        </w:rPr>
      </w:pPr>
      <w:r w:rsidRPr="00E021F0">
        <w:rPr>
          <w:rFonts w:ascii="Arial" w:hAnsi="Arial" w:cs="Arial"/>
          <w:lang w:val="en-US"/>
        </w:rPr>
        <w:t>Building enough resilience interventions should be targeted in most areas prone to having vulnerable families and children. This will ensure the interventions conducts thorough research of the area and come up with adequate resources that will enable the vulnerable members like the children and the maltreated individual</w:t>
      </w:r>
      <w:r w:rsidR="00F21FB4" w:rsidRPr="00E021F0">
        <w:rPr>
          <w:rFonts w:ascii="Arial" w:hAnsi="Arial" w:cs="Arial"/>
          <w:lang w:val="en-US"/>
        </w:rPr>
        <w:t>. They will</w:t>
      </w:r>
      <w:r w:rsidRPr="00E021F0">
        <w:rPr>
          <w:rFonts w:ascii="Arial" w:hAnsi="Arial" w:cs="Arial"/>
          <w:lang w:val="en-US"/>
        </w:rPr>
        <w:t xml:space="preserve"> benefit from the help because it will enable them to get the guidance, education, and empowerment to sustain the individuals</w:t>
      </w:r>
      <w:r w:rsidRPr="00E021F0">
        <w:rPr>
          <w:rFonts w:ascii="Arial" w:hAnsi="Arial" w:cs="Arial"/>
          <w:shd w:val="clear" w:color="auto" w:fill="FFFFFF"/>
        </w:rPr>
        <w:t xml:space="preserve"> </w:t>
      </w:r>
      <w:r w:rsidRPr="00E021F0">
        <w:rPr>
          <w:rFonts w:ascii="Arial" w:hAnsi="Arial" w:cs="Arial"/>
          <w:shd w:val="clear" w:color="auto" w:fill="FFFFFF"/>
          <w:lang w:val="en-US"/>
        </w:rPr>
        <w:t>(</w:t>
      </w:r>
      <w:r w:rsidRPr="00E021F0">
        <w:rPr>
          <w:rFonts w:ascii="Arial" w:hAnsi="Arial" w:cs="Arial"/>
          <w:shd w:val="clear" w:color="auto" w:fill="FFFFFF"/>
        </w:rPr>
        <w:t>Luchenski</w:t>
      </w:r>
      <w:r w:rsidRPr="00E021F0">
        <w:rPr>
          <w:rFonts w:ascii="Arial" w:hAnsi="Arial" w:cs="Arial"/>
          <w:shd w:val="clear" w:color="auto" w:fill="FFFFFF"/>
          <w:lang w:val="en-US"/>
        </w:rPr>
        <w:t xml:space="preserve"> et al.,2018)</w:t>
      </w:r>
      <w:r w:rsidRPr="00E021F0">
        <w:rPr>
          <w:rFonts w:ascii="Arial" w:hAnsi="Arial" w:cs="Arial"/>
          <w:lang w:val="en-US"/>
        </w:rPr>
        <w:t>.</w:t>
      </w:r>
    </w:p>
    <w:p w14:paraId="4914AF83" w14:textId="77777777" w:rsidR="00FF5C4A" w:rsidRPr="00E021F0" w:rsidRDefault="0046698B" w:rsidP="00D37646">
      <w:pPr>
        <w:spacing w:line="360" w:lineRule="auto"/>
        <w:ind w:firstLine="0"/>
        <w:jc w:val="both"/>
        <w:rPr>
          <w:rFonts w:ascii="Arial" w:hAnsi="Arial" w:cs="Arial"/>
          <w:b/>
          <w:bCs/>
          <w:lang w:val="en-US"/>
        </w:rPr>
      </w:pPr>
      <w:r w:rsidRPr="00E021F0">
        <w:rPr>
          <w:rFonts w:ascii="Arial" w:hAnsi="Arial" w:cs="Arial"/>
          <w:b/>
          <w:bCs/>
          <w:lang w:val="en-US"/>
        </w:rPr>
        <w:t>Introduction of vulnerable children and families’ policies</w:t>
      </w:r>
    </w:p>
    <w:p w14:paraId="399E0570" w14:textId="77777777" w:rsidR="00FF5C4A" w:rsidRPr="00E021F0" w:rsidRDefault="0046698B" w:rsidP="00D37646">
      <w:pPr>
        <w:spacing w:line="360" w:lineRule="auto"/>
        <w:ind w:firstLine="0"/>
        <w:jc w:val="both"/>
        <w:rPr>
          <w:rFonts w:ascii="Arial" w:hAnsi="Arial" w:cs="Arial"/>
          <w:lang w:val="en-US"/>
        </w:rPr>
      </w:pPr>
      <w:r w:rsidRPr="00E021F0">
        <w:rPr>
          <w:rFonts w:ascii="Arial" w:hAnsi="Arial" w:cs="Arial"/>
          <w:lang w:val="en-US"/>
        </w:rPr>
        <w:t>The responsible interventions should link up with the government and guide policies that protect vulnerable children and families. This will minimize the rising cases of maltreatment, rapes, and violence that are increasing in society because the members will be fully aware of the consequences of their actions</w:t>
      </w:r>
      <w:r w:rsidRPr="00E021F0">
        <w:rPr>
          <w:rFonts w:ascii="Arial" w:hAnsi="Arial" w:cs="Arial"/>
          <w:shd w:val="clear" w:color="auto" w:fill="FFFFFF"/>
        </w:rPr>
        <w:t xml:space="preserve"> </w:t>
      </w:r>
      <w:r w:rsidRPr="00E021F0">
        <w:rPr>
          <w:rFonts w:ascii="Arial" w:hAnsi="Arial" w:cs="Arial"/>
          <w:shd w:val="clear" w:color="auto" w:fill="FFFFFF"/>
          <w:lang w:val="en-US"/>
        </w:rPr>
        <w:t>(</w:t>
      </w:r>
      <w:r w:rsidRPr="00E021F0">
        <w:rPr>
          <w:rFonts w:ascii="Arial" w:hAnsi="Arial" w:cs="Arial"/>
          <w:shd w:val="clear" w:color="auto" w:fill="FFFFFF"/>
        </w:rPr>
        <w:t>Britto</w:t>
      </w:r>
      <w:r w:rsidRPr="00E021F0">
        <w:rPr>
          <w:rFonts w:ascii="Arial" w:hAnsi="Arial" w:cs="Arial"/>
          <w:shd w:val="clear" w:color="auto" w:fill="FFFFFF"/>
          <w:lang w:val="en-US"/>
        </w:rPr>
        <w:t xml:space="preserve"> et al.,2017)</w:t>
      </w:r>
      <w:r w:rsidRPr="00E021F0">
        <w:rPr>
          <w:rFonts w:ascii="Arial" w:hAnsi="Arial" w:cs="Arial"/>
          <w:lang w:val="en-US"/>
        </w:rPr>
        <w:t>.</w:t>
      </w:r>
    </w:p>
    <w:p w14:paraId="7E437326" w14:textId="77777777" w:rsidR="00FF5C4A" w:rsidRPr="00E021F0" w:rsidRDefault="0046698B" w:rsidP="00D37646">
      <w:pPr>
        <w:spacing w:line="360" w:lineRule="auto"/>
        <w:ind w:firstLine="0"/>
        <w:jc w:val="both"/>
        <w:rPr>
          <w:rFonts w:ascii="Arial" w:hAnsi="Arial" w:cs="Arial"/>
          <w:b/>
          <w:bCs/>
          <w:lang w:val="en-US"/>
        </w:rPr>
      </w:pPr>
      <w:r w:rsidRPr="00E021F0">
        <w:rPr>
          <w:rFonts w:ascii="Arial" w:hAnsi="Arial" w:cs="Arial"/>
          <w:b/>
          <w:bCs/>
          <w:lang w:val="en-US"/>
        </w:rPr>
        <w:t>Empower vulnerable families</w:t>
      </w:r>
    </w:p>
    <w:p w14:paraId="7CA5745C" w14:textId="77777777" w:rsidR="00FF5C4A" w:rsidRPr="00E021F0" w:rsidRDefault="0046698B" w:rsidP="00D37646">
      <w:pPr>
        <w:spacing w:line="360" w:lineRule="auto"/>
        <w:ind w:firstLine="0"/>
        <w:jc w:val="both"/>
        <w:rPr>
          <w:rFonts w:ascii="Arial" w:hAnsi="Arial" w:cs="Arial"/>
          <w:lang w:val="en-US"/>
        </w:rPr>
      </w:pPr>
      <w:r w:rsidRPr="00E021F0">
        <w:rPr>
          <w:rFonts w:ascii="Arial" w:hAnsi="Arial" w:cs="Arial"/>
          <w:lang w:val="en-US"/>
        </w:rPr>
        <w:t>Empowering vulnerable families will reduce the number of cases that arise in the community since the family members will be able to meet their daily needs, thereby reducing the stress factors in the family. There should also be good parenting programs that should be given to vulnerable families to enable them to know good parenting and understand the importance of good parenting.</w:t>
      </w:r>
    </w:p>
    <w:p w14:paraId="726DDB7D" w14:textId="77777777" w:rsidR="00FF5C4A" w:rsidRPr="00E021F0" w:rsidRDefault="0046698B" w:rsidP="00E021F0">
      <w:pPr>
        <w:spacing w:line="360" w:lineRule="auto"/>
        <w:ind w:firstLine="0"/>
        <w:jc w:val="center"/>
        <w:rPr>
          <w:rFonts w:ascii="Arial" w:hAnsi="Arial" w:cs="Arial"/>
          <w:b/>
          <w:bCs/>
          <w:lang w:val="en-US"/>
        </w:rPr>
      </w:pPr>
      <w:r w:rsidRPr="00E021F0">
        <w:rPr>
          <w:rFonts w:ascii="Arial" w:hAnsi="Arial" w:cs="Arial"/>
          <w:b/>
          <w:bCs/>
          <w:lang w:val="en-US"/>
        </w:rPr>
        <w:lastRenderedPageBreak/>
        <w:t>Benefits of having improved interventions that support vulnerable children and families</w:t>
      </w:r>
    </w:p>
    <w:p w14:paraId="7B8A442A" w14:textId="77777777" w:rsidR="00FF5C4A" w:rsidRPr="00E021F0" w:rsidRDefault="0046698B" w:rsidP="00E021F0">
      <w:pPr>
        <w:spacing w:line="360" w:lineRule="auto"/>
        <w:ind w:firstLine="0"/>
        <w:jc w:val="center"/>
        <w:rPr>
          <w:rFonts w:ascii="Arial" w:hAnsi="Arial" w:cs="Arial"/>
          <w:b/>
          <w:bCs/>
          <w:lang w:val="en-US"/>
        </w:rPr>
      </w:pPr>
      <w:r w:rsidRPr="00E021F0">
        <w:rPr>
          <w:rFonts w:ascii="Arial" w:hAnsi="Arial" w:cs="Arial"/>
          <w:b/>
          <w:bCs/>
          <w:lang w:val="en-US"/>
        </w:rPr>
        <w:t>Improved relationship</w:t>
      </w:r>
    </w:p>
    <w:p w14:paraId="3221D947" w14:textId="77777777" w:rsidR="00A067F4" w:rsidRPr="00E021F0" w:rsidRDefault="00A067F4" w:rsidP="00D37646">
      <w:pPr>
        <w:spacing w:line="360" w:lineRule="auto"/>
        <w:ind w:firstLine="0"/>
        <w:jc w:val="both"/>
        <w:rPr>
          <w:rFonts w:ascii="Arial" w:hAnsi="Arial" w:cs="Arial"/>
          <w:b/>
          <w:bCs/>
          <w:lang w:val="en-US"/>
        </w:rPr>
      </w:pPr>
    </w:p>
    <w:p w14:paraId="03D25013" w14:textId="365691BD" w:rsidR="00A067F4" w:rsidRPr="00E021F0" w:rsidRDefault="00A067F4" w:rsidP="00D37646">
      <w:pPr>
        <w:spacing w:line="360" w:lineRule="auto"/>
        <w:ind w:firstLine="0"/>
        <w:jc w:val="both"/>
        <w:rPr>
          <w:rFonts w:ascii="Arial" w:hAnsi="Arial" w:cs="Arial"/>
          <w:b/>
          <w:bCs/>
          <w:lang w:val="en-US"/>
        </w:rPr>
      </w:pPr>
      <w:r w:rsidRPr="00E021F0">
        <w:rPr>
          <w:rFonts w:ascii="Arial" w:hAnsi="Arial" w:cs="Arial"/>
          <w:b/>
          <w:bCs/>
          <w:lang w:val="en-US"/>
        </w:rPr>
        <w:t>Improved parenting</w:t>
      </w:r>
    </w:p>
    <w:p w14:paraId="026605E8" w14:textId="3E7E06A9" w:rsidR="00FF5C4A" w:rsidRPr="00E021F0" w:rsidRDefault="0046698B" w:rsidP="00D37646">
      <w:pPr>
        <w:spacing w:line="360" w:lineRule="auto"/>
        <w:ind w:firstLine="0"/>
        <w:jc w:val="both"/>
        <w:rPr>
          <w:rFonts w:ascii="Arial" w:hAnsi="Arial" w:cs="Arial"/>
          <w:lang w:val="en-US"/>
        </w:rPr>
      </w:pPr>
      <w:r w:rsidRPr="00E021F0">
        <w:rPr>
          <w:rFonts w:ascii="Arial" w:hAnsi="Arial" w:cs="Arial"/>
          <w:lang w:val="en-US"/>
        </w:rPr>
        <w:t>Improved interventions ensure that the members of society understand the importance of good parenting. This enables the parents to be responsible through the intervention centers' learning programs, allowing them to improve their family relationships</w:t>
      </w:r>
      <w:r w:rsidRPr="00E021F0">
        <w:rPr>
          <w:rFonts w:ascii="Arial" w:hAnsi="Arial" w:cs="Arial"/>
          <w:shd w:val="clear" w:color="auto" w:fill="FFFFFF"/>
        </w:rPr>
        <w:t xml:space="preserve"> </w:t>
      </w:r>
      <w:r w:rsidRPr="00E021F0">
        <w:rPr>
          <w:rFonts w:ascii="Arial" w:hAnsi="Arial" w:cs="Arial"/>
          <w:shd w:val="clear" w:color="auto" w:fill="FFFFFF"/>
          <w:lang w:val="en-US"/>
        </w:rPr>
        <w:t>(</w:t>
      </w:r>
      <w:r w:rsidRPr="00E021F0">
        <w:rPr>
          <w:rFonts w:ascii="Arial" w:hAnsi="Arial" w:cs="Arial"/>
          <w:shd w:val="clear" w:color="auto" w:fill="FFFFFF"/>
        </w:rPr>
        <w:t>Masten, 2018</w:t>
      </w:r>
      <w:r w:rsidRPr="00E021F0">
        <w:rPr>
          <w:rFonts w:ascii="Arial" w:hAnsi="Arial" w:cs="Arial"/>
          <w:shd w:val="clear" w:color="auto" w:fill="FFFFFF"/>
          <w:lang w:val="en-US"/>
        </w:rPr>
        <w:t>)</w:t>
      </w:r>
      <w:r w:rsidRPr="00E021F0">
        <w:rPr>
          <w:rFonts w:ascii="Arial" w:hAnsi="Arial" w:cs="Arial"/>
          <w:lang w:val="en-US"/>
        </w:rPr>
        <w:t>. This makes the parents spend quality time with their children.</w:t>
      </w:r>
    </w:p>
    <w:p w14:paraId="1EFD587F" w14:textId="77777777" w:rsidR="00FF5C4A" w:rsidRPr="00E021F0" w:rsidRDefault="0046698B" w:rsidP="00D37646">
      <w:pPr>
        <w:spacing w:line="360" w:lineRule="auto"/>
        <w:ind w:firstLine="0"/>
        <w:jc w:val="both"/>
        <w:rPr>
          <w:rFonts w:ascii="Arial" w:hAnsi="Arial" w:cs="Arial"/>
          <w:b/>
          <w:bCs/>
          <w:lang w:val="en-US"/>
        </w:rPr>
      </w:pPr>
      <w:r w:rsidRPr="00E021F0">
        <w:rPr>
          <w:rFonts w:ascii="Arial" w:hAnsi="Arial" w:cs="Arial"/>
          <w:b/>
          <w:bCs/>
          <w:lang w:val="en-US"/>
        </w:rPr>
        <w:t>Improved behavior</w:t>
      </w:r>
    </w:p>
    <w:p w14:paraId="7838B0FD" w14:textId="77777777" w:rsidR="00FF5C4A" w:rsidRPr="00E021F0" w:rsidRDefault="0046698B" w:rsidP="00D37646">
      <w:pPr>
        <w:spacing w:line="360" w:lineRule="auto"/>
        <w:ind w:firstLine="0"/>
        <w:jc w:val="both"/>
        <w:rPr>
          <w:rFonts w:ascii="Arial" w:hAnsi="Arial" w:cs="Arial"/>
          <w:lang w:val="en-US"/>
        </w:rPr>
      </w:pPr>
      <w:r w:rsidRPr="00E021F0">
        <w:rPr>
          <w:rFonts w:ascii="Arial" w:hAnsi="Arial" w:cs="Arial"/>
          <w:lang w:val="en-US"/>
        </w:rPr>
        <w:t>Educating the youths who are transitioning to adolescents enables them to understand better their bodies and the harm they cause to an individual who is raped, hence changing or improving their behavior that reduces the level of rape cases in society</w:t>
      </w:r>
      <w:r w:rsidRPr="00E021F0">
        <w:rPr>
          <w:rFonts w:ascii="Arial" w:hAnsi="Arial" w:cs="Arial"/>
          <w:shd w:val="clear" w:color="auto" w:fill="FFFFFF"/>
        </w:rPr>
        <w:t xml:space="preserve"> </w:t>
      </w:r>
      <w:r w:rsidRPr="00E021F0">
        <w:rPr>
          <w:rFonts w:ascii="Arial" w:hAnsi="Arial" w:cs="Arial"/>
          <w:shd w:val="clear" w:color="auto" w:fill="FFFFFF"/>
          <w:lang w:val="en-US"/>
        </w:rPr>
        <w:t>(</w:t>
      </w:r>
      <w:r w:rsidRPr="00E021F0">
        <w:rPr>
          <w:rFonts w:ascii="Arial" w:hAnsi="Arial" w:cs="Arial"/>
          <w:shd w:val="clear" w:color="auto" w:fill="FFFFFF"/>
        </w:rPr>
        <w:t>Masten, 2018</w:t>
      </w:r>
      <w:r w:rsidRPr="00E021F0">
        <w:rPr>
          <w:rFonts w:ascii="Arial" w:hAnsi="Arial" w:cs="Arial"/>
          <w:shd w:val="clear" w:color="auto" w:fill="FFFFFF"/>
          <w:lang w:val="en-US"/>
        </w:rPr>
        <w:t>)</w:t>
      </w:r>
      <w:r w:rsidRPr="00E021F0">
        <w:rPr>
          <w:rFonts w:ascii="Arial" w:hAnsi="Arial" w:cs="Arial"/>
          <w:lang w:val="en-US"/>
        </w:rPr>
        <w:t>.</w:t>
      </w:r>
    </w:p>
    <w:p w14:paraId="31EADB3D" w14:textId="77777777" w:rsidR="00FF5C4A" w:rsidRPr="00E021F0" w:rsidRDefault="0046698B" w:rsidP="00D37646">
      <w:pPr>
        <w:spacing w:line="360" w:lineRule="auto"/>
        <w:ind w:firstLine="0"/>
        <w:jc w:val="both"/>
        <w:rPr>
          <w:rFonts w:ascii="Arial" w:hAnsi="Arial" w:cs="Arial"/>
          <w:b/>
          <w:bCs/>
          <w:lang w:val="en-US"/>
        </w:rPr>
      </w:pPr>
      <w:r w:rsidRPr="00E021F0">
        <w:rPr>
          <w:rFonts w:ascii="Arial" w:hAnsi="Arial" w:cs="Arial"/>
          <w:b/>
          <w:bCs/>
          <w:lang w:val="en-US"/>
        </w:rPr>
        <w:t>Reduces stress levels</w:t>
      </w:r>
    </w:p>
    <w:p w14:paraId="19E97A6B" w14:textId="65C48F06" w:rsidR="00FF5C4A" w:rsidRPr="00E021F0" w:rsidRDefault="0046698B" w:rsidP="00D37646">
      <w:pPr>
        <w:spacing w:line="360" w:lineRule="auto"/>
        <w:ind w:firstLine="0"/>
        <w:jc w:val="both"/>
        <w:rPr>
          <w:rFonts w:ascii="Arial" w:hAnsi="Arial" w:cs="Arial"/>
          <w:lang w:val="en-US"/>
        </w:rPr>
      </w:pPr>
      <w:r w:rsidRPr="00E021F0">
        <w:rPr>
          <w:rFonts w:ascii="Arial" w:hAnsi="Arial" w:cs="Arial"/>
          <w:lang w:val="en-US"/>
        </w:rPr>
        <w:t>The vulnerable children and families rescued by the intervention programs benefit from different resources and reduce the stress level that the individual could have</w:t>
      </w:r>
      <w:r w:rsidR="00880C9E" w:rsidRPr="00E021F0">
        <w:rPr>
          <w:rFonts w:ascii="Arial" w:hAnsi="Arial" w:cs="Arial"/>
          <w:lang w:val="en-US"/>
        </w:rPr>
        <w:t xml:space="preserve"> (</w:t>
      </w:r>
      <w:r w:rsidR="00880C9E" w:rsidRPr="00E021F0">
        <w:rPr>
          <w:rFonts w:ascii="Arial" w:hAnsi="Arial" w:cs="Arial"/>
          <w:shd w:val="clear" w:color="auto" w:fill="FFFFFF"/>
        </w:rPr>
        <w:t>Brown et al</w:t>
      </w:r>
      <w:r w:rsidR="00BA7469" w:rsidRPr="00E021F0">
        <w:rPr>
          <w:rFonts w:ascii="Arial" w:hAnsi="Arial" w:cs="Arial"/>
          <w:shd w:val="clear" w:color="auto" w:fill="FFFFFF"/>
        </w:rPr>
        <w:t>., 201</w:t>
      </w:r>
      <w:r w:rsidR="00363545" w:rsidRPr="00E021F0">
        <w:rPr>
          <w:rFonts w:ascii="Arial" w:hAnsi="Arial" w:cs="Arial"/>
          <w:shd w:val="clear" w:color="auto" w:fill="FFFFFF"/>
        </w:rPr>
        <w:t>6</w:t>
      </w:r>
      <w:r w:rsidR="00BA7469" w:rsidRPr="00E021F0">
        <w:rPr>
          <w:rFonts w:ascii="Arial" w:hAnsi="Arial" w:cs="Arial"/>
          <w:shd w:val="clear" w:color="auto" w:fill="FFFFFF"/>
        </w:rPr>
        <w:t>)</w:t>
      </w:r>
      <w:r w:rsidRPr="00E021F0">
        <w:rPr>
          <w:rFonts w:ascii="Arial" w:hAnsi="Arial" w:cs="Arial"/>
          <w:lang w:val="en-US"/>
        </w:rPr>
        <w:t>.</w:t>
      </w:r>
    </w:p>
    <w:p w14:paraId="2D0A2ABF" w14:textId="77777777" w:rsidR="00FF5C4A" w:rsidRPr="00E021F0" w:rsidRDefault="0046698B" w:rsidP="00D37646">
      <w:pPr>
        <w:spacing w:line="360" w:lineRule="auto"/>
        <w:ind w:firstLine="0"/>
        <w:jc w:val="both"/>
        <w:rPr>
          <w:rFonts w:ascii="Arial" w:hAnsi="Arial" w:cs="Arial"/>
          <w:b/>
          <w:bCs/>
          <w:lang w:val="en-US"/>
        </w:rPr>
      </w:pPr>
      <w:r w:rsidRPr="00E021F0">
        <w:rPr>
          <w:rFonts w:ascii="Arial" w:hAnsi="Arial" w:cs="Arial"/>
          <w:b/>
          <w:bCs/>
          <w:lang w:val="en-US"/>
        </w:rPr>
        <w:t>Increased expenditure</w:t>
      </w:r>
    </w:p>
    <w:p w14:paraId="455138A4" w14:textId="247ED1E2" w:rsidR="00EC57A7" w:rsidRPr="00E021F0" w:rsidRDefault="0046698B" w:rsidP="00D37646">
      <w:pPr>
        <w:spacing w:line="360" w:lineRule="auto"/>
        <w:ind w:firstLine="0"/>
        <w:jc w:val="both"/>
        <w:rPr>
          <w:rFonts w:ascii="Arial" w:hAnsi="Arial" w:cs="Arial"/>
          <w:lang w:val="en-US"/>
        </w:rPr>
      </w:pPr>
      <w:r w:rsidRPr="00E021F0">
        <w:rPr>
          <w:rFonts w:ascii="Arial" w:hAnsi="Arial" w:cs="Arial"/>
          <w:lang w:val="en-US"/>
        </w:rPr>
        <w:t xml:space="preserve">To have adequate interventions in place, the government will incur a lot of money and time to manage the </w:t>
      </w:r>
      <w:proofErr w:type="spellStart"/>
      <w:r w:rsidRPr="00E021F0">
        <w:rPr>
          <w:rFonts w:ascii="Arial" w:hAnsi="Arial" w:cs="Arial"/>
          <w:lang w:val="en-US"/>
        </w:rPr>
        <w:t>centers.The</w:t>
      </w:r>
      <w:proofErr w:type="spellEnd"/>
      <w:r w:rsidRPr="00E021F0">
        <w:rPr>
          <w:rFonts w:ascii="Arial" w:hAnsi="Arial" w:cs="Arial"/>
          <w:lang w:val="en-US"/>
        </w:rPr>
        <w:t xml:space="preserve"> lives of several children have significantly changed and improved, but several numbers of them in the United Kingdom are still living in unfavorable conditions like poverty. The government should come up with better programs that will identify children who are most vulnerable and assign them to the intervention centers for them to belong somewhere and feel protected and secure. Policies on children's rights should be strictly followed to minimize the carelessness that leads to child abuse.</w:t>
      </w:r>
      <w:bookmarkStart w:id="2" w:name="_Hlk97588769"/>
      <w:bookmarkEnd w:id="0"/>
    </w:p>
    <w:p w14:paraId="1EF58C7B" w14:textId="77777777" w:rsidR="00E021F0" w:rsidRDefault="00E021F0" w:rsidP="00E021F0">
      <w:pPr>
        <w:spacing w:line="360" w:lineRule="auto"/>
        <w:ind w:firstLine="0"/>
        <w:jc w:val="center"/>
        <w:rPr>
          <w:rFonts w:ascii="Arial" w:hAnsi="Arial" w:cs="Arial"/>
          <w:b/>
          <w:bCs/>
          <w:shd w:val="clear" w:color="auto" w:fill="FFFFFF"/>
        </w:rPr>
      </w:pPr>
    </w:p>
    <w:p w14:paraId="219D8529" w14:textId="77777777" w:rsidR="00E021F0" w:rsidRDefault="00E021F0" w:rsidP="00E021F0">
      <w:pPr>
        <w:spacing w:line="360" w:lineRule="auto"/>
        <w:ind w:firstLine="0"/>
        <w:jc w:val="center"/>
        <w:rPr>
          <w:rFonts w:ascii="Arial" w:hAnsi="Arial" w:cs="Arial"/>
          <w:b/>
          <w:bCs/>
          <w:shd w:val="clear" w:color="auto" w:fill="FFFFFF"/>
        </w:rPr>
      </w:pPr>
    </w:p>
    <w:p w14:paraId="2B03EF1A" w14:textId="77777777" w:rsidR="00E021F0" w:rsidRDefault="00E021F0" w:rsidP="00E021F0">
      <w:pPr>
        <w:spacing w:line="360" w:lineRule="auto"/>
        <w:ind w:firstLine="0"/>
        <w:jc w:val="center"/>
        <w:rPr>
          <w:rFonts w:ascii="Arial" w:hAnsi="Arial" w:cs="Arial"/>
          <w:b/>
          <w:bCs/>
          <w:shd w:val="clear" w:color="auto" w:fill="FFFFFF"/>
        </w:rPr>
      </w:pPr>
    </w:p>
    <w:p w14:paraId="6B2AAB06" w14:textId="77777777" w:rsidR="00E021F0" w:rsidRDefault="00E021F0" w:rsidP="00E021F0">
      <w:pPr>
        <w:spacing w:line="360" w:lineRule="auto"/>
        <w:ind w:firstLine="0"/>
        <w:jc w:val="center"/>
        <w:rPr>
          <w:rFonts w:ascii="Arial" w:hAnsi="Arial" w:cs="Arial"/>
          <w:b/>
          <w:bCs/>
          <w:shd w:val="clear" w:color="auto" w:fill="FFFFFF"/>
        </w:rPr>
      </w:pPr>
    </w:p>
    <w:p w14:paraId="392AF100" w14:textId="77777777" w:rsidR="00E021F0" w:rsidRDefault="00E021F0" w:rsidP="00E021F0">
      <w:pPr>
        <w:spacing w:line="360" w:lineRule="auto"/>
        <w:ind w:firstLine="0"/>
        <w:jc w:val="center"/>
        <w:rPr>
          <w:rFonts w:ascii="Arial" w:hAnsi="Arial" w:cs="Arial"/>
          <w:b/>
          <w:bCs/>
          <w:shd w:val="clear" w:color="auto" w:fill="FFFFFF"/>
        </w:rPr>
      </w:pPr>
    </w:p>
    <w:p w14:paraId="3DAC2C87" w14:textId="77777777" w:rsidR="00E021F0" w:rsidRDefault="00E021F0" w:rsidP="00E021F0">
      <w:pPr>
        <w:spacing w:line="360" w:lineRule="auto"/>
        <w:ind w:firstLine="0"/>
        <w:jc w:val="center"/>
        <w:rPr>
          <w:rFonts w:ascii="Arial" w:hAnsi="Arial" w:cs="Arial"/>
          <w:b/>
          <w:bCs/>
          <w:shd w:val="clear" w:color="auto" w:fill="FFFFFF"/>
        </w:rPr>
      </w:pPr>
    </w:p>
    <w:p w14:paraId="39C77771" w14:textId="77777777" w:rsidR="00E021F0" w:rsidRDefault="00E021F0" w:rsidP="00E021F0">
      <w:pPr>
        <w:spacing w:line="360" w:lineRule="auto"/>
        <w:ind w:firstLine="0"/>
        <w:jc w:val="center"/>
        <w:rPr>
          <w:rFonts w:ascii="Arial" w:hAnsi="Arial" w:cs="Arial"/>
          <w:b/>
          <w:bCs/>
          <w:shd w:val="clear" w:color="auto" w:fill="FFFFFF"/>
        </w:rPr>
      </w:pPr>
    </w:p>
    <w:p w14:paraId="481FCAE8" w14:textId="77777777" w:rsidR="00E021F0" w:rsidRDefault="00E021F0" w:rsidP="00E021F0">
      <w:pPr>
        <w:spacing w:line="360" w:lineRule="auto"/>
        <w:ind w:firstLine="0"/>
        <w:jc w:val="center"/>
        <w:rPr>
          <w:rFonts w:ascii="Arial" w:hAnsi="Arial" w:cs="Arial"/>
          <w:b/>
          <w:bCs/>
          <w:shd w:val="clear" w:color="auto" w:fill="FFFFFF"/>
        </w:rPr>
      </w:pPr>
    </w:p>
    <w:p w14:paraId="5E64BA5A" w14:textId="77777777" w:rsidR="00E021F0" w:rsidRDefault="00E021F0" w:rsidP="00E021F0">
      <w:pPr>
        <w:spacing w:line="360" w:lineRule="auto"/>
        <w:ind w:firstLine="0"/>
        <w:jc w:val="center"/>
        <w:rPr>
          <w:rFonts w:ascii="Arial" w:hAnsi="Arial" w:cs="Arial"/>
          <w:b/>
          <w:bCs/>
          <w:shd w:val="clear" w:color="auto" w:fill="FFFFFF"/>
        </w:rPr>
      </w:pPr>
    </w:p>
    <w:p w14:paraId="1E4BB105" w14:textId="77777777" w:rsidR="00E021F0" w:rsidRDefault="00E021F0" w:rsidP="00E021F0">
      <w:pPr>
        <w:spacing w:line="360" w:lineRule="auto"/>
        <w:ind w:firstLine="0"/>
        <w:jc w:val="center"/>
        <w:rPr>
          <w:rFonts w:ascii="Arial" w:hAnsi="Arial" w:cs="Arial"/>
          <w:b/>
          <w:bCs/>
          <w:shd w:val="clear" w:color="auto" w:fill="FFFFFF"/>
        </w:rPr>
      </w:pPr>
    </w:p>
    <w:p w14:paraId="2A5D50E2" w14:textId="77777777" w:rsidR="00E021F0" w:rsidRDefault="00E021F0" w:rsidP="00E021F0">
      <w:pPr>
        <w:spacing w:line="360" w:lineRule="auto"/>
        <w:ind w:firstLine="0"/>
        <w:jc w:val="center"/>
        <w:rPr>
          <w:rFonts w:ascii="Arial" w:hAnsi="Arial" w:cs="Arial"/>
          <w:b/>
          <w:bCs/>
          <w:shd w:val="clear" w:color="auto" w:fill="FFFFFF"/>
        </w:rPr>
      </w:pPr>
    </w:p>
    <w:p w14:paraId="69904856" w14:textId="3BD6613E" w:rsidR="00BF28B6" w:rsidRPr="00E021F0" w:rsidRDefault="0046698B" w:rsidP="00E021F0">
      <w:pPr>
        <w:spacing w:line="360" w:lineRule="auto"/>
        <w:ind w:firstLine="0"/>
        <w:jc w:val="center"/>
        <w:rPr>
          <w:rFonts w:ascii="Arial" w:hAnsi="Arial" w:cs="Arial"/>
          <w:b/>
          <w:bCs/>
          <w:shd w:val="clear" w:color="auto" w:fill="FFFFFF"/>
        </w:rPr>
      </w:pPr>
      <w:r w:rsidRPr="00E021F0">
        <w:rPr>
          <w:rFonts w:ascii="Arial" w:hAnsi="Arial" w:cs="Arial"/>
          <w:b/>
          <w:bCs/>
          <w:shd w:val="clear" w:color="auto" w:fill="FFFFFF"/>
        </w:rPr>
        <w:lastRenderedPageBreak/>
        <w:t>References</w:t>
      </w:r>
      <w:bookmarkEnd w:id="2"/>
    </w:p>
    <w:p w14:paraId="6154313A" w14:textId="77777777" w:rsidR="00D37646" w:rsidRPr="00E021F0" w:rsidRDefault="00D37646" w:rsidP="00D37646">
      <w:pPr>
        <w:spacing w:line="360" w:lineRule="auto"/>
        <w:ind w:hanging="720"/>
        <w:jc w:val="both"/>
        <w:rPr>
          <w:rFonts w:ascii="Arial" w:hAnsi="Arial" w:cs="Arial"/>
          <w:shd w:val="clear" w:color="auto" w:fill="FFFFFF"/>
        </w:rPr>
      </w:pPr>
      <w:r w:rsidRPr="00E021F0">
        <w:rPr>
          <w:rFonts w:ascii="Arial" w:hAnsi="Arial" w:cs="Arial"/>
          <w:shd w:val="clear" w:color="auto" w:fill="FFFFFF"/>
        </w:rPr>
        <w:t xml:space="preserve">Acharya, V.V., Baghai, R.P. and Subramanian, K.V. (2013). </w:t>
      </w:r>
      <w:proofErr w:type="spellStart"/>
      <w:r w:rsidRPr="00E021F0">
        <w:rPr>
          <w:rFonts w:ascii="Arial" w:hAnsi="Arial" w:cs="Arial"/>
          <w:shd w:val="clear" w:color="auto" w:fill="FFFFFF"/>
        </w:rPr>
        <w:t>Labor</w:t>
      </w:r>
      <w:proofErr w:type="spellEnd"/>
      <w:r w:rsidRPr="00E021F0">
        <w:rPr>
          <w:rFonts w:ascii="Arial" w:hAnsi="Arial" w:cs="Arial"/>
          <w:shd w:val="clear" w:color="auto" w:fill="FFFFFF"/>
        </w:rPr>
        <w:t xml:space="preserve"> laws and innovation. </w:t>
      </w:r>
      <w:r w:rsidRPr="00E021F0">
        <w:rPr>
          <w:rFonts w:ascii="Arial" w:hAnsi="Arial" w:cs="Arial"/>
          <w:i/>
          <w:iCs/>
          <w:shd w:val="clear" w:color="auto" w:fill="FFFFFF"/>
        </w:rPr>
        <w:t>The Journal of Law and Economics</w:t>
      </w:r>
      <w:r w:rsidRPr="00E021F0">
        <w:rPr>
          <w:rFonts w:ascii="Arial" w:hAnsi="Arial" w:cs="Arial"/>
          <w:shd w:val="clear" w:color="auto" w:fill="FFFFFF"/>
        </w:rPr>
        <w:t>, </w:t>
      </w:r>
      <w:r w:rsidRPr="00E021F0">
        <w:rPr>
          <w:rFonts w:ascii="Arial" w:hAnsi="Arial" w:cs="Arial"/>
          <w:i/>
          <w:iCs/>
          <w:shd w:val="clear" w:color="auto" w:fill="FFFFFF"/>
        </w:rPr>
        <w:t>56</w:t>
      </w:r>
      <w:r w:rsidRPr="00E021F0">
        <w:rPr>
          <w:rFonts w:ascii="Arial" w:hAnsi="Arial" w:cs="Arial"/>
          <w:shd w:val="clear" w:color="auto" w:fill="FFFFFF"/>
        </w:rPr>
        <w:t>(4), pp.997-1037.</w:t>
      </w:r>
    </w:p>
    <w:p w14:paraId="75F169AA" w14:textId="77777777" w:rsidR="00D37646" w:rsidRPr="00E021F0" w:rsidRDefault="00D37646" w:rsidP="00D37646">
      <w:pPr>
        <w:spacing w:line="360" w:lineRule="auto"/>
        <w:ind w:hanging="720"/>
        <w:jc w:val="both"/>
        <w:rPr>
          <w:rFonts w:ascii="Arial" w:hAnsi="Arial" w:cs="Arial"/>
          <w:shd w:val="clear" w:color="auto" w:fill="FFFFFF"/>
        </w:rPr>
      </w:pPr>
      <w:r w:rsidRPr="00E021F0">
        <w:rPr>
          <w:rFonts w:ascii="Arial" w:hAnsi="Arial" w:cs="Arial"/>
          <w:shd w:val="clear" w:color="auto" w:fill="FFFFFF"/>
        </w:rPr>
        <w:t xml:space="preserve">Baird, J., Fisher, D., Lucas, P., </w:t>
      </w:r>
      <w:proofErr w:type="spellStart"/>
      <w:r w:rsidRPr="00E021F0">
        <w:rPr>
          <w:rFonts w:ascii="Arial" w:hAnsi="Arial" w:cs="Arial"/>
          <w:shd w:val="clear" w:color="auto" w:fill="FFFFFF"/>
        </w:rPr>
        <w:t>Kleijnen</w:t>
      </w:r>
      <w:proofErr w:type="spellEnd"/>
      <w:r w:rsidRPr="00E021F0">
        <w:rPr>
          <w:rFonts w:ascii="Arial" w:hAnsi="Arial" w:cs="Arial"/>
          <w:shd w:val="clear" w:color="auto" w:fill="FFFFFF"/>
        </w:rPr>
        <w:t>, J., Roberts, H. and Law, C. (2005). Being big or growing fast: systematic review of size and growth in infancy and later obesity. </w:t>
      </w:r>
      <w:proofErr w:type="spellStart"/>
      <w:r w:rsidRPr="00E021F0">
        <w:rPr>
          <w:rFonts w:ascii="Arial" w:hAnsi="Arial" w:cs="Arial"/>
          <w:i/>
          <w:iCs/>
          <w:shd w:val="clear" w:color="auto" w:fill="FFFFFF"/>
        </w:rPr>
        <w:t>Bmj</w:t>
      </w:r>
      <w:proofErr w:type="spellEnd"/>
      <w:r w:rsidRPr="00E021F0">
        <w:rPr>
          <w:rFonts w:ascii="Arial" w:hAnsi="Arial" w:cs="Arial"/>
          <w:shd w:val="clear" w:color="auto" w:fill="FFFFFF"/>
        </w:rPr>
        <w:t>, </w:t>
      </w:r>
      <w:r w:rsidRPr="00E021F0">
        <w:rPr>
          <w:rFonts w:ascii="Arial" w:hAnsi="Arial" w:cs="Arial"/>
          <w:i/>
          <w:iCs/>
          <w:shd w:val="clear" w:color="auto" w:fill="FFFFFF"/>
        </w:rPr>
        <w:t>331</w:t>
      </w:r>
      <w:r w:rsidRPr="00E021F0">
        <w:rPr>
          <w:rFonts w:ascii="Arial" w:hAnsi="Arial" w:cs="Arial"/>
          <w:shd w:val="clear" w:color="auto" w:fill="FFFFFF"/>
        </w:rPr>
        <w:t>(7522), p.929.</w:t>
      </w:r>
    </w:p>
    <w:p w14:paraId="496F98AA" w14:textId="77777777" w:rsidR="00D37646" w:rsidRPr="00E021F0" w:rsidRDefault="00D37646" w:rsidP="00D37646">
      <w:pPr>
        <w:spacing w:line="360" w:lineRule="auto"/>
        <w:ind w:hanging="720"/>
        <w:jc w:val="both"/>
        <w:rPr>
          <w:rFonts w:ascii="Arial" w:hAnsi="Arial" w:cs="Arial"/>
          <w:shd w:val="clear" w:color="auto" w:fill="FFFFFF"/>
        </w:rPr>
      </w:pPr>
      <w:r w:rsidRPr="00E021F0">
        <w:rPr>
          <w:rFonts w:ascii="Arial" w:hAnsi="Arial" w:cs="Arial"/>
          <w:shd w:val="clear" w:color="auto" w:fill="FFFFFF"/>
        </w:rPr>
        <w:t xml:space="preserve">           being in time with children. </w:t>
      </w:r>
      <w:r w:rsidRPr="00E021F0">
        <w:rPr>
          <w:rFonts w:ascii="Arial" w:hAnsi="Arial" w:cs="Arial"/>
          <w:i/>
          <w:iCs/>
          <w:shd w:val="clear" w:color="auto" w:fill="FFFFFF"/>
        </w:rPr>
        <w:t>American Sociological Review</w:t>
      </w:r>
      <w:r w:rsidRPr="00E021F0">
        <w:rPr>
          <w:rFonts w:ascii="Arial" w:hAnsi="Arial" w:cs="Arial"/>
          <w:shd w:val="clear" w:color="auto" w:fill="FFFFFF"/>
        </w:rPr>
        <w:t>, </w:t>
      </w:r>
      <w:r w:rsidRPr="00E021F0">
        <w:rPr>
          <w:rFonts w:ascii="Arial" w:hAnsi="Arial" w:cs="Arial"/>
          <w:i/>
          <w:iCs/>
          <w:shd w:val="clear" w:color="auto" w:fill="FFFFFF"/>
        </w:rPr>
        <w:t>81</w:t>
      </w:r>
      <w:r w:rsidRPr="00E021F0">
        <w:rPr>
          <w:rFonts w:ascii="Arial" w:hAnsi="Arial" w:cs="Arial"/>
          <w:shd w:val="clear" w:color="auto" w:fill="FFFFFF"/>
        </w:rPr>
        <w:t>(5), pp.1069-1095.</w:t>
      </w:r>
    </w:p>
    <w:p w14:paraId="59409FFA" w14:textId="77777777" w:rsidR="00D37646" w:rsidRPr="00E021F0" w:rsidRDefault="00D37646" w:rsidP="00D37646">
      <w:pPr>
        <w:spacing w:line="360" w:lineRule="auto"/>
        <w:ind w:hanging="720"/>
        <w:jc w:val="both"/>
        <w:rPr>
          <w:rFonts w:ascii="Arial" w:hAnsi="Arial" w:cs="Arial"/>
          <w:shd w:val="clear" w:color="auto" w:fill="FFFFFF"/>
        </w:rPr>
      </w:pPr>
      <w:bookmarkStart w:id="3" w:name="_Hlk97623359"/>
      <w:r w:rsidRPr="00E021F0">
        <w:rPr>
          <w:rFonts w:ascii="Arial" w:hAnsi="Arial" w:cs="Arial"/>
          <w:shd w:val="clear" w:color="auto" w:fill="FFFFFF"/>
        </w:rPr>
        <w:t>Britto</w:t>
      </w:r>
      <w:bookmarkEnd w:id="3"/>
      <w:r w:rsidRPr="00E021F0">
        <w:rPr>
          <w:rFonts w:ascii="Arial" w:hAnsi="Arial" w:cs="Arial"/>
          <w:shd w:val="clear" w:color="auto" w:fill="FFFFFF"/>
        </w:rPr>
        <w:t xml:space="preserve">, P.R., Lye, S.J., Proulx, K., Yousafzai, A.K., Matthews, S.G., </w:t>
      </w:r>
      <w:proofErr w:type="spellStart"/>
      <w:r w:rsidRPr="00E021F0">
        <w:rPr>
          <w:rFonts w:ascii="Arial" w:hAnsi="Arial" w:cs="Arial"/>
          <w:shd w:val="clear" w:color="auto" w:fill="FFFFFF"/>
        </w:rPr>
        <w:t>Vaivada</w:t>
      </w:r>
      <w:proofErr w:type="spellEnd"/>
      <w:r w:rsidRPr="00E021F0">
        <w:rPr>
          <w:rFonts w:ascii="Arial" w:hAnsi="Arial" w:cs="Arial"/>
          <w:shd w:val="clear" w:color="auto" w:fill="FFFFFF"/>
        </w:rPr>
        <w:t xml:space="preserve">, T., Perez-Escamilla, R., Rao, N., Ip, P., Fernald, L.C. and MacMillan, H. (2017). Nurturing care: promoting early </w:t>
      </w:r>
    </w:p>
    <w:p w14:paraId="1F461B14" w14:textId="77777777" w:rsidR="00D37646" w:rsidRPr="00E021F0" w:rsidRDefault="00D37646" w:rsidP="00D37646">
      <w:pPr>
        <w:spacing w:line="360" w:lineRule="auto"/>
        <w:ind w:hanging="720"/>
        <w:jc w:val="both"/>
        <w:rPr>
          <w:rFonts w:ascii="Arial" w:hAnsi="Arial" w:cs="Arial"/>
          <w:shd w:val="clear" w:color="auto" w:fill="FFFFFF"/>
        </w:rPr>
      </w:pPr>
      <w:bookmarkStart w:id="4" w:name="_Hlk97800436"/>
      <w:r w:rsidRPr="00E021F0">
        <w:rPr>
          <w:rFonts w:ascii="Arial" w:hAnsi="Arial" w:cs="Arial"/>
          <w:shd w:val="clear" w:color="auto" w:fill="FFFFFF"/>
        </w:rPr>
        <w:t>Brown</w:t>
      </w:r>
      <w:bookmarkEnd w:id="4"/>
      <w:r w:rsidRPr="00E021F0">
        <w:rPr>
          <w:rFonts w:ascii="Arial" w:hAnsi="Arial" w:cs="Arial"/>
          <w:shd w:val="clear" w:color="auto" w:fill="FFFFFF"/>
        </w:rPr>
        <w:t xml:space="preserve">, H.E., Atkin, A.J., Panter, J., Wong, G., </w:t>
      </w:r>
      <w:proofErr w:type="spellStart"/>
      <w:r w:rsidRPr="00E021F0">
        <w:rPr>
          <w:rFonts w:ascii="Arial" w:hAnsi="Arial" w:cs="Arial"/>
          <w:shd w:val="clear" w:color="auto" w:fill="FFFFFF"/>
        </w:rPr>
        <w:t>Chinapaw</w:t>
      </w:r>
      <w:proofErr w:type="spellEnd"/>
      <w:r w:rsidRPr="00E021F0">
        <w:rPr>
          <w:rFonts w:ascii="Arial" w:hAnsi="Arial" w:cs="Arial"/>
          <w:shd w:val="clear" w:color="auto" w:fill="FFFFFF"/>
        </w:rPr>
        <w:t xml:space="preserve">, M.J. and Van </w:t>
      </w:r>
      <w:proofErr w:type="spellStart"/>
      <w:r w:rsidRPr="00E021F0">
        <w:rPr>
          <w:rFonts w:ascii="Arial" w:hAnsi="Arial" w:cs="Arial"/>
          <w:shd w:val="clear" w:color="auto" w:fill="FFFFFF"/>
        </w:rPr>
        <w:t>Sluijs</w:t>
      </w:r>
      <w:proofErr w:type="spellEnd"/>
      <w:r w:rsidRPr="00E021F0">
        <w:rPr>
          <w:rFonts w:ascii="Arial" w:hAnsi="Arial" w:cs="Arial"/>
          <w:shd w:val="clear" w:color="auto" w:fill="FFFFFF"/>
        </w:rPr>
        <w:t>, E.M.F.(2016). Family</w:t>
      </w:r>
      <w:r w:rsidRPr="00E021F0">
        <w:rPr>
          <w:rFonts w:ascii="Cambria Math" w:hAnsi="Cambria Math" w:cs="Cambria Math"/>
          <w:shd w:val="clear" w:color="auto" w:fill="FFFFFF"/>
        </w:rPr>
        <w:t>‐</w:t>
      </w:r>
      <w:r w:rsidRPr="00E021F0">
        <w:rPr>
          <w:rFonts w:ascii="Arial" w:hAnsi="Arial" w:cs="Arial"/>
          <w:shd w:val="clear" w:color="auto" w:fill="FFFFFF"/>
        </w:rPr>
        <w:t>based interventions to increase physical activity in children: a systematic review, meta</w:t>
      </w:r>
      <w:r w:rsidRPr="00E021F0">
        <w:rPr>
          <w:rFonts w:ascii="Cambria Math" w:hAnsi="Cambria Math" w:cs="Cambria Math"/>
          <w:shd w:val="clear" w:color="auto" w:fill="FFFFFF"/>
        </w:rPr>
        <w:t>‐</w:t>
      </w:r>
      <w:r w:rsidRPr="00E021F0">
        <w:rPr>
          <w:rFonts w:ascii="Arial" w:hAnsi="Arial" w:cs="Arial"/>
          <w:shd w:val="clear" w:color="auto" w:fill="FFFFFF"/>
        </w:rPr>
        <w:t>analysis and realist synthesis. </w:t>
      </w:r>
      <w:r w:rsidRPr="00E021F0">
        <w:rPr>
          <w:rFonts w:ascii="Arial" w:hAnsi="Arial" w:cs="Arial"/>
          <w:i/>
          <w:iCs/>
          <w:shd w:val="clear" w:color="auto" w:fill="FFFFFF"/>
        </w:rPr>
        <w:t>Obesity reviews</w:t>
      </w:r>
      <w:r w:rsidRPr="00E021F0">
        <w:rPr>
          <w:rFonts w:ascii="Arial" w:hAnsi="Arial" w:cs="Arial"/>
          <w:shd w:val="clear" w:color="auto" w:fill="FFFFFF"/>
        </w:rPr>
        <w:t>, </w:t>
      </w:r>
      <w:r w:rsidRPr="00E021F0">
        <w:rPr>
          <w:rFonts w:ascii="Arial" w:hAnsi="Arial" w:cs="Arial"/>
          <w:i/>
          <w:iCs/>
          <w:shd w:val="clear" w:color="auto" w:fill="FFFFFF"/>
        </w:rPr>
        <w:t>17</w:t>
      </w:r>
      <w:r w:rsidRPr="00E021F0">
        <w:rPr>
          <w:rFonts w:ascii="Arial" w:hAnsi="Arial" w:cs="Arial"/>
          <w:shd w:val="clear" w:color="auto" w:fill="FFFFFF"/>
        </w:rPr>
        <w:t>(4), pp.345-360.</w:t>
      </w:r>
    </w:p>
    <w:p w14:paraId="5F899F43" w14:textId="77777777" w:rsidR="00D37646" w:rsidRPr="00E021F0" w:rsidRDefault="00D37646" w:rsidP="00D37646">
      <w:pPr>
        <w:spacing w:line="360" w:lineRule="auto"/>
        <w:ind w:hanging="720"/>
        <w:jc w:val="both"/>
        <w:rPr>
          <w:rFonts w:ascii="Arial" w:hAnsi="Arial" w:cs="Arial"/>
          <w:shd w:val="clear" w:color="auto" w:fill="FFFFFF"/>
        </w:rPr>
      </w:pPr>
      <w:bookmarkStart w:id="5" w:name="_Hlk97908720"/>
      <w:proofErr w:type="spellStart"/>
      <w:r w:rsidRPr="00E021F0">
        <w:rPr>
          <w:rFonts w:ascii="Arial" w:hAnsi="Arial" w:cs="Arial"/>
          <w:shd w:val="clear" w:color="auto" w:fill="FFFFFF"/>
        </w:rPr>
        <w:t>Czepczyńska</w:t>
      </w:r>
      <w:bookmarkEnd w:id="5"/>
      <w:proofErr w:type="spellEnd"/>
      <w:r w:rsidRPr="00E021F0">
        <w:rPr>
          <w:rFonts w:ascii="Arial" w:hAnsi="Arial" w:cs="Arial"/>
          <w:shd w:val="clear" w:color="auto" w:fill="FFFFFF"/>
        </w:rPr>
        <w:t>, E. (2017). Structure of the education system in England. </w:t>
      </w:r>
      <w:proofErr w:type="spellStart"/>
      <w:r w:rsidRPr="00E021F0">
        <w:rPr>
          <w:rFonts w:ascii="Arial" w:hAnsi="Arial" w:cs="Arial"/>
          <w:shd w:val="clear" w:color="auto" w:fill="FFFFFF"/>
        </w:rPr>
        <w:t>Mirosław</w:t>
      </w:r>
      <w:proofErr w:type="spellEnd"/>
      <w:r w:rsidRPr="00E021F0">
        <w:rPr>
          <w:rFonts w:ascii="Arial" w:hAnsi="Arial" w:cs="Arial"/>
          <w:shd w:val="clear" w:color="auto" w:fill="FFFFFF"/>
        </w:rPr>
        <w:t xml:space="preserve"> </w:t>
      </w:r>
      <w:proofErr w:type="spellStart"/>
      <w:r w:rsidRPr="00E021F0">
        <w:rPr>
          <w:rFonts w:ascii="Arial" w:hAnsi="Arial" w:cs="Arial"/>
          <w:shd w:val="clear" w:color="auto" w:fill="FFFFFF"/>
        </w:rPr>
        <w:t>Karpiuk</w:t>
      </w:r>
      <w:proofErr w:type="spellEnd"/>
      <w:r w:rsidRPr="00E021F0">
        <w:rPr>
          <w:rFonts w:ascii="Arial" w:hAnsi="Arial" w:cs="Arial"/>
          <w:shd w:val="clear" w:color="auto" w:fill="FFFFFF"/>
        </w:rPr>
        <w:t xml:space="preserve"> </w:t>
      </w:r>
      <w:proofErr w:type="spellStart"/>
      <w:r w:rsidRPr="00E021F0">
        <w:rPr>
          <w:rFonts w:ascii="Arial" w:hAnsi="Arial" w:cs="Arial"/>
          <w:shd w:val="clear" w:color="auto" w:fill="FFFFFF"/>
        </w:rPr>
        <w:t>Właściwość</w:t>
      </w:r>
      <w:proofErr w:type="spellEnd"/>
      <w:r w:rsidRPr="00E021F0">
        <w:rPr>
          <w:rFonts w:ascii="Arial" w:hAnsi="Arial" w:cs="Arial"/>
          <w:shd w:val="clear" w:color="auto" w:fill="FFFFFF"/>
        </w:rPr>
        <w:t xml:space="preserve"> </w:t>
      </w:r>
      <w:proofErr w:type="spellStart"/>
      <w:r w:rsidRPr="00E021F0">
        <w:rPr>
          <w:rFonts w:ascii="Arial" w:hAnsi="Arial" w:cs="Arial"/>
          <w:shd w:val="clear" w:color="auto" w:fill="FFFFFF"/>
        </w:rPr>
        <w:t>organów</w:t>
      </w:r>
      <w:proofErr w:type="spellEnd"/>
      <w:r w:rsidRPr="00E021F0">
        <w:rPr>
          <w:rFonts w:ascii="Arial" w:hAnsi="Arial" w:cs="Arial"/>
          <w:shd w:val="clear" w:color="auto" w:fill="FFFFFF"/>
        </w:rPr>
        <w:t xml:space="preserve"> w </w:t>
      </w:r>
      <w:proofErr w:type="spellStart"/>
      <w:r w:rsidRPr="00E021F0">
        <w:rPr>
          <w:rFonts w:ascii="Arial" w:hAnsi="Arial" w:cs="Arial"/>
          <w:shd w:val="clear" w:color="auto" w:fill="FFFFFF"/>
        </w:rPr>
        <w:t>zakresie</w:t>
      </w:r>
      <w:proofErr w:type="spellEnd"/>
      <w:r w:rsidRPr="00E021F0">
        <w:rPr>
          <w:rFonts w:ascii="Arial" w:hAnsi="Arial" w:cs="Arial"/>
          <w:shd w:val="clear" w:color="auto" w:fill="FFFFFF"/>
        </w:rPr>
        <w:t xml:space="preserve"> </w:t>
      </w:r>
      <w:proofErr w:type="spellStart"/>
      <w:r w:rsidRPr="00E021F0">
        <w:rPr>
          <w:rFonts w:ascii="Arial" w:hAnsi="Arial" w:cs="Arial"/>
          <w:shd w:val="clear" w:color="auto" w:fill="FFFFFF"/>
        </w:rPr>
        <w:t>administrowania</w:t>
      </w:r>
      <w:proofErr w:type="spellEnd"/>
      <w:r w:rsidRPr="00E021F0">
        <w:rPr>
          <w:rFonts w:ascii="Arial" w:hAnsi="Arial" w:cs="Arial"/>
          <w:shd w:val="clear" w:color="auto" w:fill="FFFFFF"/>
        </w:rPr>
        <w:t xml:space="preserve"> </w:t>
      </w:r>
      <w:proofErr w:type="spellStart"/>
      <w:r w:rsidRPr="00E021F0">
        <w:rPr>
          <w:rFonts w:ascii="Arial" w:hAnsi="Arial" w:cs="Arial"/>
          <w:shd w:val="clear" w:color="auto" w:fill="FFFFFF"/>
        </w:rPr>
        <w:t>rezerwami</w:t>
      </w:r>
      <w:proofErr w:type="spellEnd"/>
      <w:r w:rsidRPr="00E021F0">
        <w:rPr>
          <w:rFonts w:ascii="Arial" w:hAnsi="Arial" w:cs="Arial"/>
          <w:shd w:val="clear" w:color="auto" w:fill="FFFFFF"/>
        </w:rPr>
        <w:t xml:space="preserve"> </w:t>
      </w:r>
      <w:proofErr w:type="spellStart"/>
      <w:r w:rsidRPr="00E021F0">
        <w:rPr>
          <w:rFonts w:ascii="Arial" w:hAnsi="Arial" w:cs="Arial"/>
          <w:shd w:val="clear" w:color="auto" w:fill="FFFFFF"/>
        </w:rPr>
        <w:t>osobowymi</w:t>
      </w:r>
      <w:proofErr w:type="spellEnd"/>
      <w:r w:rsidRPr="00E021F0">
        <w:rPr>
          <w:rFonts w:ascii="Arial" w:hAnsi="Arial" w:cs="Arial"/>
          <w:shd w:val="clear" w:color="auto" w:fill="FFFFFF"/>
        </w:rPr>
        <w:t xml:space="preserve"> </w:t>
      </w:r>
      <w:proofErr w:type="spellStart"/>
      <w:r w:rsidRPr="00E021F0">
        <w:rPr>
          <w:rFonts w:ascii="Arial" w:hAnsi="Arial" w:cs="Arial"/>
          <w:shd w:val="clear" w:color="auto" w:fill="FFFFFF"/>
        </w:rPr>
        <w:t>dla</w:t>
      </w:r>
      <w:proofErr w:type="spellEnd"/>
      <w:r w:rsidRPr="00E021F0">
        <w:rPr>
          <w:rFonts w:ascii="Arial" w:hAnsi="Arial" w:cs="Arial"/>
          <w:shd w:val="clear" w:color="auto" w:fill="FFFFFF"/>
        </w:rPr>
        <w:t xml:space="preserve"> </w:t>
      </w:r>
      <w:proofErr w:type="spellStart"/>
      <w:r w:rsidRPr="00E021F0">
        <w:rPr>
          <w:rFonts w:ascii="Arial" w:hAnsi="Arial" w:cs="Arial"/>
          <w:shd w:val="clear" w:color="auto" w:fill="FFFFFF"/>
        </w:rPr>
        <w:t>celów</w:t>
      </w:r>
      <w:proofErr w:type="spellEnd"/>
      <w:r w:rsidRPr="00E021F0">
        <w:rPr>
          <w:rFonts w:ascii="Arial" w:hAnsi="Arial" w:cs="Arial"/>
          <w:shd w:val="clear" w:color="auto" w:fill="FFFFFF"/>
        </w:rPr>
        <w:t xml:space="preserve"> </w:t>
      </w:r>
      <w:proofErr w:type="spellStart"/>
      <w:r w:rsidRPr="00E021F0">
        <w:rPr>
          <w:rFonts w:ascii="Arial" w:hAnsi="Arial" w:cs="Arial"/>
          <w:shd w:val="clear" w:color="auto" w:fill="FFFFFF"/>
        </w:rPr>
        <w:t>powszechnego</w:t>
      </w:r>
      <w:proofErr w:type="spellEnd"/>
      <w:r w:rsidRPr="00E021F0">
        <w:rPr>
          <w:rFonts w:ascii="Arial" w:hAnsi="Arial" w:cs="Arial"/>
          <w:shd w:val="clear" w:color="auto" w:fill="FFFFFF"/>
        </w:rPr>
        <w:t xml:space="preserve"> </w:t>
      </w:r>
      <w:proofErr w:type="spellStart"/>
      <w:r w:rsidRPr="00E021F0">
        <w:rPr>
          <w:rFonts w:ascii="Arial" w:hAnsi="Arial" w:cs="Arial"/>
          <w:shd w:val="clear" w:color="auto" w:fill="FFFFFF"/>
        </w:rPr>
        <w:t>obowiązku</w:t>
      </w:r>
      <w:proofErr w:type="spellEnd"/>
      <w:r w:rsidRPr="00E021F0">
        <w:rPr>
          <w:rFonts w:ascii="Arial" w:hAnsi="Arial" w:cs="Arial"/>
          <w:shd w:val="clear" w:color="auto" w:fill="FFFFFF"/>
        </w:rPr>
        <w:t xml:space="preserve"> </w:t>
      </w:r>
      <w:proofErr w:type="spellStart"/>
      <w:r w:rsidRPr="00E021F0">
        <w:rPr>
          <w:rFonts w:ascii="Arial" w:hAnsi="Arial" w:cs="Arial"/>
          <w:shd w:val="clear" w:color="auto" w:fill="FFFFFF"/>
        </w:rPr>
        <w:t>obrony</w:t>
      </w:r>
      <w:proofErr w:type="spellEnd"/>
      <w:r w:rsidRPr="00E021F0">
        <w:rPr>
          <w:rFonts w:ascii="Arial" w:hAnsi="Arial" w:cs="Arial"/>
          <w:shd w:val="clear" w:color="auto" w:fill="FFFFFF"/>
        </w:rPr>
        <w:t xml:space="preserve">| 7 Cezary </w:t>
      </w:r>
      <w:proofErr w:type="spellStart"/>
      <w:r w:rsidRPr="00E021F0">
        <w:rPr>
          <w:rFonts w:ascii="Arial" w:hAnsi="Arial" w:cs="Arial"/>
          <w:shd w:val="clear" w:color="auto" w:fill="FFFFFF"/>
        </w:rPr>
        <w:t>Kulesza</w:t>
      </w:r>
      <w:proofErr w:type="spellEnd"/>
      <w:r w:rsidRPr="00E021F0">
        <w:rPr>
          <w:rFonts w:ascii="Arial" w:hAnsi="Arial" w:cs="Arial"/>
          <w:shd w:val="clear" w:color="auto" w:fill="FFFFFF"/>
        </w:rPr>
        <w:t xml:space="preserve">, Adrianna </w:t>
      </w:r>
      <w:proofErr w:type="spellStart"/>
      <w:r w:rsidRPr="00E021F0">
        <w:rPr>
          <w:rFonts w:ascii="Arial" w:hAnsi="Arial" w:cs="Arial"/>
          <w:shd w:val="clear" w:color="auto" w:fill="FFFFFF"/>
        </w:rPr>
        <w:t>Niegierewicz</w:t>
      </w:r>
      <w:proofErr w:type="spellEnd"/>
      <w:r w:rsidRPr="00E021F0">
        <w:rPr>
          <w:rFonts w:ascii="Arial" w:hAnsi="Arial" w:cs="Arial"/>
          <w:shd w:val="clear" w:color="auto" w:fill="FFFFFF"/>
        </w:rPr>
        <w:t xml:space="preserve">, Izabela </w:t>
      </w:r>
      <w:proofErr w:type="spellStart"/>
      <w:r w:rsidRPr="00E021F0">
        <w:rPr>
          <w:rFonts w:ascii="Arial" w:hAnsi="Arial" w:cs="Arial"/>
          <w:shd w:val="clear" w:color="auto" w:fill="FFFFFF"/>
        </w:rPr>
        <w:t>Urbaniak</w:t>
      </w:r>
      <w:proofErr w:type="spellEnd"/>
      <w:r w:rsidRPr="00E021F0">
        <w:rPr>
          <w:rFonts w:ascii="Arial" w:hAnsi="Arial" w:cs="Arial"/>
          <w:shd w:val="clear" w:color="auto" w:fill="FFFFFF"/>
        </w:rPr>
        <w:t xml:space="preserve">--Mastalerz </w:t>
      </w:r>
      <w:proofErr w:type="spellStart"/>
      <w:r w:rsidRPr="00E021F0">
        <w:rPr>
          <w:rFonts w:ascii="Arial" w:hAnsi="Arial" w:cs="Arial"/>
          <w:shd w:val="clear" w:color="auto" w:fill="FFFFFF"/>
        </w:rPr>
        <w:t>Rzetelność</w:t>
      </w:r>
      <w:proofErr w:type="spellEnd"/>
      <w:r w:rsidRPr="00E021F0">
        <w:rPr>
          <w:rFonts w:ascii="Arial" w:hAnsi="Arial" w:cs="Arial"/>
          <w:shd w:val="clear" w:color="auto" w:fill="FFFFFF"/>
        </w:rPr>
        <w:t xml:space="preserve"> </w:t>
      </w:r>
      <w:proofErr w:type="spellStart"/>
      <w:r w:rsidRPr="00E021F0">
        <w:rPr>
          <w:rFonts w:ascii="Arial" w:hAnsi="Arial" w:cs="Arial"/>
          <w:shd w:val="clear" w:color="auto" w:fill="FFFFFF"/>
        </w:rPr>
        <w:t>postępowania</w:t>
      </w:r>
      <w:proofErr w:type="spellEnd"/>
      <w:r w:rsidRPr="00E021F0">
        <w:rPr>
          <w:rFonts w:ascii="Arial" w:hAnsi="Arial" w:cs="Arial"/>
          <w:shd w:val="clear" w:color="auto" w:fill="FFFFFF"/>
        </w:rPr>
        <w:t xml:space="preserve"> </w:t>
      </w:r>
      <w:proofErr w:type="spellStart"/>
      <w:r w:rsidRPr="00E021F0">
        <w:rPr>
          <w:rFonts w:ascii="Arial" w:hAnsi="Arial" w:cs="Arial"/>
          <w:shd w:val="clear" w:color="auto" w:fill="FFFFFF"/>
        </w:rPr>
        <w:t>odwoławczego</w:t>
      </w:r>
      <w:proofErr w:type="spellEnd"/>
      <w:r w:rsidRPr="00E021F0">
        <w:rPr>
          <w:rFonts w:ascii="Arial" w:hAnsi="Arial" w:cs="Arial"/>
          <w:shd w:val="clear" w:color="auto" w:fill="FFFFFF"/>
        </w:rPr>
        <w:t xml:space="preserve"> w </w:t>
      </w:r>
      <w:proofErr w:type="spellStart"/>
      <w:r w:rsidRPr="00E021F0">
        <w:rPr>
          <w:rFonts w:ascii="Arial" w:hAnsi="Arial" w:cs="Arial"/>
          <w:shd w:val="clear" w:color="auto" w:fill="FFFFFF"/>
        </w:rPr>
        <w:t>świetle</w:t>
      </w:r>
      <w:proofErr w:type="spellEnd"/>
      <w:r w:rsidRPr="00E021F0">
        <w:rPr>
          <w:rFonts w:ascii="Arial" w:hAnsi="Arial" w:cs="Arial"/>
          <w:shd w:val="clear" w:color="auto" w:fill="FFFFFF"/>
        </w:rPr>
        <w:t xml:space="preserve"> </w:t>
      </w:r>
      <w:proofErr w:type="spellStart"/>
      <w:r w:rsidRPr="00E021F0">
        <w:rPr>
          <w:rFonts w:ascii="Arial" w:hAnsi="Arial" w:cs="Arial"/>
          <w:shd w:val="clear" w:color="auto" w:fill="FFFFFF"/>
        </w:rPr>
        <w:t>badań</w:t>
      </w:r>
      <w:proofErr w:type="spellEnd"/>
      <w:r w:rsidRPr="00E021F0">
        <w:rPr>
          <w:rFonts w:ascii="Arial" w:hAnsi="Arial" w:cs="Arial"/>
          <w:shd w:val="clear" w:color="auto" w:fill="FFFFFF"/>
        </w:rPr>
        <w:t xml:space="preserve"> </w:t>
      </w:r>
      <w:proofErr w:type="spellStart"/>
      <w:r w:rsidRPr="00E021F0">
        <w:rPr>
          <w:rFonts w:ascii="Arial" w:hAnsi="Arial" w:cs="Arial"/>
          <w:shd w:val="clear" w:color="auto" w:fill="FFFFFF"/>
        </w:rPr>
        <w:t>aktowych</w:t>
      </w:r>
      <w:proofErr w:type="spellEnd"/>
      <w:r w:rsidRPr="00E021F0">
        <w:rPr>
          <w:rFonts w:ascii="Arial" w:hAnsi="Arial" w:cs="Arial"/>
          <w:shd w:val="clear" w:color="auto" w:fill="FFFFFF"/>
        </w:rPr>
        <w:t>| 18, p.141.</w:t>
      </w:r>
    </w:p>
    <w:p w14:paraId="3DAFB4BE" w14:textId="77777777" w:rsidR="00D37646" w:rsidRPr="00E021F0" w:rsidRDefault="00D37646" w:rsidP="00D37646">
      <w:pPr>
        <w:spacing w:line="360" w:lineRule="auto"/>
        <w:ind w:hanging="720"/>
        <w:jc w:val="both"/>
        <w:rPr>
          <w:rFonts w:ascii="Arial" w:hAnsi="Arial" w:cs="Arial"/>
          <w:shd w:val="clear" w:color="auto" w:fill="FFFFFF"/>
        </w:rPr>
      </w:pPr>
      <w:r w:rsidRPr="00E021F0">
        <w:rPr>
          <w:rFonts w:ascii="Arial" w:hAnsi="Arial" w:cs="Arial"/>
          <w:shd w:val="clear" w:color="auto" w:fill="FFFFFF"/>
        </w:rPr>
        <w:t>Daro, D. and Karter, C. (2019). Universal services: The foundation for effective prevention. In </w:t>
      </w:r>
      <w:r w:rsidRPr="00E021F0">
        <w:rPr>
          <w:rFonts w:ascii="Arial" w:hAnsi="Arial" w:cs="Arial"/>
          <w:i/>
          <w:iCs/>
          <w:shd w:val="clear" w:color="auto" w:fill="FFFFFF"/>
        </w:rPr>
        <w:t>Re-visioning public health approaches for protecting children</w:t>
      </w:r>
      <w:r w:rsidRPr="00E021F0">
        <w:rPr>
          <w:rFonts w:ascii="Arial" w:hAnsi="Arial" w:cs="Arial"/>
          <w:shd w:val="clear" w:color="auto" w:fill="FFFFFF"/>
        </w:rPr>
        <w:t> (pp. 113-126). Springer, Cham.</w:t>
      </w:r>
    </w:p>
    <w:p w14:paraId="18B5A9FA" w14:textId="77777777" w:rsidR="00D37646" w:rsidRPr="00E021F0" w:rsidRDefault="00D37646" w:rsidP="00D37646">
      <w:pPr>
        <w:spacing w:line="360" w:lineRule="auto"/>
        <w:ind w:hanging="720"/>
        <w:jc w:val="both"/>
        <w:rPr>
          <w:rFonts w:ascii="Arial" w:hAnsi="Arial" w:cs="Arial"/>
          <w:shd w:val="clear" w:color="auto" w:fill="FFFFFF"/>
        </w:rPr>
      </w:pPr>
      <w:bookmarkStart w:id="6" w:name="_Hlk97592005"/>
      <w:proofErr w:type="spellStart"/>
      <w:r w:rsidRPr="00E021F0">
        <w:rPr>
          <w:rFonts w:ascii="Arial" w:hAnsi="Arial" w:cs="Arial"/>
          <w:shd w:val="clear" w:color="auto" w:fill="FFFFFF"/>
        </w:rPr>
        <w:t>Felsman</w:t>
      </w:r>
      <w:proofErr w:type="spellEnd"/>
      <w:r w:rsidRPr="00E021F0">
        <w:rPr>
          <w:rFonts w:ascii="Arial" w:hAnsi="Arial" w:cs="Arial"/>
          <w:shd w:val="clear" w:color="auto" w:fill="FFFFFF"/>
        </w:rPr>
        <w:t xml:space="preserve">, I.C., Humphreys, J.C. and </w:t>
      </w:r>
      <w:proofErr w:type="spellStart"/>
      <w:r w:rsidRPr="00E021F0">
        <w:rPr>
          <w:rFonts w:ascii="Arial" w:hAnsi="Arial" w:cs="Arial"/>
          <w:shd w:val="clear" w:color="auto" w:fill="FFFFFF"/>
        </w:rPr>
        <w:t>Kronk</w:t>
      </w:r>
      <w:proofErr w:type="spellEnd"/>
      <w:r w:rsidRPr="00E021F0">
        <w:rPr>
          <w:rFonts w:ascii="Arial" w:hAnsi="Arial" w:cs="Arial"/>
          <w:shd w:val="clear" w:color="auto" w:fill="FFFFFF"/>
        </w:rPr>
        <w:t xml:space="preserve">, R. (2019). </w:t>
      </w:r>
      <w:bookmarkEnd w:id="6"/>
      <w:r w:rsidRPr="00E021F0">
        <w:rPr>
          <w:rFonts w:ascii="Arial" w:hAnsi="Arial" w:cs="Arial"/>
          <w:shd w:val="clear" w:color="auto" w:fill="FFFFFF"/>
        </w:rPr>
        <w:t>Measuring distress levels of refugee women to enhance community-based psycho-social interventions. </w:t>
      </w:r>
      <w:r w:rsidRPr="00E021F0">
        <w:rPr>
          <w:rFonts w:ascii="Arial" w:hAnsi="Arial" w:cs="Arial"/>
          <w:i/>
          <w:iCs/>
          <w:shd w:val="clear" w:color="auto" w:fill="FFFFFF"/>
        </w:rPr>
        <w:t>Issues in Mental Health Nursing</w:t>
      </w:r>
      <w:r w:rsidRPr="00E021F0">
        <w:rPr>
          <w:rFonts w:ascii="Arial" w:hAnsi="Arial" w:cs="Arial"/>
          <w:shd w:val="clear" w:color="auto" w:fill="FFFFFF"/>
        </w:rPr>
        <w:t>, </w:t>
      </w:r>
      <w:r w:rsidRPr="00E021F0">
        <w:rPr>
          <w:rFonts w:ascii="Arial" w:hAnsi="Arial" w:cs="Arial"/>
          <w:i/>
          <w:iCs/>
          <w:shd w:val="clear" w:color="auto" w:fill="FFFFFF"/>
        </w:rPr>
        <w:t>40</w:t>
      </w:r>
      <w:r w:rsidRPr="00E021F0">
        <w:rPr>
          <w:rFonts w:ascii="Arial" w:hAnsi="Arial" w:cs="Arial"/>
          <w:shd w:val="clear" w:color="auto" w:fill="FFFFFF"/>
        </w:rPr>
        <w:t>(4), pp.310-316.</w:t>
      </w:r>
    </w:p>
    <w:p w14:paraId="0C46A434" w14:textId="77777777" w:rsidR="00D37646" w:rsidRPr="00E021F0" w:rsidRDefault="00D37646" w:rsidP="00D37646">
      <w:pPr>
        <w:spacing w:line="360" w:lineRule="auto"/>
        <w:ind w:hanging="720"/>
        <w:jc w:val="both"/>
        <w:rPr>
          <w:rFonts w:ascii="Arial" w:hAnsi="Arial" w:cs="Arial"/>
          <w:shd w:val="clear" w:color="auto" w:fill="FFFFFF"/>
        </w:rPr>
      </w:pPr>
      <w:bookmarkStart w:id="7" w:name="_Hlk97591099"/>
      <w:r w:rsidRPr="00E021F0">
        <w:rPr>
          <w:rFonts w:ascii="Arial" w:hAnsi="Arial" w:cs="Arial"/>
          <w:shd w:val="clear" w:color="auto" w:fill="FFFFFF"/>
        </w:rPr>
        <w:t>Gergen, K.J. and Davis</w:t>
      </w:r>
      <w:bookmarkEnd w:id="7"/>
      <w:r w:rsidRPr="00E021F0">
        <w:rPr>
          <w:rFonts w:ascii="Arial" w:hAnsi="Arial" w:cs="Arial"/>
          <w:shd w:val="clear" w:color="auto" w:fill="FFFFFF"/>
        </w:rPr>
        <w:t>, K.E. eds. (2012). </w:t>
      </w:r>
      <w:r w:rsidRPr="00E021F0">
        <w:rPr>
          <w:rFonts w:ascii="Arial" w:hAnsi="Arial" w:cs="Arial"/>
          <w:i/>
          <w:iCs/>
          <w:shd w:val="clear" w:color="auto" w:fill="FFFFFF"/>
        </w:rPr>
        <w:t>The social construction of the person</w:t>
      </w:r>
      <w:r w:rsidRPr="00E021F0">
        <w:rPr>
          <w:rFonts w:ascii="Arial" w:hAnsi="Arial" w:cs="Arial"/>
          <w:shd w:val="clear" w:color="auto" w:fill="FFFFFF"/>
        </w:rPr>
        <w:t>. Springer Science &amp; Business Media.</w:t>
      </w:r>
    </w:p>
    <w:p w14:paraId="0D162434" w14:textId="77777777" w:rsidR="00D37646" w:rsidRPr="00E021F0" w:rsidRDefault="00D37646" w:rsidP="00D37646">
      <w:pPr>
        <w:spacing w:line="360" w:lineRule="auto"/>
        <w:ind w:hanging="720"/>
        <w:jc w:val="both"/>
        <w:rPr>
          <w:rFonts w:ascii="Arial" w:hAnsi="Arial" w:cs="Arial"/>
          <w:shd w:val="clear" w:color="auto" w:fill="FFFFFF"/>
        </w:rPr>
      </w:pPr>
      <w:r w:rsidRPr="00E021F0">
        <w:rPr>
          <w:rFonts w:ascii="Arial" w:hAnsi="Arial" w:cs="Arial"/>
          <w:shd w:val="clear" w:color="auto" w:fill="FFFFFF"/>
        </w:rPr>
        <w:t>Gibson, S. (2015). When rights are not enough: What is? Moving towards new pedagogy for inclusive education within UK universities. </w:t>
      </w:r>
      <w:r w:rsidRPr="00E021F0">
        <w:rPr>
          <w:rFonts w:ascii="Arial" w:hAnsi="Arial" w:cs="Arial"/>
          <w:i/>
          <w:iCs/>
          <w:shd w:val="clear" w:color="auto" w:fill="FFFFFF"/>
        </w:rPr>
        <w:t>International Journal of Inclusive Education</w:t>
      </w:r>
      <w:r w:rsidRPr="00E021F0">
        <w:rPr>
          <w:rFonts w:ascii="Arial" w:hAnsi="Arial" w:cs="Arial"/>
          <w:shd w:val="clear" w:color="auto" w:fill="FFFFFF"/>
        </w:rPr>
        <w:t>, </w:t>
      </w:r>
      <w:r w:rsidRPr="00E021F0">
        <w:rPr>
          <w:rFonts w:ascii="Arial" w:hAnsi="Arial" w:cs="Arial"/>
          <w:i/>
          <w:iCs/>
          <w:shd w:val="clear" w:color="auto" w:fill="FFFFFF"/>
        </w:rPr>
        <w:t>19</w:t>
      </w:r>
      <w:r w:rsidRPr="00E021F0">
        <w:rPr>
          <w:rFonts w:ascii="Arial" w:hAnsi="Arial" w:cs="Arial"/>
          <w:shd w:val="clear" w:color="auto" w:fill="FFFFFF"/>
        </w:rPr>
        <w:t>(8), pp.875-886.</w:t>
      </w:r>
    </w:p>
    <w:p w14:paraId="2577930B" w14:textId="77777777" w:rsidR="00D37646" w:rsidRPr="00E021F0" w:rsidRDefault="00D37646" w:rsidP="00D37646">
      <w:pPr>
        <w:spacing w:line="360" w:lineRule="auto"/>
        <w:ind w:hanging="720"/>
        <w:jc w:val="both"/>
        <w:rPr>
          <w:rFonts w:ascii="Arial" w:hAnsi="Arial" w:cs="Arial"/>
          <w:shd w:val="clear" w:color="auto" w:fill="FFFFFF"/>
        </w:rPr>
      </w:pPr>
      <w:bookmarkStart w:id="8" w:name="_Hlk97798230"/>
      <w:r w:rsidRPr="00E021F0">
        <w:rPr>
          <w:rFonts w:ascii="Arial" w:hAnsi="Arial" w:cs="Arial"/>
          <w:shd w:val="clear" w:color="auto" w:fill="FFFFFF"/>
        </w:rPr>
        <w:t>Holding</w:t>
      </w:r>
      <w:bookmarkEnd w:id="8"/>
      <w:r w:rsidRPr="00E021F0">
        <w:rPr>
          <w:rFonts w:ascii="Arial" w:hAnsi="Arial" w:cs="Arial"/>
          <w:shd w:val="clear" w:color="auto" w:fill="FFFFFF"/>
        </w:rPr>
        <w:t xml:space="preserve">, E., Fairbrother, H., Griffin, N., </w:t>
      </w:r>
      <w:proofErr w:type="spellStart"/>
      <w:r w:rsidRPr="00E021F0">
        <w:rPr>
          <w:rFonts w:ascii="Arial" w:hAnsi="Arial" w:cs="Arial"/>
          <w:shd w:val="clear" w:color="auto" w:fill="FFFFFF"/>
        </w:rPr>
        <w:t>Wistow</w:t>
      </w:r>
      <w:proofErr w:type="spellEnd"/>
      <w:r w:rsidRPr="00E021F0">
        <w:rPr>
          <w:rFonts w:ascii="Arial" w:hAnsi="Arial" w:cs="Arial"/>
          <w:shd w:val="clear" w:color="auto" w:fill="FFFFFF"/>
        </w:rPr>
        <w:t>, J., Powell, K. and Summerbell, C. (2021). Exploring the local policy context for reducing health inequalities in children and young people: an in depth qualitative case study of one local authority in the North of England, UK. </w:t>
      </w:r>
      <w:r w:rsidRPr="00E021F0">
        <w:rPr>
          <w:rFonts w:ascii="Arial" w:hAnsi="Arial" w:cs="Arial"/>
          <w:i/>
          <w:iCs/>
          <w:shd w:val="clear" w:color="auto" w:fill="FFFFFF"/>
        </w:rPr>
        <w:t>BMC public health</w:t>
      </w:r>
      <w:r w:rsidRPr="00E021F0">
        <w:rPr>
          <w:rFonts w:ascii="Arial" w:hAnsi="Arial" w:cs="Arial"/>
          <w:shd w:val="clear" w:color="auto" w:fill="FFFFFF"/>
        </w:rPr>
        <w:t>, </w:t>
      </w:r>
      <w:r w:rsidRPr="00E021F0">
        <w:rPr>
          <w:rFonts w:ascii="Arial" w:hAnsi="Arial" w:cs="Arial"/>
          <w:i/>
          <w:iCs/>
          <w:shd w:val="clear" w:color="auto" w:fill="FFFFFF"/>
        </w:rPr>
        <w:t>21</w:t>
      </w:r>
      <w:r w:rsidRPr="00E021F0">
        <w:rPr>
          <w:rFonts w:ascii="Arial" w:hAnsi="Arial" w:cs="Arial"/>
          <w:shd w:val="clear" w:color="auto" w:fill="FFFFFF"/>
        </w:rPr>
        <w:t>(1), pp.1-14.</w:t>
      </w:r>
    </w:p>
    <w:p w14:paraId="7750D0A7" w14:textId="77777777" w:rsidR="00D37646" w:rsidRPr="00E021F0" w:rsidRDefault="00D37646" w:rsidP="00D37646">
      <w:pPr>
        <w:spacing w:line="360" w:lineRule="auto"/>
        <w:ind w:hanging="720"/>
        <w:jc w:val="both"/>
        <w:rPr>
          <w:rFonts w:ascii="Arial" w:hAnsi="Arial" w:cs="Arial"/>
          <w:shd w:val="clear" w:color="auto" w:fill="FFFFFF"/>
        </w:rPr>
      </w:pPr>
      <w:bookmarkStart w:id="9" w:name="_Hlk97913706"/>
      <w:proofErr w:type="spellStart"/>
      <w:r w:rsidRPr="00E021F0">
        <w:rPr>
          <w:rFonts w:ascii="Arial" w:hAnsi="Arial" w:cs="Arial"/>
          <w:shd w:val="clear" w:color="auto" w:fill="FFFFFF"/>
        </w:rPr>
        <w:t>Horrell</w:t>
      </w:r>
      <w:proofErr w:type="spellEnd"/>
      <w:r w:rsidRPr="00E021F0">
        <w:rPr>
          <w:rFonts w:ascii="Arial" w:hAnsi="Arial" w:cs="Arial"/>
          <w:shd w:val="clear" w:color="auto" w:fill="FFFFFF"/>
        </w:rPr>
        <w:t>, S. and Oxley, D. (2016</w:t>
      </w:r>
      <w:bookmarkEnd w:id="9"/>
      <w:r w:rsidRPr="00E021F0">
        <w:rPr>
          <w:rFonts w:ascii="Arial" w:hAnsi="Arial" w:cs="Arial"/>
          <w:shd w:val="clear" w:color="auto" w:fill="FFFFFF"/>
        </w:rPr>
        <w:t>). Gender bias in nineteenth-century England: Evidence from factory children. </w:t>
      </w:r>
      <w:r w:rsidRPr="00E021F0">
        <w:rPr>
          <w:rFonts w:ascii="Arial" w:hAnsi="Arial" w:cs="Arial"/>
          <w:i/>
          <w:iCs/>
          <w:shd w:val="clear" w:color="auto" w:fill="FFFFFF"/>
        </w:rPr>
        <w:t>Economics &amp; Human Biology</w:t>
      </w:r>
      <w:r w:rsidRPr="00E021F0">
        <w:rPr>
          <w:rFonts w:ascii="Arial" w:hAnsi="Arial" w:cs="Arial"/>
          <w:shd w:val="clear" w:color="auto" w:fill="FFFFFF"/>
        </w:rPr>
        <w:t>, </w:t>
      </w:r>
      <w:r w:rsidRPr="00E021F0">
        <w:rPr>
          <w:rFonts w:ascii="Arial" w:hAnsi="Arial" w:cs="Arial"/>
          <w:i/>
          <w:iCs/>
          <w:shd w:val="clear" w:color="auto" w:fill="FFFFFF"/>
        </w:rPr>
        <w:t>22</w:t>
      </w:r>
      <w:r w:rsidRPr="00E021F0">
        <w:rPr>
          <w:rFonts w:ascii="Arial" w:hAnsi="Arial" w:cs="Arial"/>
          <w:shd w:val="clear" w:color="auto" w:fill="FFFFFF"/>
        </w:rPr>
        <w:t>, pp.47-64.</w:t>
      </w:r>
    </w:p>
    <w:p w14:paraId="726197B1" w14:textId="77777777" w:rsidR="00D37646" w:rsidRPr="00E021F0" w:rsidRDefault="00D37646" w:rsidP="00D37646">
      <w:pPr>
        <w:spacing w:line="360" w:lineRule="auto"/>
        <w:ind w:hanging="720"/>
        <w:jc w:val="both"/>
        <w:rPr>
          <w:rFonts w:ascii="Arial" w:hAnsi="Arial" w:cs="Arial"/>
          <w:shd w:val="clear" w:color="auto" w:fill="FFFFFF"/>
        </w:rPr>
      </w:pPr>
      <w:bookmarkStart w:id="10" w:name="_Hlk97592237"/>
      <w:r w:rsidRPr="00E021F0">
        <w:rPr>
          <w:rFonts w:ascii="Arial" w:hAnsi="Arial" w:cs="Arial"/>
          <w:shd w:val="clear" w:color="auto" w:fill="FFFFFF"/>
        </w:rPr>
        <w:t>James, A. and James, A. (2017</w:t>
      </w:r>
      <w:bookmarkEnd w:id="10"/>
      <w:r w:rsidRPr="00E021F0">
        <w:rPr>
          <w:rFonts w:ascii="Arial" w:hAnsi="Arial" w:cs="Arial"/>
          <w:shd w:val="clear" w:color="auto" w:fill="FFFFFF"/>
        </w:rPr>
        <w:t>). </w:t>
      </w:r>
      <w:r w:rsidRPr="00E021F0">
        <w:rPr>
          <w:rFonts w:ascii="Arial" w:hAnsi="Arial" w:cs="Arial"/>
          <w:i/>
          <w:iCs/>
          <w:shd w:val="clear" w:color="auto" w:fill="FFFFFF"/>
        </w:rPr>
        <w:t>Constructing childhood: Theory, policy and social practice</w:t>
      </w:r>
      <w:r w:rsidRPr="00E021F0">
        <w:rPr>
          <w:rFonts w:ascii="Arial" w:hAnsi="Arial" w:cs="Arial"/>
          <w:shd w:val="clear" w:color="auto" w:fill="FFFFFF"/>
        </w:rPr>
        <w:t>. Macmillan International Higher Education.</w:t>
      </w:r>
    </w:p>
    <w:p w14:paraId="2505596A" w14:textId="77777777" w:rsidR="00D37646" w:rsidRPr="00E021F0" w:rsidRDefault="00D37646" w:rsidP="00D37646">
      <w:pPr>
        <w:spacing w:line="360" w:lineRule="auto"/>
        <w:ind w:hanging="720"/>
        <w:jc w:val="both"/>
        <w:rPr>
          <w:rFonts w:ascii="Arial" w:hAnsi="Arial" w:cs="Arial"/>
          <w:shd w:val="clear" w:color="auto" w:fill="FFFFFF"/>
        </w:rPr>
      </w:pPr>
      <w:r w:rsidRPr="00E021F0">
        <w:rPr>
          <w:rFonts w:ascii="Arial" w:hAnsi="Arial" w:cs="Arial"/>
          <w:shd w:val="clear" w:color="auto" w:fill="FFFFFF"/>
        </w:rPr>
        <w:t>Jobling, M.A., Hurles, M. and Tyler-Smith, C. (2019). </w:t>
      </w:r>
      <w:r w:rsidRPr="00E021F0">
        <w:rPr>
          <w:rFonts w:ascii="Arial" w:hAnsi="Arial" w:cs="Arial"/>
          <w:i/>
          <w:iCs/>
          <w:shd w:val="clear" w:color="auto" w:fill="FFFFFF"/>
        </w:rPr>
        <w:t>Human evolutionary genetics: origins, peoples and disease</w:t>
      </w:r>
      <w:r w:rsidRPr="00E021F0">
        <w:rPr>
          <w:rFonts w:ascii="Arial" w:hAnsi="Arial" w:cs="Arial"/>
          <w:shd w:val="clear" w:color="auto" w:fill="FFFFFF"/>
        </w:rPr>
        <w:t>. Garland Science.</w:t>
      </w:r>
    </w:p>
    <w:p w14:paraId="5943F193" w14:textId="77777777" w:rsidR="00D37646" w:rsidRPr="00E021F0" w:rsidRDefault="00D37646" w:rsidP="00D37646">
      <w:pPr>
        <w:spacing w:line="360" w:lineRule="auto"/>
        <w:ind w:hanging="720"/>
        <w:jc w:val="both"/>
        <w:rPr>
          <w:rFonts w:ascii="Arial" w:hAnsi="Arial" w:cs="Arial"/>
          <w:shd w:val="clear" w:color="auto" w:fill="FFFFFF"/>
        </w:rPr>
      </w:pPr>
      <w:r w:rsidRPr="00E021F0">
        <w:rPr>
          <w:rFonts w:ascii="Arial" w:hAnsi="Arial" w:cs="Arial"/>
          <w:shd w:val="clear" w:color="auto" w:fill="FFFFFF"/>
        </w:rPr>
        <w:lastRenderedPageBreak/>
        <w:t xml:space="preserve">Kagan, J., </w:t>
      </w:r>
      <w:proofErr w:type="spellStart"/>
      <w:r w:rsidRPr="00E021F0">
        <w:rPr>
          <w:rFonts w:ascii="Arial" w:hAnsi="Arial" w:cs="Arial"/>
          <w:shd w:val="clear" w:color="auto" w:fill="FFFFFF"/>
        </w:rPr>
        <w:t>Snidman</w:t>
      </w:r>
      <w:proofErr w:type="spellEnd"/>
      <w:r w:rsidRPr="00E021F0">
        <w:rPr>
          <w:rFonts w:ascii="Arial" w:hAnsi="Arial" w:cs="Arial"/>
          <w:shd w:val="clear" w:color="auto" w:fill="FFFFFF"/>
        </w:rPr>
        <w:t>, N., Arcus, D. and Reznick, J.S. (2018). </w:t>
      </w:r>
      <w:r w:rsidRPr="00E021F0">
        <w:rPr>
          <w:rFonts w:ascii="Arial" w:hAnsi="Arial" w:cs="Arial"/>
          <w:i/>
          <w:iCs/>
          <w:shd w:val="clear" w:color="auto" w:fill="FFFFFF"/>
        </w:rPr>
        <w:t>Galen’s prophecy: Temperament in human nature</w:t>
      </w:r>
      <w:r w:rsidRPr="00E021F0">
        <w:rPr>
          <w:rFonts w:ascii="Arial" w:hAnsi="Arial" w:cs="Arial"/>
          <w:shd w:val="clear" w:color="auto" w:fill="FFFFFF"/>
        </w:rPr>
        <w:t>. Routledge.</w:t>
      </w:r>
    </w:p>
    <w:p w14:paraId="1E978BD7" w14:textId="1131D247" w:rsidR="00D37646" w:rsidRPr="00E021F0" w:rsidRDefault="00D37646" w:rsidP="00D37646">
      <w:pPr>
        <w:spacing w:line="360" w:lineRule="auto"/>
        <w:ind w:hanging="720"/>
        <w:jc w:val="both"/>
        <w:rPr>
          <w:rFonts w:ascii="Arial" w:hAnsi="Arial" w:cs="Arial"/>
          <w:shd w:val="clear" w:color="auto" w:fill="FFFFFF"/>
        </w:rPr>
      </w:pPr>
      <w:r w:rsidRPr="00E021F0">
        <w:rPr>
          <w:rFonts w:ascii="Arial" w:hAnsi="Arial" w:cs="Arial"/>
          <w:shd w:val="clear" w:color="auto" w:fill="FFFFFF"/>
        </w:rPr>
        <w:t xml:space="preserve">Kanji, S., </w:t>
      </w:r>
      <w:r w:rsidR="00ED558B" w:rsidRPr="00E021F0">
        <w:rPr>
          <w:rFonts w:ascii="Arial" w:hAnsi="Arial" w:cs="Arial"/>
          <w:shd w:val="clear" w:color="auto" w:fill="FFFFFF"/>
        </w:rPr>
        <w:t>(</w:t>
      </w:r>
      <w:r w:rsidRPr="00E021F0">
        <w:rPr>
          <w:rFonts w:ascii="Arial" w:hAnsi="Arial" w:cs="Arial"/>
          <w:shd w:val="clear" w:color="auto" w:fill="FFFFFF"/>
        </w:rPr>
        <w:t>2018</w:t>
      </w:r>
      <w:r w:rsidR="00ED558B" w:rsidRPr="00E021F0">
        <w:rPr>
          <w:rFonts w:ascii="Arial" w:hAnsi="Arial" w:cs="Arial"/>
          <w:shd w:val="clear" w:color="auto" w:fill="FFFFFF"/>
        </w:rPr>
        <w:t>)</w:t>
      </w:r>
      <w:r w:rsidRPr="00E021F0">
        <w:rPr>
          <w:rFonts w:ascii="Arial" w:hAnsi="Arial" w:cs="Arial"/>
          <w:shd w:val="clear" w:color="auto" w:fill="FFFFFF"/>
        </w:rPr>
        <w:t>. Grandparent care: A key factor in mothers’ labour force participation in the UK. </w:t>
      </w:r>
      <w:r w:rsidRPr="00E021F0">
        <w:rPr>
          <w:rFonts w:ascii="Arial" w:hAnsi="Arial" w:cs="Arial"/>
          <w:i/>
          <w:iCs/>
          <w:shd w:val="clear" w:color="auto" w:fill="FFFFFF"/>
        </w:rPr>
        <w:t>Journal of Social Policy</w:t>
      </w:r>
      <w:r w:rsidRPr="00E021F0">
        <w:rPr>
          <w:rFonts w:ascii="Arial" w:hAnsi="Arial" w:cs="Arial"/>
          <w:shd w:val="clear" w:color="auto" w:fill="FFFFFF"/>
        </w:rPr>
        <w:t>, </w:t>
      </w:r>
      <w:r w:rsidRPr="00E021F0">
        <w:rPr>
          <w:rFonts w:ascii="Arial" w:hAnsi="Arial" w:cs="Arial"/>
          <w:i/>
          <w:iCs/>
          <w:shd w:val="clear" w:color="auto" w:fill="FFFFFF"/>
        </w:rPr>
        <w:t>47</w:t>
      </w:r>
      <w:r w:rsidRPr="00E021F0">
        <w:rPr>
          <w:rFonts w:ascii="Arial" w:hAnsi="Arial" w:cs="Arial"/>
          <w:shd w:val="clear" w:color="auto" w:fill="FFFFFF"/>
        </w:rPr>
        <w:t>(3), pp.523-542.</w:t>
      </w:r>
    </w:p>
    <w:p w14:paraId="36DC7F1D" w14:textId="77777777" w:rsidR="00D37646" w:rsidRPr="00E021F0" w:rsidRDefault="00D37646" w:rsidP="00D37646">
      <w:pPr>
        <w:spacing w:line="360" w:lineRule="auto"/>
        <w:ind w:hanging="720"/>
        <w:jc w:val="both"/>
        <w:rPr>
          <w:rFonts w:ascii="Arial" w:hAnsi="Arial" w:cs="Arial"/>
          <w:shd w:val="clear" w:color="auto" w:fill="FFFFFF"/>
        </w:rPr>
      </w:pPr>
      <w:bookmarkStart w:id="11" w:name="_Hlk97623233"/>
      <w:r w:rsidRPr="00E021F0">
        <w:rPr>
          <w:rFonts w:ascii="Arial" w:hAnsi="Arial" w:cs="Arial"/>
          <w:shd w:val="clear" w:color="auto" w:fill="FFFFFF"/>
        </w:rPr>
        <w:t>Luchenski</w:t>
      </w:r>
      <w:bookmarkEnd w:id="11"/>
      <w:r w:rsidRPr="00E021F0">
        <w:rPr>
          <w:rFonts w:ascii="Arial" w:hAnsi="Arial" w:cs="Arial"/>
          <w:shd w:val="clear" w:color="auto" w:fill="FFFFFF"/>
        </w:rPr>
        <w:t>, S., Maguire, N., Aldridge, R.W., Hayward, A., Story, A., Perri, P., Withers, J., Clint, S., Fitzpatrick, S. and Hewett, N. (2018). What works in inclusion health: overview of effective interventions for marginalised and excluded populations. </w:t>
      </w:r>
      <w:r w:rsidRPr="00E021F0">
        <w:rPr>
          <w:rFonts w:ascii="Arial" w:hAnsi="Arial" w:cs="Arial"/>
          <w:i/>
          <w:iCs/>
          <w:shd w:val="clear" w:color="auto" w:fill="FFFFFF"/>
        </w:rPr>
        <w:t>The Lancet</w:t>
      </w:r>
      <w:r w:rsidRPr="00E021F0">
        <w:rPr>
          <w:rFonts w:ascii="Arial" w:hAnsi="Arial" w:cs="Arial"/>
          <w:shd w:val="clear" w:color="auto" w:fill="FFFFFF"/>
        </w:rPr>
        <w:t>, </w:t>
      </w:r>
      <w:r w:rsidRPr="00E021F0">
        <w:rPr>
          <w:rFonts w:ascii="Arial" w:hAnsi="Arial" w:cs="Arial"/>
          <w:i/>
          <w:iCs/>
          <w:shd w:val="clear" w:color="auto" w:fill="FFFFFF"/>
        </w:rPr>
        <w:t>391</w:t>
      </w:r>
      <w:r w:rsidRPr="00E021F0">
        <w:rPr>
          <w:rFonts w:ascii="Arial" w:hAnsi="Arial" w:cs="Arial"/>
          <w:shd w:val="clear" w:color="auto" w:fill="FFFFFF"/>
        </w:rPr>
        <w:t>(10117), pp.266-280.</w:t>
      </w:r>
    </w:p>
    <w:p w14:paraId="4405445E" w14:textId="5EC36FD3" w:rsidR="00D37646" w:rsidRPr="00E021F0" w:rsidRDefault="00D37646" w:rsidP="00D37646">
      <w:pPr>
        <w:spacing w:line="360" w:lineRule="auto"/>
        <w:ind w:hanging="720"/>
        <w:jc w:val="both"/>
        <w:rPr>
          <w:rFonts w:ascii="Arial" w:hAnsi="Arial" w:cs="Arial"/>
          <w:shd w:val="clear" w:color="auto" w:fill="FFFFFF"/>
        </w:rPr>
      </w:pPr>
      <w:r w:rsidRPr="00E021F0">
        <w:rPr>
          <w:rFonts w:ascii="Arial" w:hAnsi="Arial" w:cs="Arial"/>
          <w:shd w:val="clear" w:color="auto" w:fill="FFFFFF"/>
        </w:rPr>
        <w:t xml:space="preserve">Lundy, L., </w:t>
      </w:r>
      <w:r w:rsidR="00ED558B" w:rsidRPr="00E021F0">
        <w:rPr>
          <w:rFonts w:ascii="Arial" w:hAnsi="Arial" w:cs="Arial"/>
          <w:shd w:val="clear" w:color="auto" w:fill="FFFFFF"/>
        </w:rPr>
        <w:t>(</w:t>
      </w:r>
      <w:r w:rsidRPr="00E021F0">
        <w:rPr>
          <w:rFonts w:ascii="Arial" w:hAnsi="Arial" w:cs="Arial"/>
          <w:shd w:val="clear" w:color="auto" w:fill="FFFFFF"/>
        </w:rPr>
        <w:t>2012</w:t>
      </w:r>
      <w:r w:rsidR="00ED558B" w:rsidRPr="00E021F0">
        <w:rPr>
          <w:rFonts w:ascii="Arial" w:hAnsi="Arial" w:cs="Arial"/>
          <w:shd w:val="clear" w:color="auto" w:fill="FFFFFF"/>
        </w:rPr>
        <w:t>)</w:t>
      </w:r>
      <w:r w:rsidRPr="00E021F0">
        <w:rPr>
          <w:rFonts w:ascii="Arial" w:hAnsi="Arial" w:cs="Arial"/>
          <w:shd w:val="clear" w:color="auto" w:fill="FFFFFF"/>
        </w:rPr>
        <w:t>. Children's rights and educational policy in Europe: The implementation of the United Nations Convention on the Rights of the Child. </w:t>
      </w:r>
      <w:r w:rsidRPr="00E021F0">
        <w:rPr>
          <w:rFonts w:ascii="Arial" w:hAnsi="Arial" w:cs="Arial"/>
          <w:i/>
          <w:iCs/>
          <w:shd w:val="clear" w:color="auto" w:fill="FFFFFF"/>
        </w:rPr>
        <w:t>Oxford Review of Education</w:t>
      </w:r>
      <w:r w:rsidRPr="00E021F0">
        <w:rPr>
          <w:rFonts w:ascii="Arial" w:hAnsi="Arial" w:cs="Arial"/>
          <w:shd w:val="clear" w:color="auto" w:fill="FFFFFF"/>
        </w:rPr>
        <w:t>, </w:t>
      </w:r>
      <w:r w:rsidRPr="00E021F0">
        <w:rPr>
          <w:rFonts w:ascii="Arial" w:hAnsi="Arial" w:cs="Arial"/>
          <w:i/>
          <w:iCs/>
          <w:shd w:val="clear" w:color="auto" w:fill="FFFFFF"/>
        </w:rPr>
        <w:t>38</w:t>
      </w:r>
      <w:r w:rsidRPr="00E021F0">
        <w:rPr>
          <w:rFonts w:ascii="Arial" w:hAnsi="Arial" w:cs="Arial"/>
          <w:shd w:val="clear" w:color="auto" w:fill="FFFFFF"/>
        </w:rPr>
        <w:t>(4), pp.393-411.</w:t>
      </w:r>
    </w:p>
    <w:p w14:paraId="191C92E8" w14:textId="77777777" w:rsidR="00D37646" w:rsidRPr="00E021F0" w:rsidRDefault="00D37646" w:rsidP="00D37646">
      <w:pPr>
        <w:spacing w:line="360" w:lineRule="auto"/>
        <w:ind w:hanging="720"/>
        <w:jc w:val="both"/>
        <w:rPr>
          <w:rFonts w:ascii="Arial" w:hAnsi="Arial" w:cs="Arial"/>
          <w:shd w:val="clear" w:color="auto" w:fill="FFFFFF"/>
        </w:rPr>
      </w:pPr>
      <w:bookmarkStart w:id="12" w:name="_Hlk97591717"/>
      <w:r w:rsidRPr="00E021F0">
        <w:rPr>
          <w:rFonts w:ascii="Arial" w:hAnsi="Arial" w:cs="Arial"/>
          <w:shd w:val="clear" w:color="auto" w:fill="FFFFFF"/>
        </w:rPr>
        <w:t>Marrs Fuchsel, C.L. and Hysjulien, B. (2013</w:t>
      </w:r>
      <w:bookmarkEnd w:id="12"/>
      <w:r w:rsidRPr="00E021F0">
        <w:rPr>
          <w:rFonts w:ascii="Arial" w:hAnsi="Arial" w:cs="Arial"/>
          <w:shd w:val="clear" w:color="auto" w:fill="FFFFFF"/>
        </w:rPr>
        <w:t>). Exploring a domestic violence intervention curriculum for immigrant Mexican women in a group setting: A pilot study. </w:t>
      </w:r>
      <w:r w:rsidRPr="00E021F0">
        <w:rPr>
          <w:rFonts w:ascii="Arial" w:hAnsi="Arial" w:cs="Arial"/>
          <w:i/>
          <w:iCs/>
          <w:shd w:val="clear" w:color="auto" w:fill="FFFFFF"/>
        </w:rPr>
        <w:t>Social Work with Groups</w:t>
      </w:r>
      <w:r w:rsidRPr="00E021F0">
        <w:rPr>
          <w:rFonts w:ascii="Arial" w:hAnsi="Arial" w:cs="Arial"/>
          <w:shd w:val="clear" w:color="auto" w:fill="FFFFFF"/>
        </w:rPr>
        <w:t>, </w:t>
      </w:r>
      <w:r w:rsidRPr="00E021F0">
        <w:rPr>
          <w:rFonts w:ascii="Arial" w:hAnsi="Arial" w:cs="Arial"/>
          <w:i/>
          <w:iCs/>
          <w:shd w:val="clear" w:color="auto" w:fill="FFFFFF"/>
        </w:rPr>
        <w:t>36</w:t>
      </w:r>
      <w:r w:rsidRPr="00E021F0">
        <w:rPr>
          <w:rFonts w:ascii="Arial" w:hAnsi="Arial" w:cs="Arial"/>
          <w:shd w:val="clear" w:color="auto" w:fill="FFFFFF"/>
        </w:rPr>
        <w:t>(4), pp.304-320.</w:t>
      </w:r>
    </w:p>
    <w:p w14:paraId="783C9011" w14:textId="77777777" w:rsidR="00D37646" w:rsidRPr="00E021F0" w:rsidRDefault="00D37646" w:rsidP="00D37646">
      <w:pPr>
        <w:spacing w:line="360" w:lineRule="auto"/>
        <w:ind w:hanging="720"/>
        <w:jc w:val="both"/>
        <w:rPr>
          <w:rFonts w:ascii="Arial" w:hAnsi="Arial" w:cs="Arial"/>
          <w:shd w:val="clear" w:color="auto" w:fill="FFFFFF"/>
        </w:rPr>
      </w:pPr>
      <w:r w:rsidRPr="00E021F0">
        <w:rPr>
          <w:rFonts w:ascii="Arial" w:hAnsi="Arial" w:cs="Arial"/>
          <w:shd w:val="clear" w:color="auto" w:fill="FFFFFF"/>
        </w:rPr>
        <w:t>Mary Watson, R. and Pennington, L. (2015). Assessment and management of the communication difficulties of children with cerebral palsy: a UK survey of SLT practice. </w:t>
      </w:r>
      <w:r w:rsidRPr="00E021F0">
        <w:rPr>
          <w:rFonts w:ascii="Arial" w:hAnsi="Arial" w:cs="Arial"/>
          <w:i/>
          <w:iCs/>
          <w:shd w:val="clear" w:color="auto" w:fill="FFFFFF"/>
        </w:rPr>
        <w:t>International journal of language &amp; communication disorders</w:t>
      </w:r>
      <w:r w:rsidRPr="00E021F0">
        <w:rPr>
          <w:rFonts w:ascii="Arial" w:hAnsi="Arial" w:cs="Arial"/>
          <w:shd w:val="clear" w:color="auto" w:fill="FFFFFF"/>
        </w:rPr>
        <w:t>, </w:t>
      </w:r>
      <w:r w:rsidRPr="00E021F0">
        <w:rPr>
          <w:rFonts w:ascii="Arial" w:hAnsi="Arial" w:cs="Arial"/>
          <w:i/>
          <w:iCs/>
          <w:shd w:val="clear" w:color="auto" w:fill="FFFFFF"/>
        </w:rPr>
        <w:t>50</w:t>
      </w:r>
      <w:r w:rsidRPr="00E021F0">
        <w:rPr>
          <w:rFonts w:ascii="Arial" w:hAnsi="Arial" w:cs="Arial"/>
          <w:shd w:val="clear" w:color="auto" w:fill="FFFFFF"/>
        </w:rPr>
        <w:t>(2), pp.241-259.</w:t>
      </w:r>
    </w:p>
    <w:p w14:paraId="466FC872" w14:textId="77777777" w:rsidR="00D37646" w:rsidRPr="00E021F0" w:rsidRDefault="00D37646" w:rsidP="00D37646">
      <w:pPr>
        <w:spacing w:line="360" w:lineRule="auto"/>
        <w:ind w:hanging="720"/>
        <w:jc w:val="both"/>
        <w:rPr>
          <w:rFonts w:ascii="Arial" w:hAnsi="Arial" w:cs="Arial"/>
          <w:shd w:val="clear" w:color="auto" w:fill="FFFFFF"/>
        </w:rPr>
      </w:pPr>
      <w:bookmarkStart w:id="13" w:name="_Hlk97622739"/>
      <w:r w:rsidRPr="00E021F0">
        <w:rPr>
          <w:rFonts w:ascii="Arial" w:hAnsi="Arial" w:cs="Arial"/>
          <w:shd w:val="clear" w:color="auto" w:fill="FFFFFF"/>
        </w:rPr>
        <w:t>Masten, A.S. (2018</w:t>
      </w:r>
      <w:bookmarkEnd w:id="13"/>
      <w:r w:rsidRPr="00E021F0">
        <w:rPr>
          <w:rFonts w:ascii="Arial" w:hAnsi="Arial" w:cs="Arial"/>
          <w:shd w:val="clear" w:color="auto" w:fill="FFFFFF"/>
        </w:rPr>
        <w:t>). Resilience theory and research on children and families: Past, present, and promise. </w:t>
      </w:r>
      <w:r w:rsidRPr="00E021F0">
        <w:rPr>
          <w:rFonts w:ascii="Arial" w:hAnsi="Arial" w:cs="Arial"/>
          <w:i/>
          <w:iCs/>
          <w:shd w:val="clear" w:color="auto" w:fill="FFFFFF"/>
        </w:rPr>
        <w:t>Journal of Family Theory &amp; Review</w:t>
      </w:r>
      <w:r w:rsidRPr="00E021F0">
        <w:rPr>
          <w:rFonts w:ascii="Arial" w:hAnsi="Arial" w:cs="Arial"/>
          <w:shd w:val="clear" w:color="auto" w:fill="FFFFFF"/>
        </w:rPr>
        <w:t>, </w:t>
      </w:r>
      <w:r w:rsidRPr="00E021F0">
        <w:rPr>
          <w:rFonts w:ascii="Arial" w:hAnsi="Arial" w:cs="Arial"/>
          <w:i/>
          <w:iCs/>
          <w:shd w:val="clear" w:color="auto" w:fill="FFFFFF"/>
        </w:rPr>
        <w:t>10</w:t>
      </w:r>
      <w:r w:rsidRPr="00E021F0">
        <w:rPr>
          <w:rFonts w:ascii="Arial" w:hAnsi="Arial" w:cs="Arial"/>
          <w:shd w:val="clear" w:color="auto" w:fill="FFFFFF"/>
        </w:rPr>
        <w:t>(1), pp.12-31.</w:t>
      </w:r>
    </w:p>
    <w:p w14:paraId="4969A963" w14:textId="77777777" w:rsidR="00D37646" w:rsidRPr="00E021F0" w:rsidRDefault="00D37646" w:rsidP="00D37646">
      <w:pPr>
        <w:spacing w:line="360" w:lineRule="auto"/>
        <w:ind w:hanging="720"/>
        <w:jc w:val="both"/>
        <w:rPr>
          <w:rFonts w:ascii="Arial" w:hAnsi="Arial" w:cs="Arial"/>
          <w:shd w:val="clear" w:color="auto" w:fill="FFFFFF"/>
        </w:rPr>
      </w:pPr>
      <w:bookmarkStart w:id="14" w:name="_Hlk97623010"/>
      <w:r w:rsidRPr="00E021F0">
        <w:rPr>
          <w:rFonts w:ascii="Arial" w:hAnsi="Arial" w:cs="Arial"/>
          <w:shd w:val="clear" w:color="auto" w:fill="FFFFFF"/>
        </w:rPr>
        <w:t>Panter</w:t>
      </w:r>
      <w:r w:rsidRPr="00E021F0">
        <w:rPr>
          <w:rFonts w:ascii="Cambria Math" w:hAnsi="Cambria Math" w:cs="Cambria Math"/>
          <w:shd w:val="clear" w:color="auto" w:fill="FFFFFF"/>
        </w:rPr>
        <w:t>‐</w:t>
      </w:r>
      <w:r w:rsidRPr="00E021F0">
        <w:rPr>
          <w:rFonts w:ascii="Arial" w:hAnsi="Arial" w:cs="Arial"/>
          <w:shd w:val="clear" w:color="auto" w:fill="FFFFFF"/>
        </w:rPr>
        <w:t>Brick</w:t>
      </w:r>
      <w:bookmarkEnd w:id="14"/>
      <w:r w:rsidRPr="00E021F0">
        <w:rPr>
          <w:rFonts w:ascii="Arial" w:hAnsi="Arial" w:cs="Arial"/>
          <w:shd w:val="clear" w:color="auto" w:fill="FFFFFF"/>
        </w:rPr>
        <w:t xml:space="preserve">, C., Burgess, A., </w:t>
      </w:r>
      <w:proofErr w:type="spellStart"/>
      <w:r w:rsidRPr="00E021F0">
        <w:rPr>
          <w:rFonts w:ascii="Arial" w:hAnsi="Arial" w:cs="Arial"/>
          <w:shd w:val="clear" w:color="auto" w:fill="FFFFFF"/>
        </w:rPr>
        <w:t>Eggerman</w:t>
      </w:r>
      <w:proofErr w:type="spellEnd"/>
      <w:r w:rsidRPr="00E021F0">
        <w:rPr>
          <w:rFonts w:ascii="Arial" w:hAnsi="Arial" w:cs="Arial"/>
          <w:shd w:val="clear" w:color="auto" w:fill="FFFFFF"/>
        </w:rPr>
        <w:t xml:space="preserve">, M., McAllister, F., Pruett, K. and </w:t>
      </w:r>
      <w:proofErr w:type="spellStart"/>
      <w:r w:rsidRPr="00E021F0">
        <w:rPr>
          <w:rFonts w:ascii="Arial" w:hAnsi="Arial" w:cs="Arial"/>
          <w:shd w:val="clear" w:color="auto" w:fill="FFFFFF"/>
        </w:rPr>
        <w:t>Leckman</w:t>
      </w:r>
      <w:proofErr w:type="spellEnd"/>
      <w:r w:rsidRPr="00E021F0">
        <w:rPr>
          <w:rFonts w:ascii="Arial" w:hAnsi="Arial" w:cs="Arial"/>
          <w:shd w:val="clear" w:color="auto" w:fill="FFFFFF"/>
        </w:rPr>
        <w:t>, J.F. (2014). Practitioner review: engaging fathers–recommendations for a game change in parenting interventions based on a systematic review of the global evidence. </w:t>
      </w:r>
      <w:r w:rsidRPr="00E021F0">
        <w:rPr>
          <w:rFonts w:ascii="Arial" w:hAnsi="Arial" w:cs="Arial"/>
          <w:i/>
          <w:iCs/>
          <w:shd w:val="clear" w:color="auto" w:fill="FFFFFF"/>
        </w:rPr>
        <w:t>Journal of child psychology and psychiatry</w:t>
      </w:r>
      <w:r w:rsidRPr="00E021F0">
        <w:rPr>
          <w:rFonts w:ascii="Arial" w:hAnsi="Arial" w:cs="Arial"/>
          <w:shd w:val="clear" w:color="auto" w:fill="FFFFFF"/>
        </w:rPr>
        <w:t>, </w:t>
      </w:r>
      <w:r w:rsidRPr="00E021F0">
        <w:rPr>
          <w:rFonts w:ascii="Arial" w:hAnsi="Arial" w:cs="Arial"/>
          <w:i/>
          <w:iCs/>
          <w:shd w:val="clear" w:color="auto" w:fill="FFFFFF"/>
        </w:rPr>
        <w:t>55</w:t>
      </w:r>
      <w:r w:rsidRPr="00E021F0">
        <w:rPr>
          <w:rFonts w:ascii="Arial" w:hAnsi="Arial" w:cs="Arial"/>
          <w:shd w:val="clear" w:color="auto" w:fill="FFFFFF"/>
        </w:rPr>
        <w:t>(11), pp.1187-1212.</w:t>
      </w:r>
    </w:p>
    <w:p w14:paraId="75940AFC" w14:textId="77777777" w:rsidR="00D37646" w:rsidRPr="00E021F0" w:rsidRDefault="00D37646" w:rsidP="00D37646">
      <w:pPr>
        <w:spacing w:line="360" w:lineRule="auto"/>
        <w:ind w:hanging="720"/>
        <w:jc w:val="both"/>
        <w:rPr>
          <w:rFonts w:ascii="Arial" w:hAnsi="Arial" w:cs="Arial"/>
          <w:shd w:val="clear" w:color="auto" w:fill="FFFFFF"/>
        </w:rPr>
      </w:pPr>
      <w:r w:rsidRPr="00E021F0">
        <w:rPr>
          <w:rFonts w:ascii="Arial" w:hAnsi="Arial" w:cs="Arial"/>
          <w:shd w:val="clear" w:color="auto" w:fill="FFFFFF"/>
        </w:rPr>
        <w:t>Rivera, E. (2011). The Implementation of the Rights of the Child; Transcending the Traditional Practice of Child Marriage in Niger, Yemen, and Thailand.</w:t>
      </w:r>
    </w:p>
    <w:p w14:paraId="4B766573" w14:textId="1798DA23" w:rsidR="00D37646" w:rsidRPr="00E021F0" w:rsidRDefault="00D37646" w:rsidP="00D37646">
      <w:pPr>
        <w:spacing w:line="360" w:lineRule="auto"/>
        <w:ind w:hanging="720"/>
        <w:jc w:val="both"/>
        <w:rPr>
          <w:rFonts w:ascii="Arial" w:hAnsi="Arial" w:cs="Arial"/>
          <w:shd w:val="clear" w:color="auto" w:fill="FFFFFF"/>
        </w:rPr>
      </w:pPr>
      <w:bookmarkStart w:id="15" w:name="_Hlk97794467"/>
      <w:r w:rsidRPr="00E021F0">
        <w:rPr>
          <w:rFonts w:ascii="Arial" w:hAnsi="Arial" w:cs="Arial"/>
          <w:shd w:val="clear" w:color="auto" w:fill="FFFFFF"/>
        </w:rPr>
        <w:t>Sawyer</w:t>
      </w:r>
      <w:bookmarkEnd w:id="15"/>
      <w:r w:rsidRPr="00E021F0">
        <w:rPr>
          <w:rFonts w:ascii="Arial" w:hAnsi="Arial" w:cs="Arial"/>
          <w:shd w:val="clear" w:color="auto" w:fill="FFFFFF"/>
        </w:rPr>
        <w:t xml:space="preserve">, S.M., Azzopardi, P.S., </w:t>
      </w:r>
      <w:proofErr w:type="spellStart"/>
      <w:r w:rsidRPr="00E021F0">
        <w:rPr>
          <w:rFonts w:ascii="Arial" w:hAnsi="Arial" w:cs="Arial"/>
          <w:shd w:val="clear" w:color="auto" w:fill="FFFFFF"/>
        </w:rPr>
        <w:t>Wickremarathne</w:t>
      </w:r>
      <w:proofErr w:type="spellEnd"/>
      <w:r w:rsidRPr="00E021F0">
        <w:rPr>
          <w:rFonts w:ascii="Arial" w:hAnsi="Arial" w:cs="Arial"/>
          <w:shd w:val="clear" w:color="auto" w:fill="FFFFFF"/>
        </w:rPr>
        <w:t xml:space="preserve">, D. and Patton, G.C., </w:t>
      </w:r>
      <w:r w:rsidR="00ED558B" w:rsidRPr="00E021F0">
        <w:rPr>
          <w:rFonts w:ascii="Arial" w:hAnsi="Arial" w:cs="Arial"/>
          <w:shd w:val="clear" w:color="auto" w:fill="FFFFFF"/>
        </w:rPr>
        <w:t>(</w:t>
      </w:r>
      <w:r w:rsidRPr="00E021F0">
        <w:rPr>
          <w:rFonts w:ascii="Arial" w:hAnsi="Arial" w:cs="Arial"/>
          <w:shd w:val="clear" w:color="auto" w:fill="FFFFFF"/>
        </w:rPr>
        <w:t>2018</w:t>
      </w:r>
      <w:r w:rsidR="00ED558B" w:rsidRPr="00E021F0">
        <w:rPr>
          <w:rFonts w:ascii="Arial" w:hAnsi="Arial" w:cs="Arial"/>
          <w:shd w:val="clear" w:color="auto" w:fill="FFFFFF"/>
        </w:rPr>
        <w:t>)</w:t>
      </w:r>
      <w:r w:rsidRPr="00E021F0">
        <w:rPr>
          <w:rFonts w:ascii="Arial" w:hAnsi="Arial" w:cs="Arial"/>
          <w:shd w:val="clear" w:color="auto" w:fill="FFFFFF"/>
        </w:rPr>
        <w:t>. The age of adolescence. </w:t>
      </w:r>
      <w:r w:rsidRPr="00E021F0">
        <w:rPr>
          <w:rFonts w:ascii="Arial" w:hAnsi="Arial" w:cs="Arial"/>
          <w:i/>
          <w:iCs/>
          <w:shd w:val="clear" w:color="auto" w:fill="FFFFFF"/>
        </w:rPr>
        <w:t>The Lancet Child &amp; Adolescent Health</w:t>
      </w:r>
      <w:r w:rsidRPr="00E021F0">
        <w:rPr>
          <w:rFonts w:ascii="Arial" w:hAnsi="Arial" w:cs="Arial"/>
          <w:shd w:val="clear" w:color="auto" w:fill="FFFFFF"/>
        </w:rPr>
        <w:t>, </w:t>
      </w:r>
      <w:r w:rsidRPr="00E021F0">
        <w:rPr>
          <w:rFonts w:ascii="Arial" w:hAnsi="Arial" w:cs="Arial"/>
          <w:i/>
          <w:iCs/>
          <w:shd w:val="clear" w:color="auto" w:fill="FFFFFF"/>
        </w:rPr>
        <w:t>2</w:t>
      </w:r>
      <w:r w:rsidRPr="00E021F0">
        <w:rPr>
          <w:rFonts w:ascii="Arial" w:hAnsi="Arial" w:cs="Arial"/>
          <w:shd w:val="clear" w:color="auto" w:fill="FFFFFF"/>
        </w:rPr>
        <w:t>(3), pp.223-228.</w:t>
      </w:r>
    </w:p>
    <w:p w14:paraId="181EC904" w14:textId="77777777" w:rsidR="00D37646" w:rsidRPr="00E021F0" w:rsidRDefault="00D37646" w:rsidP="00D37646">
      <w:pPr>
        <w:spacing w:line="360" w:lineRule="auto"/>
        <w:ind w:hanging="720"/>
        <w:jc w:val="both"/>
        <w:rPr>
          <w:rFonts w:ascii="Arial" w:hAnsi="Arial" w:cs="Arial"/>
          <w:shd w:val="clear" w:color="auto" w:fill="FFFFFF"/>
        </w:rPr>
      </w:pPr>
      <w:bookmarkStart w:id="16" w:name="_Hlk97590171"/>
      <w:r w:rsidRPr="00E021F0">
        <w:rPr>
          <w:rFonts w:ascii="Arial" w:hAnsi="Arial" w:cs="Arial"/>
          <w:shd w:val="clear" w:color="auto" w:fill="FFFFFF"/>
        </w:rPr>
        <w:t>Segrin, C. and Flora</w:t>
      </w:r>
      <w:bookmarkEnd w:id="16"/>
      <w:r w:rsidRPr="00E021F0">
        <w:rPr>
          <w:rFonts w:ascii="Arial" w:hAnsi="Arial" w:cs="Arial"/>
          <w:shd w:val="clear" w:color="auto" w:fill="FFFFFF"/>
        </w:rPr>
        <w:t xml:space="preserve">, J. </w:t>
      </w:r>
      <w:r w:rsidRPr="00E021F0">
        <w:rPr>
          <w:rFonts w:ascii="Arial" w:hAnsi="Arial" w:cs="Arial"/>
          <w:shd w:val="clear" w:color="auto" w:fill="FFFFFF"/>
          <w:lang w:val="en-US"/>
        </w:rPr>
        <w:t>(</w:t>
      </w:r>
      <w:r w:rsidRPr="00E021F0">
        <w:rPr>
          <w:rFonts w:ascii="Arial" w:hAnsi="Arial" w:cs="Arial"/>
          <w:shd w:val="clear" w:color="auto" w:fill="FFFFFF"/>
        </w:rPr>
        <w:t>2018</w:t>
      </w:r>
      <w:r w:rsidRPr="00E021F0">
        <w:rPr>
          <w:rFonts w:ascii="Arial" w:hAnsi="Arial" w:cs="Arial"/>
          <w:shd w:val="clear" w:color="auto" w:fill="FFFFFF"/>
          <w:lang w:val="en-US"/>
        </w:rPr>
        <w:t>)</w:t>
      </w:r>
      <w:r w:rsidRPr="00E021F0">
        <w:rPr>
          <w:rFonts w:ascii="Arial" w:hAnsi="Arial" w:cs="Arial"/>
          <w:shd w:val="clear" w:color="auto" w:fill="FFFFFF"/>
        </w:rPr>
        <w:t>. </w:t>
      </w:r>
      <w:r w:rsidRPr="00E021F0">
        <w:rPr>
          <w:rFonts w:ascii="Arial" w:hAnsi="Arial" w:cs="Arial"/>
          <w:i/>
          <w:iCs/>
          <w:shd w:val="clear" w:color="auto" w:fill="FFFFFF"/>
        </w:rPr>
        <w:t>Family communication</w:t>
      </w:r>
      <w:r w:rsidRPr="00E021F0">
        <w:rPr>
          <w:rFonts w:ascii="Arial" w:hAnsi="Arial" w:cs="Arial"/>
          <w:shd w:val="clear" w:color="auto" w:fill="FFFFFF"/>
        </w:rPr>
        <w:t>. Routledge.</w:t>
      </w:r>
    </w:p>
    <w:p w14:paraId="701268EE" w14:textId="3BBE056F" w:rsidR="00D37646" w:rsidRPr="00E021F0" w:rsidRDefault="00D37646" w:rsidP="00D37646">
      <w:pPr>
        <w:spacing w:line="360" w:lineRule="auto"/>
        <w:ind w:hanging="720"/>
        <w:jc w:val="both"/>
        <w:rPr>
          <w:rFonts w:ascii="Arial" w:hAnsi="Arial" w:cs="Arial"/>
          <w:shd w:val="clear" w:color="auto" w:fill="FFFFFF"/>
        </w:rPr>
      </w:pPr>
      <w:bookmarkStart w:id="17" w:name="_Hlk97591395"/>
      <w:r w:rsidRPr="00E021F0">
        <w:rPr>
          <w:rFonts w:ascii="Arial" w:hAnsi="Arial" w:cs="Arial"/>
          <w:shd w:val="clear" w:color="auto" w:fill="FFFFFF"/>
        </w:rPr>
        <w:t>Smidt, S. (2013</w:t>
      </w:r>
      <w:bookmarkEnd w:id="17"/>
      <w:r w:rsidRPr="00E021F0">
        <w:rPr>
          <w:rFonts w:ascii="Arial" w:hAnsi="Arial" w:cs="Arial"/>
          <w:shd w:val="clear" w:color="auto" w:fill="FFFFFF"/>
        </w:rPr>
        <w:t>). </w:t>
      </w:r>
      <w:r w:rsidRPr="00E021F0">
        <w:rPr>
          <w:rFonts w:ascii="Arial" w:hAnsi="Arial" w:cs="Arial"/>
          <w:i/>
          <w:iCs/>
          <w:shd w:val="clear" w:color="auto" w:fill="FFFFFF"/>
        </w:rPr>
        <w:t>The developing child in the 21st century: A global perspective on child development</w:t>
      </w:r>
      <w:r w:rsidRPr="00E021F0">
        <w:rPr>
          <w:rFonts w:ascii="Arial" w:hAnsi="Arial" w:cs="Arial"/>
          <w:shd w:val="clear" w:color="auto" w:fill="FFFFFF"/>
        </w:rPr>
        <w:t>. Routledge.</w:t>
      </w:r>
    </w:p>
    <w:p w14:paraId="03E35868" w14:textId="675583AF" w:rsidR="001C0DF4" w:rsidRPr="00E021F0" w:rsidRDefault="001C0DF4" w:rsidP="00D37646">
      <w:pPr>
        <w:spacing w:line="360" w:lineRule="auto"/>
        <w:ind w:hanging="720"/>
        <w:jc w:val="both"/>
        <w:rPr>
          <w:rFonts w:ascii="Arial" w:hAnsi="Arial" w:cs="Arial"/>
          <w:shd w:val="clear" w:color="auto" w:fill="FFFFFF"/>
        </w:rPr>
      </w:pPr>
      <w:proofErr w:type="spellStart"/>
      <w:r w:rsidRPr="00E021F0">
        <w:rPr>
          <w:rFonts w:ascii="Arial" w:hAnsi="Arial" w:cs="Arial"/>
          <w:shd w:val="clear" w:color="auto" w:fill="FFFFFF"/>
        </w:rPr>
        <w:t>Titmuss</w:t>
      </w:r>
      <w:proofErr w:type="spellEnd"/>
      <w:r w:rsidRPr="00E021F0">
        <w:rPr>
          <w:rFonts w:ascii="Arial" w:hAnsi="Arial" w:cs="Arial"/>
          <w:shd w:val="clear" w:color="auto" w:fill="FFFFFF"/>
        </w:rPr>
        <w:t xml:space="preserve">, R. </w:t>
      </w:r>
      <w:r w:rsidR="00CC61E2" w:rsidRPr="00E021F0">
        <w:rPr>
          <w:rFonts w:ascii="Arial" w:hAnsi="Arial" w:cs="Arial"/>
          <w:shd w:val="clear" w:color="auto" w:fill="FFFFFF"/>
        </w:rPr>
        <w:t>(</w:t>
      </w:r>
      <w:r w:rsidRPr="00E021F0">
        <w:rPr>
          <w:rFonts w:ascii="Arial" w:hAnsi="Arial" w:cs="Arial"/>
          <w:shd w:val="clear" w:color="auto" w:fill="FFFFFF"/>
        </w:rPr>
        <w:t>2019</w:t>
      </w:r>
      <w:r w:rsidR="00CC61E2" w:rsidRPr="00E021F0">
        <w:rPr>
          <w:rFonts w:ascii="Arial" w:hAnsi="Arial" w:cs="Arial"/>
          <w:shd w:val="clear" w:color="auto" w:fill="FFFFFF"/>
        </w:rPr>
        <w:t>)</w:t>
      </w:r>
      <w:r w:rsidRPr="00E021F0">
        <w:rPr>
          <w:rFonts w:ascii="Arial" w:hAnsi="Arial" w:cs="Arial"/>
          <w:shd w:val="clear" w:color="auto" w:fill="FFFFFF"/>
        </w:rPr>
        <w:t>. </w:t>
      </w:r>
      <w:r w:rsidRPr="00E021F0">
        <w:rPr>
          <w:rFonts w:ascii="Arial" w:hAnsi="Arial" w:cs="Arial"/>
          <w:i/>
          <w:iCs/>
          <w:shd w:val="clear" w:color="auto" w:fill="FFFFFF"/>
        </w:rPr>
        <w:t>Essays on the welfare state (reissue)</w:t>
      </w:r>
      <w:r w:rsidRPr="00E021F0">
        <w:rPr>
          <w:rFonts w:ascii="Arial" w:hAnsi="Arial" w:cs="Arial"/>
          <w:shd w:val="clear" w:color="auto" w:fill="FFFFFF"/>
        </w:rPr>
        <w:t>. Policy Press.</w:t>
      </w:r>
    </w:p>
    <w:p w14:paraId="0D50616F" w14:textId="77777777" w:rsidR="00D37646" w:rsidRPr="00E021F0" w:rsidRDefault="00D37646" w:rsidP="00D37646">
      <w:pPr>
        <w:spacing w:line="360" w:lineRule="auto"/>
        <w:ind w:hanging="720"/>
        <w:jc w:val="both"/>
        <w:rPr>
          <w:rFonts w:ascii="Arial" w:hAnsi="Arial" w:cs="Arial"/>
          <w:shd w:val="clear" w:color="auto" w:fill="FFFFFF"/>
        </w:rPr>
      </w:pPr>
      <w:bookmarkStart w:id="18" w:name="_Hlk97591546"/>
      <w:r w:rsidRPr="00E021F0">
        <w:rPr>
          <w:rFonts w:ascii="Arial" w:hAnsi="Arial" w:cs="Arial"/>
          <w:shd w:val="clear" w:color="auto" w:fill="FFFFFF"/>
        </w:rPr>
        <w:t>Turner</w:t>
      </w:r>
      <w:bookmarkEnd w:id="18"/>
      <w:r w:rsidRPr="00E021F0">
        <w:rPr>
          <w:rFonts w:ascii="Arial" w:hAnsi="Arial" w:cs="Arial"/>
          <w:shd w:val="clear" w:color="auto" w:fill="FFFFFF"/>
        </w:rPr>
        <w:t xml:space="preserve">, W., Hester, M., Broad, J., </w:t>
      </w:r>
      <w:proofErr w:type="spellStart"/>
      <w:r w:rsidRPr="00E021F0">
        <w:rPr>
          <w:rFonts w:ascii="Arial" w:hAnsi="Arial" w:cs="Arial"/>
          <w:shd w:val="clear" w:color="auto" w:fill="FFFFFF"/>
        </w:rPr>
        <w:t>Szilassy</w:t>
      </w:r>
      <w:proofErr w:type="spellEnd"/>
      <w:r w:rsidRPr="00E021F0">
        <w:rPr>
          <w:rFonts w:ascii="Arial" w:hAnsi="Arial" w:cs="Arial"/>
          <w:shd w:val="clear" w:color="auto" w:fill="FFFFFF"/>
        </w:rPr>
        <w:t>, E., Feder, G., Drinkwater, J., Firth, A. and Stanley, N. (2017). Interventions to improve the response of professionals to children exposed to domestic violence and abuse: a systematic review. </w:t>
      </w:r>
      <w:r w:rsidRPr="00E021F0">
        <w:rPr>
          <w:rFonts w:ascii="Arial" w:hAnsi="Arial" w:cs="Arial"/>
          <w:i/>
          <w:iCs/>
          <w:shd w:val="clear" w:color="auto" w:fill="FFFFFF"/>
        </w:rPr>
        <w:t>Child abuse review</w:t>
      </w:r>
      <w:r w:rsidRPr="00E021F0">
        <w:rPr>
          <w:rFonts w:ascii="Arial" w:hAnsi="Arial" w:cs="Arial"/>
          <w:shd w:val="clear" w:color="auto" w:fill="FFFFFF"/>
        </w:rPr>
        <w:t>, </w:t>
      </w:r>
      <w:r w:rsidRPr="00E021F0">
        <w:rPr>
          <w:rFonts w:ascii="Arial" w:hAnsi="Arial" w:cs="Arial"/>
          <w:i/>
          <w:iCs/>
          <w:shd w:val="clear" w:color="auto" w:fill="FFFFFF"/>
        </w:rPr>
        <w:t>26</w:t>
      </w:r>
      <w:r w:rsidRPr="00E021F0">
        <w:rPr>
          <w:rFonts w:ascii="Arial" w:hAnsi="Arial" w:cs="Arial"/>
          <w:shd w:val="clear" w:color="auto" w:fill="FFFFFF"/>
        </w:rPr>
        <w:t>(1), pp.19-39.</w:t>
      </w:r>
    </w:p>
    <w:p w14:paraId="5FB6933F" w14:textId="77777777" w:rsidR="00D37646" w:rsidRPr="00E021F0" w:rsidRDefault="00D37646" w:rsidP="00D37646">
      <w:pPr>
        <w:spacing w:line="360" w:lineRule="auto"/>
        <w:ind w:hanging="720"/>
        <w:jc w:val="both"/>
        <w:rPr>
          <w:rFonts w:ascii="Arial" w:hAnsi="Arial" w:cs="Arial"/>
          <w:shd w:val="clear" w:color="auto" w:fill="FFFFFF"/>
        </w:rPr>
      </w:pPr>
      <w:bookmarkStart w:id="19" w:name="_Hlk97591861"/>
      <w:r w:rsidRPr="00E021F0">
        <w:rPr>
          <w:rFonts w:ascii="Arial" w:hAnsi="Arial" w:cs="Arial"/>
          <w:shd w:val="clear" w:color="auto" w:fill="FFFFFF"/>
        </w:rPr>
        <w:t>Van Dijken, M.W., Stams, G.J.J. and de Winter, M. (2016</w:t>
      </w:r>
      <w:bookmarkEnd w:id="19"/>
      <w:r w:rsidRPr="00E021F0">
        <w:rPr>
          <w:rFonts w:ascii="Arial" w:hAnsi="Arial" w:cs="Arial"/>
          <w:shd w:val="clear" w:color="auto" w:fill="FFFFFF"/>
        </w:rPr>
        <w:t>). Can community-based interventions prevent child maltreatment? </w:t>
      </w:r>
      <w:r w:rsidRPr="00E021F0">
        <w:rPr>
          <w:rFonts w:ascii="Arial" w:hAnsi="Arial" w:cs="Arial"/>
          <w:i/>
          <w:iCs/>
          <w:shd w:val="clear" w:color="auto" w:fill="FFFFFF"/>
        </w:rPr>
        <w:t>Children and youth services review</w:t>
      </w:r>
      <w:r w:rsidRPr="00E021F0">
        <w:rPr>
          <w:rFonts w:ascii="Arial" w:hAnsi="Arial" w:cs="Arial"/>
          <w:shd w:val="clear" w:color="auto" w:fill="FFFFFF"/>
        </w:rPr>
        <w:t>, </w:t>
      </w:r>
      <w:r w:rsidRPr="00E021F0">
        <w:rPr>
          <w:rFonts w:ascii="Arial" w:hAnsi="Arial" w:cs="Arial"/>
          <w:i/>
          <w:iCs/>
          <w:shd w:val="clear" w:color="auto" w:fill="FFFFFF"/>
        </w:rPr>
        <w:t>61</w:t>
      </w:r>
      <w:r w:rsidRPr="00E021F0">
        <w:rPr>
          <w:rFonts w:ascii="Arial" w:hAnsi="Arial" w:cs="Arial"/>
          <w:shd w:val="clear" w:color="auto" w:fill="FFFFFF"/>
        </w:rPr>
        <w:t>, pp.149-158.</w:t>
      </w:r>
    </w:p>
    <w:p w14:paraId="7A3BD35E" w14:textId="4A603606" w:rsidR="00D37646" w:rsidRPr="00E021F0" w:rsidRDefault="00D37646" w:rsidP="00D37646">
      <w:pPr>
        <w:spacing w:line="360" w:lineRule="auto"/>
        <w:ind w:hanging="720"/>
        <w:jc w:val="both"/>
        <w:rPr>
          <w:rFonts w:ascii="Arial" w:hAnsi="Arial" w:cs="Arial"/>
          <w:shd w:val="clear" w:color="auto" w:fill="FFFFFF"/>
        </w:rPr>
      </w:pPr>
      <w:bookmarkStart w:id="20" w:name="_Hlk97796187"/>
      <w:r w:rsidRPr="00E021F0">
        <w:rPr>
          <w:rFonts w:ascii="Arial" w:hAnsi="Arial" w:cs="Arial"/>
          <w:shd w:val="clear" w:color="auto" w:fill="FFFFFF"/>
        </w:rPr>
        <w:lastRenderedPageBreak/>
        <w:t>World Health Organization. (2018</w:t>
      </w:r>
      <w:bookmarkEnd w:id="20"/>
      <w:r w:rsidRPr="00E021F0">
        <w:rPr>
          <w:rFonts w:ascii="Arial" w:hAnsi="Arial" w:cs="Arial"/>
          <w:shd w:val="clear" w:color="auto" w:fill="FFFFFF"/>
        </w:rPr>
        <w:t>). Nurturing care for early childhood development: a framework for helping children survive and thrive to transform health and human potential.</w:t>
      </w:r>
    </w:p>
    <w:p w14:paraId="680556C0" w14:textId="77777777" w:rsidR="003B7131" w:rsidRPr="00E021F0" w:rsidRDefault="003B7131" w:rsidP="00D37646">
      <w:pPr>
        <w:spacing w:line="360" w:lineRule="auto"/>
        <w:ind w:hanging="720"/>
        <w:jc w:val="both"/>
        <w:rPr>
          <w:rFonts w:ascii="Arial" w:hAnsi="Arial" w:cs="Arial"/>
          <w:shd w:val="clear" w:color="auto" w:fill="FFFFFF"/>
        </w:rPr>
      </w:pPr>
    </w:p>
    <w:p w14:paraId="6428A42C" w14:textId="6930693D" w:rsidR="00D37646" w:rsidRPr="00E021F0" w:rsidRDefault="00D37646" w:rsidP="00D37646">
      <w:pPr>
        <w:spacing w:line="360" w:lineRule="auto"/>
        <w:ind w:hanging="720"/>
        <w:jc w:val="both"/>
        <w:rPr>
          <w:rFonts w:ascii="Arial" w:hAnsi="Arial" w:cs="Arial"/>
          <w:shd w:val="clear" w:color="auto" w:fill="FFFFFF"/>
        </w:rPr>
      </w:pPr>
    </w:p>
    <w:sectPr w:rsidR="00D37646" w:rsidRPr="00E021F0">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EF82B" w14:textId="77777777" w:rsidR="00DE6618" w:rsidRDefault="00DE6618">
      <w:pPr>
        <w:spacing w:line="240" w:lineRule="auto"/>
      </w:pPr>
      <w:r>
        <w:separator/>
      </w:r>
    </w:p>
  </w:endnote>
  <w:endnote w:type="continuationSeparator" w:id="0">
    <w:p w14:paraId="3EA0702F" w14:textId="77777777" w:rsidR="00DE6618" w:rsidRDefault="00DE66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0762170"/>
      <w:docPartObj>
        <w:docPartGallery w:val="Page Numbers (Bottom of Page)"/>
        <w:docPartUnique/>
      </w:docPartObj>
    </w:sdtPr>
    <w:sdtEndPr>
      <w:rPr>
        <w:noProof/>
      </w:rPr>
    </w:sdtEndPr>
    <w:sdtContent>
      <w:p w14:paraId="5C1C662E" w14:textId="4363EBA9" w:rsidR="00E021F0" w:rsidRDefault="00E021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5846F9" w14:textId="77777777" w:rsidR="00E021F0" w:rsidRDefault="00E021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0C2B0" w14:textId="77777777" w:rsidR="00DE6618" w:rsidRDefault="00DE6618">
      <w:pPr>
        <w:spacing w:line="240" w:lineRule="auto"/>
      </w:pPr>
      <w:r>
        <w:separator/>
      </w:r>
    </w:p>
  </w:footnote>
  <w:footnote w:type="continuationSeparator" w:id="0">
    <w:p w14:paraId="0E22EB49" w14:textId="77777777" w:rsidR="00DE6618" w:rsidRDefault="00DE66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6EC75" w14:textId="0CB89C7D" w:rsidR="000958EB" w:rsidRPr="00E021F0" w:rsidRDefault="0046698B">
    <w:pPr>
      <w:pStyle w:val="Header"/>
      <w:jc w:val="right"/>
      <w:rPr>
        <w:rFonts w:ascii="Times New Roman" w:hAnsi="Times New Roman" w:cs="Times New Roman"/>
        <w:sz w:val="24"/>
        <w:szCs w:val="24"/>
      </w:rPr>
    </w:pPr>
    <w:r w:rsidRPr="00E021F0">
      <w:rPr>
        <w:rFonts w:ascii="Times New Roman" w:hAnsi="Times New Roman" w:cs="Times New Roman"/>
        <w:sz w:val="24"/>
        <w:szCs w:val="24"/>
      </w:rPr>
      <w:t xml:space="preserve">Health and Social Care </w:t>
    </w:r>
  </w:p>
  <w:p w14:paraId="32967610" w14:textId="77777777" w:rsidR="000958EB" w:rsidRDefault="000958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S0NDM3NLE0NzIxNTdU0lEKTi0uzszPAykwrAUARaHJRSwAAAA="/>
  </w:docVars>
  <w:rsids>
    <w:rsidRoot w:val="003B5B3F"/>
    <w:rsid w:val="00006AE5"/>
    <w:rsid w:val="0001110B"/>
    <w:rsid w:val="0001700D"/>
    <w:rsid w:val="000431C9"/>
    <w:rsid w:val="00065B0A"/>
    <w:rsid w:val="00070AB5"/>
    <w:rsid w:val="000765C3"/>
    <w:rsid w:val="00077483"/>
    <w:rsid w:val="00092412"/>
    <w:rsid w:val="000958EB"/>
    <w:rsid w:val="000A6546"/>
    <w:rsid w:val="000B0B84"/>
    <w:rsid w:val="000B4289"/>
    <w:rsid w:val="000C06C6"/>
    <w:rsid w:val="000C2D18"/>
    <w:rsid w:val="000D4DD3"/>
    <w:rsid w:val="000E273B"/>
    <w:rsid w:val="00124C6A"/>
    <w:rsid w:val="001266F6"/>
    <w:rsid w:val="00131809"/>
    <w:rsid w:val="00153F54"/>
    <w:rsid w:val="0018177B"/>
    <w:rsid w:val="001907AC"/>
    <w:rsid w:val="00197B14"/>
    <w:rsid w:val="001B79C2"/>
    <w:rsid w:val="001C0DF4"/>
    <w:rsid w:val="001C4D6F"/>
    <w:rsid w:val="001E0440"/>
    <w:rsid w:val="001E12B1"/>
    <w:rsid w:val="001F139E"/>
    <w:rsid w:val="001F5237"/>
    <w:rsid w:val="002001F0"/>
    <w:rsid w:val="00211302"/>
    <w:rsid w:val="00222747"/>
    <w:rsid w:val="00222EC8"/>
    <w:rsid w:val="00223726"/>
    <w:rsid w:val="00223CF9"/>
    <w:rsid w:val="002507BF"/>
    <w:rsid w:val="002545AE"/>
    <w:rsid w:val="002653BE"/>
    <w:rsid w:val="002847B8"/>
    <w:rsid w:val="002A3CC7"/>
    <w:rsid w:val="002B3D55"/>
    <w:rsid w:val="002B68E6"/>
    <w:rsid w:val="002D7480"/>
    <w:rsid w:val="00304533"/>
    <w:rsid w:val="00322664"/>
    <w:rsid w:val="0033340D"/>
    <w:rsid w:val="00350AB9"/>
    <w:rsid w:val="00351283"/>
    <w:rsid w:val="00352CAB"/>
    <w:rsid w:val="00363545"/>
    <w:rsid w:val="00381B79"/>
    <w:rsid w:val="00394360"/>
    <w:rsid w:val="00397095"/>
    <w:rsid w:val="003A49C6"/>
    <w:rsid w:val="003B1648"/>
    <w:rsid w:val="003B212F"/>
    <w:rsid w:val="003B2497"/>
    <w:rsid w:val="003B5B3F"/>
    <w:rsid w:val="003B7131"/>
    <w:rsid w:val="003C46D0"/>
    <w:rsid w:val="003D069D"/>
    <w:rsid w:val="003D5D03"/>
    <w:rsid w:val="003D6B25"/>
    <w:rsid w:val="003E0E56"/>
    <w:rsid w:val="003F538D"/>
    <w:rsid w:val="0041582F"/>
    <w:rsid w:val="00415E43"/>
    <w:rsid w:val="00422D01"/>
    <w:rsid w:val="00442BDC"/>
    <w:rsid w:val="00443A11"/>
    <w:rsid w:val="00465FE6"/>
    <w:rsid w:val="0046698B"/>
    <w:rsid w:val="00473A15"/>
    <w:rsid w:val="00483AB1"/>
    <w:rsid w:val="00492F3A"/>
    <w:rsid w:val="004B1367"/>
    <w:rsid w:val="004C2979"/>
    <w:rsid w:val="004D4C84"/>
    <w:rsid w:val="004E28CB"/>
    <w:rsid w:val="00500DD5"/>
    <w:rsid w:val="00504AF8"/>
    <w:rsid w:val="0052281D"/>
    <w:rsid w:val="00522D2C"/>
    <w:rsid w:val="005320E8"/>
    <w:rsid w:val="00544B2E"/>
    <w:rsid w:val="005A5262"/>
    <w:rsid w:val="005B2657"/>
    <w:rsid w:val="005B4422"/>
    <w:rsid w:val="005D307E"/>
    <w:rsid w:val="005D54B3"/>
    <w:rsid w:val="005D706C"/>
    <w:rsid w:val="005E2A05"/>
    <w:rsid w:val="00601DC2"/>
    <w:rsid w:val="00613587"/>
    <w:rsid w:val="00617285"/>
    <w:rsid w:val="00625095"/>
    <w:rsid w:val="00633EB9"/>
    <w:rsid w:val="00642FFA"/>
    <w:rsid w:val="00651662"/>
    <w:rsid w:val="0065178F"/>
    <w:rsid w:val="0065312C"/>
    <w:rsid w:val="00683782"/>
    <w:rsid w:val="0068773C"/>
    <w:rsid w:val="00691D0E"/>
    <w:rsid w:val="006B1DC2"/>
    <w:rsid w:val="006C4E09"/>
    <w:rsid w:val="006C5522"/>
    <w:rsid w:val="006E5A11"/>
    <w:rsid w:val="00724734"/>
    <w:rsid w:val="007265EB"/>
    <w:rsid w:val="00735B3C"/>
    <w:rsid w:val="00744D65"/>
    <w:rsid w:val="00776A82"/>
    <w:rsid w:val="007834C9"/>
    <w:rsid w:val="0078601E"/>
    <w:rsid w:val="007A75FA"/>
    <w:rsid w:val="007C4F14"/>
    <w:rsid w:val="007E53AB"/>
    <w:rsid w:val="00805258"/>
    <w:rsid w:val="0083518C"/>
    <w:rsid w:val="0083610D"/>
    <w:rsid w:val="0084566A"/>
    <w:rsid w:val="00853847"/>
    <w:rsid w:val="00855D90"/>
    <w:rsid w:val="00876C46"/>
    <w:rsid w:val="00880C9E"/>
    <w:rsid w:val="008856E6"/>
    <w:rsid w:val="00894FB4"/>
    <w:rsid w:val="008A0517"/>
    <w:rsid w:val="008D0026"/>
    <w:rsid w:val="008E0B02"/>
    <w:rsid w:val="008E176D"/>
    <w:rsid w:val="00913DE0"/>
    <w:rsid w:val="00931472"/>
    <w:rsid w:val="0093653F"/>
    <w:rsid w:val="009423ED"/>
    <w:rsid w:val="00950148"/>
    <w:rsid w:val="009678EF"/>
    <w:rsid w:val="00983DAD"/>
    <w:rsid w:val="009A0A88"/>
    <w:rsid w:val="009A0B6C"/>
    <w:rsid w:val="009A26F9"/>
    <w:rsid w:val="009A4032"/>
    <w:rsid w:val="009A7DEF"/>
    <w:rsid w:val="009B4C03"/>
    <w:rsid w:val="009C2C61"/>
    <w:rsid w:val="009D687A"/>
    <w:rsid w:val="009F0CBD"/>
    <w:rsid w:val="00A067F4"/>
    <w:rsid w:val="00A105FA"/>
    <w:rsid w:val="00A2761A"/>
    <w:rsid w:val="00A41D31"/>
    <w:rsid w:val="00A531A8"/>
    <w:rsid w:val="00A534F6"/>
    <w:rsid w:val="00A53CF3"/>
    <w:rsid w:val="00A6721E"/>
    <w:rsid w:val="00A75BF0"/>
    <w:rsid w:val="00A7783C"/>
    <w:rsid w:val="00A83CBE"/>
    <w:rsid w:val="00A87F81"/>
    <w:rsid w:val="00AA1A5D"/>
    <w:rsid w:val="00AB130F"/>
    <w:rsid w:val="00AB18C3"/>
    <w:rsid w:val="00AC6768"/>
    <w:rsid w:val="00AD5816"/>
    <w:rsid w:val="00AD5EA3"/>
    <w:rsid w:val="00AE7F31"/>
    <w:rsid w:val="00B039D5"/>
    <w:rsid w:val="00B1134F"/>
    <w:rsid w:val="00B14FCA"/>
    <w:rsid w:val="00B17EC3"/>
    <w:rsid w:val="00B23F84"/>
    <w:rsid w:val="00B43FD0"/>
    <w:rsid w:val="00B4481A"/>
    <w:rsid w:val="00B647EA"/>
    <w:rsid w:val="00B653E0"/>
    <w:rsid w:val="00B737FF"/>
    <w:rsid w:val="00B86790"/>
    <w:rsid w:val="00B91643"/>
    <w:rsid w:val="00B9787B"/>
    <w:rsid w:val="00BA7469"/>
    <w:rsid w:val="00BB0AC4"/>
    <w:rsid w:val="00BB4648"/>
    <w:rsid w:val="00BD3491"/>
    <w:rsid w:val="00BE00CE"/>
    <w:rsid w:val="00BE0B8D"/>
    <w:rsid w:val="00BF28B6"/>
    <w:rsid w:val="00BF3801"/>
    <w:rsid w:val="00C2300A"/>
    <w:rsid w:val="00C3278C"/>
    <w:rsid w:val="00C35655"/>
    <w:rsid w:val="00C40DFF"/>
    <w:rsid w:val="00C50EB6"/>
    <w:rsid w:val="00C54EAB"/>
    <w:rsid w:val="00C76F10"/>
    <w:rsid w:val="00C91935"/>
    <w:rsid w:val="00CA71BD"/>
    <w:rsid w:val="00CA7C66"/>
    <w:rsid w:val="00CC61E2"/>
    <w:rsid w:val="00CC7375"/>
    <w:rsid w:val="00CD1C3D"/>
    <w:rsid w:val="00CF0E71"/>
    <w:rsid w:val="00D20B97"/>
    <w:rsid w:val="00D35C64"/>
    <w:rsid w:val="00D37646"/>
    <w:rsid w:val="00D45E08"/>
    <w:rsid w:val="00D51568"/>
    <w:rsid w:val="00D570BC"/>
    <w:rsid w:val="00D6073C"/>
    <w:rsid w:val="00D7500F"/>
    <w:rsid w:val="00D920C1"/>
    <w:rsid w:val="00DA5DEE"/>
    <w:rsid w:val="00DC6A7B"/>
    <w:rsid w:val="00DD4519"/>
    <w:rsid w:val="00DD4FD9"/>
    <w:rsid w:val="00DE1D1A"/>
    <w:rsid w:val="00DE566F"/>
    <w:rsid w:val="00DE6618"/>
    <w:rsid w:val="00E021F0"/>
    <w:rsid w:val="00E04AF3"/>
    <w:rsid w:val="00E05E90"/>
    <w:rsid w:val="00E06008"/>
    <w:rsid w:val="00E15A8E"/>
    <w:rsid w:val="00E27B65"/>
    <w:rsid w:val="00E31981"/>
    <w:rsid w:val="00E333D3"/>
    <w:rsid w:val="00E379A9"/>
    <w:rsid w:val="00E65186"/>
    <w:rsid w:val="00E70C59"/>
    <w:rsid w:val="00E71EEF"/>
    <w:rsid w:val="00E802EE"/>
    <w:rsid w:val="00E94E96"/>
    <w:rsid w:val="00EA1375"/>
    <w:rsid w:val="00EA6975"/>
    <w:rsid w:val="00EB191F"/>
    <w:rsid w:val="00EB1DB4"/>
    <w:rsid w:val="00EC57A7"/>
    <w:rsid w:val="00ED49C6"/>
    <w:rsid w:val="00ED558B"/>
    <w:rsid w:val="00EF4603"/>
    <w:rsid w:val="00EF49E7"/>
    <w:rsid w:val="00F054A6"/>
    <w:rsid w:val="00F06D1E"/>
    <w:rsid w:val="00F12768"/>
    <w:rsid w:val="00F1438A"/>
    <w:rsid w:val="00F21FB4"/>
    <w:rsid w:val="00F229C2"/>
    <w:rsid w:val="00F2541C"/>
    <w:rsid w:val="00F57156"/>
    <w:rsid w:val="00F6155B"/>
    <w:rsid w:val="00F65866"/>
    <w:rsid w:val="00F77984"/>
    <w:rsid w:val="00F9449A"/>
    <w:rsid w:val="00F97A98"/>
    <w:rsid w:val="00FA27DF"/>
    <w:rsid w:val="00FA46BE"/>
    <w:rsid w:val="00FA564B"/>
    <w:rsid w:val="00FB580E"/>
    <w:rsid w:val="00FE096B"/>
    <w:rsid w:val="00FE2A00"/>
    <w:rsid w:val="00FF05C9"/>
    <w:rsid w:val="00FF5C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100AF"/>
  <w15:chartTrackingRefBased/>
  <w15:docId w15:val="{29DCE462-E165-4A2D-A0F8-34808E4C2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D570B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570B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70BC"/>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D570BC"/>
    <w:rPr>
      <w:rFonts w:asciiTheme="majorHAnsi" w:eastAsiaTheme="majorEastAsia" w:hAnsiTheme="majorHAnsi" w:cstheme="majorBidi"/>
      <w:color w:val="2E74B5" w:themeColor="accent1" w:themeShade="BF"/>
      <w:sz w:val="26"/>
      <w:szCs w:val="26"/>
      <w:lang w:val="en-GB"/>
    </w:rPr>
  </w:style>
  <w:style w:type="paragraph" w:styleId="Header">
    <w:name w:val="header"/>
    <w:basedOn w:val="Normal"/>
    <w:link w:val="HeaderChar"/>
    <w:uiPriority w:val="99"/>
    <w:unhideWhenUsed/>
    <w:rsid w:val="003D069D"/>
    <w:pPr>
      <w:tabs>
        <w:tab w:val="center" w:pos="4680"/>
        <w:tab w:val="right" w:pos="9360"/>
      </w:tabs>
      <w:spacing w:line="240" w:lineRule="auto"/>
    </w:pPr>
  </w:style>
  <w:style w:type="character" w:customStyle="1" w:styleId="HeaderChar">
    <w:name w:val="Header Char"/>
    <w:basedOn w:val="DefaultParagraphFont"/>
    <w:link w:val="Header"/>
    <w:uiPriority w:val="99"/>
    <w:rsid w:val="003D069D"/>
    <w:rPr>
      <w:lang w:val="en-GB"/>
    </w:rPr>
  </w:style>
  <w:style w:type="paragraph" w:styleId="Footer">
    <w:name w:val="footer"/>
    <w:basedOn w:val="Normal"/>
    <w:link w:val="FooterChar"/>
    <w:uiPriority w:val="99"/>
    <w:unhideWhenUsed/>
    <w:rsid w:val="003D069D"/>
    <w:pPr>
      <w:tabs>
        <w:tab w:val="center" w:pos="4680"/>
        <w:tab w:val="right" w:pos="9360"/>
      </w:tabs>
      <w:spacing w:line="240" w:lineRule="auto"/>
    </w:pPr>
  </w:style>
  <w:style w:type="character" w:customStyle="1" w:styleId="FooterChar">
    <w:name w:val="Footer Char"/>
    <w:basedOn w:val="DefaultParagraphFont"/>
    <w:link w:val="Footer"/>
    <w:uiPriority w:val="99"/>
    <w:rsid w:val="003D069D"/>
    <w:rPr>
      <w:lang w:val="en-GB"/>
    </w:rPr>
  </w:style>
  <w:style w:type="character" w:styleId="CommentReference">
    <w:name w:val="annotation reference"/>
    <w:basedOn w:val="DefaultParagraphFont"/>
    <w:uiPriority w:val="99"/>
    <w:semiHidden/>
    <w:unhideWhenUsed/>
    <w:rsid w:val="00352CAB"/>
    <w:rPr>
      <w:sz w:val="16"/>
      <w:szCs w:val="16"/>
    </w:rPr>
  </w:style>
  <w:style w:type="paragraph" w:styleId="CommentText">
    <w:name w:val="annotation text"/>
    <w:basedOn w:val="Normal"/>
    <w:link w:val="CommentTextChar"/>
    <w:uiPriority w:val="99"/>
    <w:semiHidden/>
    <w:unhideWhenUsed/>
    <w:rsid w:val="00352CAB"/>
    <w:pPr>
      <w:spacing w:line="240" w:lineRule="auto"/>
    </w:pPr>
    <w:rPr>
      <w:sz w:val="20"/>
      <w:szCs w:val="20"/>
    </w:rPr>
  </w:style>
  <w:style w:type="character" w:customStyle="1" w:styleId="CommentTextChar">
    <w:name w:val="Comment Text Char"/>
    <w:basedOn w:val="DefaultParagraphFont"/>
    <w:link w:val="CommentText"/>
    <w:uiPriority w:val="99"/>
    <w:semiHidden/>
    <w:rsid w:val="00352CAB"/>
    <w:rPr>
      <w:sz w:val="20"/>
      <w:szCs w:val="20"/>
      <w:lang w:val="en-GB"/>
    </w:rPr>
  </w:style>
  <w:style w:type="paragraph" w:styleId="CommentSubject">
    <w:name w:val="annotation subject"/>
    <w:basedOn w:val="CommentText"/>
    <w:next w:val="CommentText"/>
    <w:link w:val="CommentSubjectChar"/>
    <w:uiPriority w:val="99"/>
    <w:semiHidden/>
    <w:unhideWhenUsed/>
    <w:rsid w:val="00352CAB"/>
    <w:rPr>
      <w:b/>
      <w:bCs/>
    </w:rPr>
  </w:style>
  <w:style w:type="character" w:customStyle="1" w:styleId="CommentSubjectChar">
    <w:name w:val="Comment Subject Char"/>
    <w:basedOn w:val="CommentTextChar"/>
    <w:link w:val="CommentSubject"/>
    <w:uiPriority w:val="99"/>
    <w:semiHidden/>
    <w:rsid w:val="00352CAB"/>
    <w:rPr>
      <w:b/>
      <w:bCs/>
      <w:sz w:val="20"/>
      <w:szCs w:val="20"/>
      <w:lang w:val="en-GB"/>
    </w:rPr>
  </w:style>
  <w:style w:type="paragraph" w:customStyle="1" w:styleId="Default">
    <w:name w:val="Default"/>
    <w:rsid w:val="00601DC2"/>
    <w:pPr>
      <w:autoSpaceDE w:val="0"/>
      <w:autoSpaceDN w:val="0"/>
      <w:adjustRightInd w:val="0"/>
      <w:spacing w:line="240" w:lineRule="auto"/>
      <w:ind w:firstLine="0"/>
    </w:pPr>
    <w:rPr>
      <w:rFonts w:ascii="Arial" w:hAnsi="Arial" w:cs="Arial"/>
      <w:color w:val="000000"/>
      <w:sz w:val="24"/>
      <w:szCs w:val="24"/>
    </w:rPr>
  </w:style>
  <w:style w:type="paragraph" w:styleId="BalloonText">
    <w:name w:val="Balloon Text"/>
    <w:basedOn w:val="Normal"/>
    <w:link w:val="BalloonTextChar"/>
    <w:uiPriority w:val="99"/>
    <w:semiHidden/>
    <w:unhideWhenUsed/>
    <w:rsid w:val="00B43FD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3FD0"/>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5B29B-A34D-4B8F-849A-7A60D2F14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11</Pages>
  <Words>3589</Words>
  <Characters>20459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Nadine El Bakhour (1916671)</cp:lastModifiedBy>
  <cp:revision>50</cp:revision>
  <dcterms:created xsi:type="dcterms:W3CDTF">2022-03-11T15:16:00Z</dcterms:created>
  <dcterms:modified xsi:type="dcterms:W3CDTF">2022-03-28T09:25:00Z</dcterms:modified>
</cp:coreProperties>
</file>