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CB99B" w14:textId="0134B35E" w:rsidR="00183D25" w:rsidRDefault="0000066D" w:rsidP="008069F9">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kern w:val="36"/>
          <w:sz w:val="48"/>
          <w:szCs w:val="48"/>
          <w14:ligatures w14:val="none"/>
        </w:rPr>
        <w:t>21</w:t>
      </w:r>
      <w:r w:rsidRPr="0000066D">
        <w:rPr>
          <w:rFonts w:ascii="Times New Roman" w:eastAsia="Times New Roman" w:hAnsi="Times New Roman" w:cs="Times New Roman"/>
          <w:kern w:val="36"/>
          <w:sz w:val="48"/>
          <w:szCs w:val="48"/>
          <w:vertAlign w:val="superscript"/>
          <w14:ligatures w14:val="none"/>
        </w:rPr>
        <w:t>st</w:t>
      </w:r>
      <w:r>
        <w:rPr>
          <w:rFonts w:ascii="Times New Roman" w:eastAsia="Times New Roman" w:hAnsi="Times New Roman" w:cs="Times New Roman"/>
          <w:kern w:val="36"/>
          <w:sz w:val="48"/>
          <w:szCs w:val="48"/>
          <w14:ligatures w14:val="none"/>
        </w:rPr>
        <w:t xml:space="preserve"> July </w:t>
      </w:r>
    </w:p>
    <w:p w14:paraId="1E45E26D" w14:textId="2184F9DF" w:rsidR="00686BDC" w:rsidRPr="004D3ECC" w:rsidRDefault="00541D4A" w:rsidP="008069F9">
      <w:pPr>
        <w:spacing w:before="100" w:beforeAutospacing="1" w:after="100" w:afterAutospacing="1" w:line="240" w:lineRule="auto"/>
        <w:outlineLvl w:val="0"/>
        <w:rPr>
          <w:rFonts w:ascii="Times New Roman" w:eastAsia="Times New Roman" w:hAnsi="Times New Roman" w:cs="Times New Roman"/>
          <w:kern w:val="36"/>
          <w:sz w:val="28"/>
          <w:szCs w:val="28"/>
          <w14:ligatures w14:val="none"/>
        </w:rPr>
      </w:pPr>
      <w:r>
        <w:rPr>
          <w:rFonts w:ascii="Times New Roman" w:eastAsia="Times New Roman" w:hAnsi="Times New Roman" w:cs="Times New Roman"/>
          <w:kern w:val="36"/>
          <w:sz w:val="28"/>
          <w:szCs w:val="28"/>
          <w14:ligatures w14:val="none"/>
        </w:rPr>
        <w:t>Alice</w:t>
      </w:r>
      <w:r w:rsidR="007C269D">
        <w:rPr>
          <w:rFonts w:ascii="Times New Roman" w:eastAsia="Times New Roman" w:hAnsi="Times New Roman" w:cs="Times New Roman"/>
          <w:kern w:val="36"/>
          <w:sz w:val="28"/>
          <w:szCs w:val="28"/>
          <w14:ligatures w14:val="none"/>
        </w:rPr>
        <w:t xml:space="preserve"> Clayton lec</w:t>
      </w:r>
      <w:r w:rsidR="00E52D0C">
        <w:rPr>
          <w:rFonts w:ascii="Times New Roman" w:eastAsia="Times New Roman" w:hAnsi="Times New Roman" w:cs="Times New Roman"/>
          <w:kern w:val="36"/>
          <w:sz w:val="28"/>
          <w:szCs w:val="28"/>
          <w14:ligatures w14:val="none"/>
        </w:rPr>
        <w:t xml:space="preserve">turer </w:t>
      </w:r>
    </w:p>
    <w:p w14:paraId="19613A8A" w14:textId="355F2034" w:rsidR="00C070EF" w:rsidRDefault="00CC113D" w:rsidP="008069F9">
      <w:pPr>
        <w:spacing w:before="100" w:beforeAutospacing="1" w:after="100" w:afterAutospacing="1" w:line="240" w:lineRule="auto"/>
        <w:outlineLvl w:val="0"/>
        <w:rPr>
          <w:rFonts w:ascii="Times New Roman" w:eastAsia="Times New Roman" w:hAnsi="Times New Roman" w:cs="Times New Roman"/>
          <w:kern w:val="36"/>
          <w:sz w:val="28"/>
          <w:szCs w:val="28"/>
          <w14:ligatures w14:val="none"/>
        </w:rPr>
      </w:pPr>
      <w:r>
        <w:rPr>
          <w:rFonts w:ascii="Times New Roman" w:eastAsia="Times New Roman" w:hAnsi="Times New Roman" w:cs="Times New Roman"/>
          <w:kern w:val="36"/>
          <w:sz w:val="28"/>
          <w:szCs w:val="28"/>
          <w14:ligatures w14:val="none"/>
        </w:rPr>
        <w:t xml:space="preserve">Psychology </w:t>
      </w:r>
      <w:r w:rsidR="00F04FE4">
        <w:rPr>
          <w:rFonts w:ascii="Times New Roman" w:eastAsia="Times New Roman" w:hAnsi="Times New Roman" w:cs="Times New Roman"/>
          <w:kern w:val="36"/>
          <w:sz w:val="28"/>
          <w:szCs w:val="28"/>
          <w14:ligatures w14:val="none"/>
        </w:rPr>
        <w:t xml:space="preserve">in </w:t>
      </w:r>
      <w:r w:rsidR="004220B2">
        <w:rPr>
          <w:rFonts w:ascii="Times New Roman" w:eastAsia="Times New Roman" w:hAnsi="Times New Roman" w:cs="Times New Roman"/>
          <w:kern w:val="36"/>
          <w:sz w:val="28"/>
          <w:szCs w:val="28"/>
          <w14:ligatures w14:val="none"/>
        </w:rPr>
        <w:t>heal</w:t>
      </w:r>
      <w:r w:rsidR="00EF3A0D">
        <w:rPr>
          <w:rFonts w:ascii="Times New Roman" w:eastAsia="Times New Roman" w:hAnsi="Times New Roman" w:cs="Times New Roman"/>
          <w:kern w:val="36"/>
          <w:sz w:val="28"/>
          <w:szCs w:val="28"/>
          <w14:ligatures w14:val="none"/>
        </w:rPr>
        <w:t>th and so</w:t>
      </w:r>
      <w:r w:rsidR="00DF6E44">
        <w:rPr>
          <w:rFonts w:ascii="Times New Roman" w:eastAsia="Times New Roman" w:hAnsi="Times New Roman" w:cs="Times New Roman"/>
          <w:kern w:val="36"/>
          <w:sz w:val="28"/>
          <w:szCs w:val="28"/>
          <w14:ligatures w14:val="none"/>
        </w:rPr>
        <w:t>cial</w:t>
      </w:r>
      <w:r w:rsidR="00EE05DC">
        <w:rPr>
          <w:rFonts w:ascii="Times New Roman" w:eastAsia="Times New Roman" w:hAnsi="Times New Roman" w:cs="Times New Roman"/>
          <w:kern w:val="36"/>
          <w:sz w:val="28"/>
          <w:szCs w:val="28"/>
          <w14:ligatures w14:val="none"/>
        </w:rPr>
        <w:t xml:space="preserve"> car</w:t>
      </w:r>
      <w:r w:rsidR="00AD1189">
        <w:rPr>
          <w:rFonts w:ascii="Times New Roman" w:eastAsia="Times New Roman" w:hAnsi="Times New Roman" w:cs="Times New Roman"/>
          <w:kern w:val="36"/>
          <w:sz w:val="28"/>
          <w:szCs w:val="28"/>
          <w14:ligatures w14:val="none"/>
        </w:rPr>
        <w:t xml:space="preserve">e </w:t>
      </w:r>
    </w:p>
    <w:p w14:paraId="6645F42B" w14:textId="352B3B57" w:rsidR="00C070EF" w:rsidRDefault="00ED72F0" w:rsidP="008069F9">
      <w:pPr>
        <w:spacing w:before="100" w:beforeAutospacing="1" w:after="100" w:afterAutospacing="1" w:line="240" w:lineRule="auto"/>
        <w:outlineLvl w:val="0"/>
        <w:rPr>
          <w:rFonts w:ascii="Times New Roman" w:eastAsia="Times New Roman" w:hAnsi="Times New Roman" w:cs="Times New Roman"/>
          <w:kern w:val="36"/>
          <w:sz w:val="28"/>
          <w:szCs w:val="28"/>
          <w14:ligatures w14:val="none"/>
        </w:rPr>
      </w:pPr>
      <w:r>
        <w:rPr>
          <w:rFonts w:ascii="Times New Roman" w:eastAsia="Times New Roman" w:hAnsi="Times New Roman" w:cs="Times New Roman"/>
          <w:kern w:val="36"/>
          <w:sz w:val="28"/>
          <w:szCs w:val="28"/>
          <w14:ligatures w14:val="none"/>
        </w:rPr>
        <w:t>Ar</w:t>
      </w:r>
      <w:r w:rsidR="00EE35E4">
        <w:rPr>
          <w:rFonts w:ascii="Times New Roman" w:eastAsia="Times New Roman" w:hAnsi="Times New Roman" w:cs="Times New Roman"/>
          <w:kern w:val="36"/>
          <w:sz w:val="28"/>
          <w:szCs w:val="28"/>
          <w14:ligatures w14:val="none"/>
        </w:rPr>
        <w:t>ibah shaffiq</w:t>
      </w:r>
    </w:p>
    <w:p w14:paraId="504CE5C2" w14:textId="55D50CB7" w:rsidR="00C070EF" w:rsidRDefault="0006442C" w:rsidP="008069F9">
      <w:pPr>
        <w:spacing w:before="100" w:beforeAutospacing="1" w:after="100" w:afterAutospacing="1" w:line="240" w:lineRule="auto"/>
        <w:outlineLvl w:val="0"/>
        <w:rPr>
          <w:rFonts w:ascii="Times New Roman" w:eastAsia="Times New Roman" w:hAnsi="Times New Roman" w:cs="Times New Roman"/>
          <w:kern w:val="36"/>
          <w:sz w:val="28"/>
          <w:szCs w:val="28"/>
          <w14:ligatures w14:val="none"/>
        </w:rPr>
      </w:pPr>
      <w:r>
        <w:rPr>
          <w:rFonts w:ascii="Times New Roman" w:eastAsia="Times New Roman" w:hAnsi="Times New Roman" w:cs="Times New Roman"/>
          <w:kern w:val="36"/>
          <w:sz w:val="28"/>
          <w:szCs w:val="28"/>
          <w14:ligatures w14:val="none"/>
        </w:rPr>
        <w:t>2504</w:t>
      </w:r>
      <w:r w:rsidR="00ED72F0">
        <w:rPr>
          <w:rFonts w:ascii="Times New Roman" w:eastAsia="Times New Roman" w:hAnsi="Times New Roman" w:cs="Times New Roman"/>
          <w:kern w:val="36"/>
          <w:sz w:val="28"/>
          <w:szCs w:val="28"/>
          <w14:ligatures w14:val="none"/>
        </w:rPr>
        <w:t>748</w:t>
      </w:r>
    </w:p>
    <w:p w14:paraId="3F485CD9" w14:textId="68DEA550" w:rsidR="00321315" w:rsidRPr="00686BDC" w:rsidRDefault="00C53FD0" w:rsidP="008069F9">
      <w:pPr>
        <w:spacing w:before="100" w:beforeAutospacing="1" w:after="100" w:afterAutospacing="1" w:line="240" w:lineRule="auto"/>
        <w:outlineLvl w:val="0"/>
        <w:rPr>
          <w:rFonts w:ascii="Times New Roman" w:eastAsia="Times New Roman" w:hAnsi="Times New Roman" w:cs="Times New Roman"/>
          <w:kern w:val="36"/>
          <w:sz w:val="28"/>
          <w:szCs w:val="28"/>
          <w14:ligatures w14:val="none"/>
        </w:rPr>
      </w:pPr>
      <w:r w:rsidRPr="00686BDC">
        <w:rPr>
          <w:rFonts w:ascii="Times New Roman" w:eastAsia="Times New Roman" w:hAnsi="Times New Roman" w:cs="Times New Roman"/>
          <w:kern w:val="36"/>
          <w:sz w:val="28"/>
          <w:szCs w:val="28"/>
          <w14:ligatures w14:val="none"/>
        </w:rPr>
        <w:t>M</w:t>
      </w:r>
      <w:r w:rsidR="00A81F1A" w:rsidRPr="00686BDC">
        <w:rPr>
          <w:rFonts w:ascii="Times New Roman" w:eastAsia="Times New Roman" w:hAnsi="Times New Roman" w:cs="Times New Roman"/>
          <w:kern w:val="36"/>
          <w:sz w:val="28"/>
          <w:szCs w:val="28"/>
          <w14:ligatures w14:val="none"/>
        </w:rPr>
        <w:t>odule co</w:t>
      </w:r>
      <w:r w:rsidR="00DD04A7" w:rsidRPr="00686BDC">
        <w:rPr>
          <w:rFonts w:ascii="Times New Roman" w:eastAsia="Times New Roman" w:hAnsi="Times New Roman" w:cs="Times New Roman"/>
          <w:kern w:val="36"/>
          <w:sz w:val="28"/>
          <w:szCs w:val="28"/>
          <w14:ligatures w14:val="none"/>
        </w:rPr>
        <w:t xml:space="preserve">de </w:t>
      </w:r>
      <w:r w:rsidR="001406D0" w:rsidRPr="00686BDC">
        <w:rPr>
          <w:rFonts w:ascii="Times New Roman" w:eastAsia="Times New Roman" w:hAnsi="Times New Roman" w:cs="Times New Roman"/>
          <w:kern w:val="36"/>
          <w:sz w:val="28"/>
          <w:szCs w:val="28"/>
          <w14:ligatures w14:val="none"/>
        </w:rPr>
        <w:t>LCH</w:t>
      </w:r>
      <w:r w:rsidR="002450E2" w:rsidRPr="00686BDC">
        <w:rPr>
          <w:rFonts w:ascii="Times New Roman" w:eastAsia="Times New Roman" w:hAnsi="Times New Roman" w:cs="Times New Roman"/>
          <w:kern w:val="36"/>
          <w:sz w:val="28"/>
          <w:szCs w:val="28"/>
          <w14:ligatures w14:val="none"/>
        </w:rPr>
        <w:t>S</w:t>
      </w:r>
      <w:r w:rsidR="009C1ECC" w:rsidRPr="00686BDC">
        <w:rPr>
          <w:rFonts w:ascii="Times New Roman" w:eastAsia="Times New Roman" w:hAnsi="Times New Roman" w:cs="Times New Roman"/>
          <w:kern w:val="36"/>
          <w:sz w:val="28"/>
          <w:szCs w:val="28"/>
          <w14:ligatures w14:val="none"/>
        </w:rPr>
        <w:t>4010</w:t>
      </w:r>
    </w:p>
    <w:p w14:paraId="00BDED77" w14:textId="77777777" w:rsidR="008069F9" w:rsidRPr="00686BDC" w:rsidRDefault="008069F9" w:rsidP="008069F9">
      <w:pPr>
        <w:spacing w:before="100" w:beforeAutospacing="1" w:after="100" w:afterAutospacing="1" w:line="240" w:lineRule="auto"/>
        <w:outlineLvl w:val="0"/>
        <w:rPr>
          <w:rFonts w:ascii="Times New Roman" w:eastAsia="Times New Roman" w:hAnsi="Times New Roman" w:cs="Times New Roman"/>
          <w:kern w:val="36"/>
          <w:sz w:val="32"/>
          <w:szCs w:val="32"/>
          <w14:ligatures w14:val="none"/>
        </w:rPr>
      </w:pPr>
      <w:r w:rsidRPr="00686BDC">
        <w:rPr>
          <w:rFonts w:ascii="Times New Roman" w:eastAsia="Times New Roman" w:hAnsi="Times New Roman" w:cs="Times New Roman"/>
          <w:kern w:val="36"/>
          <w:sz w:val="32"/>
          <w:szCs w:val="32"/>
          <w14:ligatures w14:val="none"/>
        </w:rPr>
        <w:t>Discuss the impact of social media on mental health in adolescence</w:t>
      </w:r>
    </w:p>
    <w:p w14:paraId="114B8E14"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Adolescence is an important stage of human development involving significant physical, emotional and social changes. During this period, young people begin to develop greater independence, form stronger peer relationships and develop their identity. Social media has become a major part of adolescent life and is commonly used for communication, entertainment, self-expression and maintaining friendships. However, there are growing concerns about the impact social media can have on adolescent mental health. Research has linked social media use with mental health concerns including anxiety, depression, psychological distress and poor sleep, although the relationship is complex and does not affect every adolescent in the same way (</w:t>
      </w:r>
      <w:proofErr w:type="spellStart"/>
      <w:r w:rsidRPr="008069F9">
        <w:rPr>
          <w:rFonts w:ascii="Times New Roman" w:hAnsi="Times New Roman" w:cs="Times New Roman"/>
          <w:kern w:val="0"/>
          <w14:ligatures w14:val="none"/>
        </w:rPr>
        <w:t>Keles</w:t>
      </w:r>
      <w:proofErr w:type="spellEnd"/>
      <w:r w:rsidRPr="008069F9">
        <w:rPr>
          <w:rFonts w:ascii="Times New Roman" w:hAnsi="Times New Roman" w:cs="Times New Roman"/>
          <w:kern w:val="0"/>
          <w14:ligatures w14:val="none"/>
        </w:rPr>
        <w:t xml:space="preserve">, </w:t>
      </w:r>
      <w:proofErr w:type="spellStart"/>
      <w:r w:rsidRPr="008069F9">
        <w:rPr>
          <w:rFonts w:ascii="Times New Roman" w:hAnsi="Times New Roman" w:cs="Times New Roman"/>
          <w:kern w:val="0"/>
          <w14:ligatures w14:val="none"/>
        </w:rPr>
        <w:t>McCrae</w:t>
      </w:r>
      <w:proofErr w:type="spellEnd"/>
      <w:r w:rsidRPr="008069F9">
        <w:rPr>
          <w:rFonts w:ascii="Times New Roman" w:hAnsi="Times New Roman" w:cs="Times New Roman"/>
          <w:kern w:val="0"/>
          <w14:ligatures w14:val="none"/>
        </w:rPr>
        <w:t xml:space="preserve"> and </w:t>
      </w:r>
      <w:proofErr w:type="spellStart"/>
      <w:r w:rsidRPr="008069F9">
        <w:rPr>
          <w:rFonts w:ascii="Times New Roman" w:hAnsi="Times New Roman" w:cs="Times New Roman"/>
          <w:kern w:val="0"/>
          <w14:ligatures w14:val="none"/>
        </w:rPr>
        <w:t>Grealish</w:t>
      </w:r>
      <w:proofErr w:type="spellEnd"/>
      <w:r w:rsidRPr="008069F9">
        <w:rPr>
          <w:rFonts w:ascii="Times New Roman" w:hAnsi="Times New Roman" w:cs="Times New Roman"/>
          <w:kern w:val="0"/>
          <w14:ligatures w14:val="none"/>
        </w:rPr>
        <w:t xml:space="preserve">, 2020; </w:t>
      </w:r>
      <w:proofErr w:type="spellStart"/>
      <w:r w:rsidRPr="008069F9">
        <w:rPr>
          <w:rFonts w:ascii="Times New Roman" w:hAnsi="Times New Roman" w:cs="Times New Roman"/>
          <w:kern w:val="0"/>
          <w14:ligatures w14:val="none"/>
        </w:rPr>
        <w:t>Fassi</w:t>
      </w:r>
      <w:proofErr w:type="spellEnd"/>
      <w:r w:rsidRPr="008069F9">
        <w:rPr>
          <w:rFonts w:ascii="Times New Roman" w:hAnsi="Times New Roman" w:cs="Times New Roman"/>
          <w:kern w:val="0"/>
          <w14:ligatures w14:val="none"/>
        </w:rPr>
        <w:t xml:space="preserve"> et al., 2024). This essay will discuss the impact of social media on mental health in adolescence by applying </w:t>
      </w:r>
      <w:proofErr w:type="spellStart"/>
      <w:r w:rsidRPr="008069F9">
        <w:rPr>
          <w:rFonts w:ascii="Times New Roman" w:hAnsi="Times New Roman" w:cs="Times New Roman"/>
          <w:b/>
          <w:bCs/>
          <w:kern w:val="0"/>
          <w14:ligatures w14:val="none"/>
        </w:rPr>
        <w:t>Bowlby’s</w:t>
      </w:r>
      <w:proofErr w:type="spellEnd"/>
      <w:r w:rsidRPr="008069F9">
        <w:rPr>
          <w:rFonts w:ascii="Times New Roman" w:hAnsi="Times New Roman" w:cs="Times New Roman"/>
          <w:b/>
          <w:bCs/>
          <w:kern w:val="0"/>
          <w14:ligatures w14:val="none"/>
        </w:rPr>
        <w:t xml:space="preserve"> Attachment Theory</w:t>
      </w:r>
      <w:r w:rsidRPr="008069F9">
        <w:rPr>
          <w:rFonts w:ascii="Times New Roman" w:hAnsi="Times New Roman" w:cs="Times New Roman"/>
          <w:kern w:val="0"/>
          <w14:ligatures w14:val="none"/>
        </w:rPr>
        <w:t xml:space="preserve"> and </w:t>
      </w:r>
      <w:proofErr w:type="spellStart"/>
      <w:r w:rsidRPr="008069F9">
        <w:rPr>
          <w:rFonts w:ascii="Times New Roman" w:hAnsi="Times New Roman" w:cs="Times New Roman"/>
          <w:b/>
          <w:bCs/>
          <w:kern w:val="0"/>
          <w14:ligatures w14:val="none"/>
        </w:rPr>
        <w:t>Erikson’s</w:t>
      </w:r>
      <w:proofErr w:type="spellEnd"/>
      <w:r w:rsidRPr="008069F9">
        <w:rPr>
          <w:rFonts w:ascii="Times New Roman" w:hAnsi="Times New Roman" w:cs="Times New Roman"/>
          <w:b/>
          <w:bCs/>
          <w:kern w:val="0"/>
          <w14:ligatures w14:val="none"/>
        </w:rPr>
        <w:t xml:space="preserve"> Psychosocial Development Theory</w:t>
      </w:r>
      <w:r w:rsidRPr="008069F9">
        <w:rPr>
          <w:rFonts w:ascii="Times New Roman" w:hAnsi="Times New Roman" w:cs="Times New Roman"/>
          <w:kern w:val="0"/>
          <w14:ligatures w14:val="none"/>
        </w:rPr>
        <w:t>. It will argue that social media can negatively affect adolescent mental health through social comparison, fear of rejection, cyberbullying and pressure for social approval. However, social media can also provide connection, support and opportunities for self-expression.</w:t>
      </w:r>
    </w:p>
    <w:p w14:paraId="1A965050"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Attachment Theory is useful for understanding how social media may influence adolescent mental health. </w:t>
      </w:r>
      <w:proofErr w:type="spellStart"/>
      <w:r w:rsidRPr="008069F9">
        <w:rPr>
          <w:rFonts w:ascii="Times New Roman" w:hAnsi="Times New Roman" w:cs="Times New Roman"/>
          <w:kern w:val="0"/>
          <w14:ligatures w14:val="none"/>
        </w:rPr>
        <w:t>Bowlby</w:t>
      </w:r>
      <w:proofErr w:type="spellEnd"/>
      <w:r w:rsidRPr="008069F9">
        <w:rPr>
          <w:rFonts w:ascii="Times New Roman" w:hAnsi="Times New Roman" w:cs="Times New Roman"/>
          <w:kern w:val="0"/>
          <w14:ligatures w14:val="none"/>
        </w:rPr>
        <w:t xml:space="preserve"> (1988) argued that early relationships between children and their primary caregivers are important for emotional development. Through these relationships, children develop an internal working model of themselves and other people. A secure attachment can help an individual develop confidence and trust in relationships, whereas insecure attachment may lead to difficulties with trust, rejection and emotional security. Although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theory focuses on early development, it can also help explain adolescent relationships and the ways in which young people seek reassurance and support from others.</w:t>
      </w:r>
    </w:p>
    <w:p w14:paraId="1393D123"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Social media may have positive effects on adolescent mental health because it can support social connection. Adolescents can communicate with friends, maintain relationships and access emotional support through online platforms. This may be particularly important for young people who feel lonely or isolated in their everyday lives. A qualitative review of adolescents’ experiences found that social engagement and peer support were identified as positive aspects of social media, alongside self-expression and validation (Burns et al., 2022). From a </w:t>
      </w:r>
      <w:proofErr w:type="spellStart"/>
      <w:r w:rsidRPr="008069F9">
        <w:rPr>
          <w:rFonts w:ascii="Times New Roman" w:hAnsi="Times New Roman" w:cs="Times New Roman"/>
          <w:kern w:val="0"/>
          <w14:ligatures w14:val="none"/>
        </w:rPr>
        <w:t>Bowlby</w:t>
      </w:r>
      <w:proofErr w:type="spellEnd"/>
      <w:r w:rsidRPr="008069F9">
        <w:rPr>
          <w:rFonts w:ascii="Times New Roman" w:hAnsi="Times New Roman" w:cs="Times New Roman"/>
          <w:kern w:val="0"/>
          <w14:ligatures w14:val="none"/>
        </w:rPr>
        <w:t xml:space="preserve"> perspective, supportive online relationships may provide adolescents with a sense of belonging and emotional security. For example, an adolescent experiencing difficulties may be able to communicate with a trusted friend online and receive reassurance. This demonstrates that social media is not always harmful and can provide important social support.</w:t>
      </w:r>
    </w:p>
    <w:p w14:paraId="28CAF329"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However, social media can also negatively affect adolescents who have a strong fear of rejection or a high need for reassurance.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theory suggests that individuals’ early attachment experiences can influence how they approach relationships. An adolescent who is insecure about their relationships may constantly check messages, likes and social media activity to gain reassurance from others. Social media can increase opportunities for this behaviour because information about friendships is constantly available. For example, an adolescent may become anxious if a friend has viewed a message but not replied. They may also worry when seeing photographs of friends socialising without them. These experiences may create feelings of rejection and insecurity, which can negatively affect mental health.</w:t>
      </w:r>
    </w:p>
    <w:p w14:paraId="0CDF3A03"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The pressure to remain constantly connected can also be explained using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theory. Adolescents may fear that not using social media will cause them to miss important social events or damage their friendships. Scott et al. (2019) found that adolescents described concerns about missing out and social expectations as reasons for using social media at bedtime. This could lead to delayed sleep and daytime tiredness. Poor sleep is significant because it can negatively affect mood and emotional wellbeing. A recent systematic review found relationships between social media use, mental health and sleep among young people (Ahmed et al., 2024). From an attachment perspective, the adolescent may continue using social media because they fear losing social connection. Therefore, the need to maintain relationships may unintentionally contribute to behaviours that negatively affect mental health.</w:t>
      </w:r>
    </w:p>
    <w:p w14:paraId="6AC13335"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Cyberbullying is another important issue that can be considered through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theory. Adolescents may be particularly emotionally affected by online rejection or bullying because peer relationships become increasingly important during adolescence. Cyberbullying can occur at any time and may be seen by a large audience. This can increase feelings of humiliation, loneliness and rejection. </w:t>
      </w:r>
      <w:proofErr w:type="spellStart"/>
      <w:r w:rsidRPr="008069F9">
        <w:rPr>
          <w:rFonts w:ascii="Times New Roman" w:hAnsi="Times New Roman" w:cs="Times New Roman"/>
          <w:kern w:val="0"/>
          <w14:ligatures w14:val="none"/>
        </w:rPr>
        <w:t>Viner</w:t>
      </w:r>
      <w:proofErr w:type="spellEnd"/>
      <w:r w:rsidRPr="008069F9">
        <w:rPr>
          <w:rFonts w:ascii="Times New Roman" w:hAnsi="Times New Roman" w:cs="Times New Roman"/>
          <w:kern w:val="0"/>
          <w14:ligatures w14:val="none"/>
        </w:rPr>
        <w:t xml:space="preserve"> et al. (2019) identified cyberbullying and sleep as possible pathways through which social media use may affect young people’s mental health and wellbeing.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theory helps explain why social rejection may be particularly distressing for some adolescents. If an adolescent already experiences difficulties with trust or emotional security, cyberbullying may reinforce negative beliefs about themselves and other people. This may contribute to anxiety, low self-esteem and depressive symptoms.</w:t>
      </w:r>
    </w:p>
    <w:p w14:paraId="10D65D99"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Psychosocial Development Theory provides a second explanation of the impact of social media on adolescent mental health. </w:t>
      </w:r>
      <w:proofErr w:type="spellStart"/>
      <w:r w:rsidRPr="008069F9">
        <w:rPr>
          <w:rFonts w:ascii="Times New Roman" w:hAnsi="Times New Roman" w:cs="Times New Roman"/>
          <w:kern w:val="0"/>
          <w14:ligatures w14:val="none"/>
        </w:rPr>
        <w:t>Erikson</w:t>
      </w:r>
      <w:proofErr w:type="spellEnd"/>
      <w:r w:rsidRPr="008069F9">
        <w:rPr>
          <w:rFonts w:ascii="Times New Roman" w:hAnsi="Times New Roman" w:cs="Times New Roman"/>
          <w:kern w:val="0"/>
          <w14:ligatures w14:val="none"/>
        </w:rPr>
        <w:t xml:space="preserve"> (1968) identified adolescence as the psychosocial stage of </w:t>
      </w:r>
      <w:r w:rsidRPr="008069F9">
        <w:rPr>
          <w:rFonts w:ascii="Times New Roman" w:hAnsi="Times New Roman" w:cs="Times New Roman"/>
          <w:b/>
          <w:bCs/>
          <w:kern w:val="0"/>
          <w14:ligatures w14:val="none"/>
        </w:rPr>
        <w:t>identity versus role confusion</w:t>
      </w:r>
      <w:r w:rsidRPr="008069F9">
        <w:rPr>
          <w:rFonts w:ascii="Times New Roman" w:hAnsi="Times New Roman" w:cs="Times New Roman"/>
          <w:kern w:val="0"/>
          <w14:ligatures w14:val="none"/>
        </w:rPr>
        <w:t>. At this stage, adolescents attempt to understand who they are and what they want to become. They may explore different behaviours, beliefs, appearances and social roles. Successful development involves achieving a stronger sense of identity, while difficulties may result in role confusion. Social media is particularly relevant to this stage because it provides adolescents with a public and social environment in which they can present and explore their identity.</w:t>
      </w:r>
    </w:p>
    <w:p w14:paraId="0AD17095"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Social media can support positive identity development by allowing adolescents to express themselves. Young people can share their interests, opinions and experiences and connect with others who have similar identities. This may help adolescents feel accepted and develop a sense of belonging. Burns et al. (2022) identified self-expression and validation as important themes in adolescents’ experiences of social media. For some young people, online communities may provide support that is not available in their immediate environment. Therefore, </w:t>
      </w: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theory suggests that social media can support identity development by giving adolescents opportunities to explore who they are.</w:t>
      </w:r>
    </w:p>
    <w:p w14:paraId="1FD8A7DF"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Nevertheless, social media may also create significant pressure during the identity development stage. Social media platforms often involve the presentation of carefully selected images and lifestyles. Adolescents may compare their appearance, friendships and achievements with the idealised images of other people. This may cause feelings of inadequacy and low self-esteem. </w:t>
      </w:r>
      <w:proofErr w:type="spellStart"/>
      <w:r w:rsidRPr="008069F9">
        <w:rPr>
          <w:rFonts w:ascii="Times New Roman" w:hAnsi="Times New Roman" w:cs="Times New Roman"/>
          <w:kern w:val="0"/>
          <w14:ligatures w14:val="none"/>
        </w:rPr>
        <w:t>Keles</w:t>
      </w:r>
      <w:proofErr w:type="spellEnd"/>
      <w:r w:rsidRPr="008069F9">
        <w:rPr>
          <w:rFonts w:ascii="Times New Roman" w:hAnsi="Times New Roman" w:cs="Times New Roman"/>
          <w:kern w:val="0"/>
          <w14:ligatures w14:val="none"/>
        </w:rPr>
        <w:t xml:space="preserve">, </w:t>
      </w:r>
      <w:proofErr w:type="spellStart"/>
      <w:r w:rsidRPr="008069F9">
        <w:rPr>
          <w:rFonts w:ascii="Times New Roman" w:hAnsi="Times New Roman" w:cs="Times New Roman"/>
          <w:kern w:val="0"/>
          <w14:ligatures w14:val="none"/>
        </w:rPr>
        <w:t>McCrae</w:t>
      </w:r>
      <w:proofErr w:type="spellEnd"/>
      <w:r w:rsidRPr="008069F9">
        <w:rPr>
          <w:rFonts w:ascii="Times New Roman" w:hAnsi="Times New Roman" w:cs="Times New Roman"/>
          <w:kern w:val="0"/>
          <w14:ligatures w14:val="none"/>
        </w:rPr>
        <w:t xml:space="preserve"> and </w:t>
      </w:r>
      <w:proofErr w:type="spellStart"/>
      <w:r w:rsidRPr="008069F9">
        <w:rPr>
          <w:rFonts w:ascii="Times New Roman" w:hAnsi="Times New Roman" w:cs="Times New Roman"/>
          <w:kern w:val="0"/>
          <w14:ligatures w14:val="none"/>
        </w:rPr>
        <w:t>Grealish</w:t>
      </w:r>
      <w:proofErr w:type="spellEnd"/>
      <w:r w:rsidRPr="008069F9">
        <w:rPr>
          <w:rFonts w:ascii="Times New Roman" w:hAnsi="Times New Roman" w:cs="Times New Roman"/>
          <w:kern w:val="0"/>
          <w14:ligatures w14:val="none"/>
        </w:rPr>
        <w:t xml:space="preserve"> (2020) found associations between social media use and depression, anxiety and psychological distress in adolescents. Social comparison was identified as one possible explanation for these negative outcomes. From an </w:t>
      </w:r>
      <w:proofErr w:type="spellStart"/>
      <w:r w:rsidRPr="008069F9">
        <w:rPr>
          <w:rFonts w:ascii="Times New Roman" w:hAnsi="Times New Roman" w:cs="Times New Roman"/>
          <w:kern w:val="0"/>
          <w14:ligatures w14:val="none"/>
        </w:rPr>
        <w:t>Eriksonian</w:t>
      </w:r>
      <w:proofErr w:type="spellEnd"/>
      <w:r w:rsidRPr="008069F9">
        <w:rPr>
          <w:rFonts w:ascii="Times New Roman" w:hAnsi="Times New Roman" w:cs="Times New Roman"/>
          <w:kern w:val="0"/>
          <w14:ligatures w14:val="none"/>
        </w:rPr>
        <w:t xml:space="preserve"> perspective, constant comparison may make identity development more difficult because adolescents may begin to judge their own value according to online standards.</w:t>
      </w:r>
    </w:p>
    <w:p w14:paraId="55ACE223"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The pressure to receive likes, comments and followers may also influence adolescent mental health. During </w:t>
      </w: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identity versus role confusion stage, adolescents are developing their understanding of themselves. If their online identity is repeatedly judged by others, they may begin to rely on external validation. For example, an adolescent may feel confident when receiving positive feedback but experience low self-esteem when a post receives little attention. This may result in an unstable sense of self and emotional dependence on social media. In addition, negative comments can have a significant effect on an adolescent’s developing identity. This demonstrates how social media may intensify the developmental challenges already associated with adolescence.</w:t>
      </w:r>
    </w:p>
    <w:p w14:paraId="646C4788"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However, it is important to recognise that research does not prove that social media directly causes poor mental health in all adolescents. </w:t>
      </w:r>
      <w:proofErr w:type="spellStart"/>
      <w:r w:rsidRPr="008069F9">
        <w:rPr>
          <w:rFonts w:ascii="Times New Roman" w:hAnsi="Times New Roman" w:cs="Times New Roman"/>
          <w:kern w:val="0"/>
          <w14:ligatures w14:val="none"/>
        </w:rPr>
        <w:t>Orben</w:t>
      </w:r>
      <w:proofErr w:type="spellEnd"/>
      <w:r w:rsidRPr="008069F9">
        <w:rPr>
          <w:rFonts w:ascii="Times New Roman" w:hAnsi="Times New Roman" w:cs="Times New Roman"/>
          <w:kern w:val="0"/>
          <w14:ligatures w14:val="none"/>
        </w:rPr>
        <w:t xml:space="preserve"> and </w:t>
      </w:r>
      <w:proofErr w:type="spellStart"/>
      <w:r w:rsidRPr="008069F9">
        <w:rPr>
          <w:rFonts w:ascii="Times New Roman" w:hAnsi="Times New Roman" w:cs="Times New Roman"/>
          <w:kern w:val="0"/>
          <w14:ligatures w14:val="none"/>
        </w:rPr>
        <w:t>Przybylski</w:t>
      </w:r>
      <w:proofErr w:type="spellEnd"/>
      <w:r w:rsidRPr="008069F9">
        <w:rPr>
          <w:rFonts w:ascii="Times New Roman" w:hAnsi="Times New Roman" w:cs="Times New Roman"/>
          <w:kern w:val="0"/>
          <w14:ligatures w14:val="none"/>
        </w:rPr>
        <w:t xml:space="preserve"> (2019) analysed data from more than 355,000 participants and found that digital technology use had a small negative association with adolescent wellbeing. Similarly, </w:t>
      </w:r>
      <w:proofErr w:type="spellStart"/>
      <w:r w:rsidRPr="008069F9">
        <w:rPr>
          <w:rFonts w:ascii="Times New Roman" w:hAnsi="Times New Roman" w:cs="Times New Roman"/>
          <w:kern w:val="0"/>
          <w14:ligatures w14:val="none"/>
        </w:rPr>
        <w:t>Fassi</w:t>
      </w:r>
      <w:proofErr w:type="spellEnd"/>
      <w:r w:rsidRPr="008069F9">
        <w:rPr>
          <w:rFonts w:ascii="Times New Roman" w:hAnsi="Times New Roman" w:cs="Times New Roman"/>
          <w:kern w:val="0"/>
          <w14:ligatures w14:val="none"/>
        </w:rPr>
        <w:t xml:space="preserve"> et al. (2024) found a positive association between social media use and internalising symptoms, including depression and anxiety, but the authors also highlighted the complexity of the evidence. The World Health </w:t>
      </w:r>
      <w:proofErr w:type="spellStart"/>
      <w:r w:rsidRPr="008069F9">
        <w:rPr>
          <w:rFonts w:ascii="Times New Roman" w:hAnsi="Times New Roman" w:cs="Times New Roman"/>
          <w:kern w:val="0"/>
          <w14:ligatures w14:val="none"/>
        </w:rPr>
        <w:t>Organization</w:t>
      </w:r>
      <w:proofErr w:type="spellEnd"/>
      <w:r w:rsidRPr="008069F9">
        <w:rPr>
          <w:rFonts w:ascii="Times New Roman" w:hAnsi="Times New Roman" w:cs="Times New Roman"/>
          <w:kern w:val="0"/>
          <w14:ligatures w14:val="none"/>
        </w:rPr>
        <w:t xml:space="preserve"> (2024) reported that problematic social media use among adolescents increased from 7% in 2018 to 11% in 2022. This suggests that problematic patterns of use are an important concern, but social media use itself should not automatically be viewed as harmful.</w:t>
      </w:r>
    </w:p>
    <w:p w14:paraId="29011F0C"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The two theories demonstrate that the impact of social media depends on the individual adolescent and their developmental circumstances.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Attachment Theory focuses on the importance of relationships, emotional security and the need for reassurance. This helps explain why social media may increase anxiety about rejection and encourage constant checking of online relationships. </w:t>
      </w: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theory focuses on identity development and explains why adolescents may be particularly vulnerable to social comparison and pressure for social approval. Both theories therefore suggest that adolescence is a sensitive developmental period in which social media may influence mental health. At the same time, both theories can explain potential benefits because supportive relationships and self-expression may promote emotional wellbeing.</w:t>
      </w:r>
    </w:p>
    <w:p w14:paraId="2B10E5C1"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In conclusion, social media has a complex impact on adolescent mental health.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Attachment Theory demonstrates how social media can influence adolescents’ need for emotional security, reassurance and acceptance. Although social media may provide valuable social support, it can also increase fear of rejection, cyberbullying and pressure to remain constantly connected. </w:t>
      </w: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Psychosocial Development Theory explains how social media may affect identity development during the stage of identity versus role confusion. Social comparison and dependence on online approval may negatively affect self-esteem and mental wellbeing. Overall, research suggests that social media is associated with mental health difficulties for some adolescents, but it is not the only cause of poor mental health. The impact depends on how social media is used and the individual adolescent’s relationships and developmental experiences. Therefore, understanding adolescent development through </w:t>
      </w:r>
      <w:proofErr w:type="spellStart"/>
      <w:r w:rsidRPr="008069F9">
        <w:rPr>
          <w:rFonts w:ascii="Times New Roman" w:hAnsi="Times New Roman" w:cs="Times New Roman"/>
          <w:kern w:val="0"/>
          <w14:ligatures w14:val="none"/>
        </w:rPr>
        <w:t>Bowlby’s</w:t>
      </w:r>
      <w:proofErr w:type="spellEnd"/>
      <w:r w:rsidRPr="008069F9">
        <w:rPr>
          <w:rFonts w:ascii="Times New Roman" w:hAnsi="Times New Roman" w:cs="Times New Roman"/>
          <w:kern w:val="0"/>
          <w14:ligatures w14:val="none"/>
        </w:rPr>
        <w:t xml:space="preserve"> and </w:t>
      </w:r>
      <w:proofErr w:type="spellStart"/>
      <w:r w:rsidRPr="008069F9">
        <w:rPr>
          <w:rFonts w:ascii="Times New Roman" w:hAnsi="Times New Roman" w:cs="Times New Roman"/>
          <w:kern w:val="0"/>
          <w14:ligatures w14:val="none"/>
        </w:rPr>
        <w:t>Erikson’s</w:t>
      </w:r>
      <w:proofErr w:type="spellEnd"/>
      <w:r w:rsidRPr="008069F9">
        <w:rPr>
          <w:rFonts w:ascii="Times New Roman" w:hAnsi="Times New Roman" w:cs="Times New Roman"/>
          <w:kern w:val="0"/>
          <w14:ligatures w14:val="none"/>
        </w:rPr>
        <w:t xml:space="preserve"> theories is important when considering the potential risks and benefits of social media.</w:t>
      </w:r>
    </w:p>
    <w:p w14:paraId="424AE126" w14:textId="77777777" w:rsidR="008069F9" w:rsidRPr="008069F9" w:rsidRDefault="008069F9" w:rsidP="008069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69F9">
        <w:rPr>
          <w:rFonts w:ascii="Times New Roman" w:eastAsia="Times New Roman" w:hAnsi="Times New Roman" w:cs="Times New Roman"/>
          <w:b/>
          <w:bCs/>
          <w:kern w:val="0"/>
          <w:sz w:val="36"/>
          <w:szCs w:val="36"/>
          <w14:ligatures w14:val="none"/>
        </w:rPr>
        <w:t>Reference list</w:t>
      </w:r>
    </w:p>
    <w:p w14:paraId="4DAC45F2"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Ahmed, O. </w:t>
      </w:r>
      <w:r w:rsidRPr="008069F9">
        <w:rPr>
          <w:rFonts w:ascii="Times New Roman" w:hAnsi="Times New Roman" w:cs="Times New Roman"/>
          <w:i/>
          <w:iCs/>
          <w:kern w:val="0"/>
          <w14:ligatures w14:val="none"/>
        </w:rPr>
        <w:t>et al.</w:t>
      </w:r>
      <w:r w:rsidRPr="008069F9">
        <w:rPr>
          <w:rFonts w:ascii="Times New Roman" w:hAnsi="Times New Roman" w:cs="Times New Roman"/>
          <w:kern w:val="0"/>
          <w14:ligatures w14:val="none"/>
        </w:rPr>
        <w:t xml:space="preserve"> (2024) ‘Social media use, mental health and sleep: A systematic review with meta-analyses’, </w:t>
      </w:r>
      <w:r w:rsidRPr="008069F9">
        <w:rPr>
          <w:rFonts w:ascii="Times New Roman" w:hAnsi="Times New Roman" w:cs="Times New Roman"/>
          <w:i/>
          <w:iCs/>
          <w:kern w:val="0"/>
          <w14:ligatures w14:val="none"/>
        </w:rPr>
        <w:t>Journal of Affective Disorders</w:t>
      </w:r>
      <w:r w:rsidRPr="008069F9">
        <w:rPr>
          <w:rFonts w:ascii="Times New Roman" w:hAnsi="Times New Roman" w:cs="Times New Roman"/>
          <w:kern w:val="0"/>
          <w14:ligatures w14:val="none"/>
        </w:rPr>
        <w:t>, 367, pp. 701–712.</w:t>
      </w:r>
    </w:p>
    <w:p w14:paraId="65043844"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Bowlby</w:t>
      </w:r>
      <w:proofErr w:type="spellEnd"/>
      <w:r w:rsidRPr="008069F9">
        <w:rPr>
          <w:rFonts w:ascii="Times New Roman" w:hAnsi="Times New Roman" w:cs="Times New Roman"/>
          <w:kern w:val="0"/>
          <w14:ligatures w14:val="none"/>
        </w:rPr>
        <w:t xml:space="preserve">, J. (1988) </w:t>
      </w:r>
      <w:r w:rsidRPr="008069F9">
        <w:rPr>
          <w:rFonts w:ascii="Times New Roman" w:hAnsi="Times New Roman" w:cs="Times New Roman"/>
          <w:i/>
          <w:iCs/>
          <w:kern w:val="0"/>
          <w14:ligatures w14:val="none"/>
        </w:rPr>
        <w:t>A Secure Base: Parent-Child Attachment and Healthy Human Development</w:t>
      </w:r>
      <w:r w:rsidRPr="008069F9">
        <w:rPr>
          <w:rFonts w:ascii="Times New Roman" w:hAnsi="Times New Roman" w:cs="Times New Roman"/>
          <w:kern w:val="0"/>
          <w14:ligatures w14:val="none"/>
        </w:rPr>
        <w:t xml:space="preserve">. London: </w:t>
      </w:r>
      <w:proofErr w:type="spellStart"/>
      <w:r w:rsidRPr="008069F9">
        <w:rPr>
          <w:rFonts w:ascii="Times New Roman" w:hAnsi="Times New Roman" w:cs="Times New Roman"/>
          <w:kern w:val="0"/>
          <w14:ligatures w14:val="none"/>
        </w:rPr>
        <w:t>Routledge</w:t>
      </w:r>
      <w:proofErr w:type="spellEnd"/>
      <w:r w:rsidRPr="008069F9">
        <w:rPr>
          <w:rFonts w:ascii="Times New Roman" w:hAnsi="Times New Roman" w:cs="Times New Roman"/>
          <w:kern w:val="0"/>
          <w14:ligatures w14:val="none"/>
        </w:rPr>
        <w:t>.</w:t>
      </w:r>
    </w:p>
    <w:p w14:paraId="6DEF835C"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Burns, A. </w:t>
      </w:r>
      <w:r w:rsidRPr="008069F9">
        <w:rPr>
          <w:rFonts w:ascii="Times New Roman" w:hAnsi="Times New Roman" w:cs="Times New Roman"/>
          <w:i/>
          <w:iCs/>
          <w:kern w:val="0"/>
          <w14:ligatures w14:val="none"/>
        </w:rPr>
        <w:t>et al.</w:t>
      </w:r>
      <w:r w:rsidRPr="008069F9">
        <w:rPr>
          <w:rFonts w:ascii="Times New Roman" w:hAnsi="Times New Roman" w:cs="Times New Roman"/>
          <w:kern w:val="0"/>
          <w14:ligatures w14:val="none"/>
        </w:rPr>
        <w:t xml:space="preserve"> (2022) ‘Exploring adolescents’ perspectives on social media and mental health and well-being: A qualitative literature review’, </w:t>
      </w:r>
      <w:r w:rsidRPr="008069F9">
        <w:rPr>
          <w:rFonts w:ascii="Times New Roman" w:hAnsi="Times New Roman" w:cs="Times New Roman"/>
          <w:i/>
          <w:iCs/>
          <w:kern w:val="0"/>
          <w14:ligatures w14:val="none"/>
        </w:rPr>
        <w:t>Clinical Child Psychology and Psychiatry</w:t>
      </w:r>
      <w:r w:rsidRPr="008069F9">
        <w:rPr>
          <w:rFonts w:ascii="Times New Roman" w:hAnsi="Times New Roman" w:cs="Times New Roman"/>
          <w:kern w:val="0"/>
          <w14:ligatures w14:val="none"/>
        </w:rPr>
        <w:t>, 27(4), pp. 1078–1093.</w:t>
      </w:r>
    </w:p>
    <w:p w14:paraId="188F4787"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Erikson</w:t>
      </w:r>
      <w:proofErr w:type="spellEnd"/>
      <w:r w:rsidRPr="008069F9">
        <w:rPr>
          <w:rFonts w:ascii="Times New Roman" w:hAnsi="Times New Roman" w:cs="Times New Roman"/>
          <w:kern w:val="0"/>
          <w14:ligatures w14:val="none"/>
        </w:rPr>
        <w:t xml:space="preserve">, E.H. (1968) </w:t>
      </w:r>
      <w:r w:rsidRPr="008069F9">
        <w:rPr>
          <w:rFonts w:ascii="Times New Roman" w:hAnsi="Times New Roman" w:cs="Times New Roman"/>
          <w:i/>
          <w:iCs/>
          <w:kern w:val="0"/>
          <w14:ligatures w14:val="none"/>
        </w:rPr>
        <w:t>Identity: Youth and Crisis</w:t>
      </w:r>
      <w:r w:rsidRPr="008069F9">
        <w:rPr>
          <w:rFonts w:ascii="Times New Roman" w:hAnsi="Times New Roman" w:cs="Times New Roman"/>
          <w:kern w:val="0"/>
          <w14:ligatures w14:val="none"/>
        </w:rPr>
        <w:t>. New York: W.W. Norton.</w:t>
      </w:r>
    </w:p>
    <w:p w14:paraId="4BB7B71F"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Fassi</w:t>
      </w:r>
      <w:proofErr w:type="spellEnd"/>
      <w:r w:rsidRPr="008069F9">
        <w:rPr>
          <w:rFonts w:ascii="Times New Roman" w:hAnsi="Times New Roman" w:cs="Times New Roman"/>
          <w:kern w:val="0"/>
          <w14:ligatures w14:val="none"/>
        </w:rPr>
        <w:t xml:space="preserve">, L. </w:t>
      </w:r>
      <w:r w:rsidRPr="008069F9">
        <w:rPr>
          <w:rFonts w:ascii="Times New Roman" w:hAnsi="Times New Roman" w:cs="Times New Roman"/>
          <w:i/>
          <w:iCs/>
          <w:kern w:val="0"/>
          <w14:ligatures w14:val="none"/>
        </w:rPr>
        <w:t>et al.</w:t>
      </w:r>
      <w:r w:rsidRPr="008069F9">
        <w:rPr>
          <w:rFonts w:ascii="Times New Roman" w:hAnsi="Times New Roman" w:cs="Times New Roman"/>
          <w:kern w:val="0"/>
          <w14:ligatures w14:val="none"/>
        </w:rPr>
        <w:t xml:space="preserve"> (2024) ‘Social media use and </w:t>
      </w:r>
      <w:proofErr w:type="spellStart"/>
      <w:r w:rsidRPr="008069F9">
        <w:rPr>
          <w:rFonts w:ascii="Times New Roman" w:hAnsi="Times New Roman" w:cs="Times New Roman"/>
          <w:kern w:val="0"/>
          <w14:ligatures w14:val="none"/>
        </w:rPr>
        <w:t>internalizing</w:t>
      </w:r>
      <w:proofErr w:type="spellEnd"/>
      <w:r w:rsidRPr="008069F9">
        <w:rPr>
          <w:rFonts w:ascii="Times New Roman" w:hAnsi="Times New Roman" w:cs="Times New Roman"/>
          <w:kern w:val="0"/>
          <w14:ligatures w14:val="none"/>
        </w:rPr>
        <w:t xml:space="preserve"> symptoms in clinical and community adolescent samples: A systematic review and meta-analysis’, </w:t>
      </w:r>
      <w:r w:rsidRPr="008069F9">
        <w:rPr>
          <w:rFonts w:ascii="Times New Roman" w:hAnsi="Times New Roman" w:cs="Times New Roman"/>
          <w:i/>
          <w:iCs/>
          <w:kern w:val="0"/>
          <w14:ligatures w14:val="none"/>
        </w:rPr>
        <w:t xml:space="preserve">JAMA </w:t>
      </w:r>
      <w:proofErr w:type="spellStart"/>
      <w:r w:rsidRPr="008069F9">
        <w:rPr>
          <w:rFonts w:ascii="Times New Roman" w:hAnsi="Times New Roman" w:cs="Times New Roman"/>
          <w:i/>
          <w:iCs/>
          <w:kern w:val="0"/>
          <w14:ligatures w14:val="none"/>
        </w:rPr>
        <w:t>Pediatrics</w:t>
      </w:r>
      <w:proofErr w:type="spellEnd"/>
      <w:r w:rsidRPr="008069F9">
        <w:rPr>
          <w:rFonts w:ascii="Times New Roman" w:hAnsi="Times New Roman" w:cs="Times New Roman"/>
          <w:kern w:val="0"/>
          <w14:ligatures w14:val="none"/>
        </w:rPr>
        <w:t>, 178(8), pp. 814–822.</w:t>
      </w:r>
    </w:p>
    <w:p w14:paraId="61F8F920"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Keles</w:t>
      </w:r>
      <w:proofErr w:type="spellEnd"/>
      <w:r w:rsidRPr="008069F9">
        <w:rPr>
          <w:rFonts w:ascii="Times New Roman" w:hAnsi="Times New Roman" w:cs="Times New Roman"/>
          <w:kern w:val="0"/>
          <w14:ligatures w14:val="none"/>
        </w:rPr>
        <w:t xml:space="preserve">, B., </w:t>
      </w:r>
      <w:proofErr w:type="spellStart"/>
      <w:r w:rsidRPr="008069F9">
        <w:rPr>
          <w:rFonts w:ascii="Times New Roman" w:hAnsi="Times New Roman" w:cs="Times New Roman"/>
          <w:kern w:val="0"/>
          <w14:ligatures w14:val="none"/>
        </w:rPr>
        <w:t>McCrae</w:t>
      </w:r>
      <w:proofErr w:type="spellEnd"/>
      <w:r w:rsidRPr="008069F9">
        <w:rPr>
          <w:rFonts w:ascii="Times New Roman" w:hAnsi="Times New Roman" w:cs="Times New Roman"/>
          <w:kern w:val="0"/>
          <w14:ligatures w14:val="none"/>
        </w:rPr>
        <w:t xml:space="preserve">, N. and </w:t>
      </w:r>
      <w:proofErr w:type="spellStart"/>
      <w:r w:rsidRPr="008069F9">
        <w:rPr>
          <w:rFonts w:ascii="Times New Roman" w:hAnsi="Times New Roman" w:cs="Times New Roman"/>
          <w:kern w:val="0"/>
          <w14:ligatures w14:val="none"/>
        </w:rPr>
        <w:t>Grealish</w:t>
      </w:r>
      <w:proofErr w:type="spellEnd"/>
      <w:r w:rsidRPr="008069F9">
        <w:rPr>
          <w:rFonts w:ascii="Times New Roman" w:hAnsi="Times New Roman" w:cs="Times New Roman"/>
          <w:kern w:val="0"/>
          <w14:ligatures w14:val="none"/>
        </w:rPr>
        <w:t xml:space="preserve">, A. (2020) ‘A systematic review: The influence of social media on depression, anxiety and psychological distress in adolescents’, </w:t>
      </w:r>
      <w:r w:rsidRPr="008069F9">
        <w:rPr>
          <w:rFonts w:ascii="Times New Roman" w:hAnsi="Times New Roman" w:cs="Times New Roman"/>
          <w:i/>
          <w:iCs/>
          <w:kern w:val="0"/>
          <w14:ligatures w14:val="none"/>
        </w:rPr>
        <w:t>International Journal of Adolescence and Youth</w:t>
      </w:r>
      <w:r w:rsidRPr="008069F9">
        <w:rPr>
          <w:rFonts w:ascii="Times New Roman" w:hAnsi="Times New Roman" w:cs="Times New Roman"/>
          <w:kern w:val="0"/>
          <w14:ligatures w14:val="none"/>
        </w:rPr>
        <w:t>, 25(1), pp. 79–93.</w:t>
      </w:r>
    </w:p>
    <w:p w14:paraId="277A2ACD"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Orben</w:t>
      </w:r>
      <w:proofErr w:type="spellEnd"/>
      <w:r w:rsidRPr="008069F9">
        <w:rPr>
          <w:rFonts w:ascii="Times New Roman" w:hAnsi="Times New Roman" w:cs="Times New Roman"/>
          <w:kern w:val="0"/>
          <w14:ligatures w14:val="none"/>
        </w:rPr>
        <w:t xml:space="preserve">, A. and </w:t>
      </w:r>
      <w:proofErr w:type="spellStart"/>
      <w:r w:rsidRPr="008069F9">
        <w:rPr>
          <w:rFonts w:ascii="Times New Roman" w:hAnsi="Times New Roman" w:cs="Times New Roman"/>
          <w:kern w:val="0"/>
          <w14:ligatures w14:val="none"/>
        </w:rPr>
        <w:t>Przybylski</w:t>
      </w:r>
      <w:proofErr w:type="spellEnd"/>
      <w:r w:rsidRPr="008069F9">
        <w:rPr>
          <w:rFonts w:ascii="Times New Roman" w:hAnsi="Times New Roman" w:cs="Times New Roman"/>
          <w:kern w:val="0"/>
          <w14:ligatures w14:val="none"/>
        </w:rPr>
        <w:t xml:space="preserve">, A.K. (2019) ‘The association between adolescent well-being and digital technology use’, </w:t>
      </w:r>
      <w:r w:rsidRPr="008069F9">
        <w:rPr>
          <w:rFonts w:ascii="Times New Roman" w:hAnsi="Times New Roman" w:cs="Times New Roman"/>
          <w:i/>
          <w:iCs/>
          <w:kern w:val="0"/>
          <w14:ligatures w14:val="none"/>
        </w:rPr>
        <w:t>Nature Human Behaviour</w:t>
      </w:r>
      <w:r w:rsidRPr="008069F9">
        <w:rPr>
          <w:rFonts w:ascii="Times New Roman" w:hAnsi="Times New Roman" w:cs="Times New Roman"/>
          <w:kern w:val="0"/>
          <w14:ligatures w14:val="none"/>
        </w:rPr>
        <w:t>, 3, pp. 173–182.</w:t>
      </w:r>
    </w:p>
    <w:p w14:paraId="14C8BCB6"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r w:rsidRPr="008069F9">
        <w:rPr>
          <w:rFonts w:ascii="Times New Roman" w:hAnsi="Times New Roman" w:cs="Times New Roman"/>
          <w:kern w:val="0"/>
          <w14:ligatures w14:val="none"/>
        </w:rPr>
        <w:t xml:space="preserve">Scott, H. </w:t>
      </w:r>
      <w:r w:rsidRPr="008069F9">
        <w:rPr>
          <w:rFonts w:ascii="Times New Roman" w:hAnsi="Times New Roman" w:cs="Times New Roman"/>
          <w:i/>
          <w:iCs/>
          <w:kern w:val="0"/>
          <w14:ligatures w14:val="none"/>
        </w:rPr>
        <w:t>et al.</w:t>
      </w:r>
      <w:r w:rsidRPr="008069F9">
        <w:rPr>
          <w:rFonts w:ascii="Times New Roman" w:hAnsi="Times New Roman" w:cs="Times New Roman"/>
          <w:kern w:val="0"/>
          <w14:ligatures w14:val="none"/>
        </w:rPr>
        <w:t xml:space="preserve"> (2019) ‘Identifying drivers for bedtime social media use despite sleep costs: The adolescent perspective’, </w:t>
      </w:r>
      <w:r w:rsidRPr="008069F9">
        <w:rPr>
          <w:rFonts w:ascii="Times New Roman" w:hAnsi="Times New Roman" w:cs="Times New Roman"/>
          <w:i/>
          <w:iCs/>
          <w:kern w:val="0"/>
          <w14:ligatures w14:val="none"/>
        </w:rPr>
        <w:t>Sleep Health</w:t>
      </w:r>
      <w:r w:rsidRPr="008069F9">
        <w:rPr>
          <w:rFonts w:ascii="Times New Roman" w:hAnsi="Times New Roman" w:cs="Times New Roman"/>
          <w:kern w:val="0"/>
          <w14:ligatures w14:val="none"/>
        </w:rPr>
        <w:t>, 5(6), pp. 539–545.</w:t>
      </w:r>
    </w:p>
    <w:p w14:paraId="73FC5B78" w14:textId="77777777" w:rsidR="008069F9" w:rsidRPr="008069F9" w:rsidRDefault="008069F9" w:rsidP="008069F9">
      <w:pPr>
        <w:spacing w:before="100" w:beforeAutospacing="1" w:after="100" w:afterAutospacing="1" w:line="240" w:lineRule="auto"/>
        <w:rPr>
          <w:rFonts w:ascii="Times New Roman" w:hAnsi="Times New Roman" w:cs="Times New Roman"/>
          <w:kern w:val="0"/>
          <w14:ligatures w14:val="none"/>
        </w:rPr>
      </w:pPr>
      <w:proofErr w:type="spellStart"/>
      <w:r w:rsidRPr="008069F9">
        <w:rPr>
          <w:rFonts w:ascii="Times New Roman" w:hAnsi="Times New Roman" w:cs="Times New Roman"/>
          <w:kern w:val="0"/>
          <w14:ligatures w14:val="none"/>
        </w:rPr>
        <w:t>Viner</w:t>
      </w:r>
      <w:proofErr w:type="spellEnd"/>
      <w:r w:rsidRPr="008069F9">
        <w:rPr>
          <w:rFonts w:ascii="Times New Roman" w:hAnsi="Times New Roman" w:cs="Times New Roman"/>
          <w:kern w:val="0"/>
          <w14:ligatures w14:val="none"/>
        </w:rPr>
        <w:t xml:space="preserve">, R.M. </w:t>
      </w:r>
      <w:r w:rsidRPr="008069F9">
        <w:rPr>
          <w:rFonts w:ascii="Times New Roman" w:hAnsi="Times New Roman" w:cs="Times New Roman"/>
          <w:i/>
          <w:iCs/>
          <w:kern w:val="0"/>
          <w14:ligatures w14:val="none"/>
        </w:rPr>
        <w:t>et al.</w:t>
      </w:r>
      <w:r w:rsidRPr="008069F9">
        <w:rPr>
          <w:rFonts w:ascii="Times New Roman" w:hAnsi="Times New Roman" w:cs="Times New Roman"/>
          <w:kern w:val="0"/>
          <w14:ligatures w14:val="none"/>
        </w:rPr>
        <w:t xml:space="preserve"> (2019) ‘Roles of cyberbullying, sleep, and physical activity in mediating the effects of social media use on mental health and wellbeing among young people in England’, </w:t>
      </w:r>
      <w:r w:rsidRPr="008069F9">
        <w:rPr>
          <w:rFonts w:ascii="Times New Roman" w:hAnsi="Times New Roman" w:cs="Times New Roman"/>
          <w:i/>
          <w:iCs/>
          <w:kern w:val="0"/>
          <w14:ligatures w14:val="none"/>
        </w:rPr>
        <w:t>The Lancet Child &amp; Adolescent Health</w:t>
      </w:r>
      <w:r w:rsidRPr="008069F9">
        <w:rPr>
          <w:rFonts w:ascii="Times New Roman" w:hAnsi="Times New Roman" w:cs="Times New Roman"/>
          <w:kern w:val="0"/>
          <w14:ligatures w14:val="none"/>
        </w:rPr>
        <w:t>, 3(10), pp. 685–696.</w:t>
      </w:r>
    </w:p>
    <w:p w14:paraId="29481D9D" w14:textId="77777777" w:rsidR="008069F9" w:rsidRDefault="008069F9"/>
    <w:sectPr w:rsidR="00806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9F9"/>
    <w:rsid w:val="0000066D"/>
    <w:rsid w:val="0006442C"/>
    <w:rsid w:val="000D1F5A"/>
    <w:rsid w:val="001406D0"/>
    <w:rsid w:val="001533ED"/>
    <w:rsid w:val="00183D25"/>
    <w:rsid w:val="001D5477"/>
    <w:rsid w:val="002450E2"/>
    <w:rsid w:val="003031ED"/>
    <w:rsid w:val="00321315"/>
    <w:rsid w:val="00341547"/>
    <w:rsid w:val="003937A5"/>
    <w:rsid w:val="004220B2"/>
    <w:rsid w:val="004D3ECC"/>
    <w:rsid w:val="00541D4A"/>
    <w:rsid w:val="006415E3"/>
    <w:rsid w:val="00686BDC"/>
    <w:rsid w:val="00734B76"/>
    <w:rsid w:val="00786F72"/>
    <w:rsid w:val="007C269D"/>
    <w:rsid w:val="007E15ED"/>
    <w:rsid w:val="008069F9"/>
    <w:rsid w:val="008E6D0C"/>
    <w:rsid w:val="00924228"/>
    <w:rsid w:val="009C1ECC"/>
    <w:rsid w:val="009F39C3"/>
    <w:rsid w:val="00A81F1A"/>
    <w:rsid w:val="00AD1189"/>
    <w:rsid w:val="00BD73D1"/>
    <w:rsid w:val="00C070EF"/>
    <w:rsid w:val="00C53FD0"/>
    <w:rsid w:val="00CC113D"/>
    <w:rsid w:val="00DD04A7"/>
    <w:rsid w:val="00DF4A6F"/>
    <w:rsid w:val="00DF6E44"/>
    <w:rsid w:val="00E52D0C"/>
    <w:rsid w:val="00EA6AE4"/>
    <w:rsid w:val="00ED72F0"/>
    <w:rsid w:val="00EE05DC"/>
    <w:rsid w:val="00EE35E4"/>
    <w:rsid w:val="00EF3A0D"/>
    <w:rsid w:val="00F04FE4"/>
    <w:rsid w:val="00F45F44"/>
    <w:rsid w:val="00F5368F"/>
    <w:rsid w:val="00F723A7"/>
    <w:rsid w:val="00FA7218"/>
    <w:rsid w:val="00FB3E2F"/>
    <w:rsid w:val="00FE1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E943C"/>
  <w15:chartTrackingRefBased/>
  <w15:docId w15:val="{AA02ED58-EC2B-4D8A-BF9B-24D545FBA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6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9F9"/>
    <w:rPr>
      <w:rFonts w:eastAsiaTheme="majorEastAsia" w:cstheme="majorBidi"/>
      <w:color w:val="272727" w:themeColor="text1" w:themeTint="D8"/>
    </w:rPr>
  </w:style>
  <w:style w:type="paragraph" w:styleId="Title">
    <w:name w:val="Title"/>
    <w:basedOn w:val="Normal"/>
    <w:next w:val="Normal"/>
    <w:link w:val="TitleChar"/>
    <w:uiPriority w:val="10"/>
    <w:qFormat/>
    <w:rsid w:val="00806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9F9"/>
    <w:pPr>
      <w:spacing w:before="160"/>
      <w:jc w:val="center"/>
    </w:pPr>
    <w:rPr>
      <w:i/>
      <w:iCs/>
      <w:color w:val="404040" w:themeColor="text1" w:themeTint="BF"/>
    </w:rPr>
  </w:style>
  <w:style w:type="character" w:customStyle="1" w:styleId="QuoteChar">
    <w:name w:val="Quote Char"/>
    <w:basedOn w:val="DefaultParagraphFont"/>
    <w:link w:val="Quote"/>
    <w:uiPriority w:val="29"/>
    <w:rsid w:val="008069F9"/>
    <w:rPr>
      <w:i/>
      <w:iCs/>
      <w:color w:val="404040" w:themeColor="text1" w:themeTint="BF"/>
    </w:rPr>
  </w:style>
  <w:style w:type="paragraph" w:styleId="ListParagraph">
    <w:name w:val="List Paragraph"/>
    <w:basedOn w:val="Normal"/>
    <w:uiPriority w:val="34"/>
    <w:qFormat/>
    <w:rsid w:val="008069F9"/>
    <w:pPr>
      <w:ind w:left="720"/>
      <w:contextualSpacing/>
    </w:pPr>
  </w:style>
  <w:style w:type="character" w:styleId="IntenseEmphasis">
    <w:name w:val="Intense Emphasis"/>
    <w:basedOn w:val="DefaultParagraphFont"/>
    <w:uiPriority w:val="21"/>
    <w:qFormat/>
    <w:rsid w:val="008069F9"/>
    <w:rPr>
      <w:i/>
      <w:iCs/>
      <w:color w:val="0F4761" w:themeColor="accent1" w:themeShade="BF"/>
    </w:rPr>
  </w:style>
  <w:style w:type="paragraph" w:styleId="IntenseQuote">
    <w:name w:val="Intense Quote"/>
    <w:basedOn w:val="Normal"/>
    <w:next w:val="Normal"/>
    <w:link w:val="IntenseQuoteChar"/>
    <w:uiPriority w:val="30"/>
    <w:qFormat/>
    <w:rsid w:val="00806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9F9"/>
    <w:rPr>
      <w:i/>
      <w:iCs/>
      <w:color w:val="0F4761" w:themeColor="accent1" w:themeShade="BF"/>
    </w:rPr>
  </w:style>
  <w:style w:type="character" w:styleId="IntenseReference">
    <w:name w:val="Intense Reference"/>
    <w:basedOn w:val="DefaultParagraphFont"/>
    <w:uiPriority w:val="32"/>
    <w:qFormat/>
    <w:rsid w:val="008069F9"/>
    <w:rPr>
      <w:b/>
      <w:bCs/>
      <w:smallCaps/>
      <w:color w:val="0F4761" w:themeColor="accent1" w:themeShade="BF"/>
      <w:spacing w:val="5"/>
    </w:rPr>
  </w:style>
  <w:style w:type="character" w:customStyle="1" w:styleId="s1">
    <w:name w:val="s1"/>
    <w:basedOn w:val="DefaultParagraphFont"/>
    <w:rsid w:val="008069F9"/>
  </w:style>
  <w:style w:type="paragraph" w:customStyle="1" w:styleId="p2">
    <w:name w:val="p2"/>
    <w:basedOn w:val="Normal"/>
    <w:rsid w:val="008069F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069F9"/>
  </w:style>
  <w:style w:type="paragraph" w:customStyle="1" w:styleId="p3">
    <w:name w:val="p3"/>
    <w:basedOn w:val="Normal"/>
    <w:rsid w:val="008069F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1923</Words>
  <Characters>10967</Characters>
  <Application>Microsoft Office Word</Application>
  <DocSecurity>4</DocSecurity>
  <Lines>91</Lines>
  <Paragraphs>25</Paragraphs>
  <ScaleCrop>false</ScaleCrop>
  <Company/>
  <LinksUpToDate>false</LinksUpToDate>
  <CharactersWithSpaces>12865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Aribah Shaffiq (2504748)</dc:creator>
  <cp:keywords/>
  <dc:description/>
  <cp:lastModifiedBy>Aribah Shaffiq (2504748)</cp:lastModifiedBy>
  <cp:revision>49</cp:revision>
  <dcterms:created xsi:type="dcterms:W3CDTF">2026-07-21T06:39:00Z</dcterms:created>
  <dcterms:modified xsi:type="dcterms:W3CDTF">2026-07-20T14:49:00Z</dcterms:modified>
</cp:coreProperties>
</file>