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2ED46" w14:textId="78E33AEA" w:rsidR="00B50D05" w:rsidRDefault="00B50D05" w:rsidP="00B50D05">
      <w:pPr>
        <w:jc w:val="center"/>
        <w:rPr>
          <w:rFonts w:ascii="Arial" w:hAnsi="Arial" w:cs="Arial"/>
          <w:b/>
          <w:u w:val="single"/>
        </w:rPr>
      </w:pPr>
      <w:r w:rsidRPr="00B50D05">
        <w:rPr>
          <w:rFonts w:ascii="Arial" w:hAnsi="Arial" w:cs="Arial"/>
          <w:b/>
          <w:u w:val="single"/>
        </w:rPr>
        <w:t>A critical evaluation of the role of digital innovation in professional practice</w:t>
      </w:r>
    </w:p>
    <w:p w14:paraId="03259F6E" w14:textId="77777777" w:rsidR="00B50D05" w:rsidRDefault="00B50D05" w:rsidP="00B50D05">
      <w:pPr>
        <w:jc w:val="center"/>
        <w:rPr>
          <w:rFonts w:ascii="Arial" w:hAnsi="Arial" w:cs="Arial"/>
          <w:b/>
          <w:u w:val="single"/>
        </w:rPr>
      </w:pPr>
    </w:p>
    <w:p w14:paraId="4028C33A" w14:textId="77777777" w:rsidR="00500332" w:rsidRPr="0050659C" w:rsidRDefault="00500332" w:rsidP="6533D30E">
      <w:pPr>
        <w:rPr>
          <w:b/>
          <w:bCs/>
          <w:u w:val="single"/>
        </w:rPr>
      </w:pPr>
      <w:r w:rsidRPr="0050659C">
        <w:rPr>
          <w:b/>
          <w:bCs/>
          <w:u w:val="single"/>
        </w:rPr>
        <w:t>Introduction</w:t>
      </w:r>
    </w:p>
    <w:p w14:paraId="5C8C2B10" w14:textId="054327A5" w:rsidR="00D700FC" w:rsidRDefault="00D700FC" w:rsidP="6533D30E">
      <w:r>
        <w:t xml:space="preserve">The rapid advancement of digital technologies </w:t>
      </w:r>
      <w:r w:rsidR="00611069">
        <w:t>has</w:t>
      </w:r>
      <w:r w:rsidR="00466E2E">
        <w:t xml:space="preserve"> accelerated significantly due to the global shift to online learning during the covid 19 pandemic</w:t>
      </w:r>
      <w:r w:rsidR="008F1A32">
        <w:t>. Which has seen many people reshape their expectations of creativity and innovation within the education sector</w:t>
      </w:r>
      <w:r w:rsidR="00E97DFF">
        <w:t xml:space="preserve">. As digital tools continue to permeate professional, social and academic </w:t>
      </w:r>
      <w:r w:rsidR="008D150C">
        <w:t xml:space="preserve">environments, it is forcing educators to </w:t>
      </w:r>
      <w:r w:rsidR="0092065E">
        <w:t xml:space="preserve">sharply rethink their teaching strategies to </w:t>
      </w:r>
      <w:r w:rsidR="00B620DE">
        <w:t>satisfy students more in their teaching practices.</w:t>
      </w:r>
      <w:r w:rsidR="00D13EE8">
        <w:t xml:space="preserve"> Modern research highlights that digital creativity is </w:t>
      </w:r>
      <w:r w:rsidR="00650BFE">
        <w:t xml:space="preserve">complicated </w:t>
      </w:r>
      <w:r w:rsidR="00A22819">
        <w:t xml:space="preserve">and </w:t>
      </w:r>
      <w:r w:rsidR="002F7CE0">
        <w:t>embracing the use of</w:t>
      </w:r>
      <w:r w:rsidR="00A22819">
        <w:t xml:space="preserve"> problem solving, collaboration</w:t>
      </w:r>
      <w:r w:rsidR="00E14E43">
        <w:t xml:space="preserve">, content creation and the use of technology to </w:t>
      </w:r>
      <w:r w:rsidR="002F7CE0">
        <w:t>improve</w:t>
      </w:r>
      <w:r w:rsidR="00E14E43">
        <w:t xml:space="preserve"> critical and creative thinking</w:t>
      </w:r>
      <w:r w:rsidR="00E761EF">
        <w:t>. Whilst also, emphasising the need to balance these opportunities with awareness of potential cognitive and social risks.</w:t>
      </w:r>
      <w:r w:rsidR="005971F4">
        <w:t xml:space="preserve"> Within higher education</w:t>
      </w:r>
      <w:r w:rsidR="00401976">
        <w:t xml:space="preserve">, the role of the educator has therefore evolved drastically over recent years. This is </w:t>
      </w:r>
      <w:r w:rsidR="00164BF5">
        <w:t>down to the fact that teachers are expected not only to adopt digital tools but to model creative digital practices</w:t>
      </w:r>
      <w:r w:rsidR="00A568B4">
        <w:t xml:space="preserve"> that is focussed on the development of the </w:t>
      </w:r>
      <w:r w:rsidR="00935ADE">
        <w:t>learner’s</w:t>
      </w:r>
      <w:r w:rsidR="00A568B4">
        <w:t xml:space="preserve"> </w:t>
      </w:r>
      <w:r w:rsidR="00935ADE">
        <w:t xml:space="preserve">autonomy, confidence and critical engagement with online information. </w:t>
      </w:r>
      <w:r w:rsidR="00A61388">
        <w:t>This assignment draws upon these theoretical perspectives to examine how digital innovation can be meaningly embedded within professional practice, focusing specifically on the collaborative platform Padlet as a pedagogical tool.</w:t>
      </w:r>
      <w:r w:rsidR="00373410">
        <w:t xml:space="preserve"> Padlet offers an accessible, interactive environment that encourages participation</w:t>
      </w:r>
      <w:r w:rsidR="00830898">
        <w:t>, supports anonymous ideas and fosters a sense of community among learners</w:t>
      </w:r>
      <w:r w:rsidR="00473DBE">
        <w:t>.</w:t>
      </w:r>
      <w:r w:rsidR="002E076B">
        <w:t xml:space="preserve"> By researching digital creativity, emerging technological trends and the evolving demands placed on educators</w:t>
      </w:r>
      <w:r w:rsidR="00683D51">
        <w:t>, it has been explored how Padlet can enhance student learning through active, collaborative and inclusive digital experiences</w:t>
      </w:r>
    </w:p>
    <w:p w14:paraId="04A98F03" w14:textId="77777777" w:rsidR="00E14E43" w:rsidRDefault="00E14E43" w:rsidP="6533D30E"/>
    <w:p w14:paraId="4188181B" w14:textId="30014582" w:rsidR="00886B7B" w:rsidRPr="0050659C" w:rsidRDefault="00A04B70" w:rsidP="6533D30E">
      <w:pPr>
        <w:rPr>
          <w:b/>
          <w:bCs/>
          <w:u w:val="single"/>
        </w:rPr>
      </w:pPr>
      <w:r w:rsidRPr="0050659C">
        <w:rPr>
          <w:b/>
          <w:bCs/>
          <w:u w:val="single"/>
        </w:rPr>
        <w:t>The role of creativity and digital innovation</w:t>
      </w:r>
    </w:p>
    <w:p w14:paraId="36061A45" w14:textId="2CA8A344" w:rsidR="000F1F3E" w:rsidRDefault="00FF373F" w:rsidP="6533D30E">
      <w:r>
        <w:t xml:space="preserve">The role of creativity and </w:t>
      </w:r>
      <w:r w:rsidR="009434C3">
        <w:t xml:space="preserve">digital innovation </w:t>
      </w:r>
      <w:r w:rsidR="006B070B">
        <w:t>in education has come a long way in recent years, driven by COVID-19 restrictions that forced</w:t>
      </w:r>
      <w:r w:rsidR="003B2972">
        <w:t xml:space="preserve"> many students to learn online.</w:t>
      </w:r>
      <w:r w:rsidR="00273384">
        <w:t xml:space="preserve"> There are many </w:t>
      </w:r>
      <w:r w:rsidR="001D554A">
        <w:t xml:space="preserve">definitions surrounding </w:t>
      </w:r>
      <w:r w:rsidR="005C7D5F">
        <w:t xml:space="preserve">digital </w:t>
      </w:r>
      <w:r w:rsidR="001D554A">
        <w:t>creativity</w:t>
      </w:r>
      <w:r w:rsidR="005C7D5F">
        <w:t xml:space="preserve"> as some suggest </w:t>
      </w:r>
      <w:r w:rsidR="00FD12F8">
        <w:t>that “</w:t>
      </w:r>
      <w:r w:rsidR="00F80968">
        <w:t>creativity should be considered within a social or cultural context, acknowledging that the environment influences how creativity is generated and valued.” (</w:t>
      </w:r>
      <w:proofErr w:type="spellStart"/>
      <w:r w:rsidR="00F80968">
        <w:t>Bardzell</w:t>
      </w:r>
      <w:proofErr w:type="spellEnd"/>
      <w:r w:rsidR="00F80968">
        <w:t xml:space="preserve">, 2007; </w:t>
      </w:r>
      <w:proofErr w:type="spellStart"/>
      <w:r w:rsidR="00F80968">
        <w:t>Biskjaer</w:t>
      </w:r>
      <w:proofErr w:type="spellEnd"/>
      <w:r w:rsidR="00F80968">
        <w:t xml:space="preserve"> et al., 2021; Carroll, 2013; Cybulski et al., 2015; Frich et al., 2018; Loveless, 2002; Plucker et al., 2004; Samoila et al., 2015; Shin, 2010; Zagalo &amp; Branco, 2015).</w:t>
      </w:r>
      <w:r w:rsidR="001D554A">
        <w:t xml:space="preserve"> </w:t>
      </w:r>
      <w:r w:rsidR="002A79E4">
        <w:t xml:space="preserve">Highlighting the </w:t>
      </w:r>
      <w:r w:rsidR="00E8471E">
        <w:t xml:space="preserve">importance and </w:t>
      </w:r>
      <w:r w:rsidR="002C19A1">
        <w:t xml:space="preserve">full focus on the student in control of the situation meaning the more developed or knowledgeable </w:t>
      </w:r>
      <w:r w:rsidR="00BD537B">
        <w:t xml:space="preserve">will be linear to the creativity levels being showcased. </w:t>
      </w:r>
      <w:r w:rsidR="00B04279">
        <w:t xml:space="preserve">Others suggest that </w:t>
      </w:r>
      <w:r w:rsidR="001770E0">
        <w:t>“</w:t>
      </w:r>
      <w:r w:rsidR="00490622">
        <w:t xml:space="preserve">technology to be simply a tool within a larger creative process.” (Frich et al., 2018, 2019; </w:t>
      </w:r>
      <w:proofErr w:type="spellStart"/>
      <w:r w:rsidR="00490622">
        <w:t>Biskjaer</w:t>
      </w:r>
      <w:proofErr w:type="spellEnd"/>
      <w:r w:rsidR="00490622">
        <w:t xml:space="preserve"> et al., 2021). </w:t>
      </w:r>
      <w:r w:rsidR="00775989">
        <w:t xml:space="preserve">This statement is </w:t>
      </w:r>
      <w:r w:rsidR="00177C7E">
        <w:t>supported</w:t>
      </w:r>
      <w:r w:rsidR="00775989">
        <w:t xml:space="preserve"> by </w:t>
      </w:r>
      <w:r w:rsidR="00FA7F76">
        <w:t>Seo and Lee (2011)</w:t>
      </w:r>
      <w:r w:rsidR="00177C7E">
        <w:t>,</w:t>
      </w:r>
      <w:r w:rsidR="00FA7F76">
        <w:t xml:space="preserve"> who </w:t>
      </w:r>
      <w:r w:rsidR="00763835">
        <w:t xml:space="preserve">refer to “digital technologies as tools to solve </w:t>
      </w:r>
      <w:r w:rsidR="00763835">
        <w:lastRenderedPageBreak/>
        <w:t>problems, generate products, or facilitate collaboration</w:t>
      </w:r>
      <w:r w:rsidR="00417793">
        <w:t xml:space="preserve">.” Both statements </w:t>
      </w:r>
      <w:r w:rsidR="00ED6A67">
        <w:t xml:space="preserve">believe that </w:t>
      </w:r>
      <w:r w:rsidR="00EF5F78">
        <w:t xml:space="preserve">the use of digital tools correctly </w:t>
      </w:r>
      <w:r w:rsidR="00F16D24">
        <w:t>c</w:t>
      </w:r>
      <w:r w:rsidR="00EF5F78">
        <w:t xml:space="preserve">an therefore </w:t>
      </w:r>
      <w:r w:rsidR="00D86AC6">
        <w:t>support an individual in the</w:t>
      </w:r>
      <w:r w:rsidR="00C57A1D">
        <w:t xml:space="preserve">ir ability to </w:t>
      </w:r>
      <w:r w:rsidR="00896762">
        <w:t xml:space="preserve">solve problems and adapt to </w:t>
      </w:r>
      <w:r w:rsidR="00EE40E1">
        <w:t xml:space="preserve">difficult situations. </w:t>
      </w:r>
      <w:r w:rsidR="3A6B9624">
        <w:t xml:space="preserve">This is also backed up by </w:t>
      </w:r>
      <w:r w:rsidR="0CDA015B">
        <w:t>“</w:t>
      </w:r>
      <w:r w:rsidR="41FEDEC2">
        <w:t>digital creativity transforms passive consumers into active participants.</w:t>
      </w:r>
      <w:r w:rsidR="2F5872ED">
        <w:t xml:space="preserve">” </w:t>
      </w:r>
      <w:r w:rsidR="7383BF92">
        <w:t>(</w:t>
      </w:r>
      <w:r w:rsidR="2F5872ED">
        <w:t>Harwood (2013)</w:t>
      </w:r>
      <w:r w:rsidR="31221A68">
        <w:t xml:space="preserve"> also, it can be seen as “emphasises the role of interactive data visualisation as a facilitator of creativity, suggesting that it can offer nonexperts the opportunity to engage creatively in data analysis.” (Cybulski et al. 2015)</w:t>
      </w:r>
      <w:r w:rsidR="3B8343AF">
        <w:t xml:space="preserve"> </w:t>
      </w:r>
      <w:r w:rsidR="00470480">
        <w:t>B</w:t>
      </w:r>
      <w:r w:rsidR="3B8343AF">
        <w:t xml:space="preserve">oth of these definitions also show the importance of digital innovation in correlation to upskilling and improving those using the </w:t>
      </w:r>
      <w:r w:rsidR="3C4D5653">
        <w:t>digital tools.</w:t>
      </w:r>
    </w:p>
    <w:p w14:paraId="7795EA52" w14:textId="018109F5" w:rsidR="007832F1" w:rsidRDefault="0075776D" w:rsidP="009A5CA7">
      <w:r w:rsidRPr="0075776D">
        <w:t xml:space="preserve">Digital creativity encompasses problem-solving, product development, collaboration, and the application of technology to enhance creative thinking. The variety of definitions highlights the </w:t>
      </w:r>
      <w:r w:rsidR="00FC7F77" w:rsidRPr="0075776D">
        <w:t>complicated</w:t>
      </w:r>
      <w:r w:rsidRPr="0075776D">
        <w:t xml:space="preserve"> nature of this concept in the digital era.</w:t>
      </w:r>
      <w:r w:rsidR="00F65383">
        <w:t xml:space="preserve"> This is because d</w:t>
      </w:r>
      <w:r w:rsidR="009A5CA7" w:rsidRPr="009A5CA7">
        <w:t xml:space="preserve">igital creativity research is constantly evolving, </w:t>
      </w:r>
      <w:r w:rsidR="00981BA3">
        <w:t xml:space="preserve">this is </w:t>
      </w:r>
      <w:r w:rsidR="00304C31">
        <w:t xml:space="preserve">partly </w:t>
      </w:r>
      <w:r w:rsidR="00981BA3">
        <w:t>due to the lifespan of certain trends and the</w:t>
      </w:r>
      <w:r w:rsidR="002115F7">
        <w:t xml:space="preserve"> constant evolution of </w:t>
      </w:r>
      <w:r w:rsidR="00D96ADB">
        <w:t>technology,</w:t>
      </w:r>
      <w:r w:rsidR="002115F7">
        <w:t xml:space="preserve"> and </w:t>
      </w:r>
      <w:r w:rsidR="00304C31">
        <w:t xml:space="preserve">as a result, </w:t>
      </w:r>
      <w:r w:rsidR="00146AAA">
        <w:t xml:space="preserve">some </w:t>
      </w:r>
      <w:r w:rsidR="00063CCC">
        <w:t>software</w:t>
      </w:r>
      <w:r w:rsidR="00146AAA">
        <w:t xml:space="preserve"> companies </w:t>
      </w:r>
      <w:r w:rsidR="00063CCC">
        <w:t xml:space="preserve">trying to replicate and compete with one another on the </w:t>
      </w:r>
      <w:r w:rsidR="00D96ADB">
        <w:t>market.</w:t>
      </w:r>
      <w:r w:rsidR="009A5CA7" w:rsidRPr="009A5CA7">
        <w:t xml:space="preserve"> One </w:t>
      </w:r>
      <w:r w:rsidR="00DF2334">
        <w:t>of the main areas to</w:t>
      </w:r>
      <w:r w:rsidR="009A5CA7" w:rsidRPr="009A5CA7">
        <w:t xml:space="preserve"> focus on</w:t>
      </w:r>
      <w:r w:rsidR="00DF2334">
        <w:t xml:space="preserve"> in relation to</w:t>
      </w:r>
      <w:r w:rsidR="009A5CA7" w:rsidRPr="009A5CA7">
        <w:t xml:space="preserve"> creativity</w:t>
      </w:r>
      <w:r w:rsidR="00DF2334">
        <w:t xml:space="preserve"> is</w:t>
      </w:r>
      <w:r w:rsidR="009A5CA7" w:rsidRPr="009A5CA7">
        <w:t xml:space="preserve"> in social networks, addressing how people use social media platforms </w:t>
      </w:r>
      <w:proofErr w:type="gramStart"/>
      <w:r w:rsidR="009A5CA7" w:rsidRPr="009A5CA7">
        <w:t>as a means to</w:t>
      </w:r>
      <w:proofErr w:type="gramEnd"/>
      <w:r w:rsidR="009A5CA7" w:rsidRPr="009A5CA7">
        <w:t xml:space="preserve"> express their creativity through the creation and sharing of digital content. In this context, social networks have transformed into genuine platforms for creative expression and communication.</w:t>
      </w:r>
      <w:r w:rsidR="00737C2D">
        <w:t xml:space="preserve"> </w:t>
      </w:r>
      <w:r w:rsidR="00737C2D" w:rsidRPr="00737C2D">
        <w:t>Choi and Behm-Morawitz (2020)</w:t>
      </w:r>
      <w:r w:rsidR="00737C2D">
        <w:t xml:space="preserve"> have focused </w:t>
      </w:r>
      <w:r w:rsidR="005A4751">
        <w:t>solely</w:t>
      </w:r>
      <w:r w:rsidR="002D4B9D">
        <w:t xml:space="preserve"> on motivation and creativity in</w:t>
      </w:r>
      <w:r w:rsidR="005A4751">
        <w:t xml:space="preserve"> the production of social media content</w:t>
      </w:r>
      <w:r w:rsidR="00586DE9">
        <w:t xml:space="preserve">. The rapid </w:t>
      </w:r>
      <w:r w:rsidR="00D40F26">
        <w:t xml:space="preserve">enhancement </w:t>
      </w:r>
      <w:r w:rsidR="00586DE9">
        <w:t xml:space="preserve">of </w:t>
      </w:r>
      <w:r w:rsidR="00D40F26">
        <w:t xml:space="preserve">technology </w:t>
      </w:r>
      <w:r w:rsidR="00087D8D">
        <w:t xml:space="preserve">in recent years, such as social media, </w:t>
      </w:r>
      <w:r w:rsidR="009C5B7C">
        <w:t>artificial intelligence and virtual reality</w:t>
      </w:r>
      <w:r w:rsidR="006D10B7">
        <w:t>, has prompted</w:t>
      </w:r>
      <w:r w:rsidR="00923CD0">
        <w:t xml:space="preserve"> many educators to </w:t>
      </w:r>
      <w:r w:rsidR="001C3DF5">
        <w:t>discover</w:t>
      </w:r>
      <w:r w:rsidR="00923CD0">
        <w:t xml:space="preserve"> and implement a variety of </w:t>
      </w:r>
      <w:r w:rsidR="001C3DF5">
        <w:t xml:space="preserve">new </w:t>
      </w:r>
      <w:r w:rsidR="009379C0">
        <w:t xml:space="preserve">and beneficial </w:t>
      </w:r>
      <w:r w:rsidR="001C3DF5">
        <w:t>digital tools in the educational fi</w:t>
      </w:r>
      <w:r w:rsidR="009379C0">
        <w:t>eld</w:t>
      </w:r>
      <w:r w:rsidR="00415821">
        <w:t>.</w:t>
      </w:r>
      <w:r w:rsidR="007832F1">
        <w:t xml:space="preserve"> </w:t>
      </w:r>
      <w:r w:rsidR="009F10AF">
        <w:t>They further state that inte</w:t>
      </w:r>
      <w:r w:rsidR="00F631F5">
        <w:t xml:space="preserve">grating emerging technologies is vital to preparing learners for </w:t>
      </w:r>
      <w:r w:rsidR="00F32D58">
        <w:t>modern</w:t>
      </w:r>
      <w:r w:rsidR="00F631F5">
        <w:t xml:space="preserve"> challenges. This can be </w:t>
      </w:r>
      <w:r w:rsidR="0013042B">
        <w:t xml:space="preserve">supported by </w:t>
      </w:r>
      <w:r w:rsidR="0013042B" w:rsidRPr="0013042B">
        <w:t>“Emerging technologies such as programming and 3D animation should be integrated into educational curricula to prepare students for future challenges.”</w:t>
      </w:r>
      <w:r w:rsidR="0013042B">
        <w:t xml:space="preserve"> </w:t>
      </w:r>
      <w:r w:rsidR="001C1DFB" w:rsidRPr="001C1DFB">
        <w:t>Samper-Márquez and Oropesa-Ruiz (2025)</w:t>
      </w:r>
      <w:r w:rsidR="00792864">
        <w:t>. Showcasing the</w:t>
      </w:r>
      <w:r w:rsidR="00C16175">
        <w:t xml:space="preserve">ir acknowledgment at their responsibility to </w:t>
      </w:r>
      <w:r w:rsidR="000028CB">
        <w:t>nurturing students for the future and the</w:t>
      </w:r>
      <w:r w:rsidR="00792864">
        <w:t xml:space="preserve"> importance of</w:t>
      </w:r>
      <w:r w:rsidR="000028CB">
        <w:t xml:space="preserve"> upskilling students as they become ready for </w:t>
      </w:r>
      <w:r w:rsidR="00801098">
        <w:t xml:space="preserve">full time work within their respective fields. However, contrast to this they are also aware of the </w:t>
      </w:r>
      <w:r w:rsidR="007518F1">
        <w:t xml:space="preserve">risks associated with an excess amount of digital access </w:t>
      </w:r>
      <w:r w:rsidR="0081418C">
        <w:t xml:space="preserve">as it may </w:t>
      </w:r>
      <w:r w:rsidR="0050659C">
        <w:t>produce “</w:t>
      </w:r>
      <w:r w:rsidR="0081418C" w:rsidRPr="0081418C">
        <w:t>cognitive risks such as information overload, technological dependency, distraction, and procrastination, and social risks such as social isolation.”</w:t>
      </w:r>
      <w:r w:rsidR="0081418C">
        <w:t xml:space="preserve"> </w:t>
      </w:r>
      <w:r w:rsidR="0081418C" w:rsidRPr="001C1DFB">
        <w:t>Samper-Márquez and Oropesa-Ruiz (2025)</w:t>
      </w:r>
      <w:r w:rsidR="0081418C">
        <w:t xml:space="preserve">. </w:t>
      </w:r>
      <w:r w:rsidR="008E7E9E">
        <w:t xml:space="preserve">It is important to find a </w:t>
      </w:r>
      <w:r w:rsidR="00186EB7">
        <w:t>balanced approach to pedagogy which would be able to</w:t>
      </w:r>
      <w:r w:rsidR="009D3A50">
        <w:t xml:space="preserve"> provide the students with the ability to</w:t>
      </w:r>
      <w:r w:rsidR="00186EB7">
        <w:t xml:space="preserve"> </w:t>
      </w:r>
      <w:r w:rsidR="009A0BBD">
        <w:t>integrate</w:t>
      </w:r>
      <w:r w:rsidR="00186EB7">
        <w:t xml:space="preserve"> both digital an</w:t>
      </w:r>
      <w:r w:rsidR="00C83C5B">
        <w:t>d analogue creative experiences</w:t>
      </w:r>
      <w:r w:rsidR="009A0BBD">
        <w:t xml:space="preserve"> into their portfolios as they look to graduate.</w:t>
      </w:r>
    </w:p>
    <w:p w14:paraId="04F3E33D" w14:textId="03985C94" w:rsidR="00EE5098" w:rsidRDefault="00415821" w:rsidP="009A5CA7">
      <w:r>
        <w:t xml:space="preserve"> </w:t>
      </w:r>
      <w:r w:rsidR="00EE5098" w:rsidRPr="00EE5098">
        <w:t xml:space="preserve">A study by Tang et al. (2022) identified six categories of digital technology products that contribute to this process, encompassing information storage and sharing, digital games, digital design, digital writing, robotics, and virtual learning environments. Additionally, four key methods for evaluating student creativity were established, </w:t>
      </w:r>
      <w:r w:rsidR="00EE5098" w:rsidRPr="00EE5098">
        <w:lastRenderedPageBreak/>
        <w:t>considering students’ creative characteristics, results achieved, the learning process, and the teaching environment.</w:t>
      </w:r>
      <w:r w:rsidR="004422D9">
        <w:t xml:space="preserve"> </w:t>
      </w:r>
      <w:r w:rsidR="00EF3708">
        <w:t>(Samper-Marquez) believed his</w:t>
      </w:r>
      <w:r w:rsidR="000A3331">
        <w:t xml:space="preserve"> study c</w:t>
      </w:r>
      <w:r w:rsidR="0001714E">
        <w:t>ould</w:t>
      </w:r>
      <w:r w:rsidR="000A3331">
        <w:t xml:space="preserve"> </w:t>
      </w:r>
      <w:r w:rsidR="0001714E">
        <w:t xml:space="preserve">potentially </w:t>
      </w:r>
      <w:r w:rsidR="000A3331">
        <w:t xml:space="preserve">find the needed results </w:t>
      </w:r>
      <w:r w:rsidR="0048304B">
        <w:t xml:space="preserve">to </w:t>
      </w:r>
      <w:r w:rsidR="0001714E">
        <w:t>explain</w:t>
      </w:r>
      <w:r w:rsidR="0048304B">
        <w:t xml:space="preserve"> the</w:t>
      </w:r>
      <w:r w:rsidR="00B67332">
        <w:t xml:space="preserve"> </w:t>
      </w:r>
      <w:r w:rsidR="00050FC2">
        <w:t>significance</w:t>
      </w:r>
      <w:r w:rsidR="00B67332">
        <w:t xml:space="preserve"> in </w:t>
      </w:r>
      <w:r w:rsidR="00790881">
        <w:t xml:space="preserve">the importance of </w:t>
      </w:r>
      <w:r w:rsidR="00B512D4" w:rsidRPr="00B512D4">
        <w:t>creative online learning and how online platforms and distance education can catalyse the development of creative skills and problem solving.</w:t>
      </w:r>
      <w:r w:rsidR="000A3947">
        <w:t xml:space="preserve"> </w:t>
      </w:r>
      <w:r w:rsidR="009430D5" w:rsidRPr="009430D5">
        <w:t xml:space="preserve">According to Samper-Márquez and Oropesa-Ruiz (2025), growing digitalisation requires a </w:t>
      </w:r>
      <w:r w:rsidR="0050659C" w:rsidRPr="009430D5">
        <w:t>reconceptualization</w:t>
      </w:r>
      <w:r w:rsidR="009430D5" w:rsidRPr="009430D5">
        <w:t xml:space="preserve"> of creativity itself, as “conventional definitions of creativity must be redefined and interpreted from the perspective of digital technology.” This </w:t>
      </w:r>
      <w:r w:rsidR="00CB1429" w:rsidRPr="009430D5">
        <w:t>indicat</w:t>
      </w:r>
      <w:r w:rsidR="00AD1E20">
        <w:t>es</w:t>
      </w:r>
      <w:r w:rsidR="009430D5" w:rsidRPr="009430D5">
        <w:t xml:space="preserve"> a shift in how creative processes are understood</w:t>
      </w:r>
      <w:r w:rsidR="00AD1E20">
        <w:t xml:space="preserve">. This means they are </w:t>
      </w:r>
      <w:r w:rsidR="009430D5" w:rsidRPr="009430D5">
        <w:t xml:space="preserve">no longer </w:t>
      </w:r>
      <w:r w:rsidR="00963478">
        <w:t xml:space="preserve">seen </w:t>
      </w:r>
      <w:r w:rsidR="009430D5" w:rsidRPr="009430D5">
        <w:t>as isolated individual acts, but as deeply intertwined with digital tools, platforms, and collaborative environments.</w:t>
      </w:r>
      <w:r w:rsidR="001D7CAB">
        <w:t xml:space="preserve"> </w:t>
      </w:r>
    </w:p>
    <w:p w14:paraId="685EE7BA" w14:textId="0CE2BF43" w:rsidR="00510173" w:rsidRDefault="00510173" w:rsidP="009A5CA7">
      <w:r>
        <w:t>Focussing on current trends in digital creativity</w:t>
      </w:r>
      <w:r w:rsidR="00252216">
        <w:t xml:space="preserve">, </w:t>
      </w:r>
      <w:r w:rsidR="00D45EDD">
        <w:t>a</w:t>
      </w:r>
      <w:r w:rsidR="00252216" w:rsidRPr="009430D5">
        <w:t>ccording to Samper-Márquez and Oropesa-Ruiz (2025),</w:t>
      </w:r>
      <w:r w:rsidR="00855DBD">
        <w:t xml:space="preserve"> there are several contemporary trends identified across </w:t>
      </w:r>
      <w:r w:rsidR="00180EBA">
        <w:t xml:space="preserve">the </w:t>
      </w:r>
      <w:r w:rsidR="00855DBD">
        <w:t>education</w:t>
      </w:r>
      <w:r w:rsidR="00180EBA">
        <w:t xml:space="preserve">, culture and professional sectors. They identified </w:t>
      </w:r>
      <w:r w:rsidR="005C3AED">
        <w:t xml:space="preserve">game-based learning to be the most influential </w:t>
      </w:r>
      <w:r w:rsidR="00A93F88">
        <w:t>application of digital creativity as a form of revision and engagem</w:t>
      </w:r>
      <w:r w:rsidR="00EA2666">
        <w:t xml:space="preserve">ent amongst students. </w:t>
      </w:r>
      <w:r w:rsidR="00DC6AC7">
        <w:t>The next being social network driven innovations as they allow creat</w:t>
      </w:r>
      <w:r w:rsidR="00C86855">
        <w:t xml:space="preserve">ors on those respected apps to participate in </w:t>
      </w:r>
      <w:r w:rsidR="005925B6">
        <w:t xml:space="preserve">creatively </w:t>
      </w:r>
      <w:r w:rsidR="00C86855">
        <w:t xml:space="preserve">expressing themselves </w:t>
      </w:r>
      <w:r w:rsidR="005925B6">
        <w:t xml:space="preserve">socially to a bigger and wider audience </w:t>
      </w:r>
      <w:r w:rsidR="00372395">
        <w:t xml:space="preserve">depending on the platform they are using </w:t>
      </w:r>
      <w:r w:rsidR="007F461E">
        <w:t xml:space="preserve">such as </w:t>
      </w:r>
      <w:r w:rsidR="00372395">
        <w:t xml:space="preserve">TikTok, Instagram, </w:t>
      </w:r>
      <w:r w:rsidR="00F32D58">
        <w:t>YouTube</w:t>
      </w:r>
      <w:r w:rsidR="00372395">
        <w:t>, X</w:t>
      </w:r>
      <w:r w:rsidR="009A597D">
        <w:t>.</w:t>
      </w:r>
      <w:r w:rsidR="00647E77">
        <w:t xml:space="preserve"> </w:t>
      </w:r>
      <w:r w:rsidR="00062A2C">
        <w:t>I</w:t>
      </w:r>
      <w:r w:rsidR="00A40268">
        <w:t>n contrast to this, Artificial Intelligence</w:t>
      </w:r>
      <w:r w:rsidR="008D16E2">
        <w:t xml:space="preserve"> is becoming increasingly popular due </w:t>
      </w:r>
      <w:r w:rsidR="00D1088F">
        <w:t xml:space="preserve">to its ability </w:t>
      </w:r>
      <w:r w:rsidR="00A77749">
        <w:t xml:space="preserve">to connect users </w:t>
      </w:r>
      <w:r w:rsidR="00515594">
        <w:t xml:space="preserve">with their creative and collaborative work and supports users </w:t>
      </w:r>
      <w:r w:rsidR="00BA5E32">
        <w:t xml:space="preserve">when generating ideas or designing tasks. This technology is supporting </w:t>
      </w:r>
      <w:r w:rsidR="00632902">
        <w:t xml:space="preserve">users and students more so due to the time </w:t>
      </w:r>
      <w:r w:rsidR="003D3CB4">
        <w:t xml:space="preserve">consumed and the level of </w:t>
      </w:r>
      <w:r w:rsidR="002E4272">
        <w:t xml:space="preserve">quality </w:t>
      </w:r>
      <w:r w:rsidR="003D3CB4">
        <w:t>support</w:t>
      </w:r>
      <w:r w:rsidR="002E4272">
        <w:t xml:space="preserve"> it can provide</w:t>
      </w:r>
      <w:r w:rsidR="00D83F92">
        <w:t xml:space="preserve"> if used correctly. This is backed up by the </w:t>
      </w:r>
      <w:r w:rsidR="004A48B1">
        <w:t xml:space="preserve">immersive digital storytelling innovation which </w:t>
      </w:r>
      <w:r w:rsidR="00562D36">
        <w:t xml:space="preserve">allows creative writing to extend through virtual, narrative </w:t>
      </w:r>
      <w:r w:rsidR="005B1CD9">
        <w:t xml:space="preserve">and interactive environments. </w:t>
      </w:r>
      <w:r w:rsidR="00050190">
        <w:t xml:space="preserve">Collectively all </w:t>
      </w:r>
      <w:r w:rsidR="009E4E8B">
        <w:t xml:space="preserve">four of these trends demonstrate the </w:t>
      </w:r>
      <w:r w:rsidR="004B3F78">
        <w:t>worth</w:t>
      </w:r>
      <w:r w:rsidR="009E4E8B">
        <w:t xml:space="preserve"> of digital creativity and highlights </w:t>
      </w:r>
      <w:r w:rsidR="004B3F78">
        <w:t xml:space="preserve">the increase </w:t>
      </w:r>
      <w:r w:rsidR="003F5CEF">
        <w:t xml:space="preserve">in </w:t>
      </w:r>
      <w:r w:rsidR="00D87AA9">
        <w:t>usage</w:t>
      </w:r>
      <w:r w:rsidR="003D3CB4">
        <w:t xml:space="preserve"> </w:t>
      </w:r>
      <w:r w:rsidR="003F5CEF">
        <w:t xml:space="preserve">across multiple domains which has expanded </w:t>
      </w:r>
      <w:r w:rsidR="00221375">
        <w:t>past education and now heavily i</w:t>
      </w:r>
      <w:r w:rsidR="005D551D">
        <w:t xml:space="preserve">nvolved in professional and social </w:t>
      </w:r>
      <w:r w:rsidR="00A70484">
        <w:t xml:space="preserve">circles. </w:t>
      </w:r>
    </w:p>
    <w:p w14:paraId="67CACE57" w14:textId="06ADCF32" w:rsidR="00085A4D" w:rsidRDefault="00085A4D" w:rsidP="009A5CA7">
      <w:r>
        <w:t xml:space="preserve">Focussing now on </w:t>
      </w:r>
      <w:r w:rsidR="007517F9">
        <w:t xml:space="preserve">higher education specifically, </w:t>
      </w:r>
      <w:r w:rsidR="00CA65B9" w:rsidRPr="00CA65B9">
        <w:t xml:space="preserve">Cojocariu &amp; </w:t>
      </w:r>
      <w:proofErr w:type="spellStart"/>
      <w:r w:rsidR="00CA65B9" w:rsidRPr="00CA65B9">
        <w:t>Boghian</w:t>
      </w:r>
      <w:proofErr w:type="spellEnd"/>
      <w:r w:rsidR="00CA65B9" w:rsidRPr="00CA65B9">
        <w:t xml:space="preserve"> (2024) argue that building digital creativity in higher education is crucial especially for teacher training.</w:t>
      </w:r>
      <w:r w:rsidR="0052601B">
        <w:t xml:space="preserve"> They believe that </w:t>
      </w:r>
      <w:r w:rsidR="00737AF8">
        <w:t xml:space="preserve">digitally creative teachers can provide students with </w:t>
      </w:r>
      <w:r w:rsidR="00C85495">
        <w:t xml:space="preserve">richer, more flexible learning paths </w:t>
      </w:r>
      <w:r w:rsidR="00806B5E">
        <w:t xml:space="preserve">as well as inspire students to adopt digital tools for creative work </w:t>
      </w:r>
      <w:r w:rsidR="005376A5">
        <w:t>promoting</w:t>
      </w:r>
      <w:r w:rsidR="000E331F">
        <w:t xml:space="preserve"> their autonomy, motivation and digital </w:t>
      </w:r>
      <w:r w:rsidR="007D6ABB">
        <w:t>self-confidence</w:t>
      </w:r>
      <w:r w:rsidR="005376A5">
        <w:t xml:space="preserve"> all whilst encouraging </w:t>
      </w:r>
      <w:r w:rsidR="008936FD">
        <w:t xml:space="preserve">greater cognitive processes such as problem solving and critical </w:t>
      </w:r>
      <w:r w:rsidR="004B4462">
        <w:t>thinking</w:t>
      </w:r>
      <w:r w:rsidR="007D6ABB">
        <w:t>.</w:t>
      </w:r>
      <w:r w:rsidR="001420A9">
        <w:t xml:space="preserve"> </w:t>
      </w:r>
      <w:r w:rsidR="00DA04D1">
        <w:t xml:space="preserve">It is believed that </w:t>
      </w:r>
      <w:r w:rsidR="007307A7">
        <w:t xml:space="preserve">the abundance of digital tools </w:t>
      </w:r>
      <w:r w:rsidR="00DC01CC">
        <w:t xml:space="preserve">on currently on offer promoting digital creativity and </w:t>
      </w:r>
      <w:r w:rsidR="00AF51AF">
        <w:t xml:space="preserve">influencing social and work </w:t>
      </w:r>
      <w:r w:rsidR="00351C64">
        <w:t xml:space="preserve">environments, it is apparent that educators must get involved </w:t>
      </w:r>
      <w:proofErr w:type="gramStart"/>
      <w:r w:rsidR="00351C64">
        <w:t>and also</w:t>
      </w:r>
      <w:proofErr w:type="gramEnd"/>
      <w:r w:rsidR="00351C64">
        <w:t xml:space="preserve"> integrate </w:t>
      </w:r>
      <w:r w:rsidR="00361F5B">
        <w:t xml:space="preserve">it into educational settings. </w:t>
      </w:r>
      <w:r w:rsidR="007C7667" w:rsidRPr="007C7667">
        <w:t>The results of a 2009 survey indicate that teachers believe creativity is an essential competence that must be developed (according to 94% of respondents) and that ICT is a key element in being creative (80% of respondents)</w:t>
      </w:r>
      <w:r w:rsidR="00762453">
        <w:t xml:space="preserve"> </w:t>
      </w:r>
      <w:r w:rsidR="00C24EBC">
        <w:t>(EU,2024)</w:t>
      </w:r>
      <w:r w:rsidR="00C32EC2">
        <w:t xml:space="preserve">. According to </w:t>
      </w:r>
      <w:r w:rsidR="001C4530">
        <w:t>(</w:t>
      </w:r>
      <w:r w:rsidR="00C54573" w:rsidRPr="00C54573">
        <w:t xml:space="preserve">Mulyono, H.; </w:t>
      </w:r>
      <w:proofErr w:type="spellStart"/>
      <w:r w:rsidR="00C54573" w:rsidRPr="00C54573">
        <w:t>Bátyi</w:t>
      </w:r>
      <w:proofErr w:type="spellEnd"/>
      <w:r w:rsidR="00C54573" w:rsidRPr="00C54573">
        <w:t xml:space="preserve">, S.; </w:t>
      </w:r>
      <w:proofErr w:type="spellStart"/>
      <w:r w:rsidR="00C54573" w:rsidRPr="00C54573">
        <w:t>Mukminin</w:t>
      </w:r>
      <w:proofErr w:type="spellEnd"/>
      <w:r w:rsidR="00C54573">
        <w:t>, 2023</w:t>
      </w:r>
      <w:r w:rsidR="001C4530">
        <w:t xml:space="preserve">) </w:t>
      </w:r>
      <w:r w:rsidR="001C4530" w:rsidRPr="001C4530">
        <w:t xml:space="preserve">digital creativity and how it might improve teacher creativity have been </w:t>
      </w:r>
      <w:r w:rsidR="001C4530" w:rsidRPr="001C4530">
        <w:lastRenderedPageBreak/>
        <w:t>insufficiently explored so far</w:t>
      </w:r>
      <w:r w:rsidR="001C4530">
        <w:t>.</w:t>
      </w:r>
      <w:r w:rsidR="00575519">
        <w:t xml:space="preserve"> </w:t>
      </w:r>
      <w:r w:rsidR="007A5FC9">
        <w:t xml:space="preserve">It is vitally important that </w:t>
      </w:r>
      <w:r w:rsidR="00AA0F1C">
        <w:t xml:space="preserve">teachers are at the forefront of educating students on the importance of </w:t>
      </w:r>
      <w:r w:rsidR="00434E0E">
        <w:t xml:space="preserve">false </w:t>
      </w:r>
      <w:r w:rsidR="00201B20">
        <w:t xml:space="preserve">or fake information </w:t>
      </w:r>
      <w:r w:rsidR="00D473E7">
        <w:t>circulating</w:t>
      </w:r>
      <w:r w:rsidR="00201B20">
        <w:t xml:space="preserve"> online, and proving the suitable tools to identify, avoid and protect themselves </w:t>
      </w:r>
      <w:r w:rsidR="00D473E7">
        <w:t xml:space="preserve">in a bad situation. Ideas for this method to be successful </w:t>
      </w:r>
      <w:r w:rsidR="00385B46">
        <w:t xml:space="preserve">according to </w:t>
      </w:r>
      <w:r w:rsidR="00385B46" w:rsidRPr="00CA65B9">
        <w:t xml:space="preserve">Cojocariu &amp; </w:t>
      </w:r>
      <w:proofErr w:type="spellStart"/>
      <w:r w:rsidR="00385B46" w:rsidRPr="00CA65B9">
        <w:t>Boghian</w:t>
      </w:r>
      <w:proofErr w:type="spellEnd"/>
      <w:r w:rsidR="00385B46" w:rsidRPr="00CA65B9">
        <w:t xml:space="preserve"> (2024)</w:t>
      </w:r>
      <w:r w:rsidR="00385B46">
        <w:t xml:space="preserve"> </w:t>
      </w:r>
      <w:r w:rsidR="004A2D47">
        <w:t>involve engaging students in critically selecting, analysing, interpreting</w:t>
      </w:r>
      <w:r w:rsidR="00023DD9">
        <w:t xml:space="preserve">, and formulating judgements and conclusions </w:t>
      </w:r>
      <w:r w:rsidR="004D7F50">
        <w:t xml:space="preserve">on information found </w:t>
      </w:r>
      <w:r w:rsidR="00FE5DC0">
        <w:t xml:space="preserve">online when performing educational activities </w:t>
      </w:r>
      <w:r w:rsidR="00373D55">
        <w:t xml:space="preserve">involving problem-solving or decision making. </w:t>
      </w:r>
      <w:r w:rsidR="00A00837">
        <w:t xml:space="preserve">This highlights the </w:t>
      </w:r>
      <w:r w:rsidR="00173296">
        <w:t xml:space="preserve">responsibility of the teachers and how they can </w:t>
      </w:r>
      <w:r w:rsidR="00DD6324">
        <w:t xml:space="preserve">help shape their students in the future. </w:t>
      </w:r>
      <w:r w:rsidR="00DD6324" w:rsidRPr="00DD6324">
        <w:t xml:space="preserve">“Teachers’ digital creativity was indicated by their creative creation of digital applications and online activities, their participation in creative behaviour involving the use or creation of digital materials at schools, and their digital creative </w:t>
      </w:r>
      <w:r w:rsidR="001B48BA" w:rsidRPr="00DD6324">
        <w:t>behaviour</w:t>
      </w:r>
      <w:r w:rsidR="00DD6324" w:rsidRPr="00DD6324">
        <w:t xml:space="preserve"> in expressing their thoughts, emotions, or interests”. </w:t>
      </w:r>
      <w:r w:rsidR="0080207C">
        <w:t>(</w:t>
      </w:r>
      <w:r w:rsidR="0080207C" w:rsidRPr="00C54573">
        <w:t xml:space="preserve">Mulyono, H.; </w:t>
      </w:r>
      <w:proofErr w:type="spellStart"/>
      <w:r w:rsidR="0080207C" w:rsidRPr="00C54573">
        <w:t>Bátyi</w:t>
      </w:r>
      <w:proofErr w:type="spellEnd"/>
      <w:r w:rsidR="0080207C" w:rsidRPr="00C54573">
        <w:t xml:space="preserve">, S.; </w:t>
      </w:r>
      <w:proofErr w:type="spellStart"/>
      <w:r w:rsidR="0080207C" w:rsidRPr="00C54573">
        <w:t>Mukminin</w:t>
      </w:r>
      <w:proofErr w:type="spellEnd"/>
      <w:r w:rsidR="0080207C">
        <w:t>, 2023)</w:t>
      </w:r>
      <w:r w:rsidR="00333D2E">
        <w:t>.</w:t>
      </w:r>
      <w:r w:rsidR="0080207C">
        <w:t xml:space="preserve"> </w:t>
      </w:r>
      <w:r w:rsidR="00333D2E">
        <w:t>T</w:t>
      </w:r>
      <w:r w:rsidR="001B48BA">
        <w:t xml:space="preserve">his quote backs up this </w:t>
      </w:r>
      <w:r w:rsidR="001054B3">
        <w:t xml:space="preserve">belief as their personal approach towards digital creativity can help mould their students and act as </w:t>
      </w:r>
      <w:r w:rsidR="00093646">
        <w:t xml:space="preserve">good role models for their students as a responsible key figure. </w:t>
      </w:r>
      <w:r w:rsidR="001054B3">
        <w:t xml:space="preserve"> </w:t>
      </w:r>
      <w:r w:rsidR="00A70472" w:rsidRPr="00CA65B9">
        <w:t xml:space="preserve">Cojocariu &amp; </w:t>
      </w:r>
      <w:proofErr w:type="spellStart"/>
      <w:r w:rsidR="00A70472" w:rsidRPr="00CA65B9">
        <w:t>Boghian</w:t>
      </w:r>
      <w:proofErr w:type="spellEnd"/>
      <w:r w:rsidR="00A70472" w:rsidRPr="00CA65B9">
        <w:t xml:space="preserve"> (2024)</w:t>
      </w:r>
      <w:r w:rsidR="00A70472">
        <w:t xml:space="preserve"> ends their article by </w:t>
      </w:r>
      <w:r w:rsidR="003D6C8D">
        <w:t xml:space="preserve">stating that </w:t>
      </w:r>
      <w:r w:rsidR="002C595A" w:rsidRPr="002C595A">
        <w:t xml:space="preserve">the need for creativity in education, in higher </w:t>
      </w:r>
      <w:proofErr w:type="gramStart"/>
      <w:r w:rsidR="002C595A" w:rsidRPr="002C595A">
        <w:t>education in particular, is</w:t>
      </w:r>
      <w:proofErr w:type="gramEnd"/>
      <w:r w:rsidR="002C595A" w:rsidRPr="002C595A">
        <w:t xml:space="preserve"> all the greater as teachers are often considered traditionalists and slow to change.</w:t>
      </w:r>
      <w:r w:rsidR="000B0ABC">
        <w:t xml:space="preserve"> This is due to the research which suggests </w:t>
      </w:r>
      <w:r w:rsidR="002F2525" w:rsidRPr="002F2525">
        <w:t xml:space="preserve">that “the development of modern information technologies does not eradicate the need for creativity, but, on the contrary, demands an ever-higher level of general cultural development, creativity and action from a person” </w:t>
      </w:r>
      <w:r w:rsidR="002024EA">
        <w:t>(</w:t>
      </w:r>
      <w:proofErr w:type="spellStart"/>
      <w:r w:rsidR="002024EA" w:rsidRPr="002024EA">
        <w:t>Pype</w:t>
      </w:r>
      <w:proofErr w:type="spellEnd"/>
      <w:r w:rsidR="002024EA" w:rsidRPr="002024EA">
        <w:t>, K</w:t>
      </w:r>
      <w:r w:rsidR="00CB71C5">
        <w:t>,</w:t>
      </w:r>
      <w:r w:rsidR="00243644">
        <w:t>2021,</w:t>
      </w:r>
      <w:r w:rsidR="002F2525" w:rsidRPr="002F2525">
        <w:t xml:space="preserve"> p. 286</w:t>
      </w:r>
      <w:r w:rsidR="00CB71C5">
        <w:t>,</w:t>
      </w:r>
      <w:r w:rsidR="00243644">
        <w:t>)</w:t>
      </w:r>
      <w:r w:rsidR="002F2525" w:rsidRPr="002F2525">
        <w:t>.</w:t>
      </w:r>
      <w:r w:rsidR="002F2525">
        <w:t xml:space="preserve"> </w:t>
      </w:r>
      <w:r w:rsidR="00C330A4">
        <w:t xml:space="preserve">Furthermore, </w:t>
      </w:r>
      <w:r w:rsidR="00136F7C" w:rsidRPr="00CA65B9">
        <w:t xml:space="preserve">Cojocariu &amp; </w:t>
      </w:r>
      <w:proofErr w:type="spellStart"/>
      <w:r w:rsidR="00136F7C" w:rsidRPr="00CA65B9">
        <w:t>Boghian</w:t>
      </w:r>
      <w:proofErr w:type="spellEnd"/>
      <w:r w:rsidR="00136F7C">
        <w:t xml:space="preserve"> ha</w:t>
      </w:r>
      <w:r w:rsidR="00AC1478">
        <w:t>ve been supported by (</w:t>
      </w:r>
      <w:r w:rsidR="00226A63" w:rsidRPr="00226A63">
        <w:t xml:space="preserve">Han, W.; </w:t>
      </w:r>
      <w:proofErr w:type="spellStart"/>
      <w:r w:rsidR="00226A63" w:rsidRPr="00226A63">
        <w:t>Abdrahim</w:t>
      </w:r>
      <w:proofErr w:type="spellEnd"/>
      <w:r w:rsidR="00226A63" w:rsidRPr="00226A63">
        <w:t>, N.A.</w:t>
      </w:r>
      <w:r w:rsidR="00226A63">
        <w:t>,2023</w:t>
      </w:r>
      <w:r w:rsidR="00AC1478">
        <w:t xml:space="preserve">) who suggest </w:t>
      </w:r>
      <w:r w:rsidR="00253703" w:rsidRPr="00253703">
        <w:t xml:space="preserve">that </w:t>
      </w:r>
      <w:r w:rsidR="00A87074">
        <w:t>“</w:t>
      </w:r>
      <w:r w:rsidR="00253703" w:rsidRPr="00253703">
        <w:t>teachers’ creativity, even more so the digital one, can be precisely the vector of change that is so necessary within the current competence of the teaching staff, with an impact both on the development of students’ competences and on the professional development of teachers</w:t>
      </w:r>
      <w:r w:rsidR="00A87074">
        <w:t>.”</w:t>
      </w:r>
    </w:p>
    <w:p w14:paraId="61CF6E1B" w14:textId="6B3FF45B" w:rsidR="00884532" w:rsidRDefault="00C67F5D" w:rsidP="009A5CA7">
      <w:r>
        <w:t xml:space="preserve">Since the emergence of </w:t>
      </w:r>
      <w:r w:rsidR="00237F93">
        <w:t>covid 19 in 2020</w:t>
      </w:r>
      <w:r w:rsidR="00930057">
        <w:t>, it caused education institutions worldwide to switch their teaching and learning programs online</w:t>
      </w:r>
      <w:r w:rsidR="002C2D6D">
        <w:t xml:space="preserve"> and to </w:t>
      </w:r>
      <w:r w:rsidR="00122818">
        <w:t xml:space="preserve">use </w:t>
      </w:r>
      <w:r w:rsidR="00E96AB7">
        <w:t>software’s</w:t>
      </w:r>
      <w:r w:rsidR="00122818">
        <w:t xml:space="preserve"> such as </w:t>
      </w:r>
      <w:r w:rsidR="00E96AB7">
        <w:t>Z</w:t>
      </w:r>
      <w:r w:rsidR="00122818">
        <w:t xml:space="preserve">oom, </w:t>
      </w:r>
      <w:r w:rsidR="00E96AB7">
        <w:t>M</w:t>
      </w:r>
      <w:r w:rsidR="00122818">
        <w:t>icro</w:t>
      </w:r>
      <w:r w:rsidR="00E96AB7">
        <w:t>soft</w:t>
      </w:r>
      <w:r w:rsidR="00122818">
        <w:t xml:space="preserve"> </w:t>
      </w:r>
      <w:r w:rsidR="00E96AB7">
        <w:t>T</w:t>
      </w:r>
      <w:r w:rsidR="00122818">
        <w:t xml:space="preserve">eams </w:t>
      </w:r>
      <w:r w:rsidR="00E96AB7">
        <w:t>and Google Meet</w:t>
      </w:r>
      <w:r w:rsidR="00843B19">
        <w:t xml:space="preserve">. </w:t>
      </w:r>
      <w:r w:rsidR="001D1614">
        <w:t>“</w:t>
      </w:r>
      <w:r w:rsidR="00843B19">
        <w:t xml:space="preserve">The </w:t>
      </w:r>
      <w:r w:rsidR="000F2BF1">
        <w:t xml:space="preserve">sudden shift </w:t>
      </w:r>
      <w:r w:rsidR="007E2814">
        <w:t xml:space="preserve">in learning </w:t>
      </w:r>
      <w:r w:rsidR="00C6039E">
        <w:t>mode required</w:t>
      </w:r>
      <w:r w:rsidR="007E2814">
        <w:t xml:space="preserve"> teachers </w:t>
      </w:r>
      <w:r w:rsidR="0010487A">
        <w:t xml:space="preserve">to </w:t>
      </w:r>
      <w:r w:rsidR="007E2814">
        <w:t xml:space="preserve">update their pedagogical </w:t>
      </w:r>
      <w:r w:rsidR="00AB5430">
        <w:t>beliefs</w:t>
      </w:r>
      <w:r w:rsidR="007E2814">
        <w:t xml:space="preserve"> and attitude</w:t>
      </w:r>
      <w:r w:rsidR="0010487A">
        <w:t>s</w:t>
      </w:r>
      <w:r w:rsidR="007E2814">
        <w:t xml:space="preserve"> toward</w:t>
      </w:r>
      <w:r w:rsidR="0010487A">
        <w:t xml:space="preserve"> </w:t>
      </w:r>
      <w:r w:rsidR="001D1614">
        <w:t xml:space="preserve">technology.” </w:t>
      </w:r>
      <w:r w:rsidR="001D1614" w:rsidRPr="001D1614">
        <w:t>(Gao and Cui, 2022)</w:t>
      </w:r>
      <w:r w:rsidR="00FF7BBA">
        <w:t xml:space="preserve"> </w:t>
      </w:r>
      <w:r w:rsidR="003955A8">
        <w:t xml:space="preserve">This is supported by the </w:t>
      </w:r>
      <w:r w:rsidR="009E1C63">
        <w:t>beliefs</w:t>
      </w:r>
      <w:r w:rsidR="00D32F7E">
        <w:t xml:space="preserve"> that “</w:t>
      </w:r>
      <w:r w:rsidR="00D32F7E" w:rsidRPr="00D32F7E">
        <w:t xml:space="preserve">Teachers initially found themselves unprepared and ill-equipped to cope with the daunting transition to online, blended and </w:t>
      </w:r>
      <w:r w:rsidR="008B2587" w:rsidRPr="00D32F7E">
        <w:t>Hyflex</w:t>
      </w:r>
      <w:r w:rsidR="00D32F7E" w:rsidRPr="00D32F7E">
        <w:t xml:space="preserve"> learning</w:t>
      </w:r>
      <w:r w:rsidR="003D593F">
        <w:t xml:space="preserve">.” </w:t>
      </w:r>
      <w:r w:rsidR="004D7D37" w:rsidRPr="004D7D37">
        <w:t>(Moorhouse and Kohnke, 2021</w:t>
      </w:r>
      <w:proofErr w:type="gramStart"/>
      <w:r w:rsidR="004D7D37" w:rsidRPr="004D7D37">
        <w:t>a,b</w:t>
      </w:r>
      <w:proofErr w:type="gramEnd"/>
      <w:r w:rsidR="004D7D37" w:rsidRPr="004D7D37">
        <w:t>).</w:t>
      </w:r>
      <w:r w:rsidR="004D7D37">
        <w:t xml:space="preserve"> according to </w:t>
      </w:r>
      <w:r w:rsidR="008A1BB7" w:rsidRPr="008A1BB7">
        <w:t xml:space="preserve">(Adedoyin and </w:t>
      </w:r>
      <w:proofErr w:type="spellStart"/>
      <w:r w:rsidR="008A1BB7" w:rsidRPr="008A1BB7">
        <w:t>Soykan</w:t>
      </w:r>
      <w:proofErr w:type="spellEnd"/>
      <w:r w:rsidR="008A1BB7" w:rsidRPr="008A1BB7">
        <w:t>, 2020; Kohnke and Jarvis, 2021).</w:t>
      </w:r>
      <w:r w:rsidR="008A1BB7">
        <w:t xml:space="preserve"> </w:t>
      </w:r>
      <w:r w:rsidR="00FC363B">
        <w:t>“</w:t>
      </w:r>
      <w:r w:rsidR="00FC363B" w:rsidRPr="00FC363B">
        <w:t>They had to venture outside their comfort zones and explore alternative ways to educate their students</w:t>
      </w:r>
      <w:r w:rsidR="00CB4CA8">
        <w:t xml:space="preserve">.” </w:t>
      </w:r>
      <w:r w:rsidR="006D0BA2">
        <w:t xml:space="preserve">This </w:t>
      </w:r>
      <w:r w:rsidR="00614B59">
        <w:t xml:space="preserve">indicates the importance of change and being adaptive to new situations over a small </w:t>
      </w:r>
      <w:proofErr w:type="gramStart"/>
      <w:r w:rsidR="00614B59">
        <w:t>period of time</w:t>
      </w:r>
      <w:proofErr w:type="gramEnd"/>
      <w:r w:rsidR="00614B59">
        <w:t>. As covid didn’t allow</w:t>
      </w:r>
      <w:r w:rsidR="00D616BB">
        <w:t xml:space="preserve"> people to transition slowly</w:t>
      </w:r>
      <w:r w:rsidR="00E543BA">
        <w:t xml:space="preserve"> and forced people to become proactive and search for solutions instantly without hesitations.</w:t>
      </w:r>
      <w:r w:rsidR="001E33C9">
        <w:t xml:space="preserve"> </w:t>
      </w:r>
      <w:r w:rsidR="00326ED9">
        <w:t xml:space="preserve">During the time since covid restrictions have settled and the world has returned to </w:t>
      </w:r>
      <w:r w:rsidR="008B6AE9">
        <w:t>‘normal’ many universiti</w:t>
      </w:r>
      <w:r w:rsidR="00523109">
        <w:t xml:space="preserve">es, colleges and teachers have continued to use these methods of hybrid teaching as a </w:t>
      </w:r>
      <w:r w:rsidR="00ED4AC7">
        <w:t xml:space="preserve">positive to nurturing the life balance </w:t>
      </w:r>
      <w:r w:rsidR="00B52932">
        <w:t xml:space="preserve">that is essential. </w:t>
      </w:r>
      <w:r w:rsidR="005E0E7B">
        <w:t>(</w:t>
      </w:r>
      <w:r w:rsidR="00894145" w:rsidRPr="00894145">
        <w:t>Ulla and Perales</w:t>
      </w:r>
      <w:r w:rsidR="004673E8">
        <w:t>,2021</w:t>
      </w:r>
      <w:r w:rsidR="005E0E7B">
        <w:t>)</w:t>
      </w:r>
      <w:r w:rsidR="00E7343E" w:rsidRPr="00E7343E">
        <w:t xml:space="preserve"> discuss </w:t>
      </w:r>
      <w:r w:rsidR="00E7343E" w:rsidRPr="00E7343E">
        <w:lastRenderedPageBreak/>
        <w:t xml:space="preserve">how hybrid teaching methodology differs from blended, online and remote teaching by </w:t>
      </w:r>
      <w:r w:rsidR="00D71040" w:rsidRPr="00E7343E">
        <w:t xml:space="preserve">analysing </w:t>
      </w:r>
      <w:r w:rsidR="00D71040">
        <w:t>the</w:t>
      </w:r>
      <w:r w:rsidR="00E7343E" w:rsidRPr="00E7343E">
        <w:t xml:space="preserve"> practices of teachers from Thailand. They argue that hybrid education is here to stay; during the transition to post-COVID-19 teaching and learning, we should implement the best practices learnt during the pandemic.</w:t>
      </w:r>
      <w:r w:rsidR="002371BC">
        <w:t xml:space="preserve"> They also suggested the use of </w:t>
      </w:r>
      <w:r w:rsidR="0047033D">
        <w:t>A</w:t>
      </w:r>
      <w:r w:rsidR="002371BC">
        <w:t xml:space="preserve">ugmented </w:t>
      </w:r>
      <w:r w:rsidR="0047033D">
        <w:t>R</w:t>
      </w:r>
      <w:r w:rsidR="008F6F7F">
        <w:t xml:space="preserve">eality (AR) to supplement face to face learning. This suggestion can be backed up by </w:t>
      </w:r>
      <w:r w:rsidR="001F2937">
        <w:t>(Batool</w:t>
      </w:r>
      <w:r w:rsidR="008173FA">
        <w:t>,2022</w:t>
      </w:r>
      <w:r w:rsidR="001F2937">
        <w:t xml:space="preserve">) who found </w:t>
      </w:r>
      <w:r w:rsidR="001F2937" w:rsidRPr="001F2937">
        <w:t>that the use of an AR applications increased students' confidence and improved their attitudes toward learning.</w:t>
      </w:r>
      <w:r w:rsidR="00C2556C">
        <w:t xml:space="preserve"> </w:t>
      </w:r>
      <w:r w:rsidR="00165B9A">
        <w:t xml:space="preserve">This can also be supported by the quote </w:t>
      </w:r>
      <w:r w:rsidR="00BB414A">
        <w:t>“</w:t>
      </w:r>
      <w:r w:rsidR="00BB414A" w:rsidRPr="00BB414A">
        <w:t>Generally, the transition to online learning has increased the innovative teaching practices in various fields of education</w:t>
      </w:r>
      <w:r w:rsidR="00BB414A">
        <w:t>.” (Deng et al,</w:t>
      </w:r>
      <w:r w:rsidR="00B33B1F">
        <w:t>2022</w:t>
      </w:r>
      <w:r w:rsidR="00BB414A">
        <w:t>)</w:t>
      </w:r>
    </w:p>
    <w:p w14:paraId="001E7CC6" w14:textId="7ABF083D" w:rsidR="0057632F" w:rsidRDefault="00C67B05" w:rsidP="009A5CA7">
      <w:r>
        <w:t xml:space="preserve">While digital learning offers </w:t>
      </w:r>
      <w:r w:rsidR="000E0660">
        <w:t>several</w:t>
      </w:r>
      <w:r>
        <w:t xml:space="preserve"> advantages, it also presents </w:t>
      </w:r>
      <w:r w:rsidR="000E0660">
        <w:t>considerable</w:t>
      </w:r>
      <w:r>
        <w:t xml:space="preserve"> </w:t>
      </w:r>
      <w:r w:rsidR="005D6CFD">
        <w:t xml:space="preserve">challenges </w:t>
      </w:r>
      <w:r w:rsidR="00FC05DA">
        <w:t xml:space="preserve">relating to pedagogy, in particular </w:t>
      </w:r>
      <w:r w:rsidR="007003D0">
        <w:t xml:space="preserve">the integration of curriculum as well as teacher training. </w:t>
      </w:r>
      <w:r w:rsidR="006A001D">
        <w:t xml:space="preserve">There </w:t>
      </w:r>
      <w:r w:rsidR="00D31078">
        <w:t>have</w:t>
      </w:r>
      <w:r w:rsidR="006A001D">
        <w:t xml:space="preserve"> been </w:t>
      </w:r>
      <w:r w:rsidR="005F2414">
        <w:t>many</w:t>
      </w:r>
      <w:r w:rsidR="006A001D">
        <w:t xml:space="preserve"> </w:t>
      </w:r>
      <w:r w:rsidR="000E0660">
        <w:t>alteration</w:t>
      </w:r>
      <w:r w:rsidR="005F2414">
        <w:t>s</w:t>
      </w:r>
      <w:r w:rsidR="006A001D">
        <w:t xml:space="preserve"> from </w:t>
      </w:r>
      <w:r w:rsidR="0045350B">
        <w:t xml:space="preserve">traditional teaching methods to </w:t>
      </w:r>
      <w:r w:rsidR="00137C43">
        <w:t xml:space="preserve">the use of digital platforms which often correlates to </w:t>
      </w:r>
      <w:r w:rsidR="003B3BFE">
        <w:t xml:space="preserve">time needed to make </w:t>
      </w:r>
      <w:r w:rsidR="007A3C8B">
        <w:t>necessary</w:t>
      </w:r>
      <w:r w:rsidR="003B3BFE">
        <w:t xml:space="preserve"> changes to instructional design and </w:t>
      </w:r>
      <w:r w:rsidR="000E0660">
        <w:t xml:space="preserve">delivery. </w:t>
      </w:r>
      <w:r w:rsidR="00715446">
        <w:t xml:space="preserve">This </w:t>
      </w:r>
      <w:r w:rsidR="001E7A39">
        <w:t xml:space="preserve">is supported by </w:t>
      </w:r>
      <w:r w:rsidR="00E0189D">
        <w:t xml:space="preserve">the quote </w:t>
      </w:r>
      <w:r w:rsidR="00B67DFA">
        <w:t>that “</w:t>
      </w:r>
      <w:r w:rsidR="00B67DFA" w:rsidRPr="00B67DFA">
        <w:t>Teachers accustomed to face-to-face instruction must adapt to new ways of engaging students in virtual or blended learning environments, which may involve a steep learning curve</w:t>
      </w:r>
      <w:r w:rsidR="00B67DFA">
        <w:t xml:space="preserve">.” </w:t>
      </w:r>
      <w:r w:rsidR="00D27323" w:rsidRPr="00D27323">
        <w:t>(Efremova and Huseynova, 2023).</w:t>
      </w:r>
      <w:r w:rsidR="00D27323">
        <w:t xml:space="preserve"> This suggests that </w:t>
      </w:r>
      <w:r w:rsidR="006D1669">
        <w:t>teachers must step out of their comfort zone and a method that has become autop</w:t>
      </w:r>
      <w:r w:rsidR="0020312C">
        <w:t xml:space="preserve">ilot due to repeating modules and topics year on year with little to no adjusting unless it requires </w:t>
      </w:r>
      <w:r w:rsidR="00AD7D41">
        <w:t xml:space="preserve">updating information. </w:t>
      </w:r>
      <w:r w:rsidR="004A1A30">
        <w:t xml:space="preserve">However, </w:t>
      </w:r>
      <w:r w:rsidR="004B472A">
        <w:t xml:space="preserve">integrating digital tools into the curriculum effectively is a complex task. </w:t>
      </w:r>
      <w:r w:rsidR="007E566D">
        <w:t xml:space="preserve">It is not as simple as just </w:t>
      </w:r>
      <w:r w:rsidR="00171CB6">
        <w:t xml:space="preserve">digitising the traditional content </w:t>
      </w:r>
      <w:r w:rsidR="00556748">
        <w:t xml:space="preserve">for usage online. </w:t>
      </w:r>
      <w:r w:rsidR="004B472A">
        <w:t xml:space="preserve">This is due to </w:t>
      </w:r>
      <w:r w:rsidR="00556748">
        <w:t xml:space="preserve">enhancing </w:t>
      </w:r>
      <w:r w:rsidR="009071D8">
        <w:t>learner’s</w:t>
      </w:r>
      <w:r w:rsidR="00556748">
        <w:t xml:space="preserve"> outcome must be at the </w:t>
      </w:r>
      <w:r w:rsidR="004528B6">
        <w:t xml:space="preserve">forefront of educators </w:t>
      </w:r>
      <w:r w:rsidR="00892D2D">
        <w:t xml:space="preserve">when debating how best to influence digital platforms. </w:t>
      </w:r>
      <w:r w:rsidR="009071D8">
        <w:t>“</w:t>
      </w:r>
      <w:r w:rsidR="001054F0" w:rsidRPr="001054F0">
        <w:t>Additionally, ensuring that all students are engaged and actively participating in a virtual setting can be more challenging than in a physical classroom, where teachers can rely on face-to-face interactions to gauge understanding and provide immediate feedback</w:t>
      </w:r>
      <w:r w:rsidR="009071D8">
        <w:t xml:space="preserve">.” </w:t>
      </w:r>
      <w:r w:rsidR="009071D8" w:rsidRPr="009071D8">
        <w:t>(Laurell et al., 2019).</w:t>
      </w:r>
      <w:r w:rsidR="009071D8">
        <w:t xml:space="preserve"> This </w:t>
      </w:r>
      <w:r w:rsidR="00E4773B">
        <w:t xml:space="preserve">highlights the cause for concern that many teachers face </w:t>
      </w:r>
      <w:r w:rsidR="00915BB8">
        <w:t xml:space="preserve">due to the inability to identify a basic knowledge of understanding </w:t>
      </w:r>
      <w:r w:rsidR="00D2060C">
        <w:t>as many students hide behind a screen, sometimes without their cameras even being turned on.</w:t>
      </w:r>
      <w:r w:rsidR="00FE5627">
        <w:t xml:space="preserve"> </w:t>
      </w:r>
      <w:r w:rsidR="001965DC">
        <w:t xml:space="preserve">Another issue which </w:t>
      </w:r>
      <w:r w:rsidR="00370E57">
        <w:t xml:space="preserve">has been highlighted is the lack of professional development </w:t>
      </w:r>
      <w:r w:rsidR="005112F9">
        <w:t xml:space="preserve">for some educators. This is due to </w:t>
      </w:r>
      <w:r w:rsidR="009242D7">
        <w:t>“</w:t>
      </w:r>
      <w:r w:rsidR="005112F9">
        <w:t xml:space="preserve">many teachers </w:t>
      </w:r>
      <w:r w:rsidR="00433DBB" w:rsidRPr="00433DBB">
        <w:t>and instructors are ill-prepared to handle the demands of digital teaching, as they may lack the necessary technical skills and knowledge of digital pedagogy.</w:t>
      </w:r>
      <w:r w:rsidR="009242D7">
        <w:t>”</w:t>
      </w:r>
      <w:r w:rsidR="00D358C5">
        <w:t xml:space="preserve"> (</w:t>
      </w:r>
      <w:r w:rsidR="00D358C5" w:rsidRPr="00D358C5">
        <w:t>Zou Y, Kuek F, Feng W and Cheng X (2025)</w:t>
      </w:r>
      <w:r w:rsidR="00030AA3">
        <w:t xml:space="preserve">. This statement can be supported </w:t>
      </w:r>
      <w:r w:rsidR="00A21531">
        <w:t>as it is believed that “</w:t>
      </w:r>
      <w:r w:rsidR="00A21531" w:rsidRPr="00A21531">
        <w:t>Continuous professional development programs are crucial for equipping educators with the skills they need to successfully integrate technology into their teaching practices</w:t>
      </w:r>
      <w:r w:rsidR="00A21531">
        <w:t>.”</w:t>
      </w:r>
      <w:r w:rsidR="00403D05" w:rsidRPr="00403D05">
        <w:t xml:space="preserve"> (Salo et al., 2024)</w:t>
      </w:r>
      <w:r w:rsidR="00403D05">
        <w:t xml:space="preserve">. Furthermore, </w:t>
      </w:r>
      <w:r w:rsidR="00D374C0">
        <w:t>“</w:t>
      </w:r>
      <w:r w:rsidR="00D374C0" w:rsidRPr="00D374C0">
        <w:t>Without sufficient training, there is a risk that digital tools will be underutilized or misapplied, leading to suboptimal learning experiences</w:t>
      </w:r>
      <w:r w:rsidR="00D374C0">
        <w:t>.”</w:t>
      </w:r>
      <w:r w:rsidR="00D374C0" w:rsidRPr="00D374C0">
        <w:t xml:space="preserve"> (</w:t>
      </w:r>
      <w:proofErr w:type="spellStart"/>
      <w:r w:rsidR="00D374C0" w:rsidRPr="00D374C0">
        <w:t>Familoni</w:t>
      </w:r>
      <w:proofErr w:type="spellEnd"/>
      <w:r w:rsidR="00D374C0" w:rsidRPr="00D374C0">
        <w:t xml:space="preserve"> and Onyebuchi, 2024).</w:t>
      </w:r>
      <w:r w:rsidR="005C73E0">
        <w:t xml:space="preserve"> Furthermore, the concept and design of digital </w:t>
      </w:r>
      <w:r w:rsidR="007D1183">
        <w:t>programs</w:t>
      </w:r>
      <w:r w:rsidR="005C73E0">
        <w:t xml:space="preserve"> must be both inclusive and accessible to al</w:t>
      </w:r>
      <w:r w:rsidR="0011617B">
        <w:t xml:space="preserve">l students, including those with learning disabilities or any other special needs. </w:t>
      </w:r>
      <w:r w:rsidR="00262481">
        <w:t xml:space="preserve">This is because </w:t>
      </w:r>
      <w:r w:rsidR="00262481">
        <w:lastRenderedPageBreak/>
        <w:t xml:space="preserve">many digital platforms and tools are not </w:t>
      </w:r>
      <w:r w:rsidR="00420210">
        <w:t>adequately</w:t>
      </w:r>
      <w:r w:rsidR="00262481">
        <w:t xml:space="preserve"> </w:t>
      </w:r>
      <w:r w:rsidR="007D1183">
        <w:t>equipped unfortunately</w:t>
      </w:r>
      <w:r w:rsidR="00FE02B9">
        <w:t xml:space="preserve"> </w:t>
      </w:r>
      <w:r w:rsidR="00262481">
        <w:t>to support</w:t>
      </w:r>
      <w:r w:rsidR="00FE02B9">
        <w:t xml:space="preserve"> these learners, which can further </w:t>
      </w:r>
      <w:r w:rsidR="00420210">
        <w:t>impair educational inequalities.</w:t>
      </w:r>
      <w:r w:rsidR="00400A67">
        <w:t xml:space="preserve"> This is supported as </w:t>
      </w:r>
      <w:r w:rsidR="0057632F">
        <w:t>“</w:t>
      </w:r>
      <w:r w:rsidR="0057632F" w:rsidRPr="0057632F">
        <w:t>Developing accessible content and platforms that cater to a diverse range of learning needs is an ongoing challenge for educators and technology developer's alike</w:t>
      </w:r>
      <w:r w:rsidR="0057632F">
        <w:t>.”</w:t>
      </w:r>
      <w:r w:rsidR="005C73E0" w:rsidRPr="005C73E0">
        <w:t xml:space="preserve"> (Mhlongo et al., 2023).</w:t>
      </w:r>
    </w:p>
    <w:p w14:paraId="58C04D2F" w14:textId="22A7DF91" w:rsidR="00961577" w:rsidRPr="0050659C" w:rsidRDefault="0029527F" w:rsidP="009A5CA7">
      <w:pPr>
        <w:rPr>
          <w:b/>
          <w:bCs/>
          <w:u w:val="single"/>
        </w:rPr>
      </w:pPr>
      <w:r w:rsidRPr="0050659C">
        <w:rPr>
          <w:b/>
          <w:bCs/>
          <w:u w:val="single"/>
        </w:rPr>
        <w:t>Selection and Justification of appropriate tool</w:t>
      </w:r>
    </w:p>
    <w:p w14:paraId="7AAB067C" w14:textId="77777777" w:rsidR="005B4F6D" w:rsidRDefault="007849C4" w:rsidP="0075776D">
      <w:r>
        <w:t xml:space="preserve">Padlet offers a flexible, collaborative space for learners which enables them to create, </w:t>
      </w:r>
      <w:r w:rsidR="009048BD">
        <w:t xml:space="preserve">curate and share ideas in dynamic ways, resulting in it being a valuable tool for </w:t>
      </w:r>
      <w:r w:rsidR="009C5B64">
        <w:t>nurturing</w:t>
      </w:r>
      <w:r w:rsidR="009048BD">
        <w:t xml:space="preserve"> innovation and creativity within </w:t>
      </w:r>
      <w:r w:rsidR="009C5B64">
        <w:t>modern</w:t>
      </w:r>
      <w:r w:rsidR="009048BD">
        <w:t xml:space="preserve"> teaching </w:t>
      </w:r>
      <w:r w:rsidR="009C5B64">
        <w:t xml:space="preserve">practices. </w:t>
      </w:r>
      <w:r w:rsidR="00C72AE2">
        <w:t xml:space="preserve">Padlet </w:t>
      </w:r>
      <w:r w:rsidR="00493F13">
        <w:t xml:space="preserve">which is an interactive platform </w:t>
      </w:r>
      <w:r w:rsidR="00C72AE2">
        <w:t xml:space="preserve">provides to </w:t>
      </w:r>
      <w:r w:rsidR="00493F13">
        <w:t>students the possibility of posting multimedia content, responding to peers</w:t>
      </w:r>
      <w:r w:rsidR="00CE0D7D">
        <w:t xml:space="preserve"> as well as </w:t>
      </w:r>
      <w:r w:rsidR="00D4490D">
        <w:t>combining</w:t>
      </w:r>
      <w:r w:rsidR="00CE0D7D">
        <w:t xml:space="preserve"> knowledge.</w:t>
      </w:r>
      <w:r w:rsidR="001016F9">
        <w:t xml:space="preserve"> </w:t>
      </w:r>
      <w:r w:rsidR="001016F9" w:rsidRPr="001016F9">
        <w:t xml:space="preserve">Padlet aligns closely with constructivist and social learning theories that </w:t>
      </w:r>
      <w:r w:rsidR="00AB3528" w:rsidRPr="001016F9">
        <w:t>underline</w:t>
      </w:r>
      <w:r w:rsidR="001016F9" w:rsidRPr="001016F9">
        <w:t xml:space="preserve"> active participation, collaboration, and learner autonomy.</w:t>
      </w:r>
      <w:r w:rsidR="00DD6A25">
        <w:t xml:space="preserve"> </w:t>
      </w:r>
      <w:r w:rsidR="00034125" w:rsidRPr="00034125">
        <w:t>Padlet serves as a practical example of how pedagogical theory, technological enhancement, and efficient professional practice can work together to develop learning in the classroom.</w:t>
      </w:r>
      <w:r w:rsidR="002D5A6E">
        <w:t xml:space="preserve"> </w:t>
      </w:r>
      <w:r w:rsidR="0062701B">
        <w:t>“</w:t>
      </w:r>
      <w:r w:rsidR="0062701B" w:rsidRPr="0062701B">
        <w:t>Recent studies highlight Padlet’s effectiveness in supporting student brainstorming and concept mapping, enabling collaborative idea generation and visual exploration of ideas for deeper understanding</w:t>
      </w:r>
      <w:r w:rsidR="0062701B">
        <w:t>.”</w:t>
      </w:r>
      <w:r w:rsidR="0062701B" w:rsidRPr="0062701B">
        <w:t xml:space="preserve"> (Beltran-Martin, 2019; Hossain, 2023; Lowe &amp; Humphrey, 2018; Zainuddin et al., 2020; Zhi &amp; Su, 2015).</w:t>
      </w:r>
      <w:r w:rsidR="00686248">
        <w:t xml:space="preserve"> This suggests that </w:t>
      </w:r>
      <w:r w:rsidR="00521CE4">
        <w:t xml:space="preserve">students can gather and organise information from various sources on </w:t>
      </w:r>
      <w:r w:rsidR="0017066A">
        <w:t>Padlet</w:t>
      </w:r>
      <w:r w:rsidR="00521CE4">
        <w:t xml:space="preserve"> which will allow them to </w:t>
      </w:r>
      <w:r w:rsidR="00F03FC3">
        <w:t>facilitate research skills and then critically analyse the materials</w:t>
      </w:r>
      <w:r w:rsidR="00D145D5">
        <w:t xml:space="preserve">. </w:t>
      </w:r>
      <w:r w:rsidR="00C1425A">
        <w:t>“</w:t>
      </w:r>
      <w:r w:rsidR="00C1425A" w:rsidRPr="00C1425A">
        <w:t>Padlet is designed to foster social presence within its interactive environment, creating an online learning community where students can reflect and build upon each other’s contributions, including visual representations</w:t>
      </w:r>
      <w:r w:rsidR="00C1425A">
        <w:t>.”</w:t>
      </w:r>
      <w:r w:rsidR="00C1425A" w:rsidRPr="00C1425A">
        <w:t xml:space="preserve"> (Beltran-Martin, 2019; </w:t>
      </w:r>
      <w:proofErr w:type="spellStart"/>
      <w:r w:rsidR="00C1425A" w:rsidRPr="00C1425A">
        <w:t>Naamati</w:t>
      </w:r>
      <w:proofErr w:type="spellEnd"/>
      <w:r w:rsidR="00C1425A" w:rsidRPr="00C1425A">
        <w:t>-Schneider &amp; Alt, 2023a).</w:t>
      </w:r>
      <w:r w:rsidR="006E7E61">
        <w:t xml:space="preserve"> </w:t>
      </w:r>
      <w:r w:rsidR="001A2C18">
        <w:t>“</w:t>
      </w:r>
      <w:r w:rsidR="001A2C18" w:rsidRPr="001A2C18">
        <w:t>Equally, students can engage in peer review and feedback and share resources, ideas, and drafts, thereby promoting social learning</w:t>
      </w:r>
      <w:r w:rsidR="001A2C18">
        <w:t>.”</w:t>
      </w:r>
      <w:r w:rsidR="001A2C18" w:rsidRPr="001A2C18">
        <w:t xml:space="preserve"> (Beltran-Martin, 2019; England, 2017; Lowe &amp; Humphrey, 2018; Sætra, 2021),</w:t>
      </w:r>
      <w:r w:rsidR="00A73DFA">
        <w:t xml:space="preserve"> </w:t>
      </w:r>
      <w:proofErr w:type="gramStart"/>
      <w:r w:rsidR="00A73DFA">
        <w:t>both of these</w:t>
      </w:r>
      <w:proofErr w:type="gramEnd"/>
      <w:r w:rsidR="00A73DFA">
        <w:t xml:space="preserve"> statements are supported </w:t>
      </w:r>
      <w:r w:rsidR="005C1AD6">
        <w:t xml:space="preserve">by </w:t>
      </w:r>
      <w:r w:rsidR="005C1AD6" w:rsidRPr="005C1AD6">
        <w:t>(</w:t>
      </w:r>
      <w:proofErr w:type="spellStart"/>
      <w:r w:rsidR="005C1AD6" w:rsidRPr="005C1AD6">
        <w:t>Awaludin</w:t>
      </w:r>
      <w:proofErr w:type="spellEnd"/>
      <w:r w:rsidR="005C1AD6" w:rsidRPr="005C1AD6">
        <w:t xml:space="preserve"> et al., 2017; Beltran-Martin, 2019; Hossain, 2023).</w:t>
      </w:r>
      <w:r w:rsidR="005C1AD6">
        <w:t xml:space="preserve"> This is </w:t>
      </w:r>
      <w:r w:rsidR="007808EB">
        <w:t xml:space="preserve">because </w:t>
      </w:r>
      <w:r w:rsidR="009F1BE5">
        <w:t xml:space="preserve">their </w:t>
      </w:r>
      <w:r w:rsidR="007808EB">
        <w:t xml:space="preserve">studies have </w:t>
      </w:r>
      <w:r w:rsidR="00036465">
        <w:t>“</w:t>
      </w:r>
      <w:r w:rsidR="00036465" w:rsidRPr="00036465">
        <w:t>report increased student satisfaction due to the collaborative engagement fostered by Padlet</w:t>
      </w:r>
      <w:r w:rsidR="00036465">
        <w:t xml:space="preserve">.” This evidence </w:t>
      </w:r>
      <w:r w:rsidR="00311EFA">
        <w:t xml:space="preserve">showcases the facts that </w:t>
      </w:r>
      <w:r w:rsidR="00311EFA" w:rsidRPr="00311EFA">
        <w:t xml:space="preserve">Padlet not only increases collaboration </w:t>
      </w:r>
      <w:r w:rsidR="001E3BC2">
        <w:t xml:space="preserve">between a cohort </w:t>
      </w:r>
      <w:r w:rsidR="00311EFA" w:rsidRPr="00311EFA">
        <w:t>but also contributes to a more authentic and connected learning communit</w:t>
      </w:r>
      <w:r w:rsidR="001E3BC2">
        <w:t>y for all users.</w:t>
      </w:r>
      <w:r w:rsidR="000A3EB2">
        <w:t xml:space="preserve"> Padlet is </w:t>
      </w:r>
      <w:r w:rsidR="00DA26C3">
        <w:t xml:space="preserve">seen to be a versatile tool used for educators to aid </w:t>
      </w:r>
      <w:r w:rsidR="008749E4">
        <w:t xml:space="preserve">them to guide and support student learning </w:t>
      </w:r>
      <w:r w:rsidR="00DC3745">
        <w:t>through posing questions</w:t>
      </w:r>
      <w:r w:rsidR="00D035CC">
        <w:t xml:space="preserve">, curating discussions and </w:t>
      </w:r>
      <w:r w:rsidR="00791F4C">
        <w:t xml:space="preserve">providing feedback to peers. This can be </w:t>
      </w:r>
      <w:r w:rsidR="00E46FCB">
        <w:t xml:space="preserve">seen as stimulating active learning. </w:t>
      </w:r>
      <w:r w:rsidR="00B065D6">
        <w:t xml:space="preserve">Padlet provides a </w:t>
      </w:r>
      <w:r w:rsidR="00326C32">
        <w:t>user-friendly</w:t>
      </w:r>
      <w:r w:rsidR="00B065D6">
        <w:t xml:space="preserve"> opportunity for all </w:t>
      </w:r>
      <w:r w:rsidR="000E43B5">
        <w:t>students to participate in group work w</w:t>
      </w:r>
      <w:r w:rsidR="000B5FC1">
        <w:t>ho</w:t>
      </w:r>
      <w:r w:rsidR="00F42AD7">
        <w:t xml:space="preserve"> </w:t>
      </w:r>
      <w:r w:rsidR="000B5FC1">
        <w:t>may</w:t>
      </w:r>
      <w:r w:rsidR="000E43B5">
        <w:t xml:space="preserve"> </w:t>
      </w:r>
      <w:r w:rsidR="00160E89">
        <w:t>ultimately</w:t>
      </w:r>
      <w:r w:rsidR="000E43B5">
        <w:t xml:space="preserve"> struggle to interact with the cohort in </w:t>
      </w:r>
      <w:r w:rsidR="00557556">
        <w:t>face-to-face</w:t>
      </w:r>
      <w:r w:rsidR="00620E66">
        <w:t xml:space="preserve"> discussions as they feel shy or nervous to explain their thoughts. However</w:t>
      </w:r>
      <w:r w:rsidR="00E656BE">
        <w:t>, Padlet attempts to breakdown those barriers as “</w:t>
      </w:r>
      <w:r w:rsidR="00E656BE" w:rsidRPr="00E656BE">
        <w:t xml:space="preserve">Notably, Padlet accommodates students who may otherwise lack confidence to contribute due to fear of criticism of their ideas by enabling anonymous contributions, making it a valuable </w:t>
      </w:r>
      <w:r w:rsidR="00E656BE" w:rsidRPr="00E656BE">
        <w:lastRenderedPageBreak/>
        <w:t>resource in educational settings</w:t>
      </w:r>
      <w:r w:rsidR="00E656BE">
        <w:t>.”</w:t>
      </w:r>
      <w:r w:rsidR="00E656BE" w:rsidRPr="00E656BE">
        <w:t xml:space="preserve"> (Beltran-Martin, 2019; </w:t>
      </w:r>
      <w:proofErr w:type="spellStart"/>
      <w:r w:rsidR="00E656BE" w:rsidRPr="00E656BE">
        <w:t>Naamati</w:t>
      </w:r>
      <w:proofErr w:type="spellEnd"/>
      <w:r w:rsidR="00E656BE" w:rsidRPr="00E656BE">
        <w:t>-Schneider &amp; Alt, 2023a; Sætra, 2021).</w:t>
      </w:r>
      <w:r w:rsidR="006316A4">
        <w:t xml:space="preserve"> </w:t>
      </w:r>
    </w:p>
    <w:p w14:paraId="1EB099B0" w14:textId="02B5D8D2" w:rsidR="009A5CA7" w:rsidRDefault="00057468" w:rsidP="0075776D">
      <w:r>
        <w:t xml:space="preserve">Padlet can be utilised as a pedagogical tool to support </w:t>
      </w:r>
      <w:r w:rsidR="00E01FF5">
        <w:t xml:space="preserve">curriculum design as the software is embedded </w:t>
      </w:r>
      <w:r w:rsidR="00965391">
        <w:t xml:space="preserve">into online content to support with </w:t>
      </w:r>
      <w:r w:rsidR="00557556">
        <w:t xml:space="preserve">student engagement </w:t>
      </w:r>
      <w:r w:rsidR="009A1CD1">
        <w:t xml:space="preserve">as it </w:t>
      </w:r>
      <w:r w:rsidR="00ED385E">
        <w:t xml:space="preserve">looks to be more appealing </w:t>
      </w:r>
      <w:r w:rsidR="00DA04F6">
        <w:t xml:space="preserve">alternative </w:t>
      </w:r>
      <w:r w:rsidR="00ED385E">
        <w:t>than</w:t>
      </w:r>
      <w:r w:rsidR="00CF42C7">
        <w:t xml:space="preserve"> discussion boards.</w:t>
      </w:r>
      <w:r w:rsidR="00D40175">
        <w:t xml:space="preserve"> A study was carried out </w:t>
      </w:r>
      <w:r w:rsidR="00FF2941">
        <w:t>by a group of university educators, with teaching and research roles</w:t>
      </w:r>
      <w:r w:rsidR="005A3230">
        <w:t xml:space="preserve">. These university members came together with a wide variety of </w:t>
      </w:r>
      <w:r w:rsidR="00CD3DA6">
        <w:t xml:space="preserve">teaching experiences </w:t>
      </w:r>
      <w:r w:rsidR="0099023C">
        <w:t xml:space="preserve">in higher education as well as differences in styles of teaching. </w:t>
      </w:r>
      <w:r w:rsidR="003C3EBC">
        <w:t xml:space="preserve">All participants </w:t>
      </w:r>
      <w:r w:rsidR="00604C08">
        <w:t>of the study identified a key issue regarding a lack of engagement among students when studying onl</w:t>
      </w:r>
      <w:r w:rsidR="00616A09">
        <w:t>i</w:t>
      </w:r>
      <w:r w:rsidR="00604C08">
        <w:t>ne</w:t>
      </w:r>
      <w:r w:rsidR="00616A09">
        <w:t xml:space="preserve">. </w:t>
      </w:r>
      <w:r w:rsidR="00147EDD">
        <w:t xml:space="preserve">Some of the participants used </w:t>
      </w:r>
      <w:r w:rsidR="005852F5">
        <w:t>Padlet</w:t>
      </w:r>
      <w:r w:rsidR="00D34CF6">
        <w:t xml:space="preserve"> as a platform to encourage online interactions</w:t>
      </w:r>
      <w:r w:rsidR="00344436">
        <w:t xml:space="preserve">. </w:t>
      </w:r>
      <w:r w:rsidR="00D65077">
        <w:t xml:space="preserve">One of the </w:t>
      </w:r>
      <w:r w:rsidR="00FC695A">
        <w:t xml:space="preserve">responses that stood out showcased how the transition from discussion board to Padlet occurred </w:t>
      </w:r>
      <w:r w:rsidR="00834194" w:rsidRPr="00834194">
        <w:t>“Traditionally the online Discussion Board was used, and this year we are hoping to use Padlet which is more visually appealing and would allow diverse ways of interactions between students.”</w:t>
      </w:r>
      <w:r w:rsidR="00834194">
        <w:t xml:space="preserve"> </w:t>
      </w:r>
      <w:r w:rsidR="00834194" w:rsidRPr="00834194">
        <w:t>(Fiona, Education)</w:t>
      </w:r>
      <w:r w:rsidR="00834194">
        <w:t xml:space="preserve"> </w:t>
      </w:r>
      <w:r w:rsidR="0050488B">
        <w:t xml:space="preserve">also, </w:t>
      </w:r>
      <w:r w:rsidR="0050488B" w:rsidRPr="0050488B">
        <w:t>(Rose, Education)</w:t>
      </w:r>
      <w:r w:rsidR="00744BDE">
        <w:t xml:space="preserve"> “</w:t>
      </w:r>
      <w:r w:rsidR="00744BDE" w:rsidRPr="00744BDE">
        <w:t>sensed that people were much more willing to post to Padlet because it was anonymous.”</w:t>
      </w:r>
      <w:r w:rsidR="005C1D57">
        <w:t xml:space="preserve"> </w:t>
      </w:r>
      <w:r w:rsidR="00506953">
        <w:t>This is due to t</w:t>
      </w:r>
      <w:r w:rsidR="00506953" w:rsidRPr="00506953">
        <w:t xml:space="preserve">raditionally, discussion board posts are set up to show student names so the students know with whom they are interacting, but in most initiatives in this study, the </w:t>
      </w:r>
      <w:r w:rsidR="0050659C" w:rsidRPr="00506953">
        <w:t>Padlet’s</w:t>
      </w:r>
      <w:r w:rsidR="00506953" w:rsidRPr="00506953">
        <w:t xml:space="preserve"> were made anonymous, which can favour interactivity of some students</w:t>
      </w:r>
      <w:r w:rsidR="00573AB5">
        <w:t xml:space="preserve">. Which is again backed up by </w:t>
      </w:r>
      <w:r w:rsidR="00E94DD6" w:rsidRPr="00E94DD6">
        <w:t>“[Students could] post anonymously so they didn’t feel embarrassed to say something they didn’t understand.”</w:t>
      </w:r>
      <w:r w:rsidR="00E94DD6">
        <w:t xml:space="preserve"> </w:t>
      </w:r>
      <w:r w:rsidR="00E94DD6" w:rsidRPr="00E94DD6">
        <w:t>(Tina, Health Sciences)</w:t>
      </w:r>
      <w:r w:rsidR="00C10201">
        <w:t xml:space="preserve"> </w:t>
      </w:r>
      <w:r w:rsidR="006A0C45">
        <w:t xml:space="preserve">this type of method allows for </w:t>
      </w:r>
      <w:r w:rsidR="006A0C45" w:rsidRPr="006A0C45">
        <w:t xml:space="preserve">scaffolding of content to be quite visible in the online environment and easily accessible, </w:t>
      </w:r>
      <w:r w:rsidR="008C2F88">
        <w:t xml:space="preserve">this is because </w:t>
      </w:r>
      <w:r w:rsidR="006A0C45" w:rsidRPr="006A0C45">
        <w:t>students could keep working through the learning content rather than accessing another page to post to a discussion board.</w:t>
      </w:r>
      <w:r w:rsidR="008C2F88">
        <w:t xml:space="preserve"> </w:t>
      </w:r>
      <w:r w:rsidR="007F5655">
        <w:t>Furthermore, m</w:t>
      </w:r>
      <w:r w:rsidR="007F5655" w:rsidRPr="007F5655">
        <w:t>any participants identified the Padlet platform as visually appealing, relatively easy to use, and visible in the delivered content</w:t>
      </w:r>
      <w:r w:rsidR="007F5655">
        <w:t>.</w:t>
      </w:r>
      <w:r w:rsidR="00A00B9E">
        <w:t xml:space="preserve"> </w:t>
      </w:r>
      <w:r w:rsidR="00697DD4" w:rsidRPr="00697DD4">
        <w:t xml:space="preserve">“I still have the Discussion Boards. I still bring them to the discussion. </w:t>
      </w:r>
      <w:r w:rsidR="00111E60" w:rsidRPr="00697DD4">
        <w:t>So,</w:t>
      </w:r>
      <w:r w:rsidR="00697DD4" w:rsidRPr="00697DD4">
        <w:t xml:space="preserve"> it’s just really scaffolding them to feel more confident to post on Discussion Boards.”</w:t>
      </w:r>
      <w:r w:rsidR="00697DD4">
        <w:t xml:space="preserve"> </w:t>
      </w:r>
      <w:r w:rsidR="00697DD4" w:rsidRPr="00697DD4">
        <w:t>(Rose, Education)</w:t>
      </w:r>
      <w:r w:rsidR="004B1575">
        <w:t xml:space="preserve"> </w:t>
      </w:r>
    </w:p>
    <w:p w14:paraId="10C8CFBD" w14:textId="72FC1357" w:rsidR="006106D0" w:rsidRDefault="006106D0" w:rsidP="0075776D">
      <w:r w:rsidRPr="006106D0">
        <w:t xml:space="preserve">The adoption of Padlet was found to support students’ social engagement with their peers and educators. </w:t>
      </w:r>
      <w:r w:rsidR="005A7B11" w:rsidRPr="006106D0">
        <w:t>Highlighting</w:t>
      </w:r>
      <w:r w:rsidRPr="006106D0">
        <w:t xml:space="preserve"> this was a sense that Padlet offered a </w:t>
      </w:r>
      <w:r w:rsidR="0036458D" w:rsidRPr="006106D0">
        <w:t>protected</w:t>
      </w:r>
      <w:r w:rsidRPr="006106D0">
        <w:t xml:space="preserve"> environment for students to share their experiences and perspectives. </w:t>
      </w:r>
      <w:r w:rsidR="0036458D">
        <w:t>Having the opportunity to be</w:t>
      </w:r>
      <w:r w:rsidRPr="006106D0">
        <w:t xml:space="preserve"> able to post anonymously on Padlet contributed to the students’ feelings of safety</w:t>
      </w:r>
      <w:r w:rsidR="00FA4430">
        <w:t xml:space="preserve">. </w:t>
      </w:r>
      <w:r w:rsidR="00FA4430" w:rsidRPr="00FA4430">
        <w:t>(Rose, Education)</w:t>
      </w:r>
      <w:r w:rsidR="00FA4430">
        <w:t xml:space="preserve"> believed that</w:t>
      </w:r>
      <w:r w:rsidR="00C60242">
        <w:t xml:space="preserve"> this is</w:t>
      </w:r>
      <w:r w:rsidR="00FA4430">
        <w:t xml:space="preserve"> </w:t>
      </w:r>
      <w:r w:rsidR="0019426F">
        <w:t>“</w:t>
      </w:r>
      <w:r w:rsidR="0019426F" w:rsidRPr="0019426F">
        <w:t>why Padlet in particular might actually help, because it gives them an opportunity to play with ideas anonymously because I’ve set it up as anonymous so other people can’t tell who’s posted, but they can still respond to each other and have some back and forth about their different perspectives.”</w:t>
      </w:r>
      <w:r w:rsidR="008C3F14">
        <w:t xml:space="preserve"> </w:t>
      </w:r>
      <w:r w:rsidR="0077077F">
        <w:t xml:space="preserve">This is a result of </w:t>
      </w:r>
      <w:r w:rsidR="002F43AB">
        <w:t xml:space="preserve">the </w:t>
      </w:r>
      <w:r w:rsidR="002F43AB" w:rsidRPr="002F43AB">
        <w:t>safe environment provided by Padlet also contribut</w:t>
      </w:r>
      <w:r w:rsidR="002F43AB">
        <w:t>ing</w:t>
      </w:r>
      <w:r w:rsidR="002F43AB" w:rsidRPr="002F43AB">
        <w:t xml:space="preserve"> to students’ sense of belonging in the learning environment, with trust being built between students and with their educators. Padlet activities encouraged students to invest </w:t>
      </w:r>
      <w:r w:rsidR="00DE7E45">
        <w:t>time and focus</w:t>
      </w:r>
      <w:r w:rsidR="002F43AB" w:rsidRPr="002F43AB">
        <w:t xml:space="preserve"> into </w:t>
      </w:r>
      <w:r w:rsidR="00DE7E45" w:rsidRPr="002F43AB">
        <w:t>creating</w:t>
      </w:r>
      <w:r w:rsidR="009F4B11">
        <w:t xml:space="preserve"> a</w:t>
      </w:r>
      <w:r w:rsidR="002F43AB" w:rsidRPr="002F43AB">
        <w:t xml:space="preserve"> </w:t>
      </w:r>
      <w:r w:rsidR="00EC7B42" w:rsidRPr="002F43AB">
        <w:t>social connection</w:t>
      </w:r>
      <w:r w:rsidR="002F43AB" w:rsidRPr="002F43AB">
        <w:t xml:space="preserve"> with others</w:t>
      </w:r>
      <w:r w:rsidR="00171594">
        <w:t xml:space="preserve">. </w:t>
      </w:r>
      <w:r w:rsidR="00C318B4">
        <w:t xml:space="preserve">The integration of Padlet </w:t>
      </w:r>
      <w:r w:rsidR="00BE70E2">
        <w:t>into classrooms has transformed the way in which students coll</w:t>
      </w:r>
      <w:r w:rsidR="00275EEC">
        <w:t>ab</w:t>
      </w:r>
      <w:r w:rsidR="00041169">
        <w:t xml:space="preserve"> </w:t>
      </w:r>
      <w:r w:rsidR="00041169">
        <w:lastRenderedPageBreak/>
        <w:t>and learn together</w:t>
      </w:r>
      <w:r w:rsidR="003F7B97">
        <w:t xml:space="preserve">. </w:t>
      </w:r>
      <w:r w:rsidR="00C140B9">
        <w:t xml:space="preserve">Padlet </w:t>
      </w:r>
      <w:r w:rsidR="001D3C2E">
        <w:t xml:space="preserve">has been highlighted in playing a crucial role in fostering collaborative learning through enhancing interactions </w:t>
      </w:r>
      <w:r w:rsidR="00F80AB3">
        <w:t>between educators and students.</w:t>
      </w:r>
      <w:r w:rsidR="00F94925">
        <w:t xml:space="preserve"> </w:t>
      </w:r>
      <w:r w:rsidR="008729A4">
        <w:t xml:space="preserve">Padlet supported activities that </w:t>
      </w:r>
      <w:r w:rsidR="007F2D8E">
        <w:t xml:space="preserve">allowed students to take ownership of their learning. </w:t>
      </w:r>
      <w:r w:rsidR="00F05F6B">
        <w:t xml:space="preserve">Educators, on the other hand, took </w:t>
      </w:r>
      <w:r w:rsidR="00AE5A89">
        <w:t>on a facilitator role</w:t>
      </w:r>
      <w:r w:rsidR="00010282">
        <w:t>, providing guidance to students on m</w:t>
      </w:r>
      <w:r w:rsidR="00651D21">
        <w:t>e</w:t>
      </w:r>
      <w:r w:rsidR="00010282">
        <w:t xml:space="preserve">thods for </w:t>
      </w:r>
      <w:r w:rsidR="002744E3">
        <w:t>research</w:t>
      </w:r>
      <w:r w:rsidR="00954A9B">
        <w:t xml:space="preserve"> of their studies collaboratively</w:t>
      </w:r>
      <w:r w:rsidR="00D66515">
        <w:t xml:space="preserve">. </w:t>
      </w:r>
      <w:r w:rsidR="00CE6EB5">
        <w:t xml:space="preserve">Collectively, </w:t>
      </w:r>
      <w:r w:rsidR="00E24739">
        <w:t xml:space="preserve">the results from this study showcased </w:t>
      </w:r>
      <w:r w:rsidR="000502CB">
        <w:t xml:space="preserve">the important insights into how </w:t>
      </w:r>
      <w:r w:rsidR="00AD2D83">
        <w:t>Padlet</w:t>
      </w:r>
      <w:r w:rsidR="000502CB">
        <w:t xml:space="preserve"> facilitates collaborative learning</w:t>
      </w:r>
      <w:r w:rsidR="00BE7DAA">
        <w:t xml:space="preserve"> but also, the integration of Padlet had helped reshape the traditional online </w:t>
      </w:r>
      <w:r w:rsidR="00AD2D83">
        <w:t>learning</w:t>
      </w:r>
      <w:r w:rsidR="00BE7DAA">
        <w:t xml:space="preserve"> experience </w:t>
      </w:r>
      <w:r w:rsidR="00CC51B9">
        <w:t xml:space="preserve">into a more interactive, collaborative and engaging process. This is </w:t>
      </w:r>
      <w:r w:rsidR="00ED765B">
        <w:t xml:space="preserve">a result of </w:t>
      </w:r>
      <w:r w:rsidR="00BB587C">
        <w:t xml:space="preserve">providing an environment in which </w:t>
      </w:r>
      <w:r w:rsidR="00ED765B">
        <w:t xml:space="preserve">allowing students to become </w:t>
      </w:r>
      <w:r w:rsidR="003F458D">
        <w:t xml:space="preserve">comfortable and </w:t>
      </w:r>
      <w:r w:rsidR="00ED765B">
        <w:t>confident in discussing, interacting</w:t>
      </w:r>
      <w:r w:rsidR="00F91ED0">
        <w:t xml:space="preserve"> and both providing and receiving feedback</w:t>
      </w:r>
      <w:r w:rsidR="003F458D">
        <w:t xml:space="preserve">. </w:t>
      </w:r>
    </w:p>
    <w:p w14:paraId="57191C88" w14:textId="04B669B2" w:rsidR="00341648" w:rsidRPr="0050659C" w:rsidRDefault="003D51A6" w:rsidP="00341648">
      <w:pPr>
        <w:rPr>
          <w:b/>
          <w:bCs/>
          <w:iCs/>
          <w:u w:val="single"/>
        </w:rPr>
      </w:pPr>
      <w:bookmarkStart w:id="0" w:name="_Toc48127146"/>
      <w:r w:rsidRPr="0050659C">
        <w:rPr>
          <w:b/>
          <w:bCs/>
          <w:u w:val="single"/>
        </w:rPr>
        <w:t>Application of the chosen learning tool</w:t>
      </w:r>
    </w:p>
    <w:p w14:paraId="2738B470" w14:textId="582D2609" w:rsidR="00341648" w:rsidRPr="00341648" w:rsidRDefault="00341648" w:rsidP="00341648">
      <w:pPr>
        <w:rPr>
          <w:b/>
          <w:bCs/>
          <w:iCs/>
        </w:rPr>
      </w:pPr>
      <w:r w:rsidRPr="00341648">
        <w:rPr>
          <w:b/>
          <w:bCs/>
          <w:iCs/>
        </w:rPr>
        <w:t>Lesson Plan Template</w:t>
      </w:r>
      <w:bookmarkEnd w:id="0"/>
    </w:p>
    <w:p w14:paraId="456EEC60" w14:textId="77777777" w:rsidR="00341648" w:rsidRPr="00341648" w:rsidRDefault="00341648" w:rsidP="00341648"/>
    <w:p w14:paraId="24AD7D79" w14:textId="5319BFD0" w:rsidR="00341648" w:rsidRPr="00341648" w:rsidRDefault="00341648" w:rsidP="00341648">
      <w:r w:rsidRPr="00341648">
        <w:rPr>
          <w:noProof/>
        </w:rPr>
        <w:drawing>
          <wp:inline distT="0" distB="0" distL="0" distR="0" wp14:anchorId="7D10C2A8" wp14:editId="79040835">
            <wp:extent cx="1452880" cy="581025"/>
            <wp:effectExtent l="0" t="0" r="0" b="9525"/>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r w:rsidRPr="00341648">
        <w:rPr>
          <w:b/>
          <w:bCs/>
        </w:rPr>
        <w:t xml:space="preserve">                     </w:t>
      </w:r>
    </w:p>
    <w:p w14:paraId="314BCD82" w14:textId="3DEAD42A" w:rsidR="00341648" w:rsidRPr="00341648" w:rsidRDefault="00341648" w:rsidP="00341648">
      <w:pPr>
        <w:rPr>
          <w:b/>
          <w:bCs/>
        </w:rPr>
      </w:pPr>
      <w:r w:rsidRPr="00341648">
        <w:rPr>
          <w:b/>
          <w:bCs/>
        </w:rPr>
        <w:t>Lesson Plan</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341648" w:rsidRPr="00341648" w14:paraId="23022D96" w14:textId="77777777" w:rsidTr="00A92909">
        <w:trPr>
          <w:cantSplit/>
        </w:trPr>
        <w:tc>
          <w:tcPr>
            <w:tcW w:w="4909" w:type="dxa"/>
            <w:gridSpan w:val="2"/>
          </w:tcPr>
          <w:p w14:paraId="4417CF6A" w14:textId="77777777" w:rsidR="00341648" w:rsidRPr="00341648" w:rsidRDefault="00341648" w:rsidP="00341648">
            <w:pPr>
              <w:rPr>
                <w:b/>
              </w:rPr>
            </w:pPr>
            <w:r w:rsidRPr="00341648">
              <w:rPr>
                <w:b/>
              </w:rPr>
              <w:t>Topic: Talent ID</w:t>
            </w:r>
          </w:p>
        </w:tc>
        <w:tc>
          <w:tcPr>
            <w:tcW w:w="4914" w:type="dxa"/>
            <w:gridSpan w:val="2"/>
          </w:tcPr>
          <w:p w14:paraId="607CF185" w14:textId="77777777" w:rsidR="00341648" w:rsidRPr="00341648" w:rsidRDefault="00341648" w:rsidP="00341648">
            <w:pPr>
              <w:rPr>
                <w:b/>
              </w:rPr>
            </w:pPr>
            <w:r w:rsidRPr="00341648">
              <w:rPr>
                <w:b/>
              </w:rPr>
              <w:t>Class: Sport Management 2</w:t>
            </w:r>
            <w:r w:rsidRPr="00341648">
              <w:rPr>
                <w:b/>
                <w:vertAlign w:val="superscript"/>
              </w:rPr>
              <w:t>nd</w:t>
            </w:r>
            <w:r w:rsidRPr="00341648">
              <w:rPr>
                <w:b/>
              </w:rPr>
              <w:t xml:space="preserve"> year</w:t>
            </w:r>
          </w:p>
          <w:p w14:paraId="344A5741" w14:textId="77777777" w:rsidR="00341648" w:rsidRPr="00341648" w:rsidRDefault="00341648" w:rsidP="00341648">
            <w:pPr>
              <w:rPr>
                <w:b/>
              </w:rPr>
            </w:pPr>
          </w:p>
        </w:tc>
      </w:tr>
      <w:tr w:rsidR="00341648" w:rsidRPr="00341648" w14:paraId="4052DDA0" w14:textId="77777777" w:rsidTr="00A92909">
        <w:tc>
          <w:tcPr>
            <w:tcW w:w="2802" w:type="dxa"/>
            <w:tcBorders>
              <w:bottom w:val="nil"/>
            </w:tcBorders>
          </w:tcPr>
          <w:p w14:paraId="259B8638" w14:textId="77777777" w:rsidR="00341648" w:rsidRPr="00341648" w:rsidRDefault="00341648" w:rsidP="00341648">
            <w:pPr>
              <w:rPr>
                <w:b/>
              </w:rPr>
            </w:pPr>
            <w:r w:rsidRPr="00341648">
              <w:rPr>
                <w:b/>
              </w:rPr>
              <w:t>Date: 31</w:t>
            </w:r>
            <w:r w:rsidRPr="00341648">
              <w:rPr>
                <w:b/>
                <w:vertAlign w:val="superscript"/>
              </w:rPr>
              <w:t>st</w:t>
            </w:r>
            <w:r w:rsidRPr="00341648">
              <w:rPr>
                <w:b/>
              </w:rPr>
              <w:t xml:space="preserve"> October</w:t>
            </w:r>
          </w:p>
          <w:p w14:paraId="5A78EB0F" w14:textId="77777777" w:rsidR="00341648" w:rsidRPr="00341648" w:rsidRDefault="00341648" w:rsidP="00341648">
            <w:pPr>
              <w:rPr>
                <w:b/>
              </w:rPr>
            </w:pPr>
          </w:p>
        </w:tc>
        <w:tc>
          <w:tcPr>
            <w:tcW w:w="4110" w:type="dxa"/>
            <w:gridSpan w:val="2"/>
            <w:tcBorders>
              <w:bottom w:val="nil"/>
            </w:tcBorders>
          </w:tcPr>
          <w:p w14:paraId="6BDE7AAF" w14:textId="77777777" w:rsidR="00341648" w:rsidRPr="00341648" w:rsidRDefault="00341648" w:rsidP="00341648">
            <w:pPr>
              <w:rPr>
                <w:b/>
              </w:rPr>
            </w:pPr>
            <w:r w:rsidRPr="00341648">
              <w:rPr>
                <w:b/>
              </w:rPr>
              <w:t>Length of lesson: 60 minutes</w:t>
            </w:r>
          </w:p>
        </w:tc>
        <w:tc>
          <w:tcPr>
            <w:tcW w:w="2911" w:type="dxa"/>
            <w:tcBorders>
              <w:bottom w:val="nil"/>
            </w:tcBorders>
          </w:tcPr>
          <w:p w14:paraId="51157C6A" w14:textId="77777777" w:rsidR="00341648" w:rsidRPr="00341648" w:rsidRDefault="00341648" w:rsidP="00341648">
            <w:pPr>
              <w:rPr>
                <w:b/>
              </w:rPr>
            </w:pPr>
            <w:r w:rsidRPr="00341648">
              <w:rPr>
                <w:b/>
              </w:rPr>
              <w:t>Number of students: 10</w:t>
            </w:r>
          </w:p>
        </w:tc>
      </w:tr>
      <w:tr w:rsidR="00341648" w:rsidRPr="00341648" w14:paraId="4C111BD5" w14:textId="77777777" w:rsidTr="00A92909">
        <w:trPr>
          <w:cantSplit/>
        </w:trPr>
        <w:tc>
          <w:tcPr>
            <w:tcW w:w="9823" w:type="dxa"/>
            <w:gridSpan w:val="4"/>
            <w:tcBorders>
              <w:bottom w:val="single" w:sz="2" w:space="0" w:color="auto"/>
            </w:tcBorders>
          </w:tcPr>
          <w:p w14:paraId="460D2B46" w14:textId="77777777" w:rsidR="00341648" w:rsidRPr="00341648" w:rsidRDefault="00341648" w:rsidP="00341648">
            <w:pPr>
              <w:rPr>
                <w:b/>
              </w:rPr>
            </w:pPr>
            <w:r w:rsidRPr="00341648">
              <w:rPr>
                <w:b/>
              </w:rPr>
              <w:t>Resources required:</w:t>
            </w:r>
          </w:p>
          <w:p w14:paraId="5C949B27" w14:textId="29D49D93" w:rsidR="00341648" w:rsidRPr="00341648" w:rsidRDefault="00341648" w:rsidP="00341648">
            <w:pPr>
              <w:rPr>
                <w:b/>
              </w:rPr>
            </w:pPr>
            <w:r w:rsidRPr="00341648">
              <w:rPr>
                <w:b/>
              </w:rPr>
              <w:t xml:space="preserve">All students will need a smart phone </w:t>
            </w:r>
            <w:proofErr w:type="gramStart"/>
            <w:r w:rsidRPr="00341648">
              <w:rPr>
                <w:b/>
              </w:rPr>
              <w:t>in order to</w:t>
            </w:r>
            <w:proofErr w:type="gramEnd"/>
            <w:r w:rsidRPr="00341648">
              <w:rPr>
                <w:b/>
              </w:rPr>
              <w:t xml:space="preserve"> access Padlet. </w:t>
            </w:r>
          </w:p>
        </w:tc>
      </w:tr>
      <w:tr w:rsidR="00341648" w:rsidRPr="00341648" w14:paraId="3634EC5D" w14:textId="77777777" w:rsidTr="00A92909">
        <w:trPr>
          <w:cantSplit/>
        </w:trPr>
        <w:tc>
          <w:tcPr>
            <w:tcW w:w="9823" w:type="dxa"/>
            <w:gridSpan w:val="4"/>
            <w:tcBorders>
              <w:top w:val="single" w:sz="2" w:space="0" w:color="auto"/>
            </w:tcBorders>
          </w:tcPr>
          <w:p w14:paraId="1DE2E64E" w14:textId="31A6E3F2" w:rsidR="00341648" w:rsidRPr="00341648" w:rsidRDefault="00341648" w:rsidP="00341648">
            <w:pPr>
              <w:rPr>
                <w:b/>
              </w:rPr>
            </w:pPr>
            <w:r w:rsidRPr="00341648">
              <w:rPr>
                <w:b/>
              </w:rPr>
              <w:t>Aim of Lesson</w:t>
            </w:r>
          </w:p>
          <w:p w14:paraId="27CB1D6F" w14:textId="2BB5F851" w:rsidR="00341648" w:rsidRPr="00341648" w:rsidRDefault="00341648" w:rsidP="00341648">
            <w:pPr>
              <w:rPr>
                <w:rFonts w:ascii="Calibri" w:hAnsi="Calibri" w:cs="Calibri"/>
                <w:bCs/>
              </w:rPr>
            </w:pPr>
            <w:r w:rsidRPr="00341648">
              <w:rPr>
                <w:rFonts w:ascii="Calibri" w:hAnsi="Calibri" w:cs="Calibri"/>
                <w:bCs/>
              </w:rPr>
              <w:t>Provide an insight into how a professional football academy operates and focusses on talent identification thought the coaching and scouting process.</w:t>
            </w:r>
          </w:p>
        </w:tc>
      </w:tr>
      <w:tr w:rsidR="00341648" w:rsidRPr="00341648" w14:paraId="0E30363A" w14:textId="77777777" w:rsidTr="00A92909">
        <w:trPr>
          <w:cantSplit/>
        </w:trPr>
        <w:tc>
          <w:tcPr>
            <w:tcW w:w="9823" w:type="dxa"/>
            <w:gridSpan w:val="4"/>
            <w:tcBorders>
              <w:bottom w:val="nil"/>
            </w:tcBorders>
          </w:tcPr>
          <w:p w14:paraId="2190B30B" w14:textId="0A9704D3" w:rsidR="00341648" w:rsidRPr="00341648" w:rsidRDefault="00341648" w:rsidP="00341648">
            <w:pPr>
              <w:rPr>
                <w:b/>
              </w:rPr>
            </w:pPr>
            <w:r w:rsidRPr="00341648">
              <w:rPr>
                <w:b/>
              </w:rPr>
              <w:t>Learning Outcomes – The Learners Should Be Able To:</w:t>
            </w:r>
          </w:p>
          <w:p w14:paraId="4731724E" w14:textId="77777777" w:rsidR="00341648" w:rsidRPr="00341648" w:rsidRDefault="00341648" w:rsidP="00341648">
            <w:pPr>
              <w:rPr>
                <w:rFonts w:ascii="Calibri" w:hAnsi="Calibri" w:cs="Calibri"/>
              </w:rPr>
            </w:pPr>
            <w:r w:rsidRPr="00341648">
              <w:rPr>
                <w:rFonts w:ascii="Calibri" w:hAnsi="Calibri" w:cs="Calibri"/>
              </w:rPr>
              <w:t>Summarise the Swansea city talent identification process</w:t>
            </w:r>
          </w:p>
          <w:p w14:paraId="0C9012DC" w14:textId="0E991BB4" w:rsidR="003D51A6" w:rsidRPr="00341648" w:rsidRDefault="00341648" w:rsidP="00341648">
            <w:pPr>
              <w:rPr>
                <w:rFonts w:ascii="Calibri" w:hAnsi="Calibri" w:cs="Calibri"/>
              </w:rPr>
            </w:pPr>
            <w:r w:rsidRPr="00341648">
              <w:rPr>
                <w:rFonts w:ascii="Calibri" w:hAnsi="Calibri" w:cs="Calibri"/>
              </w:rPr>
              <w:t>Provide a clear explanation for their decision of each example as to why they would be selected or not.</w:t>
            </w:r>
          </w:p>
        </w:tc>
      </w:tr>
      <w:tr w:rsidR="00341648" w:rsidRPr="00341648" w14:paraId="53D53208" w14:textId="77777777" w:rsidTr="00A92909">
        <w:trPr>
          <w:cantSplit/>
        </w:trPr>
        <w:tc>
          <w:tcPr>
            <w:tcW w:w="9823" w:type="dxa"/>
            <w:gridSpan w:val="4"/>
            <w:tcBorders>
              <w:bottom w:val="single" w:sz="2" w:space="0" w:color="auto"/>
            </w:tcBorders>
          </w:tcPr>
          <w:p w14:paraId="6A9CFA4D" w14:textId="77777777" w:rsidR="00341648" w:rsidRPr="00341648" w:rsidRDefault="00341648" w:rsidP="00341648">
            <w:pPr>
              <w:rPr>
                <w:b/>
              </w:rPr>
            </w:pPr>
            <w:r w:rsidRPr="00341648">
              <w:rPr>
                <w:b/>
              </w:rPr>
              <w:lastRenderedPageBreak/>
              <w:t>Previous student knowledge required for the session:</w:t>
            </w:r>
            <w:r w:rsidRPr="00341648">
              <w:rPr>
                <w:b/>
              </w:rPr>
              <w:tab/>
            </w:r>
          </w:p>
          <w:p w14:paraId="362F68D3" w14:textId="5F2EE371" w:rsidR="00341648" w:rsidRPr="00341648" w:rsidRDefault="00341648" w:rsidP="00341648">
            <w:pPr>
              <w:rPr>
                <w:rFonts w:ascii="Calibri" w:hAnsi="Calibri" w:cs="Calibri"/>
                <w:bCs/>
              </w:rPr>
            </w:pPr>
            <w:r w:rsidRPr="00341648">
              <w:rPr>
                <w:rFonts w:ascii="Calibri" w:hAnsi="Calibri" w:cs="Calibri"/>
                <w:bCs/>
              </w:rPr>
              <w:t>All students will have knowledge of the topic due to recent weeks of learning the module. Students’ knowledge levels will vary depending on personal experiences or understanding of the topic.</w:t>
            </w:r>
          </w:p>
        </w:tc>
      </w:tr>
      <w:tr w:rsidR="00341648" w:rsidRPr="00341648" w14:paraId="3EDDD6D1" w14:textId="77777777" w:rsidTr="00A92909">
        <w:trPr>
          <w:cantSplit/>
        </w:trPr>
        <w:tc>
          <w:tcPr>
            <w:tcW w:w="9823" w:type="dxa"/>
            <w:gridSpan w:val="4"/>
            <w:tcBorders>
              <w:top w:val="single" w:sz="2" w:space="0" w:color="auto"/>
            </w:tcBorders>
          </w:tcPr>
          <w:p w14:paraId="09CD60E9" w14:textId="3A6011CF" w:rsidR="00341648" w:rsidRPr="00341648" w:rsidRDefault="00341648" w:rsidP="00341648">
            <w:pPr>
              <w:rPr>
                <w:b/>
              </w:rPr>
            </w:pPr>
            <w:r w:rsidRPr="00341648">
              <w:rPr>
                <w:b/>
              </w:rPr>
              <w:t>Anticipated difficulties (if applicable):</w:t>
            </w:r>
          </w:p>
          <w:p w14:paraId="53B0C0B6" w14:textId="02478E12" w:rsidR="00341648" w:rsidRPr="00341648" w:rsidRDefault="00341648" w:rsidP="00341648">
            <w:pPr>
              <w:rPr>
                <w:rFonts w:ascii="Calibri" w:hAnsi="Calibri" w:cs="Calibri"/>
              </w:rPr>
            </w:pPr>
            <w:r w:rsidRPr="00341648">
              <w:rPr>
                <w:rFonts w:ascii="Calibri" w:hAnsi="Calibri" w:cs="Calibri"/>
              </w:rPr>
              <w:t xml:space="preserve">Technical difficulties loading the Padlet, students may have to work in pairs if unable to gain access. </w:t>
            </w:r>
          </w:p>
        </w:tc>
      </w:tr>
      <w:tr w:rsidR="00341648" w:rsidRPr="00341648" w14:paraId="6F97D25B" w14:textId="77777777" w:rsidTr="00A92909">
        <w:trPr>
          <w:cantSplit/>
        </w:trPr>
        <w:tc>
          <w:tcPr>
            <w:tcW w:w="9823" w:type="dxa"/>
            <w:gridSpan w:val="4"/>
            <w:tcBorders>
              <w:top w:val="single" w:sz="2" w:space="0" w:color="auto"/>
            </w:tcBorders>
          </w:tcPr>
          <w:p w14:paraId="539DCE93" w14:textId="7A6258D8" w:rsidR="00341648" w:rsidRPr="00341648" w:rsidRDefault="00341648" w:rsidP="00341648">
            <w:pPr>
              <w:rPr>
                <w:b/>
                <w:bCs/>
              </w:rPr>
            </w:pPr>
            <w:r w:rsidRPr="00341648">
              <w:rPr>
                <w:b/>
                <w:bCs/>
              </w:rPr>
              <w:t>Professional Standards (where are these being met within the session)</w:t>
            </w:r>
          </w:p>
          <w:p w14:paraId="010D15B4" w14:textId="32E9F800" w:rsidR="00341648" w:rsidRPr="00341648" w:rsidRDefault="00341648" w:rsidP="00341648">
            <w:pPr>
              <w:rPr>
                <w:rFonts w:ascii="Calibri" w:hAnsi="Calibri" w:cs="Calibri"/>
              </w:rPr>
            </w:pPr>
            <w:r w:rsidRPr="00341648">
              <w:rPr>
                <w:rFonts w:ascii="Calibri" w:hAnsi="Calibri" w:cs="Calibri"/>
              </w:rPr>
              <w:t>Maintain and update my knowledge of the topic by checking if their methods had changed since leaving my role within the club. I continue to speak to former colleagues about the club as it allows me to keep UpToDate with the information.</w:t>
            </w:r>
          </w:p>
          <w:p w14:paraId="03DA6455" w14:textId="122D758F" w:rsidR="00341648" w:rsidRPr="00341648" w:rsidRDefault="00341648" w:rsidP="00341648">
            <w:pPr>
              <w:rPr>
                <w:rFonts w:ascii="Calibri" w:hAnsi="Calibri" w:cs="Calibri"/>
              </w:rPr>
            </w:pPr>
            <w:r w:rsidRPr="00341648">
              <w:rPr>
                <w:rFonts w:ascii="Calibri" w:hAnsi="Calibri" w:cs="Calibri"/>
              </w:rPr>
              <w:t>Critically reflecting on own values, knowledge and skills to improve learning by explaining why and how the club or I came to the tough decisions we did when retaining or releasing players.</w:t>
            </w:r>
          </w:p>
          <w:p w14:paraId="19305E21" w14:textId="108C7078" w:rsidR="00341648" w:rsidRPr="00341648" w:rsidRDefault="00341648" w:rsidP="00341648">
            <w:pPr>
              <w:rPr>
                <w:rFonts w:ascii="Calibri" w:hAnsi="Calibri" w:cs="Calibri"/>
              </w:rPr>
            </w:pPr>
            <w:r w:rsidRPr="00341648">
              <w:rPr>
                <w:rFonts w:ascii="Calibri" w:hAnsi="Calibri" w:cs="Calibri"/>
              </w:rPr>
              <w:t>Demonstrating dignity, courtesy and respect towards each other by allowing all the students to explain their reasoning for their decisions on Padlet.</w:t>
            </w:r>
          </w:p>
        </w:tc>
      </w:tr>
    </w:tbl>
    <w:p w14:paraId="11A0BF53" w14:textId="77777777" w:rsidR="00341648" w:rsidRPr="00341648" w:rsidRDefault="00341648" w:rsidP="00341648"/>
    <w:p w14:paraId="338961F9" w14:textId="640E4F7E" w:rsidR="00341648" w:rsidRPr="00341648" w:rsidRDefault="00341648" w:rsidP="00341648">
      <w:pPr>
        <w:rPr>
          <w:b/>
          <w:u w:val="single"/>
        </w:rPr>
      </w:pPr>
      <w:r w:rsidRPr="00341648">
        <w:rPr>
          <w:b/>
          <w:u w:val="single"/>
        </w:rPr>
        <w:t>Lesson Detail:</w:t>
      </w: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341648" w:rsidRPr="00341648" w14:paraId="5A74A311" w14:textId="77777777" w:rsidTr="00A92909">
        <w:trPr>
          <w:trHeight w:val="439"/>
        </w:trPr>
        <w:tc>
          <w:tcPr>
            <w:tcW w:w="2127" w:type="dxa"/>
          </w:tcPr>
          <w:p w14:paraId="2E1C41E8" w14:textId="77777777" w:rsidR="00341648" w:rsidRPr="00341648" w:rsidRDefault="00341648" w:rsidP="00341648">
            <w:pPr>
              <w:rPr>
                <w:b/>
              </w:rPr>
            </w:pPr>
            <w:r w:rsidRPr="00341648">
              <w:rPr>
                <w:b/>
              </w:rPr>
              <w:t xml:space="preserve">Stage </w:t>
            </w:r>
          </w:p>
        </w:tc>
        <w:tc>
          <w:tcPr>
            <w:tcW w:w="2444" w:type="dxa"/>
          </w:tcPr>
          <w:p w14:paraId="1B852B5E" w14:textId="77777777" w:rsidR="00341648" w:rsidRPr="00341648" w:rsidRDefault="00341648" w:rsidP="00341648">
            <w:pPr>
              <w:rPr>
                <w:b/>
              </w:rPr>
            </w:pPr>
            <w:r w:rsidRPr="00341648">
              <w:rPr>
                <w:b/>
              </w:rPr>
              <w:t>Focus</w:t>
            </w:r>
          </w:p>
        </w:tc>
        <w:tc>
          <w:tcPr>
            <w:tcW w:w="4140" w:type="dxa"/>
          </w:tcPr>
          <w:p w14:paraId="71E372B0" w14:textId="77777777" w:rsidR="00341648" w:rsidRPr="00341648" w:rsidRDefault="00341648" w:rsidP="00341648">
            <w:pPr>
              <w:rPr>
                <w:b/>
              </w:rPr>
            </w:pPr>
            <w:r w:rsidRPr="00341648">
              <w:rPr>
                <w:b/>
              </w:rPr>
              <w:t xml:space="preserve">Strategy </w:t>
            </w:r>
          </w:p>
        </w:tc>
        <w:tc>
          <w:tcPr>
            <w:tcW w:w="1571" w:type="dxa"/>
          </w:tcPr>
          <w:p w14:paraId="326D7AB6" w14:textId="77777777" w:rsidR="00341648" w:rsidRPr="00341648" w:rsidRDefault="00341648" w:rsidP="00341648">
            <w:pPr>
              <w:rPr>
                <w:b/>
              </w:rPr>
            </w:pPr>
            <w:r w:rsidRPr="00341648">
              <w:rPr>
                <w:b/>
              </w:rPr>
              <w:t xml:space="preserve">Time </w:t>
            </w:r>
          </w:p>
          <w:p w14:paraId="2D0957A8" w14:textId="77777777" w:rsidR="00341648" w:rsidRPr="00341648" w:rsidRDefault="00341648" w:rsidP="00341648">
            <w:pPr>
              <w:rPr>
                <w:b/>
              </w:rPr>
            </w:pPr>
          </w:p>
        </w:tc>
      </w:tr>
      <w:tr w:rsidR="00341648" w:rsidRPr="00341648" w14:paraId="7FB01916" w14:textId="77777777" w:rsidTr="00A92909">
        <w:trPr>
          <w:trHeight w:val="7078"/>
        </w:trPr>
        <w:tc>
          <w:tcPr>
            <w:tcW w:w="2127" w:type="dxa"/>
            <w:tcBorders>
              <w:top w:val="single" w:sz="4" w:space="0" w:color="auto"/>
              <w:left w:val="single" w:sz="4" w:space="0" w:color="auto"/>
              <w:bottom w:val="single" w:sz="4" w:space="0" w:color="auto"/>
              <w:right w:val="single" w:sz="4" w:space="0" w:color="auto"/>
            </w:tcBorders>
          </w:tcPr>
          <w:p w14:paraId="47A0B79D" w14:textId="77777777" w:rsidR="00341648" w:rsidRPr="00341648" w:rsidRDefault="00341648" w:rsidP="00341648">
            <w:pPr>
              <w:rPr>
                <w:b/>
              </w:rPr>
            </w:pPr>
            <w:r w:rsidRPr="00341648">
              <w:rPr>
                <w:b/>
              </w:rPr>
              <w:lastRenderedPageBreak/>
              <w:t>Introduction</w:t>
            </w:r>
          </w:p>
          <w:p w14:paraId="7BB0E636" w14:textId="77777777" w:rsidR="00341648" w:rsidRPr="00341648" w:rsidRDefault="00341648" w:rsidP="00341648">
            <w:pPr>
              <w:rPr>
                <w:b/>
              </w:rPr>
            </w:pPr>
          </w:p>
          <w:p w14:paraId="4C7CA033" w14:textId="77777777" w:rsidR="00341648" w:rsidRPr="00341648" w:rsidRDefault="00341648" w:rsidP="00341648">
            <w:pPr>
              <w:rPr>
                <w:b/>
              </w:rPr>
            </w:pPr>
          </w:p>
          <w:p w14:paraId="641AA4A9" w14:textId="77777777" w:rsidR="00341648" w:rsidRPr="00341648" w:rsidRDefault="00341648" w:rsidP="00341648">
            <w:pPr>
              <w:rPr>
                <w:b/>
              </w:rPr>
            </w:pPr>
          </w:p>
          <w:p w14:paraId="6D2BC2F4" w14:textId="77777777" w:rsidR="00341648" w:rsidRPr="00341648" w:rsidRDefault="00341648" w:rsidP="00341648">
            <w:pPr>
              <w:rPr>
                <w:b/>
              </w:rPr>
            </w:pPr>
          </w:p>
          <w:p w14:paraId="42E3097F" w14:textId="77777777" w:rsidR="00341648" w:rsidRPr="00341648" w:rsidRDefault="00341648" w:rsidP="00341648">
            <w:pPr>
              <w:rPr>
                <w:b/>
              </w:rPr>
            </w:pPr>
          </w:p>
          <w:p w14:paraId="1AF0148C" w14:textId="77777777" w:rsidR="00341648" w:rsidRPr="00341648" w:rsidRDefault="00341648" w:rsidP="00341648">
            <w:pPr>
              <w:rPr>
                <w:b/>
              </w:rPr>
            </w:pPr>
          </w:p>
          <w:p w14:paraId="0750F64F" w14:textId="77777777" w:rsidR="00341648" w:rsidRPr="00341648" w:rsidRDefault="00341648" w:rsidP="00341648">
            <w:pPr>
              <w:rPr>
                <w:b/>
              </w:rPr>
            </w:pPr>
          </w:p>
          <w:p w14:paraId="4805F80F" w14:textId="77777777" w:rsidR="00341648" w:rsidRPr="00341648" w:rsidRDefault="00341648" w:rsidP="00341648">
            <w:pPr>
              <w:rPr>
                <w:b/>
              </w:rPr>
            </w:pPr>
          </w:p>
          <w:p w14:paraId="280A3C9B" w14:textId="77777777" w:rsidR="00341648" w:rsidRPr="00341648" w:rsidRDefault="00341648" w:rsidP="00341648">
            <w:pPr>
              <w:rPr>
                <w:b/>
              </w:rPr>
            </w:pPr>
          </w:p>
          <w:p w14:paraId="2BC3C207" w14:textId="77777777" w:rsidR="00341648" w:rsidRPr="00341648" w:rsidRDefault="00341648" w:rsidP="00341648">
            <w:pPr>
              <w:rPr>
                <w:b/>
              </w:rPr>
            </w:pPr>
          </w:p>
          <w:p w14:paraId="0FF75778" w14:textId="77777777" w:rsidR="00341648" w:rsidRPr="00341648" w:rsidRDefault="00341648" w:rsidP="00341648">
            <w:pPr>
              <w:rPr>
                <w:b/>
              </w:rPr>
            </w:pPr>
          </w:p>
          <w:p w14:paraId="1EE350AA" w14:textId="77777777" w:rsidR="00341648" w:rsidRPr="00341648" w:rsidRDefault="00341648" w:rsidP="00341648">
            <w:pPr>
              <w:rPr>
                <w:b/>
              </w:rPr>
            </w:pPr>
          </w:p>
          <w:p w14:paraId="119A5AD5" w14:textId="77777777" w:rsidR="00341648" w:rsidRPr="00341648" w:rsidRDefault="00341648" w:rsidP="00341648">
            <w:pPr>
              <w:rPr>
                <w:b/>
              </w:rPr>
            </w:pPr>
          </w:p>
          <w:p w14:paraId="699B6562" w14:textId="77777777" w:rsidR="00341648" w:rsidRPr="00341648" w:rsidRDefault="00341648" w:rsidP="00341648">
            <w:pPr>
              <w:rPr>
                <w:b/>
              </w:rPr>
            </w:pPr>
          </w:p>
          <w:p w14:paraId="098D4FCC" w14:textId="77777777" w:rsidR="00341648" w:rsidRPr="00341648" w:rsidRDefault="00341648" w:rsidP="00341648">
            <w:pPr>
              <w:rPr>
                <w:b/>
              </w:rPr>
            </w:pPr>
          </w:p>
          <w:p w14:paraId="0D3B0DDE" w14:textId="77777777" w:rsidR="00341648" w:rsidRPr="00341648" w:rsidRDefault="00341648" w:rsidP="00341648">
            <w:pPr>
              <w:rPr>
                <w:b/>
              </w:rPr>
            </w:pPr>
          </w:p>
          <w:p w14:paraId="2D8FBF70" w14:textId="77777777" w:rsidR="00341648" w:rsidRPr="00341648" w:rsidRDefault="00341648" w:rsidP="00341648">
            <w:pPr>
              <w:rPr>
                <w:b/>
              </w:rPr>
            </w:pPr>
            <w:r w:rsidRPr="00341648">
              <w:rPr>
                <w:b/>
              </w:rPr>
              <w:t xml:space="preserve">Development </w:t>
            </w:r>
          </w:p>
          <w:p w14:paraId="7EAFF198" w14:textId="77777777" w:rsidR="00341648" w:rsidRPr="00341648" w:rsidRDefault="00341648" w:rsidP="00341648">
            <w:pPr>
              <w:rPr>
                <w:b/>
              </w:rPr>
            </w:pPr>
          </w:p>
          <w:p w14:paraId="3ED4401E" w14:textId="77777777" w:rsidR="00341648" w:rsidRPr="00341648" w:rsidRDefault="00341648" w:rsidP="00341648">
            <w:pPr>
              <w:rPr>
                <w:b/>
              </w:rPr>
            </w:pPr>
          </w:p>
          <w:p w14:paraId="6FAC87F3" w14:textId="77777777" w:rsidR="00341648" w:rsidRPr="00341648" w:rsidRDefault="00341648" w:rsidP="00341648">
            <w:pPr>
              <w:rPr>
                <w:b/>
              </w:rPr>
            </w:pPr>
          </w:p>
          <w:p w14:paraId="48E8794D" w14:textId="77777777" w:rsidR="00341648" w:rsidRPr="00341648" w:rsidRDefault="00341648" w:rsidP="00341648">
            <w:pPr>
              <w:rPr>
                <w:b/>
              </w:rPr>
            </w:pPr>
          </w:p>
          <w:p w14:paraId="19825AEA" w14:textId="77777777" w:rsidR="00341648" w:rsidRPr="00341648" w:rsidRDefault="00341648" w:rsidP="00341648">
            <w:pPr>
              <w:rPr>
                <w:b/>
              </w:rPr>
            </w:pPr>
          </w:p>
          <w:p w14:paraId="38E6719D" w14:textId="77777777" w:rsidR="00341648" w:rsidRPr="00341648" w:rsidRDefault="00341648" w:rsidP="00341648">
            <w:pPr>
              <w:rPr>
                <w:b/>
              </w:rPr>
            </w:pPr>
          </w:p>
          <w:p w14:paraId="7BA16D1F" w14:textId="77777777" w:rsidR="00341648" w:rsidRPr="00341648" w:rsidRDefault="00341648" w:rsidP="00341648">
            <w:pPr>
              <w:rPr>
                <w:b/>
              </w:rPr>
            </w:pPr>
          </w:p>
          <w:p w14:paraId="7AE43D56" w14:textId="77777777" w:rsidR="00341648" w:rsidRPr="00341648" w:rsidRDefault="00341648" w:rsidP="00341648">
            <w:pPr>
              <w:rPr>
                <w:b/>
              </w:rPr>
            </w:pPr>
          </w:p>
          <w:p w14:paraId="21120ED8" w14:textId="77777777" w:rsidR="00341648" w:rsidRPr="00341648" w:rsidRDefault="00341648" w:rsidP="00341648">
            <w:pPr>
              <w:rPr>
                <w:b/>
              </w:rPr>
            </w:pPr>
          </w:p>
          <w:p w14:paraId="4CD03F06" w14:textId="77777777" w:rsidR="00341648" w:rsidRPr="00341648" w:rsidRDefault="00341648" w:rsidP="00341648">
            <w:pPr>
              <w:rPr>
                <w:b/>
              </w:rPr>
            </w:pPr>
          </w:p>
          <w:p w14:paraId="6C0E98C0" w14:textId="77777777" w:rsidR="00341648" w:rsidRPr="00341648" w:rsidRDefault="00341648" w:rsidP="00341648">
            <w:pPr>
              <w:rPr>
                <w:b/>
              </w:rPr>
            </w:pPr>
          </w:p>
          <w:p w14:paraId="0706FA36" w14:textId="77777777" w:rsidR="00341648" w:rsidRPr="00341648" w:rsidRDefault="00341648" w:rsidP="00341648">
            <w:pPr>
              <w:rPr>
                <w:b/>
              </w:rPr>
            </w:pPr>
          </w:p>
          <w:p w14:paraId="31B991DB" w14:textId="77777777" w:rsidR="00341648" w:rsidRPr="00341648" w:rsidRDefault="00341648" w:rsidP="00341648">
            <w:pPr>
              <w:rPr>
                <w:b/>
              </w:rPr>
            </w:pPr>
          </w:p>
          <w:p w14:paraId="371D46CA" w14:textId="77777777" w:rsidR="00341648" w:rsidRPr="00341648" w:rsidRDefault="00341648" w:rsidP="00341648">
            <w:pPr>
              <w:rPr>
                <w:b/>
              </w:rPr>
            </w:pPr>
          </w:p>
          <w:p w14:paraId="7931911D" w14:textId="77777777" w:rsidR="00341648" w:rsidRPr="00341648" w:rsidRDefault="00341648" w:rsidP="00341648">
            <w:pPr>
              <w:rPr>
                <w:b/>
              </w:rPr>
            </w:pPr>
          </w:p>
          <w:p w14:paraId="7D990EA7" w14:textId="77777777" w:rsidR="00341648" w:rsidRPr="00341648" w:rsidRDefault="00341648" w:rsidP="00341648">
            <w:pPr>
              <w:rPr>
                <w:b/>
              </w:rPr>
            </w:pPr>
          </w:p>
          <w:p w14:paraId="5275FC26" w14:textId="77777777" w:rsidR="00341648" w:rsidRDefault="00341648" w:rsidP="00341648">
            <w:pPr>
              <w:rPr>
                <w:b/>
              </w:rPr>
            </w:pPr>
          </w:p>
          <w:p w14:paraId="2AE3F07D" w14:textId="77777777" w:rsidR="00341648" w:rsidRPr="00341648" w:rsidRDefault="00341648" w:rsidP="00341648">
            <w:pPr>
              <w:rPr>
                <w:b/>
              </w:rPr>
            </w:pPr>
          </w:p>
          <w:p w14:paraId="13571014" w14:textId="77777777" w:rsidR="00341648" w:rsidRPr="00341648" w:rsidRDefault="00341648" w:rsidP="00341648">
            <w:pPr>
              <w:rPr>
                <w:b/>
              </w:rPr>
            </w:pPr>
            <w:r w:rsidRPr="00341648">
              <w:rPr>
                <w:b/>
              </w:rPr>
              <w:t>Plenary/conclusion</w:t>
            </w:r>
          </w:p>
          <w:p w14:paraId="0E1093AE" w14:textId="77777777" w:rsidR="00341648" w:rsidRPr="00341648" w:rsidRDefault="00341648" w:rsidP="00341648">
            <w:pPr>
              <w:rPr>
                <w:b/>
              </w:rPr>
            </w:pPr>
          </w:p>
          <w:p w14:paraId="2CFE2778" w14:textId="77777777" w:rsidR="00341648" w:rsidRPr="00341648" w:rsidRDefault="00341648" w:rsidP="00341648">
            <w:pPr>
              <w:rPr>
                <w:b/>
              </w:rPr>
            </w:pPr>
          </w:p>
          <w:p w14:paraId="2D3CF558" w14:textId="77777777" w:rsidR="00341648" w:rsidRPr="00341648" w:rsidRDefault="00341648" w:rsidP="00341648">
            <w:pPr>
              <w:rPr>
                <w:b/>
              </w:rPr>
            </w:pPr>
          </w:p>
          <w:p w14:paraId="169D0724" w14:textId="77777777" w:rsidR="00341648" w:rsidRPr="00341648" w:rsidRDefault="00341648" w:rsidP="00341648">
            <w:pPr>
              <w:rPr>
                <w:b/>
              </w:rPr>
            </w:pPr>
          </w:p>
        </w:tc>
        <w:tc>
          <w:tcPr>
            <w:tcW w:w="2444" w:type="dxa"/>
            <w:tcBorders>
              <w:top w:val="single" w:sz="4" w:space="0" w:color="auto"/>
              <w:left w:val="single" w:sz="4" w:space="0" w:color="auto"/>
              <w:bottom w:val="single" w:sz="4" w:space="0" w:color="auto"/>
              <w:right w:val="single" w:sz="4" w:space="0" w:color="auto"/>
            </w:tcBorders>
          </w:tcPr>
          <w:p w14:paraId="21279F36" w14:textId="77777777" w:rsidR="00341648" w:rsidRPr="00341648" w:rsidRDefault="00341648" w:rsidP="00341648">
            <w:pPr>
              <w:rPr>
                <w:bCs/>
              </w:rPr>
            </w:pPr>
            <w:r w:rsidRPr="00341648">
              <w:rPr>
                <w:bCs/>
              </w:rPr>
              <w:lastRenderedPageBreak/>
              <w:t>Recap on previous week key points</w:t>
            </w:r>
          </w:p>
          <w:p w14:paraId="081397C3" w14:textId="77777777" w:rsidR="00341648" w:rsidRPr="00341648" w:rsidRDefault="00341648" w:rsidP="00341648">
            <w:pPr>
              <w:rPr>
                <w:bCs/>
              </w:rPr>
            </w:pPr>
          </w:p>
          <w:p w14:paraId="72B1CFB4" w14:textId="77777777" w:rsidR="00341648" w:rsidRPr="00341648" w:rsidRDefault="00341648" w:rsidP="00341648">
            <w:pPr>
              <w:rPr>
                <w:bCs/>
              </w:rPr>
            </w:pPr>
          </w:p>
          <w:p w14:paraId="2A7A319D" w14:textId="77777777" w:rsidR="00341648" w:rsidRPr="00341648" w:rsidRDefault="00341648" w:rsidP="00341648">
            <w:pPr>
              <w:rPr>
                <w:bCs/>
              </w:rPr>
            </w:pPr>
          </w:p>
          <w:p w14:paraId="2CCE2C61" w14:textId="77777777" w:rsidR="00341648" w:rsidRPr="00341648" w:rsidRDefault="00341648" w:rsidP="00341648">
            <w:pPr>
              <w:rPr>
                <w:bCs/>
              </w:rPr>
            </w:pPr>
            <w:r w:rsidRPr="00341648">
              <w:rPr>
                <w:bCs/>
              </w:rPr>
              <w:t xml:space="preserve">Introducing myself and my background. </w:t>
            </w:r>
          </w:p>
          <w:p w14:paraId="7C893EA1" w14:textId="77777777" w:rsidR="00341648" w:rsidRPr="00341648" w:rsidRDefault="00341648" w:rsidP="00341648">
            <w:pPr>
              <w:rPr>
                <w:bCs/>
              </w:rPr>
            </w:pPr>
            <w:r w:rsidRPr="00341648">
              <w:rPr>
                <w:bCs/>
              </w:rPr>
              <w:t>Explain the academy structure.</w:t>
            </w:r>
          </w:p>
          <w:p w14:paraId="3834ABF0" w14:textId="77777777" w:rsidR="00341648" w:rsidRPr="00341648" w:rsidRDefault="00341648" w:rsidP="00341648">
            <w:pPr>
              <w:rPr>
                <w:bCs/>
              </w:rPr>
            </w:pPr>
            <w:r w:rsidRPr="00341648">
              <w:rPr>
                <w:bCs/>
              </w:rPr>
              <w:t>Who is involved in the Talent ID process</w:t>
            </w:r>
          </w:p>
          <w:p w14:paraId="57B4DCFE" w14:textId="77777777" w:rsidR="00341648" w:rsidRPr="00341648" w:rsidRDefault="00341648" w:rsidP="00341648">
            <w:pPr>
              <w:rPr>
                <w:bCs/>
              </w:rPr>
            </w:pPr>
          </w:p>
          <w:p w14:paraId="508EEF10" w14:textId="77777777" w:rsidR="00341648" w:rsidRPr="00341648" w:rsidRDefault="00341648" w:rsidP="00341648">
            <w:pPr>
              <w:rPr>
                <w:bCs/>
              </w:rPr>
            </w:pPr>
            <w:r w:rsidRPr="00341648">
              <w:rPr>
                <w:bCs/>
              </w:rPr>
              <w:t>Lesson aims</w:t>
            </w:r>
          </w:p>
          <w:p w14:paraId="16761D25" w14:textId="77777777" w:rsidR="00341648" w:rsidRPr="00341648" w:rsidRDefault="00341648" w:rsidP="00341648">
            <w:pPr>
              <w:rPr>
                <w:bCs/>
              </w:rPr>
            </w:pPr>
          </w:p>
          <w:p w14:paraId="4C48D03C" w14:textId="77777777" w:rsidR="00341648" w:rsidRPr="00341648" w:rsidRDefault="00341648" w:rsidP="00341648">
            <w:pPr>
              <w:rPr>
                <w:bCs/>
              </w:rPr>
            </w:pPr>
          </w:p>
          <w:p w14:paraId="206965B1" w14:textId="77777777" w:rsidR="00341648" w:rsidRPr="00341648" w:rsidRDefault="00341648" w:rsidP="00341648">
            <w:pPr>
              <w:rPr>
                <w:bCs/>
              </w:rPr>
            </w:pPr>
          </w:p>
          <w:p w14:paraId="066EED41" w14:textId="77777777" w:rsidR="00341648" w:rsidRPr="00341648" w:rsidRDefault="00341648" w:rsidP="00341648">
            <w:pPr>
              <w:rPr>
                <w:bCs/>
              </w:rPr>
            </w:pPr>
            <w:r w:rsidRPr="00341648">
              <w:rPr>
                <w:bCs/>
              </w:rPr>
              <w:t>Explain what exactly Swansea city looks for in a player.</w:t>
            </w:r>
          </w:p>
          <w:p w14:paraId="689081B2" w14:textId="77777777" w:rsidR="00341648" w:rsidRPr="00341648" w:rsidRDefault="00341648" w:rsidP="00341648">
            <w:pPr>
              <w:rPr>
                <w:bCs/>
              </w:rPr>
            </w:pPr>
          </w:p>
          <w:p w14:paraId="0ACC7484" w14:textId="77777777" w:rsidR="00341648" w:rsidRPr="00341648" w:rsidRDefault="00341648" w:rsidP="00341648">
            <w:pPr>
              <w:rPr>
                <w:bCs/>
              </w:rPr>
            </w:pPr>
            <w:r w:rsidRPr="00341648">
              <w:rPr>
                <w:bCs/>
              </w:rPr>
              <w:t>Explain the schedule for the week and games program</w:t>
            </w:r>
          </w:p>
          <w:p w14:paraId="609EA02D" w14:textId="77777777" w:rsidR="00341648" w:rsidRPr="00341648" w:rsidRDefault="00341648" w:rsidP="00341648">
            <w:pPr>
              <w:rPr>
                <w:bCs/>
              </w:rPr>
            </w:pPr>
            <w:r w:rsidRPr="00341648">
              <w:rPr>
                <w:bCs/>
              </w:rPr>
              <w:t>(Pre Academy &amp; Academy)</w:t>
            </w:r>
          </w:p>
          <w:p w14:paraId="4073CF57" w14:textId="77777777" w:rsidR="00341648" w:rsidRPr="00341648" w:rsidRDefault="00341648" w:rsidP="00341648">
            <w:pPr>
              <w:rPr>
                <w:bCs/>
              </w:rPr>
            </w:pPr>
          </w:p>
          <w:p w14:paraId="35E61326" w14:textId="77777777" w:rsidR="00341648" w:rsidRPr="00341648" w:rsidRDefault="00341648" w:rsidP="00341648">
            <w:pPr>
              <w:rPr>
                <w:bCs/>
              </w:rPr>
            </w:pPr>
            <w:r w:rsidRPr="00341648">
              <w:rPr>
                <w:bCs/>
              </w:rPr>
              <w:t>Break down the zones of south Wales</w:t>
            </w:r>
          </w:p>
          <w:p w14:paraId="56796AC6" w14:textId="77777777" w:rsidR="00341648" w:rsidRPr="00341648" w:rsidRDefault="00341648" w:rsidP="00341648">
            <w:pPr>
              <w:rPr>
                <w:bCs/>
              </w:rPr>
            </w:pPr>
          </w:p>
          <w:p w14:paraId="0B022332" w14:textId="77777777" w:rsidR="00341648" w:rsidRPr="00341648" w:rsidRDefault="00341648" w:rsidP="00341648">
            <w:pPr>
              <w:rPr>
                <w:bCs/>
              </w:rPr>
            </w:pPr>
            <w:r w:rsidRPr="00341648">
              <w:rPr>
                <w:bCs/>
              </w:rPr>
              <w:t>Trials and their set up</w:t>
            </w:r>
          </w:p>
          <w:p w14:paraId="6C0CF2E7" w14:textId="77777777" w:rsidR="00341648" w:rsidRPr="00341648" w:rsidRDefault="00341648" w:rsidP="00341648">
            <w:pPr>
              <w:rPr>
                <w:bCs/>
              </w:rPr>
            </w:pPr>
          </w:p>
          <w:p w14:paraId="47CF7B88" w14:textId="77777777" w:rsidR="00341648" w:rsidRPr="00341648" w:rsidRDefault="00341648" w:rsidP="00341648">
            <w:pPr>
              <w:rPr>
                <w:bCs/>
              </w:rPr>
            </w:pPr>
            <w:r w:rsidRPr="00341648">
              <w:rPr>
                <w:bCs/>
              </w:rPr>
              <w:lastRenderedPageBreak/>
              <w:t>initiatives</w:t>
            </w:r>
          </w:p>
          <w:p w14:paraId="7DC2F4BB" w14:textId="77777777" w:rsidR="00341648" w:rsidRPr="00341648" w:rsidRDefault="00341648" w:rsidP="00341648">
            <w:pPr>
              <w:rPr>
                <w:bCs/>
              </w:rPr>
            </w:pPr>
          </w:p>
          <w:p w14:paraId="3B33B274" w14:textId="77777777" w:rsidR="00341648" w:rsidRPr="00341648" w:rsidRDefault="00341648" w:rsidP="00341648">
            <w:pPr>
              <w:rPr>
                <w:bCs/>
              </w:rPr>
            </w:pPr>
          </w:p>
          <w:p w14:paraId="4951E42E" w14:textId="77777777" w:rsidR="00341648" w:rsidRPr="00341648" w:rsidRDefault="00341648" w:rsidP="00341648">
            <w:pPr>
              <w:rPr>
                <w:bCs/>
              </w:rPr>
            </w:pPr>
            <w:r w:rsidRPr="00341648">
              <w:rPr>
                <w:bCs/>
              </w:rPr>
              <w:t>examples on Padlet</w:t>
            </w:r>
          </w:p>
          <w:p w14:paraId="65ABA2F5" w14:textId="77777777" w:rsidR="00341648" w:rsidRPr="00341648" w:rsidRDefault="00341648" w:rsidP="00341648">
            <w:pPr>
              <w:rPr>
                <w:bCs/>
              </w:rPr>
            </w:pPr>
          </w:p>
          <w:p w14:paraId="04978093" w14:textId="77777777" w:rsidR="00341648" w:rsidRPr="00341648" w:rsidRDefault="00341648" w:rsidP="00341648">
            <w:pPr>
              <w:rPr>
                <w:bCs/>
              </w:rPr>
            </w:pPr>
          </w:p>
          <w:p w14:paraId="79BF87A3" w14:textId="77777777" w:rsidR="00341648" w:rsidRPr="00341648" w:rsidRDefault="00341648" w:rsidP="00341648">
            <w:pPr>
              <w:rPr>
                <w:bCs/>
              </w:rPr>
            </w:pPr>
          </w:p>
          <w:p w14:paraId="43C36204" w14:textId="77777777" w:rsidR="00341648" w:rsidRPr="00341648" w:rsidRDefault="00341648" w:rsidP="00341648">
            <w:pPr>
              <w:rPr>
                <w:bCs/>
              </w:rPr>
            </w:pPr>
            <w:r w:rsidRPr="00341648">
              <w:rPr>
                <w:bCs/>
              </w:rPr>
              <w:t xml:space="preserve">Conclude the lesson by allowing the students to ask any further questions in which they may have in relation to the talent identification process. </w:t>
            </w:r>
          </w:p>
        </w:tc>
        <w:tc>
          <w:tcPr>
            <w:tcW w:w="4140" w:type="dxa"/>
            <w:tcBorders>
              <w:top w:val="single" w:sz="4" w:space="0" w:color="auto"/>
              <w:left w:val="single" w:sz="4" w:space="0" w:color="auto"/>
              <w:bottom w:val="single" w:sz="4" w:space="0" w:color="auto"/>
              <w:right w:val="single" w:sz="4" w:space="0" w:color="auto"/>
            </w:tcBorders>
          </w:tcPr>
          <w:p w14:paraId="39940700" w14:textId="77777777" w:rsidR="00341648" w:rsidRPr="00341648" w:rsidRDefault="00341648" w:rsidP="00341648">
            <w:pPr>
              <w:rPr>
                <w:bCs/>
              </w:rPr>
            </w:pPr>
            <w:r w:rsidRPr="00341648">
              <w:rPr>
                <w:bCs/>
              </w:rPr>
              <w:lastRenderedPageBreak/>
              <w:t>Icebreaker and allows the group to focus on the key information. This results in me gaining base knowledge of the group.</w:t>
            </w:r>
          </w:p>
          <w:p w14:paraId="7EDD52C7" w14:textId="77777777" w:rsidR="00341648" w:rsidRPr="00341648" w:rsidRDefault="00341648" w:rsidP="00341648">
            <w:pPr>
              <w:rPr>
                <w:bCs/>
              </w:rPr>
            </w:pPr>
          </w:p>
          <w:p w14:paraId="0BBD9CF3" w14:textId="77777777" w:rsidR="00341648" w:rsidRPr="00341648" w:rsidRDefault="00341648" w:rsidP="00341648">
            <w:pPr>
              <w:rPr>
                <w:bCs/>
              </w:rPr>
            </w:pPr>
            <w:r w:rsidRPr="00341648">
              <w:rPr>
                <w:bCs/>
              </w:rPr>
              <w:t>Provide proof of knowledge and aim to build a framework for the class to understand the topic.</w:t>
            </w:r>
          </w:p>
          <w:p w14:paraId="043AC51D" w14:textId="77777777" w:rsidR="00341648" w:rsidRPr="00341648" w:rsidRDefault="00341648" w:rsidP="00341648">
            <w:pPr>
              <w:rPr>
                <w:bCs/>
              </w:rPr>
            </w:pPr>
          </w:p>
          <w:p w14:paraId="5DA88ACD" w14:textId="77777777" w:rsidR="00341648" w:rsidRPr="00341648" w:rsidRDefault="00341648" w:rsidP="00341648">
            <w:pPr>
              <w:rPr>
                <w:bCs/>
              </w:rPr>
            </w:pPr>
          </w:p>
          <w:p w14:paraId="25E1CD31" w14:textId="77777777" w:rsidR="00341648" w:rsidRPr="00341648" w:rsidRDefault="00341648" w:rsidP="00341648">
            <w:pPr>
              <w:rPr>
                <w:bCs/>
              </w:rPr>
            </w:pPr>
          </w:p>
          <w:p w14:paraId="628987CC" w14:textId="77777777" w:rsidR="00341648" w:rsidRPr="00341648" w:rsidRDefault="00341648" w:rsidP="00341648">
            <w:pPr>
              <w:rPr>
                <w:bCs/>
              </w:rPr>
            </w:pPr>
            <w:r w:rsidRPr="00341648">
              <w:rPr>
                <w:bCs/>
              </w:rPr>
              <w:t>Keep the group engaged and provide them with clarity of what the session looks like.</w:t>
            </w:r>
          </w:p>
          <w:p w14:paraId="512B8363" w14:textId="77777777" w:rsidR="00341648" w:rsidRPr="00341648" w:rsidRDefault="00341648" w:rsidP="00341648">
            <w:pPr>
              <w:rPr>
                <w:bCs/>
              </w:rPr>
            </w:pPr>
          </w:p>
          <w:p w14:paraId="0D5C447C" w14:textId="77777777" w:rsidR="00341648" w:rsidRPr="00341648" w:rsidRDefault="00341648" w:rsidP="00341648">
            <w:pPr>
              <w:rPr>
                <w:bCs/>
              </w:rPr>
            </w:pPr>
            <w:r w:rsidRPr="00341648">
              <w:rPr>
                <w:bCs/>
              </w:rPr>
              <w:t xml:space="preserve">This will provide a visual for the students to be able to understand and relate towards </w:t>
            </w:r>
            <w:proofErr w:type="gramStart"/>
            <w:r w:rsidRPr="00341648">
              <w:rPr>
                <w:bCs/>
              </w:rPr>
              <w:t>later on</w:t>
            </w:r>
            <w:proofErr w:type="gramEnd"/>
            <w:r w:rsidRPr="00341648">
              <w:rPr>
                <w:bCs/>
              </w:rPr>
              <w:t xml:space="preserve"> doing the Padlet.</w:t>
            </w:r>
          </w:p>
          <w:p w14:paraId="27BC0285" w14:textId="77777777" w:rsidR="00341648" w:rsidRPr="00341648" w:rsidRDefault="00341648" w:rsidP="00341648">
            <w:pPr>
              <w:rPr>
                <w:bCs/>
              </w:rPr>
            </w:pPr>
          </w:p>
          <w:p w14:paraId="72B96801" w14:textId="77777777" w:rsidR="00341648" w:rsidRPr="00341648" w:rsidRDefault="00341648" w:rsidP="00341648">
            <w:pPr>
              <w:rPr>
                <w:bCs/>
              </w:rPr>
            </w:pPr>
            <w:r w:rsidRPr="00341648">
              <w:rPr>
                <w:bCs/>
              </w:rPr>
              <w:t xml:space="preserve">Provide an insight into life as an academy player, discuss with the group what their schedule looked like as a child compared to now. </w:t>
            </w:r>
          </w:p>
          <w:p w14:paraId="4DD7D756" w14:textId="77777777" w:rsidR="00341648" w:rsidRPr="00341648" w:rsidRDefault="00341648" w:rsidP="00341648">
            <w:pPr>
              <w:rPr>
                <w:bCs/>
              </w:rPr>
            </w:pPr>
          </w:p>
          <w:p w14:paraId="6C6CEA83" w14:textId="77777777" w:rsidR="00341648" w:rsidRPr="00341648" w:rsidRDefault="00341648" w:rsidP="00341648">
            <w:pPr>
              <w:rPr>
                <w:bCs/>
              </w:rPr>
            </w:pPr>
            <w:r w:rsidRPr="00341648">
              <w:rPr>
                <w:bCs/>
              </w:rPr>
              <w:t xml:space="preserve">Provide examples of athletes from these areas to provide examples and relevance. </w:t>
            </w:r>
          </w:p>
          <w:p w14:paraId="296D8F7D" w14:textId="77777777" w:rsidR="00341648" w:rsidRPr="00341648" w:rsidRDefault="00341648" w:rsidP="00341648">
            <w:pPr>
              <w:rPr>
                <w:bCs/>
              </w:rPr>
            </w:pPr>
          </w:p>
          <w:p w14:paraId="6B267777" w14:textId="77777777" w:rsidR="00341648" w:rsidRPr="00341648" w:rsidRDefault="00341648" w:rsidP="00341648">
            <w:pPr>
              <w:rPr>
                <w:bCs/>
              </w:rPr>
            </w:pPr>
            <w:r w:rsidRPr="00341648">
              <w:rPr>
                <w:bCs/>
              </w:rPr>
              <w:t>Check in with the group about their opinions on trials and how they can impact athletes at different stages.</w:t>
            </w:r>
          </w:p>
          <w:p w14:paraId="3DC1EDE4" w14:textId="77777777" w:rsidR="00341648" w:rsidRPr="00341648" w:rsidRDefault="00341648" w:rsidP="00341648">
            <w:pPr>
              <w:rPr>
                <w:bCs/>
              </w:rPr>
            </w:pPr>
          </w:p>
          <w:p w14:paraId="53D01FC4" w14:textId="77777777" w:rsidR="00341648" w:rsidRPr="00341648" w:rsidRDefault="00341648" w:rsidP="00341648">
            <w:pPr>
              <w:rPr>
                <w:bCs/>
              </w:rPr>
            </w:pPr>
            <w:r w:rsidRPr="00341648">
              <w:rPr>
                <w:bCs/>
              </w:rPr>
              <w:lastRenderedPageBreak/>
              <w:t xml:space="preserve">Provide the students with an opportunity to decide whether a player should be retained or released based of the information I provide. </w:t>
            </w:r>
          </w:p>
          <w:p w14:paraId="725F772B" w14:textId="77777777" w:rsidR="00341648" w:rsidRPr="00341648" w:rsidRDefault="00341648" w:rsidP="00341648">
            <w:pPr>
              <w:rPr>
                <w:bCs/>
              </w:rPr>
            </w:pPr>
            <w:r w:rsidRPr="00341648">
              <w:rPr>
                <w:bCs/>
              </w:rPr>
              <w:t xml:space="preserve">Although there is no right or wrong answer as its down to opinion, it will allow me as the teacher to acknowledge a level of understanding from the lesson based on their reasoning for their decision. </w:t>
            </w:r>
          </w:p>
          <w:p w14:paraId="536BAC13" w14:textId="77777777" w:rsidR="00341648" w:rsidRPr="00341648" w:rsidRDefault="00341648" w:rsidP="00341648">
            <w:pPr>
              <w:rPr>
                <w:bCs/>
              </w:rPr>
            </w:pPr>
          </w:p>
        </w:tc>
        <w:tc>
          <w:tcPr>
            <w:tcW w:w="1571" w:type="dxa"/>
            <w:tcBorders>
              <w:top w:val="single" w:sz="4" w:space="0" w:color="auto"/>
              <w:left w:val="single" w:sz="4" w:space="0" w:color="auto"/>
              <w:bottom w:val="single" w:sz="4" w:space="0" w:color="auto"/>
              <w:right w:val="single" w:sz="4" w:space="0" w:color="auto"/>
            </w:tcBorders>
          </w:tcPr>
          <w:p w14:paraId="64B52DB1" w14:textId="77777777" w:rsidR="00341648" w:rsidRPr="00341648" w:rsidRDefault="00341648" w:rsidP="00341648">
            <w:pPr>
              <w:rPr>
                <w:b/>
              </w:rPr>
            </w:pPr>
            <w:r w:rsidRPr="00341648">
              <w:rPr>
                <w:b/>
              </w:rPr>
              <w:lastRenderedPageBreak/>
              <w:t>5 minutes</w:t>
            </w:r>
          </w:p>
          <w:p w14:paraId="15A6C282" w14:textId="77777777" w:rsidR="00341648" w:rsidRPr="00341648" w:rsidRDefault="00341648" w:rsidP="00341648">
            <w:pPr>
              <w:rPr>
                <w:b/>
              </w:rPr>
            </w:pPr>
          </w:p>
          <w:p w14:paraId="3980BB96" w14:textId="77777777" w:rsidR="00341648" w:rsidRPr="00341648" w:rsidRDefault="00341648" w:rsidP="00341648">
            <w:pPr>
              <w:rPr>
                <w:b/>
              </w:rPr>
            </w:pPr>
          </w:p>
          <w:p w14:paraId="1AA9327A" w14:textId="77777777" w:rsidR="00341648" w:rsidRPr="00341648" w:rsidRDefault="00341648" w:rsidP="00341648">
            <w:pPr>
              <w:rPr>
                <w:b/>
              </w:rPr>
            </w:pPr>
          </w:p>
          <w:p w14:paraId="680222A6" w14:textId="77777777" w:rsidR="00341648" w:rsidRPr="00341648" w:rsidRDefault="00341648" w:rsidP="00341648">
            <w:pPr>
              <w:rPr>
                <w:b/>
              </w:rPr>
            </w:pPr>
          </w:p>
          <w:p w14:paraId="34F81A37" w14:textId="77777777" w:rsidR="00341648" w:rsidRPr="00341648" w:rsidRDefault="00341648" w:rsidP="00341648">
            <w:pPr>
              <w:rPr>
                <w:b/>
              </w:rPr>
            </w:pPr>
            <w:r w:rsidRPr="00341648">
              <w:rPr>
                <w:b/>
              </w:rPr>
              <w:t>10 minutes</w:t>
            </w:r>
          </w:p>
          <w:p w14:paraId="2D1276A4" w14:textId="77777777" w:rsidR="00341648" w:rsidRPr="00341648" w:rsidRDefault="00341648" w:rsidP="00341648">
            <w:pPr>
              <w:rPr>
                <w:b/>
              </w:rPr>
            </w:pPr>
          </w:p>
          <w:p w14:paraId="385E3012" w14:textId="77777777" w:rsidR="00341648" w:rsidRPr="00341648" w:rsidRDefault="00341648" w:rsidP="00341648">
            <w:pPr>
              <w:rPr>
                <w:b/>
              </w:rPr>
            </w:pPr>
          </w:p>
          <w:p w14:paraId="1066E8C0" w14:textId="77777777" w:rsidR="00341648" w:rsidRPr="00341648" w:rsidRDefault="00341648" w:rsidP="00341648">
            <w:pPr>
              <w:rPr>
                <w:b/>
              </w:rPr>
            </w:pPr>
          </w:p>
          <w:p w14:paraId="56FBC8CB" w14:textId="77777777" w:rsidR="00341648" w:rsidRPr="00341648" w:rsidRDefault="00341648" w:rsidP="00341648">
            <w:pPr>
              <w:rPr>
                <w:b/>
              </w:rPr>
            </w:pPr>
          </w:p>
          <w:p w14:paraId="1452F2AF" w14:textId="77777777" w:rsidR="00341648" w:rsidRPr="00341648" w:rsidRDefault="00341648" w:rsidP="00341648">
            <w:pPr>
              <w:rPr>
                <w:b/>
              </w:rPr>
            </w:pPr>
          </w:p>
          <w:p w14:paraId="4D34DC5F" w14:textId="77777777" w:rsidR="00341648" w:rsidRPr="00341648" w:rsidRDefault="00341648" w:rsidP="00341648">
            <w:pPr>
              <w:rPr>
                <w:b/>
              </w:rPr>
            </w:pPr>
            <w:r w:rsidRPr="00341648">
              <w:rPr>
                <w:b/>
              </w:rPr>
              <w:t>2 minutes</w:t>
            </w:r>
          </w:p>
          <w:p w14:paraId="7FF6F635" w14:textId="77777777" w:rsidR="00341648" w:rsidRPr="00341648" w:rsidRDefault="00341648" w:rsidP="00341648">
            <w:pPr>
              <w:rPr>
                <w:b/>
              </w:rPr>
            </w:pPr>
          </w:p>
          <w:p w14:paraId="40505D51" w14:textId="77777777" w:rsidR="00341648" w:rsidRPr="00341648" w:rsidRDefault="00341648" w:rsidP="00341648">
            <w:pPr>
              <w:rPr>
                <w:b/>
              </w:rPr>
            </w:pPr>
          </w:p>
          <w:p w14:paraId="6618D540" w14:textId="77777777" w:rsidR="00341648" w:rsidRPr="00341648" w:rsidRDefault="00341648" w:rsidP="00341648">
            <w:pPr>
              <w:rPr>
                <w:b/>
              </w:rPr>
            </w:pPr>
          </w:p>
          <w:p w14:paraId="61B9D682" w14:textId="77777777" w:rsidR="00341648" w:rsidRPr="00341648" w:rsidRDefault="00341648" w:rsidP="00341648">
            <w:pPr>
              <w:rPr>
                <w:b/>
              </w:rPr>
            </w:pPr>
          </w:p>
          <w:p w14:paraId="31672666" w14:textId="77777777" w:rsidR="00341648" w:rsidRPr="00341648" w:rsidRDefault="00341648" w:rsidP="00341648">
            <w:pPr>
              <w:rPr>
                <w:b/>
              </w:rPr>
            </w:pPr>
            <w:r w:rsidRPr="00341648">
              <w:rPr>
                <w:b/>
              </w:rPr>
              <w:t>10 minutes</w:t>
            </w:r>
          </w:p>
          <w:p w14:paraId="5D38E37B" w14:textId="77777777" w:rsidR="00341648" w:rsidRPr="00341648" w:rsidRDefault="00341648" w:rsidP="00341648">
            <w:pPr>
              <w:rPr>
                <w:b/>
              </w:rPr>
            </w:pPr>
          </w:p>
          <w:p w14:paraId="6A7BCA03" w14:textId="77777777" w:rsidR="00341648" w:rsidRPr="00341648" w:rsidRDefault="00341648" w:rsidP="00341648">
            <w:pPr>
              <w:rPr>
                <w:b/>
              </w:rPr>
            </w:pPr>
          </w:p>
          <w:p w14:paraId="2A01B73F" w14:textId="77777777" w:rsidR="00341648" w:rsidRPr="00341648" w:rsidRDefault="00341648" w:rsidP="00341648">
            <w:pPr>
              <w:rPr>
                <w:b/>
              </w:rPr>
            </w:pPr>
          </w:p>
          <w:p w14:paraId="1EDFC3C8" w14:textId="77777777" w:rsidR="00341648" w:rsidRPr="00341648" w:rsidRDefault="00341648" w:rsidP="00341648">
            <w:pPr>
              <w:rPr>
                <w:b/>
              </w:rPr>
            </w:pPr>
            <w:r w:rsidRPr="00341648">
              <w:rPr>
                <w:b/>
              </w:rPr>
              <w:t>5 minutes</w:t>
            </w:r>
          </w:p>
          <w:p w14:paraId="0966859C" w14:textId="77777777" w:rsidR="00341648" w:rsidRPr="00341648" w:rsidRDefault="00341648" w:rsidP="00341648">
            <w:pPr>
              <w:rPr>
                <w:b/>
              </w:rPr>
            </w:pPr>
          </w:p>
          <w:p w14:paraId="3D205CC2" w14:textId="77777777" w:rsidR="00341648" w:rsidRPr="00341648" w:rsidRDefault="00341648" w:rsidP="00341648">
            <w:pPr>
              <w:rPr>
                <w:b/>
              </w:rPr>
            </w:pPr>
          </w:p>
          <w:p w14:paraId="1D9342F7" w14:textId="77777777" w:rsidR="00341648" w:rsidRPr="00341648" w:rsidRDefault="00341648" w:rsidP="00341648">
            <w:pPr>
              <w:rPr>
                <w:b/>
              </w:rPr>
            </w:pPr>
          </w:p>
          <w:p w14:paraId="357CB1F5" w14:textId="77777777" w:rsidR="00341648" w:rsidRPr="00341648" w:rsidRDefault="00341648" w:rsidP="00341648">
            <w:pPr>
              <w:rPr>
                <w:b/>
              </w:rPr>
            </w:pPr>
          </w:p>
          <w:p w14:paraId="0BC3CEA3" w14:textId="77777777" w:rsidR="00341648" w:rsidRPr="00341648" w:rsidRDefault="00341648" w:rsidP="00341648">
            <w:pPr>
              <w:rPr>
                <w:b/>
              </w:rPr>
            </w:pPr>
            <w:r w:rsidRPr="00341648">
              <w:rPr>
                <w:b/>
              </w:rPr>
              <w:t>5 minutes</w:t>
            </w:r>
          </w:p>
          <w:p w14:paraId="71DAF364" w14:textId="77777777" w:rsidR="00341648" w:rsidRPr="00341648" w:rsidRDefault="00341648" w:rsidP="00341648">
            <w:pPr>
              <w:rPr>
                <w:b/>
              </w:rPr>
            </w:pPr>
          </w:p>
          <w:p w14:paraId="77B83BA9" w14:textId="77777777" w:rsidR="00341648" w:rsidRPr="00341648" w:rsidRDefault="00341648" w:rsidP="00341648">
            <w:pPr>
              <w:rPr>
                <w:b/>
              </w:rPr>
            </w:pPr>
          </w:p>
          <w:p w14:paraId="71D5B7CE" w14:textId="77777777" w:rsidR="00341648" w:rsidRPr="00341648" w:rsidRDefault="00341648" w:rsidP="00341648">
            <w:pPr>
              <w:rPr>
                <w:b/>
              </w:rPr>
            </w:pPr>
          </w:p>
          <w:p w14:paraId="2EF94BF4" w14:textId="77777777" w:rsidR="00341648" w:rsidRPr="00341648" w:rsidRDefault="00341648" w:rsidP="00341648">
            <w:pPr>
              <w:rPr>
                <w:b/>
              </w:rPr>
            </w:pPr>
          </w:p>
          <w:p w14:paraId="2CE39BB2" w14:textId="77777777" w:rsidR="00341648" w:rsidRPr="00341648" w:rsidRDefault="00341648" w:rsidP="00341648">
            <w:pPr>
              <w:rPr>
                <w:b/>
              </w:rPr>
            </w:pPr>
            <w:r w:rsidRPr="00341648">
              <w:rPr>
                <w:b/>
              </w:rPr>
              <w:t>8 minutes</w:t>
            </w:r>
          </w:p>
          <w:p w14:paraId="32D8BD27" w14:textId="77777777" w:rsidR="00341648" w:rsidRPr="00341648" w:rsidRDefault="00341648" w:rsidP="00341648">
            <w:pPr>
              <w:rPr>
                <w:b/>
              </w:rPr>
            </w:pPr>
          </w:p>
          <w:p w14:paraId="3FDD5191" w14:textId="77777777" w:rsidR="00341648" w:rsidRPr="00341648" w:rsidRDefault="00341648" w:rsidP="00341648">
            <w:pPr>
              <w:rPr>
                <w:b/>
              </w:rPr>
            </w:pPr>
          </w:p>
          <w:p w14:paraId="288EFDB2" w14:textId="77777777" w:rsidR="00341648" w:rsidRPr="00341648" w:rsidRDefault="00341648" w:rsidP="00341648">
            <w:pPr>
              <w:rPr>
                <w:b/>
              </w:rPr>
            </w:pPr>
          </w:p>
          <w:p w14:paraId="10A75D39" w14:textId="77777777" w:rsidR="00341648" w:rsidRPr="00341648" w:rsidRDefault="00341648" w:rsidP="00341648">
            <w:pPr>
              <w:rPr>
                <w:b/>
              </w:rPr>
            </w:pPr>
            <w:r w:rsidRPr="00341648">
              <w:rPr>
                <w:b/>
              </w:rPr>
              <w:t>15 minutes</w:t>
            </w:r>
          </w:p>
        </w:tc>
      </w:tr>
    </w:tbl>
    <w:p w14:paraId="05AEA064" w14:textId="77777777" w:rsidR="00341648" w:rsidRPr="00341648" w:rsidRDefault="00341648" w:rsidP="0034164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41648" w:rsidRPr="00341648" w14:paraId="2BF53AD2" w14:textId="77777777" w:rsidTr="00A92909">
        <w:tc>
          <w:tcPr>
            <w:tcW w:w="9821" w:type="dxa"/>
          </w:tcPr>
          <w:p w14:paraId="0E38D7DA" w14:textId="31AEED68" w:rsidR="00341648" w:rsidRPr="00341648" w:rsidRDefault="00341648" w:rsidP="00341648">
            <w:pPr>
              <w:rPr>
                <w:b/>
              </w:rPr>
            </w:pPr>
            <w:r w:rsidRPr="00341648">
              <w:rPr>
                <w:b/>
              </w:rPr>
              <w:t>Assessment Strategies: when and how are they included within the lesson?</w:t>
            </w:r>
          </w:p>
          <w:p w14:paraId="444FE65C" w14:textId="76DD50A6" w:rsidR="00341648" w:rsidRPr="00341648" w:rsidRDefault="00341648" w:rsidP="00341648">
            <w:pPr>
              <w:rPr>
                <w:bCs/>
              </w:rPr>
            </w:pPr>
            <w:r w:rsidRPr="00341648">
              <w:rPr>
                <w:bCs/>
              </w:rPr>
              <w:t xml:space="preserve">I will analyse the student’s knowledge throughout the lesson by checking their understanding of the information as well as asking them for their opinion on the situations that I am discussing. </w:t>
            </w:r>
          </w:p>
          <w:p w14:paraId="4845281F" w14:textId="77777777" w:rsidR="00341648" w:rsidRPr="00341648" w:rsidRDefault="00341648" w:rsidP="00341648">
            <w:pPr>
              <w:rPr>
                <w:bCs/>
              </w:rPr>
            </w:pPr>
            <w:r w:rsidRPr="00341648">
              <w:rPr>
                <w:bCs/>
              </w:rPr>
              <w:t>The Padlet at the end of the lesson will allow me to identify the amount of information they have understood as it will reflect in their answers. There is no right or wrong answer however, the method behind their answer is important which I will then ask after I have seen their answers.</w:t>
            </w:r>
          </w:p>
          <w:p w14:paraId="2020F8CB" w14:textId="77777777" w:rsidR="00341648" w:rsidRPr="00341648" w:rsidRDefault="00341648" w:rsidP="00341648">
            <w:pPr>
              <w:rPr>
                <w:b/>
              </w:rPr>
            </w:pPr>
          </w:p>
        </w:tc>
      </w:tr>
    </w:tbl>
    <w:p w14:paraId="79DE512B" w14:textId="77777777" w:rsidR="00341648" w:rsidRPr="00341648" w:rsidRDefault="00341648" w:rsidP="00341648"/>
    <w:tbl>
      <w:tblPr>
        <w:tblStyle w:val="TableGrid"/>
        <w:tblW w:w="0" w:type="auto"/>
        <w:tblLook w:val="04A0" w:firstRow="1" w:lastRow="0" w:firstColumn="1" w:lastColumn="0" w:noHBand="0" w:noVBand="1"/>
      </w:tblPr>
      <w:tblGrid>
        <w:gridCol w:w="9016"/>
      </w:tblGrid>
      <w:tr w:rsidR="00341648" w:rsidRPr="00341648" w14:paraId="47EA2817" w14:textId="77777777" w:rsidTr="00A92909">
        <w:tc>
          <w:tcPr>
            <w:tcW w:w="9016" w:type="dxa"/>
          </w:tcPr>
          <w:p w14:paraId="1365E186" w14:textId="02FDCB93" w:rsidR="00341648" w:rsidRPr="00341648" w:rsidRDefault="00341648" w:rsidP="00341648">
            <w:pPr>
              <w:spacing w:after="160" w:line="278" w:lineRule="auto"/>
              <w:rPr>
                <w:b/>
              </w:rPr>
            </w:pPr>
            <w:r w:rsidRPr="00341648">
              <w:rPr>
                <w:b/>
              </w:rPr>
              <w:t>Informal reflection (to be completed after the session)</w:t>
            </w:r>
          </w:p>
          <w:p w14:paraId="271EE62D" w14:textId="3774EC68" w:rsidR="00341648" w:rsidRPr="00341648" w:rsidRDefault="00341648" w:rsidP="00341648">
            <w:pPr>
              <w:spacing w:after="160" w:line="278" w:lineRule="auto"/>
              <w:rPr>
                <w:bCs/>
              </w:rPr>
            </w:pPr>
            <w:r w:rsidRPr="00341648">
              <w:rPr>
                <w:bCs/>
              </w:rPr>
              <w:t xml:space="preserve">I think the lesson was a success due to the high level of engagement and participation from all the students within the lesson. </w:t>
            </w:r>
          </w:p>
          <w:p w14:paraId="78298FC2" w14:textId="71DA2FB6" w:rsidR="00341648" w:rsidRPr="00341648" w:rsidRDefault="00341648" w:rsidP="00341648">
            <w:pPr>
              <w:spacing w:after="160" w:line="278" w:lineRule="auto"/>
              <w:rPr>
                <w:bCs/>
              </w:rPr>
            </w:pPr>
            <w:r w:rsidRPr="00341648">
              <w:rPr>
                <w:bCs/>
              </w:rPr>
              <w:t xml:space="preserve">The Padlet worked for everyone and there were no technical issues. </w:t>
            </w:r>
          </w:p>
          <w:p w14:paraId="6D223A7B" w14:textId="1BE51B35" w:rsidR="00341648" w:rsidRPr="00341648" w:rsidRDefault="00341648" w:rsidP="00341648">
            <w:pPr>
              <w:spacing w:after="160" w:line="278" w:lineRule="auto"/>
              <w:rPr>
                <w:bCs/>
              </w:rPr>
            </w:pPr>
            <w:r w:rsidRPr="00341648">
              <w:rPr>
                <w:bCs/>
              </w:rPr>
              <w:lastRenderedPageBreak/>
              <w:t xml:space="preserve">The students provided verbal feedback </w:t>
            </w:r>
            <w:proofErr w:type="gramStart"/>
            <w:r w:rsidRPr="00341648">
              <w:rPr>
                <w:bCs/>
              </w:rPr>
              <w:t>as a result of</w:t>
            </w:r>
            <w:proofErr w:type="gramEnd"/>
            <w:r w:rsidRPr="00341648">
              <w:rPr>
                <w:bCs/>
              </w:rPr>
              <w:t xml:space="preserve"> the lesson. The students said it was enjoyable and an interesting insight into how a professional academy runs. </w:t>
            </w:r>
          </w:p>
          <w:p w14:paraId="571E7E8F" w14:textId="09262F35" w:rsidR="00341648" w:rsidRPr="00341648" w:rsidRDefault="00341648" w:rsidP="00341648">
            <w:pPr>
              <w:spacing w:after="160" w:line="278" w:lineRule="auto"/>
              <w:rPr>
                <w:bCs/>
              </w:rPr>
            </w:pPr>
            <w:r w:rsidRPr="00341648">
              <w:rPr>
                <w:bCs/>
              </w:rPr>
              <w:t>It was very useful to have students discussing the topic based on their experiences in their respective fields and how the talent identification mindset alters from different sports such as rugby, tennis and weight training.</w:t>
            </w:r>
          </w:p>
        </w:tc>
      </w:tr>
    </w:tbl>
    <w:p w14:paraId="71A24009" w14:textId="77777777" w:rsidR="00341648" w:rsidRPr="0075776D" w:rsidRDefault="00341648" w:rsidP="0075776D"/>
    <w:p w14:paraId="052CF062" w14:textId="5ADC8598" w:rsidR="0075776D" w:rsidRDefault="00E84A70" w:rsidP="6533D30E">
      <w:r w:rsidRPr="00E84A70">
        <w:rPr>
          <w:noProof/>
        </w:rPr>
        <w:drawing>
          <wp:inline distT="0" distB="0" distL="0" distR="0" wp14:anchorId="58FE08E9" wp14:editId="791634B5">
            <wp:extent cx="5731510" cy="1841500"/>
            <wp:effectExtent l="0" t="0" r="2540" b="6350"/>
            <wp:docPr id="535852015"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852015" name="Picture 1" descr="A screenshot of a chat&#10;&#10;AI-generated content may be incorrect."/>
                    <pic:cNvPicPr/>
                  </pic:nvPicPr>
                  <pic:blipFill>
                    <a:blip r:embed="rId5"/>
                    <a:stretch>
                      <a:fillRect/>
                    </a:stretch>
                  </pic:blipFill>
                  <pic:spPr>
                    <a:xfrm>
                      <a:off x="0" y="0"/>
                      <a:ext cx="5731510" cy="1841500"/>
                    </a:xfrm>
                    <a:prstGeom prst="rect">
                      <a:avLst/>
                    </a:prstGeom>
                  </pic:spPr>
                </pic:pic>
              </a:graphicData>
            </a:graphic>
          </wp:inline>
        </w:drawing>
      </w:r>
    </w:p>
    <w:p w14:paraId="6AC7CDE6" w14:textId="47DB6054" w:rsidR="00B637DA" w:rsidRDefault="009D7533" w:rsidP="6533D30E">
      <w:r>
        <w:t xml:space="preserve">Here is a </w:t>
      </w:r>
      <w:r w:rsidR="00895685">
        <w:t xml:space="preserve">screenshot of the questions I </w:t>
      </w:r>
      <w:r w:rsidR="00734FD3">
        <w:t xml:space="preserve">asked the students to </w:t>
      </w:r>
      <w:r w:rsidR="009533B3">
        <w:t xml:space="preserve">decide upon. The information regarding each “Player” was brief and the terminology used was relatable to the information I spoke about during the lesson. </w:t>
      </w:r>
      <w:r w:rsidR="00780955">
        <w:t xml:space="preserve">I spoke about each scenario and gave more information if anybody required it. This allowed everyone to have a fair chance at answering the </w:t>
      </w:r>
      <w:r w:rsidR="00B077F0">
        <w:t>debate without causing confusion.</w:t>
      </w:r>
    </w:p>
    <w:p w14:paraId="5054365D" w14:textId="44A8F034" w:rsidR="00B637DA" w:rsidRDefault="00B04142" w:rsidP="6533D30E">
      <w:r w:rsidRPr="00B04142">
        <w:rPr>
          <w:noProof/>
        </w:rPr>
        <w:drawing>
          <wp:inline distT="0" distB="0" distL="0" distR="0" wp14:anchorId="2013D1BC" wp14:editId="3883B854">
            <wp:extent cx="5731510" cy="2981325"/>
            <wp:effectExtent l="0" t="0" r="2540" b="9525"/>
            <wp:docPr id="12161649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164969" name="Picture 1" descr="A screenshot of a computer&#10;&#10;AI-generated content may be incorrect."/>
                    <pic:cNvPicPr/>
                  </pic:nvPicPr>
                  <pic:blipFill>
                    <a:blip r:embed="rId6"/>
                    <a:stretch>
                      <a:fillRect/>
                    </a:stretch>
                  </pic:blipFill>
                  <pic:spPr>
                    <a:xfrm>
                      <a:off x="0" y="0"/>
                      <a:ext cx="5731510" cy="2981325"/>
                    </a:xfrm>
                    <a:prstGeom prst="rect">
                      <a:avLst/>
                    </a:prstGeom>
                  </pic:spPr>
                </pic:pic>
              </a:graphicData>
            </a:graphic>
          </wp:inline>
        </w:drawing>
      </w:r>
    </w:p>
    <w:p w14:paraId="3D97935B" w14:textId="793FC20B" w:rsidR="00B077F0" w:rsidRDefault="00B077F0" w:rsidP="6533D30E">
      <w:r>
        <w:t xml:space="preserve">This screenshot shows each of the students results and highlights what they thought was the </w:t>
      </w:r>
      <w:r w:rsidR="00F31166">
        <w:t>‘correct’ answer ac</w:t>
      </w:r>
      <w:r w:rsidR="001853F5">
        <w:t xml:space="preserve">cording to their opinion based off the knowledge I provided. This allowed us to spend time communicating </w:t>
      </w:r>
      <w:r w:rsidR="00587702">
        <w:t xml:space="preserve">and discussing </w:t>
      </w:r>
      <w:r w:rsidR="006E64CF">
        <w:t xml:space="preserve">about </w:t>
      </w:r>
      <w:r w:rsidR="001853F5">
        <w:t>o</w:t>
      </w:r>
      <w:r w:rsidR="00252703">
        <w:t>u</w:t>
      </w:r>
      <w:r w:rsidR="001853F5">
        <w:t>r decisions</w:t>
      </w:r>
      <w:r w:rsidR="00C92826">
        <w:t xml:space="preserve"> which allowed everyone to see </w:t>
      </w:r>
      <w:r w:rsidR="00B40B9F">
        <w:t>each other’s</w:t>
      </w:r>
      <w:r w:rsidR="00C92826">
        <w:t xml:space="preserve"> </w:t>
      </w:r>
      <w:r w:rsidR="00B40B9F">
        <w:t>point of views which was also realistic in comparison to retain and release meetings in elite sport such as football.</w:t>
      </w:r>
    </w:p>
    <w:p w14:paraId="55D730F2" w14:textId="72D03A2D" w:rsidR="00256D76" w:rsidRPr="0050659C" w:rsidRDefault="0050659C" w:rsidP="6533D30E">
      <w:pPr>
        <w:rPr>
          <w:b/>
          <w:bCs/>
          <w:u w:val="single"/>
        </w:rPr>
      </w:pPr>
      <w:r w:rsidRPr="0050659C">
        <w:rPr>
          <w:b/>
          <w:bCs/>
          <w:u w:val="single"/>
        </w:rPr>
        <w:lastRenderedPageBreak/>
        <w:t>Evaluation and reflection</w:t>
      </w:r>
    </w:p>
    <w:p w14:paraId="5C632363" w14:textId="00657595" w:rsidR="00256D76" w:rsidRDefault="002518B2" w:rsidP="6533D30E">
      <w:r>
        <w:t xml:space="preserve">Overall, this </w:t>
      </w:r>
      <w:r w:rsidR="0048229E">
        <w:t>evaluation</w:t>
      </w:r>
      <w:r>
        <w:t xml:space="preserve"> of digital creativity and innovation </w:t>
      </w:r>
      <w:r w:rsidR="005B062B">
        <w:t xml:space="preserve">highlights the transformative role that tools such as Padlet can play in enhancing learner engagement, confidence, and critical thinking in </w:t>
      </w:r>
      <w:r w:rsidR="006D03BD">
        <w:t>modern</w:t>
      </w:r>
      <w:r w:rsidR="005B062B">
        <w:t xml:space="preserve"> educational settings.</w:t>
      </w:r>
      <w:r w:rsidR="006D03BD">
        <w:t xml:space="preserve"> The research demonstrates </w:t>
      </w:r>
      <w:r w:rsidR="00CE319B">
        <w:t xml:space="preserve">that digital platforms not only support </w:t>
      </w:r>
      <w:r w:rsidR="00E602EF">
        <w:t>active learning</w:t>
      </w:r>
      <w:r w:rsidR="00CE319B">
        <w:t xml:space="preserve"> and social learning principles but also widen opportunities for </w:t>
      </w:r>
      <w:r w:rsidR="008270FC">
        <w:t>those who express themselves creatively</w:t>
      </w:r>
      <w:r w:rsidR="00EF02DB">
        <w:t xml:space="preserve">, collaboration, and active participation. This is </w:t>
      </w:r>
      <w:r w:rsidR="00F5678E">
        <w:t>particularly</w:t>
      </w:r>
      <w:r w:rsidR="003C0FF7">
        <w:t xml:space="preserve"> emphasised</w:t>
      </w:r>
      <w:r w:rsidR="00F5678E">
        <w:t xml:space="preserve"> in students who may feel hesitant to contribute </w:t>
      </w:r>
      <w:proofErr w:type="gramStart"/>
      <w:r w:rsidR="00F5678E">
        <w:t>in</w:t>
      </w:r>
      <w:proofErr w:type="gramEnd"/>
      <w:r w:rsidR="00F5678E">
        <w:t xml:space="preserve"> traditional classroom discussions.</w:t>
      </w:r>
      <w:r w:rsidR="006D03BD">
        <w:t xml:space="preserve"> </w:t>
      </w:r>
      <w:r w:rsidR="00E26465">
        <w:t xml:space="preserve">This was strongly reflected in the feedback received from </w:t>
      </w:r>
      <w:r w:rsidR="00B47E33">
        <w:t xml:space="preserve">the students present in my lesson, who described the lesson as engaging, enjoyable and </w:t>
      </w:r>
      <w:r w:rsidR="00305F70">
        <w:t>refreshing</w:t>
      </w:r>
      <w:r w:rsidR="00CD0662">
        <w:t xml:space="preserve">. Many of the students noted that the anonymous posting feature on Padlet allowed them to share their opinions </w:t>
      </w:r>
      <w:r w:rsidR="00045A1D">
        <w:t xml:space="preserve">initially without the fear of judgement, which as a result allowed them to build up the confidence </w:t>
      </w:r>
      <w:r w:rsidR="005C2105">
        <w:t xml:space="preserve">needed to later explain their reasoning in the </w:t>
      </w:r>
      <w:r w:rsidR="00323D77">
        <w:t>group discussion knowing somebody else shared a similar opinion.</w:t>
      </w:r>
      <w:r w:rsidR="00E47CD8">
        <w:t xml:space="preserve"> Significantly, one student working in rugby expressed particular interest in the contrasting </w:t>
      </w:r>
      <w:r w:rsidR="00C45AEC">
        <w:t xml:space="preserve">differences between the sports </w:t>
      </w:r>
      <w:r w:rsidR="004A3CAD">
        <w:t>regarding</w:t>
      </w:r>
      <w:r w:rsidR="00C45AEC">
        <w:t xml:space="preserve"> player identification and the process their respective athletes must go through</w:t>
      </w:r>
      <w:r w:rsidR="00B36826">
        <w:t xml:space="preserve">. This lesson allowed them to </w:t>
      </w:r>
      <w:r w:rsidR="00C0082A">
        <w:t xml:space="preserve">critically examine their </w:t>
      </w:r>
      <w:r w:rsidR="00BC3DB4">
        <w:t xml:space="preserve">own field and how they can </w:t>
      </w:r>
      <w:r w:rsidR="00CE5B8F">
        <w:t xml:space="preserve">follow a similar plan. </w:t>
      </w:r>
      <w:r w:rsidR="008C1AF4">
        <w:t xml:space="preserve">The </w:t>
      </w:r>
      <w:r w:rsidR="0050659C">
        <w:t>students’</w:t>
      </w:r>
      <w:r w:rsidR="008C1AF4">
        <w:t xml:space="preserve"> </w:t>
      </w:r>
      <w:r w:rsidR="00ED1FC5">
        <w:t xml:space="preserve">responses collectively </w:t>
      </w:r>
      <w:r w:rsidR="00BC6C41">
        <w:t>emphasise</w:t>
      </w:r>
      <w:r w:rsidR="00ED1FC5">
        <w:t xml:space="preserve"> the value of </w:t>
      </w:r>
      <w:r w:rsidR="0056215D">
        <w:t>considerately integrating</w:t>
      </w:r>
      <w:r w:rsidR="00ED1FC5">
        <w:t xml:space="preserve"> selected digital tools into teaching practice, </w:t>
      </w:r>
      <w:r w:rsidR="00902187">
        <w:t xml:space="preserve">this </w:t>
      </w:r>
      <w:r w:rsidR="00ED1FC5">
        <w:t>demonstra</w:t>
      </w:r>
      <w:r w:rsidR="00902187">
        <w:t>tes</w:t>
      </w:r>
      <w:r w:rsidR="00ED1FC5">
        <w:t xml:space="preserve"> that Padlet </w:t>
      </w:r>
      <w:r w:rsidR="00832A3C">
        <w:t xml:space="preserve">not only aligns with key pedagogical theories but also meaningfully </w:t>
      </w:r>
      <w:r w:rsidR="00902187">
        <w:t>increases</w:t>
      </w:r>
      <w:r w:rsidR="00832A3C">
        <w:t xml:space="preserve"> the learning experience by </w:t>
      </w:r>
      <w:r w:rsidR="00902187">
        <w:t>nurturing</w:t>
      </w:r>
      <w:r w:rsidR="00832A3C">
        <w:t xml:space="preserve"> inclusion, reflective dialogue </w:t>
      </w:r>
      <w:r w:rsidR="00BC6C41">
        <w:t>and authentic collaborative learning.</w:t>
      </w:r>
      <w:r w:rsidR="005255A9">
        <w:t xml:space="preserve"> </w:t>
      </w:r>
      <w:r w:rsidR="00484874">
        <w:t xml:space="preserve">Finally, Padlet </w:t>
      </w:r>
      <w:r w:rsidR="0019276D">
        <w:t>demonstrates</w:t>
      </w:r>
      <w:r w:rsidR="00484874">
        <w:t xml:space="preserve"> </w:t>
      </w:r>
      <w:r w:rsidR="0019276D">
        <w:t>h</w:t>
      </w:r>
      <w:r w:rsidR="00484874">
        <w:t xml:space="preserve">ow digital </w:t>
      </w:r>
      <w:r w:rsidR="001568C8">
        <w:t xml:space="preserve">innovation, when </w:t>
      </w:r>
      <w:r w:rsidR="0019276D">
        <w:t xml:space="preserve">supported with the correct </w:t>
      </w:r>
      <w:r w:rsidR="001568C8">
        <w:t xml:space="preserve">pedagogical design can effectively support both the development of </w:t>
      </w:r>
      <w:r w:rsidR="0050659C">
        <w:t>student’s</w:t>
      </w:r>
      <w:r w:rsidR="001568C8">
        <w:t xml:space="preserve"> creative </w:t>
      </w:r>
      <w:r w:rsidR="00EB7EBA">
        <w:t>capabilities</w:t>
      </w:r>
      <w:r w:rsidR="001568C8">
        <w:t xml:space="preserve"> </w:t>
      </w:r>
      <w:proofErr w:type="gramStart"/>
      <w:r w:rsidR="001568C8">
        <w:t xml:space="preserve">and </w:t>
      </w:r>
      <w:r w:rsidR="00EA0642">
        <w:t>also</w:t>
      </w:r>
      <w:proofErr w:type="gramEnd"/>
      <w:r w:rsidR="00EA0642">
        <w:t xml:space="preserve"> the </w:t>
      </w:r>
      <w:r w:rsidR="00F97493">
        <w:t xml:space="preserve">growth of </w:t>
      </w:r>
      <w:r w:rsidR="001568C8">
        <w:t xml:space="preserve">wider aims of modern education. </w:t>
      </w:r>
    </w:p>
    <w:p w14:paraId="300EE66F" w14:textId="77777777" w:rsidR="0082661D" w:rsidRDefault="0082661D" w:rsidP="6533D30E"/>
    <w:p w14:paraId="29644DEF" w14:textId="77777777" w:rsidR="0082661D" w:rsidRDefault="0082661D" w:rsidP="6533D30E"/>
    <w:p w14:paraId="317EE6E7" w14:textId="77777777" w:rsidR="0082661D" w:rsidRDefault="0082661D" w:rsidP="6533D30E"/>
    <w:p w14:paraId="2960E4BE" w14:textId="77777777" w:rsidR="0082661D" w:rsidRDefault="0082661D" w:rsidP="6533D30E"/>
    <w:p w14:paraId="3A065D83" w14:textId="77777777" w:rsidR="0082661D" w:rsidRDefault="0082661D" w:rsidP="6533D30E"/>
    <w:p w14:paraId="6DF93470" w14:textId="77777777" w:rsidR="0082661D" w:rsidRDefault="0082661D" w:rsidP="6533D30E"/>
    <w:p w14:paraId="00EC7683" w14:textId="77777777" w:rsidR="0082661D" w:rsidRDefault="0082661D" w:rsidP="6533D30E"/>
    <w:p w14:paraId="160B2931" w14:textId="77777777" w:rsidR="0082661D" w:rsidRDefault="0082661D" w:rsidP="6533D30E"/>
    <w:p w14:paraId="10C2B61B" w14:textId="77777777" w:rsidR="0082661D" w:rsidRDefault="0082661D" w:rsidP="6533D30E"/>
    <w:p w14:paraId="224CCE18" w14:textId="77777777" w:rsidR="0082661D" w:rsidRDefault="0082661D" w:rsidP="6533D30E"/>
    <w:p w14:paraId="28EF274C" w14:textId="77777777" w:rsidR="0082661D" w:rsidRDefault="0082661D" w:rsidP="6533D30E"/>
    <w:p w14:paraId="3D41FEFD" w14:textId="3F03A640" w:rsidR="0082661D" w:rsidRPr="00207D34" w:rsidRDefault="00207D34" w:rsidP="6533D30E">
      <w:pPr>
        <w:rPr>
          <w:b/>
          <w:bCs/>
          <w:u w:val="single"/>
        </w:rPr>
      </w:pPr>
      <w:r w:rsidRPr="00207D34">
        <w:rPr>
          <w:b/>
          <w:bCs/>
          <w:u w:val="single"/>
        </w:rPr>
        <w:lastRenderedPageBreak/>
        <w:t>References</w:t>
      </w:r>
    </w:p>
    <w:p w14:paraId="7E9F59C0" w14:textId="77777777" w:rsidR="0082661D" w:rsidRPr="0082661D" w:rsidRDefault="0082661D" w:rsidP="0082661D">
      <w:r w:rsidRPr="0082661D">
        <w:t xml:space="preserve">Adedoyin, O.B. &amp; Soykan, E. (2020) </w:t>
      </w:r>
      <w:r w:rsidRPr="0082661D">
        <w:rPr>
          <w:i/>
          <w:iCs/>
        </w:rPr>
        <w:t>Covid-19 pandemic and online learning: the challenges and opportunities</w:t>
      </w:r>
      <w:r w:rsidRPr="0082661D">
        <w:t xml:space="preserve">. </w:t>
      </w:r>
      <w:r w:rsidRPr="0082661D">
        <w:rPr>
          <w:i/>
          <w:iCs/>
        </w:rPr>
        <w:t>Interactive Learning Environments</w:t>
      </w:r>
      <w:r w:rsidRPr="0082661D">
        <w:t xml:space="preserve">. </w:t>
      </w:r>
      <w:hyperlink r:id="rId7" w:history="1">
        <w:r w:rsidRPr="0082661D">
          <w:rPr>
            <w:rStyle w:val="Hyperlink"/>
          </w:rPr>
          <w:t>https://doi.org/10.1080/10494820.2020.1813180</w:t>
        </w:r>
      </w:hyperlink>
    </w:p>
    <w:p w14:paraId="42432764" w14:textId="77777777" w:rsidR="0082661D" w:rsidRPr="0082661D" w:rsidRDefault="0082661D" w:rsidP="0082661D">
      <w:r w:rsidRPr="0082661D">
        <w:t xml:space="preserve">Awaludin, F.A., Abd Karim, R. &amp; Mohd Saad, N.H. (2017) </w:t>
      </w:r>
      <w:r w:rsidRPr="0082661D">
        <w:rPr>
          <w:i/>
          <w:iCs/>
        </w:rPr>
        <w:t>Padlet: A digital collaborative tool for academic writing</w:t>
      </w:r>
      <w:r w:rsidRPr="0082661D">
        <w:t xml:space="preserve">. </w:t>
      </w:r>
      <w:r w:rsidRPr="0082661D">
        <w:rPr>
          <w:i/>
          <w:iCs/>
        </w:rPr>
        <w:t>Journal of Education and Social Sciences</w:t>
      </w:r>
      <w:r w:rsidRPr="0082661D">
        <w:t>, 8(1), 179–184.</w:t>
      </w:r>
    </w:p>
    <w:p w14:paraId="254AFEEC" w14:textId="77777777" w:rsidR="0082661D" w:rsidRPr="0082661D" w:rsidRDefault="0082661D" w:rsidP="0082661D">
      <w:r w:rsidRPr="0082661D">
        <w:t xml:space="preserve">Bardzell, J. (2007) </w:t>
      </w:r>
      <w:r w:rsidRPr="0082661D">
        <w:rPr>
          <w:i/>
          <w:iCs/>
        </w:rPr>
        <w:t>Creativity in amateur multimedia: Popular culture, critical theory, and HCI</w:t>
      </w:r>
      <w:r w:rsidRPr="0082661D">
        <w:t xml:space="preserve">. </w:t>
      </w:r>
      <w:r w:rsidRPr="0082661D">
        <w:rPr>
          <w:i/>
          <w:iCs/>
        </w:rPr>
        <w:t>Human Technology: An Interdisciplinary Journal on Humans in ICT Environments</w:t>
      </w:r>
      <w:r w:rsidRPr="0082661D">
        <w:t xml:space="preserve">, 3(1), 12–33. </w:t>
      </w:r>
      <w:hyperlink r:id="rId8" w:history="1">
        <w:r w:rsidRPr="0082661D">
          <w:rPr>
            <w:rStyle w:val="Hyperlink"/>
          </w:rPr>
          <w:t>https://dx.doi.org/10.17011/ht/urn.200768</w:t>
        </w:r>
      </w:hyperlink>
    </w:p>
    <w:p w14:paraId="4922642C" w14:textId="77777777" w:rsidR="0082661D" w:rsidRPr="0082661D" w:rsidRDefault="0082661D" w:rsidP="0082661D">
      <w:r w:rsidRPr="0082661D">
        <w:t xml:space="preserve">Batool, H. (2022) </w:t>
      </w:r>
      <w:r w:rsidRPr="0082661D">
        <w:rPr>
          <w:i/>
          <w:iCs/>
        </w:rPr>
        <w:t>Augmented reality applications as a digital learning innovation in response to the pandemic</w:t>
      </w:r>
      <w:r w:rsidRPr="0082661D">
        <w:t xml:space="preserve">. </w:t>
      </w:r>
      <w:r w:rsidRPr="0082661D">
        <w:rPr>
          <w:i/>
          <w:iCs/>
        </w:rPr>
        <w:t>Frontiers in Education</w:t>
      </w:r>
      <w:r w:rsidRPr="0082661D">
        <w:t xml:space="preserve">, 7:937074. </w:t>
      </w:r>
      <w:hyperlink r:id="rId9" w:history="1">
        <w:r w:rsidRPr="0082661D">
          <w:rPr>
            <w:rStyle w:val="Hyperlink"/>
          </w:rPr>
          <w:t>https://doi.org/10.3389/feduc.2022.937074</w:t>
        </w:r>
      </w:hyperlink>
    </w:p>
    <w:p w14:paraId="4769CDEA" w14:textId="77777777" w:rsidR="0082661D" w:rsidRPr="0082661D" w:rsidRDefault="0082661D" w:rsidP="0082661D">
      <w:r w:rsidRPr="0082661D">
        <w:t xml:space="preserve">Beltran-Martin, I. (2019) </w:t>
      </w:r>
      <w:r w:rsidRPr="0082661D">
        <w:rPr>
          <w:i/>
          <w:iCs/>
        </w:rPr>
        <w:t>Using Padlet for collaborative learning</w:t>
      </w:r>
      <w:r w:rsidRPr="0082661D">
        <w:t>. 5th International Conference on Higher Education Advances (HEAd’19), Valencia, Spain.</w:t>
      </w:r>
    </w:p>
    <w:p w14:paraId="410D735B" w14:textId="77777777" w:rsidR="0082661D" w:rsidRPr="0082661D" w:rsidRDefault="0082661D" w:rsidP="0082661D">
      <w:r w:rsidRPr="0082661D">
        <w:t xml:space="preserve">Biskjaer, M.M., Iversen, O.S., Dindler, C., Lemmetty, S., Collin, K., Glăveanu, V.P. &amp; Forsman, P. (2021) </w:t>
      </w:r>
      <w:r w:rsidRPr="0082661D">
        <w:rPr>
          <w:i/>
          <w:iCs/>
        </w:rPr>
        <w:t>Cultivating creativity in computing education: A missed opportunity?</w:t>
      </w:r>
      <w:r w:rsidRPr="0082661D">
        <w:t xml:space="preserve"> In: </w:t>
      </w:r>
      <w:r w:rsidRPr="0082661D">
        <w:rPr>
          <w:i/>
          <w:iCs/>
        </w:rPr>
        <w:t>Creativity and Learning</w:t>
      </w:r>
      <w:r w:rsidRPr="0082661D">
        <w:t xml:space="preserve">. Springer, pp. 89–113. </w:t>
      </w:r>
      <w:hyperlink r:id="rId10" w:history="1">
        <w:r w:rsidRPr="0082661D">
          <w:rPr>
            <w:rStyle w:val="Hyperlink"/>
          </w:rPr>
          <w:t>https://dx.doi.org/10.1007/978-3-030-77066-2_5</w:t>
        </w:r>
      </w:hyperlink>
    </w:p>
    <w:p w14:paraId="3C0F52BC" w14:textId="77777777" w:rsidR="0082661D" w:rsidRPr="0082661D" w:rsidRDefault="0082661D" w:rsidP="0082661D">
      <w:r w:rsidRPr="0082661D">
        <w:t xml:space="preserve">Braun, V. &amp; Clarke, V. (2022) </w:t>
      </w:r>
      <w:r w:rsidRPr="0082661D">
        <w:rPr>
          <w:i/>
          <w:iCs/>
        </w:rPr>
        <w:t>Conceptual and design thinking for thematic analysis</w:t>
      </w:r>
      <w:r w:rsidRPr="0082661D">
        <w:t xml:space="preserve">. </w:t>
      </w:r>
      <w:r w:rsidRPr="0082661D">
        <w:rPr>
          <w:i/>
          <w:iCs/>
        </w:rPr>
        <w:t>Qualitative Psychology</w:t>
      </w:r>
      <w:r w:rsidRPr="0082661D">
        <w:t>, 9(1), 3.</w:t>
      </w:r>
    </w:p>
    <w:p w14:paraId="32E5C69F" w14:textId="77777777" w:rsidR="0082661D" w:rsidRPr="0082661D" w:rsidRDefault="0082661D" w:rsidP="0082661D">
      <w:r w:rsidRPr="0082661D">
        <w:t xml:space="preserve">Carroll, E. (2013) </w:t>
      </w:r>
      <w:r w:rsidRPr="0082661D">
        <w:rPr>
          <w:i/>
          <w:iCs/>
        </w:rPr>
        <w:t>Quantifying the personal creative experience…</w:t>
      </w:r>
      <w:r w:rsidRPr="0082661D">
        <w:t xml:space="preserve"> PhD dissertation, UNC Charlotte.</w:t>
      </w:r>
    </w:p>
    <w:p w14:paraId="340190D0" w14:textId="77777777" w:rsidR="0082661D" w:rsidRPr="0082661D" w:rsidRDefault="0082661D" w:rsidP="0082661D">
      <w:r w:rsidRPr="0082661D">
        <w:t>Choi, E. &amp; Behm-Morawitz, E. (2020) (mentioned, but not in your list—left out unless you want it added)</w:t>
      </w:r>
    </w:p>
    <w:p w14:paraId="3B1D473E" w14:textId="77777777" w:rsidR="0082661D" w:rsidRPr="0082661D" w:rsidRDefault="0082661D" w:rsidP="0082661D">
      <w:r w:rsidRPr="0082661D">
        <w:t xml:space="preserve">Cojocariu, V.-M. &amp; Boghian, I. (2024) </w:t>
      </w:r>
      <w:r w:rsidRPr="0082661D">
        <w:rPr>
          <w:i/>
          <w:iCs/>
        </w:rPr>
        <w:t>A Literature Review on Digital Creativity in Higher Education—Toward a Conceptual Model</w:t>
      </w:r>
      <w:r w:rsidRPr="0082661D">
        <w:t xml:space="preserve">. </w:t>
      </w:r>
      <w:r w:rsidRPr="0082661D">
        <w:rPr>
          <w:i/>
          <w:iCs/>
        </w:rPr>
        <w:t>Education Sciences</w:t>
      </w:r>
      <w:r w:rsidRPr="0082661D">
        <w:t>, 14(11), 1189.</w:t>
      </w:r>
    </w:p>
    <w:p w14:paraId="6D42DA88" w14:textId="77777777" w:rsidR="0082661D" w:rsidRPr="0082661D" w:rsidRDefault="0082661D" w:rsidP="0082661D">
      <w:r w:rsidRPr="0082661D">
        <w:t xml:space="preserve">Cybulski, J.L., Keller, S., Nguyen, L. &amp; Saundage, D. (2015) </w:t>
      </w:r>
      <w:r w:rsidRPr="0082661D">
        <w:rPr>
          <w:i/>
          <w:iCs/>
        </w:rPr>
        <w:t>Creative problem solving in digital space using visual analytics</w:t>
      </w:r>
      <w:r w:rsidRPr="0082661D">
        <w:t xml:space="preserve">. </w:t>
      </w:r>
      <w:r w:rsidRPr="0082661D">
        <w:rPr>
          <w:i/>
          <w:iCs/>
        </w:rPr>
        <w:t>Computers in Human Behavior</w:t>
      </w:r>
      <w:r w:rsidRPr="0082661D">
        <w:t xml:space="preserve">, 42, 20–35. </w:t>
      </w:r>
      <w:hyperlink r:id="rId11" w:history="1">
        <w:r w:rsidRPr="0082661D">
          <w:rPr>
            <w:rStyle w:val="Hyperlink"/>
          </w:rPr>
          <w:t>https://dx.doi.org/10.1016/j.chb.2013.10.061</w:t>
        </w:r>
      </w:hyperlink>
    </w:p>
    <w:p w14:paraId="38C67869" w14:textId="77777777" w:rsidR="0082661D" w:rsidRPr="0082661D" w:rsidRDefault="0082661D" w:rsidP="0082661D">
      <w:r w:rsidRPr="0082661D">
        <w:t xml:space="preserve">Deng, S-Q. et al. (2022) </w:t>
      </w:r>
      <w:r w:rsidRPr="0082661D">
        <w:rPr>
          <w:i/>
          <w:iCs/>
        </w:rPr>
        <w:t>Teaching of Human Parasitology During the COVID-19 Pandemic in China</w:t>
      </w:r>
      <w:r w:rsidRPr="0082661D">
        <w:t xml:space="preserve">. </w:t>
      </w:r>
      <w:r w:rsidRPr="0082661D">
        <w:rPr>
          <w:i/>
          <w:iCs/>
        </w:rPr>
        <w:t>Frontiers in Education</w:t>
      </w:r>
      <w:r w:rsidRPr="0082661D">
        <w:t xml:space="preserve">, 7:882232. </w:t>
      </w:r>
      <w:hyperlink r:id="rId12" w:history="1">
        <w:r w:rsidRPr="0082661D">
          <w:rPr>
            <w:rStyle w:val="Hyperlink"/>
          </w:rPr>
          <w:t>https://doi.org/10.3389/feduc.2022.882232</w:t>
        </w:r>
      </w:hyperlink>
    </w:p>
    <w:p w14:paraId="3106284A" w14:textId="77777777" w:rsidR="0082661D" w:rsidRPr="0082661D" w:rsidRDefault="0082661D" w:rsidP="0082661D">
      <w:r w:rsidRPr="0082661D">
        <w:t xml:space="preserve">Efremova, N. &amp; Huseynova, A. (2023) </w:t>
      </w:r>
      <w:r w:rsidRPr="0082661D">
        <w:rPr>
          <w:i/>
          <w:iCs/>
        </w:rPr>
        <w:t>Digital Pedagogy: opportunities and challenges…</w:t>
      </w:r>
      <w:r w:rsidRPr="0082661D">
        <w:t xml:space="preserve"> In: </w:t>
      </w:r>
      <w:r w:rsidRPr="0082661D">
        <w:rPr>
          <w:i/>
          <w:iCs/>
        </w:rPr>
        <w:t>INTERAGROMASH 2022</w:t>
      </w:r>
      <w:r w:rsidRPr="0082661D">
        <w:t xml:space="preserve">. Springer, pp. 283–292. </w:t>
      </w:r>
      <w:hyperlink r:id="rId13" w:history="1">
        <w:r w:rsidRPr="0082661D">
          <w:rPr>
            <w:rStyle w:val="Hyperlink"/>
          </w:rPr>
          <w:t>https://doi.org/10.1007/978-3-031-21432-5_29</w:t>
        </w:r>
      </w:hyperlink>
    </w:p>
    <w:p w14:paraId="5444780C" w14:textId="77777777" w:rsidR="0082661D" w:rsidRPr="0082661D" w:rsidRDefault="0082661D" w:rsidP="0082661D">
      <w:r w:rsidRPr="0082661D">
        <w:lastRenderedPageBreak/>
        <w:t xml:space="preserve">England, S. (2017) </w:t>
      </w:r>
      <w:r w:rsidRPr="0082661D">
        <w:rPr>
          <w:i/>
          <w:iCs/>
        </w:rPr>
        <w:t>Tech for the modern EFL student: Collaborate and motivate with Padlet</w:t>
      </w:r>
      <w:r w:rsidRPr="0082661D">
        <w:t xml:space="preserve">. </w:t>
      </w:r>
      <w:r w:rsidRPr="0082661D">
        <w:rPr>
          <w:i/>
          <w:iCs/>
        </w:rPr>
        <w:t>Accents Asia</w:t>
      </w:r>
      <w:r w:rsidRPr="0082661D">
        <w:t>, 9(2), 56–60.</w:t>
      </w:r>
    </w:p>
    <w:p w14:paraId="61BE440B" w14:textId="77777777" w:rsidR="0082661D" w:rsidRPr="0082661D" w:rsidRDefault="0082661D" w:rsidP="0082661D">
      <w:r w:rsidRPr="0082661D">
        <w:t xml:space="preserve">EU (European Commission) (2024) </w:t>
      </w:r>
      <w:r w:rsidRPr="0082661D">
        <w:rPr>
          <w:i/>
          <w:iCs/>
        </w:rPr>
        <w:t>ICT Research and Innovation for Creative Industries and Cultural Heritage</w:t>
      </w:r>
      <w:r w:rsidRPr="0082661D">
        <w:t>.</w:t>
      </w:r>
    </w:p>
    <w:p w14:paraId="5B45321C" w14:textId="77777777" w:rsidR="0082661D" w:rsidRPr="0082661D" w:rsidRDefault="0082661D" w:rsidP="0082661D">
      <w:proofErr w:type="spellStart"/>
      <w:r w:rsidRPr="0082661D">
        <w:t>Familoni</w:t>
      </w:r>
      <w:proofErr w:type="spellEnd"/>
      <w:r w:rsidRPr="0082661D">
        <w:t xml:space="preserve">, B.T. &amp; Onyebuchi, N.C. (2024) </w:t>
      </w:r>
      <w:r w:rsidRPr="0082661D">
        <w:rPr>
          <w:i/>
          <w:iCs/>
        </w:rPr>
        <w:t>Augmented and virtual reality in U.S. education: a review</w:t>
      </w:r>
      <w:r w:rsidRPr="0082661D">
        <w:t xml:space="preserve">. </w:t>
      </w:r>
      <w:r w:rsidRPr="0082661D">
        <w:rPr>
          <w:i/>
          <w:iCs/>
        </w:rPr>
        <w:t>International Journal of Applied Research in Social Sciences</w:t>
      </w:r>
      <w:r w:rsidRPr="0082661D">
        <w:t>, 6, 642–663.</w:t>
      </w:r>
    </w:p>
    <w:p w14:paraId="08A04D64" w14:textId="77777777" w:rsidR="0082661D" w:rsidRPr="0082661D" w:rsidRDefault="0082661D" w:rsidP="0082661D">
      <w:r w:rsidRPr="0082661D">
        <w:t xml:space="preserve">Frich, J., </w:t>
      </w:r>
      <w:proofErr w:type="spellStart"/>
      <w:r w:rsidRPr="0082661D">
        <w:t>Biskjaer</w:t>
      </w:r>
      <w:proofErr w:type="spellEnd"/>
      <w:r w:rsidRPr="0082661D">
        <w:t xml:space="preserve">, M.M. &amp; Dalsgaard, P. (2018) </w:t>
      </w:r>
      <w:r w:rsidRPr="0082661D">
        <w:rPr>
          <w:i/>
          <w:iCs/>
        </w:rPr>
        <w:t>Why HCI and creativity research must collaborate…</w:t>
      </w:r>
      <w:r w:rsidRPr="0082661D">
        <w:t xml:space="preserve"> </w:t>
      </w:r>
      <w:r w:rsidRPr="0082661D">
        <w:rPr>
          <w:i/>
          <w:iCs/>
        </w:rPr>
        <w:t>Technology, Mind, and Society Conference</w:t>
      </w:r>
      <w:r w:rsidRPr="0082661D">
        <w:t xml:space="preserve">, Washington, DC. </w:t>
      </w:r>
      <w:hyperlink r:id="rId14" w:history="1">
        <w:r w:rsidRPr="0082661D">
          <w:rPr>
            <w:rStyle w:val="Hyperlink"/>
          </w:rPr>
          <w:t>https://dx.doi.org/10.1145/3183654.3183678</w:t>
        </w:r>
      </w:hyperlink>
    </w:p>
    <w:p w14:paraId="08C5BA6A" w14:textId="77777777" w:rsidR="0082661D" w:rsidRPr="0082661D" w:rsidRDefault="0082661D" w:rsidP="0082661D">
      <w:r w:rsidRPr="0082661D">
        <w:t xml:space="preserve">Gao, Y. &amp; Cui, Y. (2022) </w:t>
      </w:r>
      <w:r w:rsidRPr="0082661D">
        <w:rPr>
          <w:i/>
          <w:iCs/>
        </w:rPr>
        <w:t>EFL teachers' pedagogical beliefs…</w:t>
      </w:r>
      <w:r w:rsidRPr="0082661D">
        <w:t xml:space="preserve"> </w:t>
      </w:r>
      <w:r w:rsidRPr="0082661D">
        <w:rPr>
          <w:i/>
          <w:iCs/>
        </w:rPr>
        <w:t>RELC Journal</w:t>
      </w:r>
      <w:r w:rsidRPr="0082661D">
        <w:t xml:space="preserve">. </w:t>
      </w:r>
      <w:hyperlink r:id="rId15" w:history="1">
        <w:r w:rsidRPr="0082661D">
          <w:rPr>
            <w:rStyle w:val="Hyperlink"/>
          </w:rPr>
          <w:t>https://doi.org/10.1177/00336882221074110</w:t>
        </w:r>
      </w:hyperlink>
    </w:p>
    <w:p w14:paraId="248D3A1E" w14:textId="77777777" w:rsidR="0082661D" w:rsidRPr="0082661D" w:rsidRDefault="0082661D" w:rsidP="0082661D">
      <w:r w:rsidRPr="0082661D">
        <w:t xml:space="preserve">Han, W. &amp; Abdrahim, N.A. (2023) </w:t>
      </w:r>
      <w:r w:rsidRPr="0082661D">
        <w:rPr>
          <w:i/>
          <w:iCs/>
        </w:rPr>
        <w:t>The role of teachers’ creativity in higher education…</w:t>
      </w:r>
      <w:r w:rsidRPr="0082661D">
        <w:t xml:space="preserve"> </w:t>
      </w:r>
      <w:r w:rsidRPr="0082661D">
        <w:rPr>
          <w:i/>
          <w:iCs/>
        </w:rPr>
        <w:t>Thinking Skills and Creativity</w:t>
      </w:r>
      <w:r w:rsidRPr="0082661D">
        <w:t xml:space="preserve">, 48, 101302. </w:t>
      </w:r>
      <w:hyperlink r:id="rId16" w:history="1">
        <w:r w:rsidRPr="0082661D">
          <w:rPr>
            <w:rStyle w:val="Hyperlink"/>
          </w:rPr>
          <w:t>https://doi.org/10.1016/j.tsc.2023.101302</w:t>
        </w:r>
      </w:hyperlink>
    </w:p>
    <w:p w14:paraId="58FB60EC" w14:textId="77777777" w:rsidR="0082661D" w:rsidRPr="0082661D" w:rsidRDefault="0082661D" w:rsidP="0082661D">
      <w:r w:rsidRPr="0082661D">
        <w:t>Harwood, (2013) (in your text but not listed—excluded unless you want it inserted)</w:t>
      </w:r>
    </w:p>
    <w:p w14:paraId="3EC21746" w14:textId="77777777" w:rsidR="0082661D" w:rsidRPr="0082661D" w:rsidRDefault="0082661D" w:rsidP="0082661D">
      <w:r w:rsidRPr="0082661D">
        <w:t xml:space="preserve">Hossain, M.M. (2023) </w:t>
      </w:r>
      <w:r w:rsidRPr="0082661D">
        <w:rPr>
          <w:i/>
          <w:iCs/>
        </w:rPr>
        <w:t>Using educational technologies (Padlet) for student engagement...</w:t>
      </w:r>
      <w:r w:rsidRPr="0082661D">
        <w:t xml:space="preserve"> </w:t>
      </w:r>
      <w:r w:rsidRPr="0082661D">
        <w:rPr>
          <w:i/>
          <w:iCs/>
        </w:rPr>
        <w:t>International Journal of Information and Learning Technology</w:t>
      </w:r>
      <w:r w:rsidRPr="0082661D">
        <w:t>, 40(5), 541–547.</w:t>
      </w:r>
    </w:p>
    <w:p w14:paraId="3703B498" w14:textId="77777777" w:rsidR="0082661D" w:rsidRPr="0082661D" w:rsidRDefault="0082661D" w:rsidP="0082661D">
      <w:r w:rsidRPr="0082661D">
        <w:t xml:space="preserve">Kohnke, L. &amp; Jarvis, A. (2021) </w:t>
      </w:r>
      <w:r w:rsidRPr="0082661D">
        <w:rPr>
          <w:i/>
          <w:iCs/>
        </w:rPr>
        <w:t>Coping with English for Academic Purposes during COVID-19</w:t>
      </w:r>
      <w:r w:rsidRPr="0082661D">
        <w:t xml:space="preserve">. </w:t>
      </w:r>
      <w:r w:rsidRPr="0082661D">
        <w:rPr>
          <w:i/>
          <w:iCs/>
        </w:rPr>
        <w:t>Sustainability</w:t>
      </w:r>
      <w:r w:rsidRPr="0082661D">
        <w:t xml:space="preserve">, 13, 8642. </w:t>
      </w:r>
      <w:hyperlink r:id="rId17" w:history="1">
        <w:r w:rsidRPr="0082661D">
          <w:rPr>
            <w:rStyle w:val="Hyperlink"/>
          </w:rPr>
          <w:t>https://doi.org/10.3390/su13158642</w:t>
        </w:r>
      </w:hyperlink>
    </w:p>
    <w:p w14:paraId="2433EEBB" w14:textId="77777777" w:rsidR="0082661D" w:rsidRPr="0082661D" w:rsidRDefault="0082661D" w:rsidP="0082661D">
      <w:r w:rsidRPr="0082661D">
        <w:t xml:space="preserve">Laurell, C., Sandström, C., Berthold, A. &amp; Larsson, D. (2019) </w:t>
      </w:r>
      <w:r w:rsidRPr="0082661D">
        <w:rPr>
          <w:i/>
          <w:iCs/>
        </w:rPr>
        <w:t>Exploring barriers to adoption of virtual reality…</w:t>
      </w:r>
      <w:r w:rsidRPr="0082661D">
        <w:t xml:space="preserve"> </w:t>
      </w:r>
      <w:r w:rsidRPr="0082661D">
        <w:rPr>
          <w:i/>
          <w:iCs/>
        </w:rPr>
        <w:t>Journal of Business Research</w:t>
      </w:r>
      <w:r w:rsidRPr="0082661D">
        <w:t xml:space="preserve">, 100, 469–474. </w:t>
      </w:r>
      <w:hyperlink r:id="rId18" w:history="1">
        <w:r w:rsidRPr="0082661D">
          <w:rPr>
            <w:rStyle w:val="Hyperlink"/>
          </w:rPr>
          <w:t>https://doi.org/10.1016/j.jbusres.2019.01.017</w:t>
        </w:r>
      </w:hyperlink>
    </w:p>
    <w:p w14:paraId="775A48A8" w14:textId="77777777" w:rsidR="0082661D" w:rsidRPr="0082661D" w:rsidRDefault="0082661D" w:rsidP="0082661D">
      <w:r w:rsidRPr="0082661D">
        <w:t xml:space="preserve">Lee, K.C. (2015) </w:t>
      </w:r>
      <w:r w:rsidRPr="0082661D">
        <w:rPr>
          <w:i/>
          <w:iCs/>
        </w:rPr>
        <w:t>Digital creativity: New frontier for research and practice</w:t>
      </w:r>
      <w:r w:rsidRPr="0082661D">
        <w:t xml:space="preserve">. </w:t>
      </w:r>
      <w:r w:rsidRPr="0082661D">
        <w:rPr>
          <w:i/>
          <w:iCs/>
        </w:rPr>
        <w:t xml:space="preserve">Computers in Human </w:t>
      </w:r>
      <w:proofErr w:type="spellStart"/>
      <w:r w:rsidRPr="0082661D">
        <w:rPr>
          <w:i/>
          <w:iCs/>
        </w:rPr>
        <w:t>Behavior</w:t>
      </w:r>
      <w:proofErr w:type="spellEnd"/>
      <w:r w:rsidRPr="0082661D">
        <w:t>, 42, 1–4.</w:t>
      </w:r>
    </w:p>
    <w:p w14:paraId="5DA2553B" w14:textId="77777777" w:rsidR="0082661D" w:rsidRPr="0082661D" w:rsidRDefault="0082661D" w:rsidP="0082661D">
      <w:r w:rsidRPr="0082661D">
        <w:t xml:space="preserve">Lee, M.R. &amp; Chen, T.T. (2015) </w:t>
      </w:r>
      <w:r w:rsidRPr="0082661D">
        <w:rPr>
          <w:i/>
          <w:iCs/>
        </w:rPr>
        <w:t>Digital creativity: Research themes and framework</w:t>
      </w:r>
      <w:r w:rsidRPr="0082661D">
        <w:t xml:space="preserve">. </w:t>
      </w:r>
      <w:r w:rsidRPr="0082661D">
        <w:rPr>
          <w:i/>
          <w:iCs/>
        </w:rPr>
        <w:t xml:space="preserve">Computers in Human </w:t>
      </w:r>
      <w:proofErr w:type="spellStart"/>
      <w:r w:rsidRPr="0082661D">
        <w:rPr>
          <w:i/>
          <w:iCs/>
        </w:rPr>
        <w:t>Behavior</w:t>
      </w:r>
      <w:proofErr w:type="spellEnd"/>
      <w:r w:rsidRPr="0082661D">
        <w:t>, 42, 12–19.</w:t>
      </w:r>
    </w:p>
    <w:p w14:paraId="37ACB08B" w14:textId="77777777" w:rsidR="0082661D" w:rsidRPr="0082661D" w:rsidRDefault="0082661D" w:rsidP="0082661D">
      <w:r w:rsidRPr="0082661D">
        <w:t xml:space="preserve">Loveless, A.M. (2002) </w:t>
      </w:r>
      <w:r w:rsidRPr="0082661D">
        <w:rPr>
          <w:i/>
          <w:iCs/>
        </w:rPr>
        <w:t>A literature review in creativity, new technologies, and learning</w:t>
      </w:r>
      <w:r w:rsidRPr="0082661D">
        <w:t xml:space="preserve">. NESTA </w:t>
      </w:r>
      <w:proofErr w:type="spellStart"/>
      <w:r w:rsidRPr="0082661D">
        <w:t>Futurelab</w:t>
      </w:r>
      <w:proofErr w:type="spellEnd"/>
      <w:r w:rsidRPr="0082661D">
        <w:t>.</w:t>
      </w:r>
    </w:p>
    <w:p w14:paraId="76FDA4DA" w14:textId="77777777" w:rsidR="0082661D" w:rsidRPr="0082661D" w:rsidRDefault="0082661D" w:rsidP="0082661D">
      <w:r w:rsidRPr="0082661D">
        <w:t xml:space="preserve">Lowe, T. &amp; Humphrey, O. (2018) </w:t>
      </w:r>
      <w:r w:rsidRPr="0082661D">
        <w:rPr>
          <w:i/>
          <w:iCs/>
        </w:rPr>
        <w:t>A platform for partnership: A technology review of Padlet…</w:t>
      </w:r>
      <w:r w:rsidRPr="0082661D">
        <w:t xml:space="preserve"> </w:t>
      </w:r>
      <w:r w:rsidRPr="0082661D">
        <w:rPr>
          <w:i/>
          <w:iCs/>
        </w:rPr>
        <w:t>Journal of Educational Innovation, Partnership and Change</w:t>
      </w:r>
      <w:r w:rsidRPr="0082661D">
        <w:t>, 4(1).</w:t>
      </w:r>
    </w:p>
    <w:p w14:paraId="7BAA2FA9" w14:textId="77777777" w:rsidR="0082661D" w:rsidRPr="0082661D" w:rsidRDefault="0082661D" w:rsidP="0082661D">
      <w:r w:rsidRPr="0082661D">
        <w:t xml:space="preserve">Mhlongo, S., Mbatha K., </w:t>
      </w:r>
      <w:proofErr w:type="spellStart"/>
      <w:r w:rsidRPr="0082661D">
        <w:t>Ramatsetse</w:t>
      </w:r>
      <w:proofErr w:type="spellEnd"/>
      <w:r w:rsidRPr="0082661D">
        <w:t xml:space="preserve">, B. &amp; Dlamini, R. (2023) </w:t>
      </w:r>
      <w:r w:rsidRPr="0082661D">
        <w:rPr>
          <w:i/>
          <w:iCs/>
        </w:rPr>
        <w:t>Challenges, opportunities, and prospects of adopting smart digital technologies…</w:t>
      </w:r>
      <w:r w:rsidRPr="0082661D">
        <w:t xml:space="preserve"> </w:t>
      </w:r>
      <w:proofErr w:type="spellStart"/>
      <w:r w:rsidRPr="0082661D">
        <w:rPr>
          <w:i/>
          <w:iCs/>
        </w:rPr>
        <w:t>Heliyon</w:t>
      </w:r>
      <w:proofErr w:type="spellEnd"/>
      <w:r w:rsidRPr="0082661D">
        <w:t xml:space="preserve">, </w:t>
      </w:r>
      <w:proofErr w:type="gramStart"/>
      <w:r w:rsidRPr="0082661D">
        <w:t>9:e</w:t>
      </w:r>
      <w:proofErr w:type="gramEnd"/>
      <w:r w:rsidRPr="0082661D">
        <w:t>16348.</w:t>
      </w:r>
    </w:p>
    <w:p w14:paraId="4AF358F6" w14:textId="77777777" w:rsidR="0082661D" w:rsidRPr="0082661D" w:rsidRDefault="0082661D" w:rsidP="0082661D">
      <w:r w:rsidRPr="0082661D">
        <w:t xml:space="preserve">Moorhouse, B.L. &amp; Kohnke, L. (2021) </w:t>
      </w:r>
      <w:r w:rsidRPr="0082661D">
        <w:rPr>
          <w:i/>
          <w:iCs/>
        </w:rPr>
        <w:t>Responses of the English-language teaching community to the COVID-19 pandemic</w:t>
      </w:r>
      <w:r w:rsidRPr="0082661D">
        <w:t xml:space="preserve">. </w:t>
      </w:r>
      <w:r w:rsidRPr="0082661D">
        <w:rPr>
          <w:i/>
          <w:iCs/>
        </w:rPr>
        <w:t>RELC Journal</w:t>
      </w:r>
      <w:r w:rsidRPr="0082661D">
        <w:t>, 52, 359–378.</w:t>
      </w:r>
    </w:p>
    <w:p w14:paraId="74A8A4DD" w14:textId="77777777" w:rsidR="0082661D" w:rsidRPr="0082661D" w:rsidRDefault="0082661D" w:rsidP="0082661D">
      <w:r w:rsidRPr="0082661D">
        <w:lastRenderedPageBreak/>
        <w:t xml:space="preserve">Mulyono, H., </w:t>
      </w:r>
      <w:proofErr w:type="spellStart"/>
      <w:r w:rsidRPr="0082661D">
        <w:t>Bátyi</w:t>
      </w:r>
      <w:proofErr w:type="spellEnd"/>
      <w:r w:rsidRPr="0082661D">
        <w:t xml:space="preserve">, S. &amp; </w:t>
      </w:r>
      <w:proofErr w:type="spellStart"/>
      <w:r w:rsidRPr="0082661D">
        <w:t>Mukminin</w:t>
      </w:r>
      <w:proofErr w:type="spellEnd"/>
      <w:r w:rsidRPr="0082661D">
        <w:t xml:space="preserve">, A. (2023) </w:t>
      </w:r>
      <w:r w:rsidRPr="0082661D">
        <w:rPr>
          <w:i/>
          <w:iCs/>
        </w:rPr>
        <w:t>An analysis of EFL teachers’ digital creativity…</w:t>
      </w:r>
      <w:r w:rsidRPr="0082661D">
        <w:t xml:space="preserve"> </w:t>
      </w:r>
      <w:r w:rsidRPr="0082661D">
        <w:rPr>
          <w:i/>
          <w:iCs/>
        </w:rPr>
        <w:t>Journal of Asia TEFL</w:t>
      </w:r>
      <w:r w:rsidRPr="0082661D">
        <w:t>, 20, 582–597.</w:t>
      </w:r>
    </w:p>
    <w:p w14:paraId="04C9A7C7" w14:textId="77777777" w:rsidR="0082661D" w:rsidRPr="0082661D" w:rsidRDefault="0082661D" w:rsidP="0082661D">
      <w:r w:rsidRPr="0082661D">
        <w:t xml:space="preserve">Naamati-Schneider, L. &amp; Alt, D. (2023a) </w:t>
      </w:r>
      <w:r w:rsidRPr="0082661D">
        <w:rPr>
          <w:i/>
          <w:iCs/>
        </w:rPr>
        <w:t>Enhancing collaborative learning in health management education…</w:t>
      </w:r>
      <w:r w:rsidRPr="0082661D">
        <w:t xml:space="preserve"> </w:t>
      </w:r>
      <w:r w:rsidRPr="0082661D">
        <w:rPr>
          <w:i/>
          <w:iCs/>
        </w:rPr>
        <w:t>BMC Medical Education</w:t>
      </w:r>
      <w:r w:rsidRPr="0082661D">
        <w:t>, 23(1), 846.</w:t>
      </w:r>
    </w:p>
    <w:p w14:paraId="47362993" w14:textId="77777777" w:rsidR="0082661D" w:rsidRPr="0082661D" w:rsidRDefault="0082661D" w:rsidP="0082661D">
      <w:proofErr w:type="spellStart"/>
      <w:r w:rsidRPr="0082661D">
        <w:t>Pype</w:t>
      </w:r>
      <w:proofErr w:type="spellEnd"/>
      <w:r w:rsidRPr="0082661D">
        <w:t xml:space="preserve">, K. (2021) </w:t>
      </w:r>
      <w:r w:rsidRPr="0082661D">
        <w:rPr>
          <w:i/>
          <w:iCs/>
        </w:rPr>
        <w:t>Digital Creativity and Urban Entrapment in Kinshasa…</w:t>
      </w:r>
      <w:r w:rsidRPr="0082661D">
        <w:t xml:space="preserve"> </w:t>
      </w:r>
      <w:r w:rsidRPr="0082661D">
        <w:rPr>
          <w:i/>
          <w:iCs/>
        </w:rPr>
        <w:t>City &amp; Society</w:t>
      </w:r>
      <w:r w:rsidRPr="0082661D">
        <w:t>, 33, 324–345.</w:t>
      </w:r>
    </w:p>
    <w:p w14:paraId="03E5D3A8" w14:textId="77777777" w:rsidR="0082661D" w:rsidRPr="0082661D" w:rsidRDefault="0082661D" w:rsidP="0082661D">
      <w:r w:rsidRPr="0082661D">
        <w:t xml:space="preserve">Samper-Márquez, J.J. &amp; Oropesa-Ruiz, N.F. (2025) </w:t>
      </w:r>
      <w:r w:rsidRPr="0082661D">
        <w:rPr>
          <w:i/>
          <w:iCs/>
        </w:rPr>
        <w:t>Scoping Review on Digital Creativity…</w:t>
      </w:r>
      <w:r w:rsidRPr="0082661D">
        <w:t xml:space="preserve"> </w:t>
      </w:r>
      <w:r w:rsidRPr="0082661D">
        <w:rPr>
          <w:i/>
          <w:iCs/>
        </w:rPr>
        <w:t>Education Sciences</w:t>
      </w:r>
      <w:r w:rsidRPr="0082661D">
        <w:t>, 15(2), 202.</w:t>
      </w:r>
    </w:p>
    <w:p w14:paraId="22F5930C" w14:textId="77777777" w:rsidR="0082661D" w:rsidRPr="0082661D" w:rsidRDefault="0082661D" w:rsidP="0082661D">
      <w:r w:rsidRPr="0082661D">
        <w:t xml:space="preserve">Sætra, H.S. (2021) </w:t>
      </w:r>
      <w:r w:rsidRPr="0082661D">
        <w:rPr>
          <w:i/>
          <w:iCs/>
        </w:rPr>
        <w:t>Using Padlet to enable online collaborative mediation and scaffolding…</w:t>
      </w:r>
      <w:r w:rsidRPr="0082661D">
        <w:t xml:space="preserve"> </w:t>
      </w:r>
      <w:r w:rsidRPr="0082661D">
        <w:rPr>
          <w:i/>
          <w:iCs/>
        </w:rPr>
        <w:t>Education Sciences</w:t>
      </w:r>
      <w:r w:rsidRPr="0082661D">
        <w:t>, 11(5), 219.</w:t>
      </w:r>
    </w:p>
    <w:p w14:paraId="421703FB" w14:textId="77777777" w:rsidR="0082661D" w:rsidRPr="0082661D" w:rsidRDefault="0082661D" w:rsidP="0082661D">
      <w:r w:rsidRPr="0082661D">
        <w:t xml:space="preserve">Salo, P., Francisco, S. &amp; Olin Almqvist, A. (2024) </w:t>
      </w:r>
      <w:r w:rsidRPr="0082661D">
        <w:rPr>
          <w:i/>
          <w:iCs/>
        </w:rPr>
        <w:t>Understanding professional learning in and for practice</w:t>
      </w:r>
      <w:r w:rsidRPr="0082661D">
        <w:t xml:space="preserve">. </w:t>
      </w:r>
      <w:r w:rsidRPr="0082661D">
        <w:rPr>
          <w:i/>
          <w:iCs/>
        </w:rPr>
        <w:t>Professional Development in Education</w:t>
      </w:r>
      <w:r w:rsidRPr="0082661D">
        <w:t>, 50, 444–459.</w:t>
      </w:r>
    </w:p>
    <w:p w14:paraId="08009F1C" w14:textId="77777777" w:rsidR="0082661D" w:rsidRPr="0082661D" w:rsidRDefault="0082661D" w:rsidP="0082661D">
      <w:r w:rsidRPr="0082661D">
        <w:t xml:space="preserve">Samoila, C., </w:t>
      </w:r>
      <w:proofErr w:type="spellStart"/>
      <w:r w:rsidRPr="0082661D">
        <w:t>Ursutiu</w:t>
      </w:r>
      <w:proofErr w:type="spellEnd"/>
      <w:r w:rsidRPr="0082661D">
        <w:t xml:space="preserve">, D., Jinga, V. &amp; Kane, P. (2015) </w:t>
      </w:r>
      <w:r w:rsidRPr="0082661D">
        <w:rPr>
          <w:i/>
          <w:iCs/>
        </w:rPr>
        <w:t>Digital creativity peculiarities in the case of remote experiment</w:t>
      </w:r>
      <w:r w:rsidRPr="0082661D">
        <w:t>. ICL Conference, Firenze.</w:t>
      </w:r>
    </w:p>
    <w:p w14:paraId="1AE4B05E" w14:textId="77777777" w:rsidR="0082661D" w:rsidRPr="0082661D" w:rsidRDefault="0082661D" w:rsidP="0082661D">
      <w:r w:rsidRPr="0082661D">
        <w:t xml:space="preserve">Seo, Y.W. &amp; Lee, K.C. (2011) </w:t>
      </w:r>
      <w:proofErr w:type="gramStart"/>
      <w:r w:rsidRPr="0082661D">
        <w:rPr>
          <w:i/>
          <w:iCs/>
        </w:rPr>
        <w:t>Multi-agent</w:t>
      </w:r>
      <w:proofErr w:type="gramEnd"/>
      <w:r w:rsidRPr="0082661D">
        <w:rPr>
          <w:i/>
          <w:iCs/>
        </w:rPr>
        <w:t xml:space="preserve"> simulation approach for investigating digital creativity…</w:t>
      </w:r>
      <w:r w:rsidRPr="0082661D">
        <w:t xml:space="preserve"> ICMSS Conference, Wuhan.</w:t>
      </w:r>
    </w:p>
    <w:p w14:paraId="524ECCA8" w14:textId="77777777" w:rsidR="0082661D" w:rsidRPr="0082661D" w:rsidRDefault="0082661D" w:rsidP="0082661D">
      <w:r w:rsidRPr="0082661D">
        <w:t xml:space="preserve">Shin, R. (2010) </w:t>
      </w:r>
      <w:r w:rsidRPr="0082661D">
        <w:rPr>
          <w:i/>
          <w:iCs/>
        </w:rPr>
        <w:t>Taking digital creativity to the art classroom: Mystery box swap</w:t>
      </w:r>
      <w:r w:rsidRPr="0082661D">
        <w:t xml:space="preserve">. </w:t>
      </w:r>
      <w:r w:rsidRPr="0082661D">
        <w:rPr>
          <w:i/>
          <w:iCs/>
        </w:rPr>
        <w:t>Art Education</w:t>
      </w:r>
      <w:r w:rsidRPr="0082661D">
        <w:t>, 63(2), 38–42.</w:t>
      </w:r>
    </w:p>
    <w:p w14:paraId="340E1FF3" w14:textId="77777777" w:rsidR="0082661D" w:rsidRPr="0082661D" w:rsidRDefault="0082661D" w:rsidP="0082661D">
      <w:r w:rsidRPr="0082661D">
        <w:t xml:space="preserve">Ulla, M.B. &amp; Perales, W.F. (2021a) </w:t>
      </w:r>
      <w:r w:rsidRPr="0082661D">
        <w:rPr>
          <w:i/>
          <w:iCs/>
        </w:rPr>
        <w:t>Emergency remote teaching during COVID-19…</w:t>
      </w:r>
      <w:r w:rsidRPr="0082661D">
        <w:t xml:space="preserve"> </w:t>
      </w:r>
      <w:r w:rsidRPr="0082661D">
        <w:rPr>
          <w:i/>
          <w:iCs/>
        </w:rPr>
        <w:t>Journal of Interactive Media in Education</w:t>
      </w:r>
      <w:r w:rsidRPr="0082661D">
        <w:t>, 9, 1–11.</w:t>
      </w:r>
    </w:p>
    <w:p w14:paraId="1CEC7BBB" w14:textId="77777777" w:rsidR="0082661D" w:rsidRPr="0082661D" w:rsidRDefault="0082661D" w:rsidP="0082661D">
      <w:r w:rsidRPr="0082661D">
        <w:t xml:space="preserve">Ulla, M.B. &amp; Perales, W.F. (2021b) </w:t>
      </w:r>
      <w:r w:rsidRPr="0082661D">
        <w:rPr>
          <w:i/>
          <w:iCs/>
        </w:rPr>
        <w:t>Facebook as an integrated online learning support application…</w:t>
      </w:r>
      <w:r w:rsidRPr="0082661D">
        <w:t xml:space="preserve"> </w:t>
      </w:r>
      <w:proofErr w:type="spellStart"/>
      <w:r w:rsidRPr="0082661D">
        <w:rPr>
          <w:i/>
          <w:iCs/>
        </w:rPr>
        <w:t>Heliyon</w:t>
      </w:r>
      <w:proofErr w:type="spellEnd"/>
      <w:r w:rsidRPr="0082661D">
        <w:t xml:space="preserve">, </w:t>
      </w:r>
      <w:proofErr w:type="gramStart"/>
      <w:r w:rsidRPr="0082661D">
        <w:t>7:e</w:t>
      </w:r>
      <w:proofErr w:type="gramEnd"/>
      <w:r w:rsidRPr="0082661D">
        <w:t>08317.</w:t>
      </w:r>
    </w:p>
    <w:p w14:paraId="37536F3B" w14:textId="77777777" w:rsidR="0082661D" w:rsidRPr="0082661D" w:rsidRDefault="0082661D" w:rsidP="0082661D">
      <w:r w:rsidRPr="0082661D">
        <w:t xml:space="preserve">Zagalo, N. &amp; Branco, P. (2015) </w:t>
      </w:r>
      <w:r w:rsidRPr="0082661D">
        <w:rPr>
          <w:i/>
          <w:iCs/>
        </w:rPr>
        <w:t>The creative revolution that is changing the world</w:t>
      </w:r>
      <w:r w:rsidRPr="0082661D">
        <w:t xml:space="preserve">. In: </w:t>
      </w:r>
      <w:r w:rsidRPr="0082661D">
        <w:rPr>
          <w:i/>
          <w:iCs/>
        </w:rPr>
        <w:t>Creativity in the digital age</w:t>
      </w:r>
      <w:r w:rsidRPr="0082661D">
        <w:t>. Springer, pp. 3–15.</w:t>
      </w:r>
    </w:p>
    <w:p w14:paraId="16DEEA0D" w14:textId="77777777" w:rsidR="0082661D" w:rsidRPr="0082661D" w:rsidRDefault="0082661D" w:rsidP="0082661D">
      <w:r w:rsidRPr="0082661D">
        <w:t xml:space="preserve">Zainuddin, N.M.M. et al. (2020) </w:t>
      </w:r>
      <w:r w:rsidRPr="0082661D">
        <w:rPr>
          <w:i/>
          <w:iCs/>
        </w:rPr>
        <w:t>Enhancing classroom engagement through Padlet as a learning tool…</w:t>
      </w:r>
      <w:r w:rsidRPr="0082661D">
        <w:t xml:space="preserve"> </w:t>
      </w:r>
      <w:r w:rsidRPr="0082661D">
        <w:rPr>
          <w:i/>
          <w:iCs/>
        </w:rPr>
        <w:t>International Journal of Innovative Computing</w:t>
      </w:r>
      <w:r w:rsidRPr="0082661D">
        <w:t>, 10(1), 49–57.</w:t>
      </w:r>
    </w:p>
    <w:p w14:paraId="00C5B05F" w14:textId="77777777" w:rsidR="0082661D" w:rsidRPr="0082661D" w:rsidRDefault="0082661D" w:rsidP="0082661D">
      <w:r w:rsidRPr="0082661D">
        <w:t xml:space="preserve">Zhi, Q. &amp; Su, M. (2015) </w:t>
      </w:r>
      <w:r w:rsidRPr="0082661D">
        <w:rPr>
          <w:i/>
          <w:iCs/>
        </w:rPr>
        <w:t>Enhance collaborative learning by visualizing process of knowledge building with Padlet</w:t>
      </w:r>
      <w:r w:rsidRPr="0082661D">
        <w:t>. IEEE Conference on Educational Innovation Through Technology.</w:t>
      </w:r>
    </w:p>
    <w:p w14:paraId="3B0BD01A" w14:textId="77777777" w:rsidR="0082661D" w:rsidRPr="0082661D" w:rsidRDefault="0082661D" w:rsidP="0082661D">
      <w:r w:rsidRPr="0082661D">
        <w:t xml:space="preserve">Zou, Y., Kuek, F., Feng, W. &amp; Cheng, X. (2025) </w:t>
      </w:r>
      <w:r w:rsidRPr="0082661D">
        <w:rPr>
          <w:i/>
          <w:iCs/>
        </w:rPr>
        <w:t>Digital learning in the 21st century: trends, challenges, and innovations…</w:t>
      </w:r>
      <w:r w:rsidRPr="0082661D">
        <w:t xml:space="preserve"> </w:t>
      </w:r>
      <w:r w:rsidRPr="0082661D">
        <w:rPr>
          <w:i/>
          <w:iCs/>
        </w:rPr>
        <w:t>Frontiers in Education</w:t>
      </w:r>
      <w:r w:rsidRPr="0082661D">
        <w:t>, 10:1562391.</w:t>
      </w:r>
    </w:p>
    <w:p w14:paraId="3DF83271" w14:textId="77777777" w:rsidR="0082661D" w:rsidRPr="00763835" w:rsidRDefault="0082661D" w:rsidP="6533D30E"/>
    <w:sectPr w:rsidR="0082661D" w:rsidRPr="007638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D05"/>
    <w:rsid w:val="000028CB"/>
    <w:rsid w:val="00010282"/>
    <w:rsid w:val="00010EB8"/>
    <w:rsid w:val="0001714E"/>
    <w:rsid w:val="00023DD9"/>
    <w:rsid w:val="00030AA3"/>
    <w:rsid w:val="00034125"/>
    <w:rsid w:val="00036465"/>
    <w:rsid w:val="00041169"/>
    <w:rsid w:val="00045A1D"/>
    <w:rsid w:val="00050190"/>
    <w:rsid w:val="000502CB"/>
    <w:rsid w:val="00050FC2"/>
    <w:rsid w:val="00057468"/>
    <w:rsid w:val="00062A2C"/>
    <w:rsid w:val="00063CCC"/>
    <w:rsid w:val="00085A4D"/>
    <w:rsid w:val="00087D8D"/>
    <w:rsid w:val="00093646"/>
    <w:rsid w:val="000A3331"/>
    <w:rsid w:val="000A3947"/>
    <w:rsid w:val="000A3EB2"/>
    <w:rsid w:val="000B0ABC"/>
    <w:rsid w:val="000B5FC1"/>
    <w:rsid w:val="000E0660"/>
    <w:rsid w:val="000E331F"/>
    <w:rsid w:val="000E43B5"/>
    <w:rsid w:val="000F1F3E"/>
    <w:rsid w:val="000F2BF1"/>
    <w:rsid w:val="001016F9"/>
    <w:rsid w:val="0010487A"/>
    <w:rsid w:val="001054B3"/>
    <w:rsid w:val="001054F0"/>
    <w:rsid w:val="00111E60"/>
    <w:rsid w:val="0011617B"/>
    <w:rsid w:val="00122818"/>
    <w:rsid w:val="0013042B"/>
    <w:rsid w:val="00136ABC"/>
    <w:rsid w:val="00136F7C"/>
    <w:rsid w:val="00137C43"/>
    <w:rsid w:val="001420A9"/>
    <w:rsid w:val="00146AAA"/>
    <w:rsid w:val="00147EDD"/>
    <w:rsid w:val="001568C8"/>
    <w:rsid w:val="00160E89"/>
    <w:rsid w:val="00164BF5"/>
    <w:rsid w:val="00165B9A"/>
    <w:rsid w:val="0017066A"/>
    <w:rsid w:val="00171594"/>
    <w:rsid w:val="00171CB6"/>
    <w:rsid w:val="00173296"/>
    <w:rsid w:val="001770E0"/>
    <w:rsid w:val="00177C7E"/>
    <w:rsid w:val="00180EBA"/>
    <w:rsid w:val="001853F5"/>
    <w:rsid w:val="00186EB7"/>
    <w:rsid w:val="0019276D"/>
    <w:rsid w:val="0019426F"/>
    <w:rsid w:val="001965DC"/>
    <w:rsid w:val="001A2C18"/>
    <w:rsid w:val="001B48BA"/>
    <w:rsid w:val="001C1DFB"/>
    <w:rsid w:val="001C3DF5"/>
    <w:rsid w:val="001C4530"/>
    <w:rsid w:val="001D1614"/>
    <w:rsid w:val="001D3C2E"/>
    <w:rsid w:val="001D554A"/>
    <w:rsid w:val="001D7CAB"/>
    <w:rsid w:val="001E33C9"/>
    <w:rsid w:val="001E3BC2"/>
    <w:rsid w:val="001E7A39"/>
    <w:rsid w:val="001F2937"/>
    <w:rsid w:val="00201B20"/>
    <w:rsid w:val="002024EA"/>
    <w:rsid w:val="002030F4"/>
    <w:rsid w:val="0020312C"/>
    <w:rsid w:val="00207D34"/>
    <w:rsid w:val="002115F7"/>
    <w:rsid w:val="00214B6D"/>
    <w:rsid w:val="00221375"/>
    <w:rsid w:val="00226A63"/>
    <w:rsid w:val="002371BC"/>
    <w:rsid w:val="00237F93"/>
    <w:rsid w:val="00243644"/>
    <w:rsid w:val="002518B2"/>
    <w:rsid w:val="00252216"/>
    <w:rsid w:val="00252703"/>
    <w:rsid w:val="00253703"/>
    <w:rsid w:val="00256D76"/>
    <w:rsid w:val="00262481"/>
    <w:rsid w:val="00273384"/>
    <w:rsid w:val="002744E3"/>
    <w:rsid w:val="00275EEC"/>
    <w:rsid w:val="0029527F"/>
    <w:rsid w:val="002A79E4"/>
    <w:rsid w:val="002C19A1"/>
    <w:rsid w:val="002C2D6D"/>
    <w:rsid w:val="002C595A"/>
    <w:rsid w:val="002D4B9D"/>
    <w:rsid w:val="002D5A6E"/>
    <w:rsid w:val="002E076B"/>
    <w:rsid w:val="002E4272"/>
    <w:rsid w:val="002F2525"/>
    <w:rsid w:val="002F43AB"/>
    <w:rsid w:val="002F7CE0"/>
    <w:rsid w:val="00304C31"/>
    <w:rsid w:val="00305F70"/>
    <w:rsid w:val="00311EFA"/>
    <w:rsid w:val="00323D77"/>
    <w:rsid w:val="00326C32"/>
    <w:rsid w:val="00326ED9"/>
    <w:rsid w:val="00333AC1"/>
    <w:rsid w:val="00333D2E"/>
    <w:rsid w:val="00341648"/>
    <w:rsid w:val="00344436"/>
    <w:rsid w:val="00351C64"/>
    <w:rsid w:val="00361F5B"/>
    <w:rsid w:val="0036458D"/>
    <w:rsid w:val="00370E57"/>
    <w:rsid w:val="00372395"/>
    <w:rsid w:val="00373410"/>
    <w:rsid w:val="00373D55"/>
    <w:rsid w:val="00385B46"/>
    <w:rsid w:val="00387948"/>
    <w:rsid w:val="003955A8"/>
    <w:rsid w:val="003B2972"/>
    <w:rsid w:val="003B3BFE"/>
    <w:rsid w:val="003C0FF7"/>
    <w:rsid w:val="003C3EBC"/>
    <w:rsid w:val="003D3CB4"/>
    <w:rsid w:val="003D51A6"/>
    <w:rsid w:val="003D593F"/>
    <w:rsid w:val="003D6C8D"/>
    <w:rsid w:val="003F458D"/>
    <w:rsid w:val="003F5CEF"/>
    <w:rsid w:val="003F7B97"/>
    <w:rsid w:val="00400A67"/>
    <w:rsid w:val="00401976"/>
    <w:rsid w:val="00403D05"/>
    <w:rsid w:val="00405684"/>
    <w:rsid w:val="00406614"/>
    <w:rsid w:val="00415821"/>
    <w:rsid w:val="00417793"/>
    <w:rsid w:val="00420210"/>
    <w:rsid w:val="00433DBB"/>
    <w:rsid w:val="00434E0E"/>
    <w:rsid w:val="004422D9"/>
    <w:rsid w:val="004528B6"/>
    <w:rsid w:val="0045350B"/>
    <w:rsid w:val="00466E2E"/>
    <w:rsid w:val="004673E8"/>
    <w:rsid w:val="0047033D"/>
    <w:rsid w:val="00470480"/>
    <w:rsid w:val="00473DBE"/>
    <w:rsid w:val="0048229E"/>
    <w:rsid w:val="0048304B"/>
    <w:rsid w:val="00484874"/>
    <w:rsid w:val="00490622"/>
    <w:rsid w:val="00493F13"/>
    <w:rsid w:val="004A1A30"/>
    <w:rsid w:val="004A2D47"/>
    <w:rsid w:val="004A3CAD"/>
    <w:rsid w:val="004A48B1"/>
    <w:rsid w:val="004B1575"/>
    <w:rsid w:val="004B3F78"/>
    <w:rsid w:val="004B4462"/>
    <w:rsid w:val="004B472A"/>
    <w:rsid w:val="004B6A69"/>
    <w:rsid w:val="004D7D37"/>
    <w:rsid w:val="004D7F50"/>
    <w:rsid w:val="00500332"/>
    <w:rsid w:val="0050488B"/>
    <w:rsid w:val="0050659C"/>
    <w:rsid w:val="00506953"/>
    <w:rsid w:val="00510173"/>
    <w:rsid w:val="005112F9"/>
    <w:rsid w:val="00515594"/>
    <w:rsid w:val="00521CE4"/>
    <w:rsid w:val="00523109"/>
    <w:rsid w:val="005255A9"/>
    <w:rsid w:val="0052601B"/>
    <w:rsid w:val="005376A5"/>
    <w:rsid w:val="00540E40"/>
    <w:rsid w:val="00556748"/>
    <w:rsid w:val="00557556"/>
    <w:rsid w:val="0056215D"/>
    <w:rsid w:val="00562D36"/>
    <w:rsid w:val="00573AB5"/>
    <w:rsid w:val="00575519"/>
    <w:rsid w:val="0057632F"/>
    <w:rsid w:val="005852F5"/>
    <w:rsid w:val="00586DE9"/>
    <w:rsid w:val="00587702"/>
    <w:rsid w:val="005925B6"/>
    <w:rsid w:val="005971F4"/>
    <w:rsid w:val="005A3230"/>
    <w:rsid w:val="005A4751"/>
    <w:rsid w:val="005A7B11"/>
    <w:rsid w:val="005B062B"/>
    <w:rsid w:val="005B1CD9"/>
    <w:rsid w:val="005B4F6D"/>
    <w:rsid w:val="005C1AD6"/>
    <w:rsid w:val="005C1D57"/>
    <w:rsid w:val="005C2105"/>
    <w:rsid w:val="005C3AED"/>
    <w:rsid w:val="005C73E0"/>
    <w:rsid w:val="005C7D5F"/>
    <w:rsid w:val="005D551D"/>
    <w:rsid w:val="005D6CFD"/>
    <w:rsid w:val="005E0E7B"/>
    <w:rsid w:val="005F2414"/>
    <w:rsid w:val="00604C08"/>
    <w:rsid w:val="006106D0"/>
    <w:rsid w:val="00611069"/>
    <w:rsid w:val="00614B59"/>
    <w:rsid w:val="00616A09"/>
    <w:rsid w:val="00620E66"/>
    <w:rsid w:val="0062701B"/>
    <w:rsid w:val="006316A4"/>
    <w:rsid w:val="00632902"/>
    <w:rsid w:val="00647E77"/>
    <w:rsid w:val="00650BFE"/>
    <w:rsid w:val="00651D21"/>
    <w:rsid w:val="00683D51"/>
    <w:rsid w:val="00686248"/>
    <w:rsid w:val="006869CC"/>
    <w:rsid w:val="00697522"/>
    <w:rsid w:val="00697DD4"/>
    <w:rsid w:val="006A001D"/>
    <w:rsid w:val="006A0C45"/>
    <w:rsid w:val="006A32B1"/>
    <w:rsid w:val="006B070B"/>
    <w:rsid w:val="006D03BD"/>
    <w:rsid w:val="006D0BA2"/>
    <w:rsid w:val="006D10B7"/>
    <w:rsid w:val="006D1669"/>
    <w:rsid w:val="006E5FCD"/>
    <w:rsid w:val="006E64CF"/>
    <w:rsid w:val="006E7E61"/>
    <w:rsid w:val="007003D0"/>
    <w:rsid w:val="00715446"/>
    <w:rsid w:val="007307A7"/>
    <w:rsid w:val="00731973"/>
    <w:rsid w:val="00734FD3"/>
    <w:rsid w:val="00737AF8"/>
    <w:rsid w:val="00737C2D"/>
    <w:rsid w:val="00744BDE"/>
    <w:rsid w:val="00750477"/>
    <w:rsid w:val="007517F9"/>
    <w:rsid w:val="007518F1"/>
    <w:rsid w:val="0075776D"/>
    <w:rsid w:val="00762453"/>
    <w:rsid w:val="00763835"/>
    <w:rsid w:val="0077077F"/>
    <w:rsid w:val="00775989"/>
    <w:rsid w:val="007808EB"/>
    <w:rsid w:val="00780955"/>
    <w:rsid w:val="007832F1"/>
    <w:rsid w:val="007849C4"/>
    <w:rsid w:val="00790881"/>
    <w:rsid w:val="00791F4C"/>
    <w:rsid w:val="00792864"/>
    <w:rsid w:val="007A3C8B"/>
    <w:rsid w:val="007A5FC9"/>
    <w:rsid w:val="007C7667"/>
    <w:rsid w:val="007D1183"/>
    <w:rsid w:val="007D6ABB"/>
    <w:rsid w:val="007E2814"/>
    <w:rsid w:val="007E566D"/>
    <w:rsid w:val="007F2D8E"/>
    <w:rsid w:val="007F461E"/>
    <w:rsid w:val="007F5655"/>
    <w:rsid w:val="00801098"/>
    <w:rsid w:val="0080207C"/>
    <w:rsid w:val="00806B5E"/>
    <w:rsid w:val="0081418C"/>
    <w:rsid w:val="008173FA"/>
    <w:rsid w:val="0082661D"/>
    <w:rsid w:val="008270FC"/>
    <w:rsid w:val="00830898"/>
    <w:rsid w:val="00832A3C"/>
    <w:rsid w:val="00834194"/>
    <w:rsid w:val="00843B19"/>
    <w:rsid w:val="00855130"/>
    <w:rsid w:val="00855DBD"/>
    <w:rsid w:val="00862D5D"/>
    <w:rsid w:val="008729A4"/>
    <w:rsid w:val="008749E4"/>
    <w:rsid w:val="00884532"/>
    <w:rsid w:val="00886B7B"/>
    <w:rsid w:val="00892D2D"/>
    <w:rsid w:val="008936FD"/>
    <w:rsid w:val="00894145"/>
    <w:rsid w:val="00895685"/>
    <w:rsid w:val="00896762"/>
    <w:rsid w:val="008A1BB7"/>
    <w:rsid w:val="008B2587"/>
    <w:rsid w:val="008B6AE9"/>
    <w:rsid w:val="008C1AF4"/>
    <w:rsid w:val="008C2F88"/>
    <w:rsid w:val="008C3F14"/>
    <w:rsid w:val="008D150C"/>
    <w:rsid w:val="008D16E2"/>
    <w:rsid w:val="008E7E9E"/>
    <w:rsid w:val="008F1A32"/>
    <w:rsid w:val="008F6F7F"/>
    <w:rsid w:val="00902187"/>
    <w:rsid w:val="009048BD"/>
    <w:rsid w:val="009071D8"/>
    <w:rsid w:val="00915BB8"/>
    <w:rsid w:val="0092065E"/>
    <w:rsid w:val="00923CD0"/>
    <w:rsid w:val="009242D7"/>
    <w:rsid w:val="00930057"/>
    <w:rsid w:val="00935ADE"/>
    <w:rsid w:val="009379C0"/>
    <w:rsid w:val="009430D5"/>
    <w:rsid w:val="009434C3"/>
    <w:rsid w:val="009533B3"/>
    <w:rsid w:val="00954A9B"/>
    <w:rsid w:val="00961577"/>
    <w:rsid w:val="00963478"/>
    <w:rsid w:val="00965391"/>
    <w:rsid w:val="00981BA3"/>
    <w:rsid w:val="0099023C"/>
    <w:rsid w:val="009A0BBD"/>
    <w:rsid w:val="009A1CD1"/>
    <w:rsid w:val="009A597D"/>
    <w:rsid w:val="009A5CA7"/>
    <w:rsid w:val="009C5B64"/>
    <w:rsid w:val="009C5B7C"/>
    <w:rsid w:val="009D3A50"/>
    <w:rsid w:val="009D7533"/>
    <w:rsid w:val="009E1C63"/>
    <w:rsid w:val="009E4E8B"/>
    <w:rsid w:val="009F10AF"/>
    <w:rsid w:val="009F1BE5"/>
    <w:rsid w:val="009F4B11"/>
    <w:rsid w:val="00A00837"/>
    <w:rsid w:val="00A00B9E"/>
    <w:rsid w:val="00A04B70"/>
    <w:rsid w:val="00A05428"/>
    <w:rsid w:val="00A21531"/>
    <w:rsid w:val="00A22819"/>
    <w:rsid w:val="00A337F8"/>
    <w:rsid w:val="00A40268"/>
    <w:rsid w:val="00A53C04"/>
    <w:rsid w:val="00A568B4"/>
    <w:rsid w:val="00A61388"/>
    <w:rsid w:val="00A70472"/>
    <w:rsid w:val="00A70484"/>
    <w:rsid w:val="00A73DFA"/>
    <w:rsid w:val="00A77749"/>
    <w:rsid w:val="00A84A83"/>
    <w:rsid w:val="00A87074"/>
    <w:rsid w:val="00A93F88"/>
    <w:rsid w:val="00AA0F1C"/>
    <w:rsid w:val="00AB3528"/>
    <w:rsid w:val="00AB5430"/>
    <w:rsid w:val="00AC1478"/>
    <w:rsid w:val="00AD1E20"/>
    <w:rsid w:val="00AD2D83"/>
    <w:rsid w:val="00AD7D41"/>
    <w:rsid w:val="00AE5A89"/>
    <w:rsid w:val="00AF4980"/>
    <w:rsid w:val="00AF51AF"/>
    <w:rsid w:val="00B04142"/>
    <w:rsid w:val="00B04279"/>
    <w:rsid w:val="00B065D6"/>
    <w:rsid w:val="00B077F0"/>
    <w:rsid w:val="00B33B1F"/>
    <w:rsid w:val="00B36826"/>
    <w:rsid w:val="00B40B9F"/>
    <w:rsid w:val="00B42C5D"/>
    <w:rsid w:val="00B47E33"/>
    <w:rsid w:val="00B50D05"/>
    <w:rsid w:val="00B512D4"/>
    <w:rsid w:val="00B52932"/>
    <w:rsid w:val="00B620DE"/>
    <w:rsid w:val="00B637DA"/>
    <w:rsid w:val="00B67332"/>
    <w:rsid w:val="00B67DFA"/>
    <w:rsid w:val="00B90AE3"/>
    <w:rsid w:val="00BA5E32"/>
    <w:rsid w:val="00BB0E9A"/>
    <w:rsid w:val="00BB235F"/>
    <w:rsid w:val="00BB414A"/>
    <w:rsid w:val="00BB587C"/>
    <w:rsid w:val="00BC3DB4"/>
    <w:rsid w:val="00BC6C41"/>
    <w:rsid w:val="00BD537B"/>
    <w:rsid w:val="00BD7A2D"/>
    <w:rsid w:val="00BE70E2"/>
    <w:rsid w:val="00BE7DAA"/>
    <w:rsid w:val="00C0082A"/>
    <w:rsid w:val="00C10201"/>
    <w:rsid w:val="00C140B9"/>
    <w:rsid w:val="00C1425A"/>
    <w:rsid w:val="00C16175"/>
    <w:rsid w:val="00C24EBC"/>
    <w:rsid w:val="00C2556C"/>
    <w:rsid w:val="00C318B4"/>
    <w:rsid w:val="00C32EC2"/>
    <w:rsid w:val="00C330A4"/>
    <w:rsid w:val="00C45AEC"/>
    <w:rsid w:val="00C54573"/>
    <w:rsid w:val="00C57A1D"/>
    <w:rsid w:val="00C60242"/>
    <w:rsid w:val="00C6039E"/>
    <w:rsid w:val="00C66B49"/>
    <w:rsid w:val="00C67B05"/>
    <w:rsid w:val="00C67F5D"/>
    <w:rsid w:val="00C72AE2"/>
    <w:rsid w:val="00C83C5B"/>
    <w:rsid w:val="00C85495"/>
    <w:rsid w:val="00C86855"/>
    <w:rsid w:val="00C92826"/>
    <w:rsid w:val="00C92D1E"/>
    <w:rsid w:val="00CA2E75"/>
    <w:rsid w:val="00CA65B9"/>
    <w:rsid w:val="00CB1429"/>
    <w:rsid w:val="00CB4CA8"/>
    <w:rsid w:val="00CB71C5"/>
    <w:rsid w:val="00CC51B9"/>
    <w:rsid w:val="00CD0662"/>
    <w:rsid w:val="00CD3DA6"/>
    <w:rsid w:val="00CE0D7D"/>
    <w:rsid w:val="00CE319B"/>
    <w:rsid w:val="00CE5B8F"/>
    <w:rsid w:val="00CE6EB5"/>
    <w:rsid w:val="00CF42C7"/>
    <w:rsid w:val="00D035CC"/>
    <w:rsid w:val="00D1088F"/>
    <w:rsid w:val="00D13EE8"/>
    <w:rsid w:val="00D145D5"/>
    <w:rsid w:val="00D2060C"/>
    <w:rsid w:val="00D27323"/>
    <w:rsid w:val="00D31078"/>
    <w:rsid w:val="00D32F7E"/>
    <w:rsid w:val="00D34CF6"/>
    <w:rsid w:val="00D358C5"/>
    <w:rsid w:val="00D374C0"/>
    <w:rsid w:val="00D40175"/>
    <w:rsid w:val="00D40F26"/>
    <w:rsid w:val="00D4490D"/>
    <w:rsid w:val="00D45EDD"/>
    <w:rsid w:val="00D473E7"/>
    <w:rsid w:val="00D60291"/>
    <w:rsid w:val="00D616BB"/>
    <w:rsid w:val="00D65077"/>
    <w:rsid w:val="00D66515"/>
    <w:rsid w:val="00D700FC"/>
    <w:rsid w:val="00D71040"/>
    <w:rsid w:val="00D81EE0"/>
    <w:rsid w:val="00D83F92"/>
    <w:rsid w:val="00D86AC6"/>
    <w:rsid w:val="00D87AA9"/>
    <w:rsid w:val="00D96ADB"/>
    <w:rsid w:val="00DA04D1"/>
    <w:rsid w:val="00DA04F6"/>
    <w:rsid w:val="00DA26C3"/>
    <w:rsid w:val="00DC01CC"/>
    <w:rsid w:val="00DC3745"/>
    <w:rsid w:val="00DC6AC7"/>
    <w:rsid w:val="00DD4D78"/>
    <w:rsid w:val="00DD6324"/>
    <w:rsid w:val="00DD6A25"/>
    <w:rsid w:val="00DE2FE2"/>
    <w:rsid w:val="00DE7E45"/>
    <w:rsid w:val="00DF2334"/>
    <w:rsid w:val="00E0189D"/>
    <w:rsid w:val="00E01FF5"/>
    <w:rsid w:val="00E14E43"/>
    <w:rsid w:val="00E24739"/>
    <w:rsid w:val="00E26465"/>
    <w:rsid w:val="00E46FCB"/>
    <w:rsid w:val="00E4773B"/>
    <w:rsid w:val="00E47CD8"/>
    <w:rsid w:val="00E50EF5"/>
    <w:rsid w:val="00E543BA"/>
    <w:rsid w:val="00E602EF"/>
    <w:rsid w:val="00E656BE"/>
    <w:rsid w:val="00E7343E"/>
    <w:rsid w:val="00E761EF"/>
    <w:rsid w:val="00E8471E"/>
    <w:rsid w:val="00E84A70"/>
    <w:rsid w:val="00E94DD6"/>
    <w:rsid w:val="00E96AB7"/>
    <w:rsid w:val="00E97DFF"/>
    <w:rsid w:val="00EA0642"/>
    <w:rsid w:val="00EA2666"/>
    <w:rsid w:val="00EB7EBA"/>
    <w:rsid w:val="00EC7B42"/>
    <w:rsid w:val="00ED1FC5"/>
    <w:rsid w:val="00ED385E"/>
    <w:rsid w:val="00ED4AC7"/>
    <w:rsid w:val="00ED6A67"/>
    <w:rsid w:val="00ED765B"/>
    <w:rsid w:val="00EE40E1"/>
    <w:rsid w:val="00EE5098"/>
    <w:rsid w:val="00EF02DB"/>
    <w:rsid w:val="00EF3708"/>
    <w:rsid w:val="00EF5F78"/>
    <w:rsid w:val="00F03FC3"/>
    <w:rsid w:val="00F05F6B"/>
    <w:rsid w:val="00F16D24"/>
    <w:rsid w:val="00F31166"/>
    <w:rsid w:val="00F32D58"/>
    <w:rsid w:val="00F42AD7"/>
    <w:rsid w:val="00F5678E"/>
    <w:rsid w:val="00F607C5"/>
    <w:rsid w:val="00F631F5"/>
    <w:rsid w:val="00F65383"/>
    <w:rsid w:val="00F80968"/>
    <w:rsid w:val="00F80AB3"/>
    <w:rsid w:val="00F91ED0"/>
    <w:rsid w:val="00F94925"/>
    <w:rsid w:val="00F97493"/>
    <w:rsid w:val="00FA4430"/>
    <w:rsid w:val="00FA7F76"/>
    <w:rsid w:val="00FC05DA"/>
    <w:rsid w:val="00FC363B"/>
    <w:rsid w:val="00FC695A"/>
    <w:rsid w:val="00FC7F77"/>
    <w:rsid w:val="00FD12F8"/>
    <w:rsid w:val="00FD2D72"/>
    <w:rsid w:val="00FE02B9"/>
    <w:rsid w:val="00FE5627"/>
    <w:rsid w:val="00FE5DC0"/>
    <w:rsid w:val="00FF2941"/>
    <w:rsid w:val="00FF373F"/>
    <w:rsid w:val="00FF7BBA"/>
    <w:rsid w:val="0CDA015B"/>
    <w:rsid w:val="135EFB9D"/>
    <w:rsid w:val="1506C0A1"/>
    <w:rsid w:val="2AE8E17E"/>
    <w:rsid w:val="2F5872ED"/>
    <w:rsid w:val="30118C61"/>
    <w:rsid w:val="30C3F899"/>
    <w:rsid w:val="31221A68"/>
    <w:rsid w:val="31935CBC"/>
    <w:rsid w:val="3A6B9624"/>
    <w:rsid w:val="3B8343AF"/>
    <w:rsid w:val="3C4D5653"/>
    <w:rsid w:val="41FEDEC2"/>
    <w:rsid w:val="6533D30E"/>
    <w:rsid w:val="7383BF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2A767"/>
  <w15:chartTrackingRefBased/>
  <w15:docId w15:val="{2B834B5F-F170-4804-98A1-CA585F5D6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0D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0D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0D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0D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0D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0D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0D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0D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0D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D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0D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0D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0D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0D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0D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0D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0D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0D05"/>
    <w:rPr>
      <w:rFonts w:eastAsiaTheme="majorEastAsia" w:cstheme="majorBidi"/>
      <w:color w:val="272727" w:themeColor="text1" w:themeTint="D8"/>
    </w:rPr>
  </w:style>
  <w:style w:type="paragraph" w:styleId="Title">
    <w:name w:val="Title"/>
    <w:basedOn w:val="Normal"/>
    <w:next w:val="Normal"/>
    <w:link w:val="TitleChar"/>
    <w:uiPriority w:val="10"/>
    <w:qFormat/>
    <w:rsid w:val="00B50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D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0D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0D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0D05"/>
    <w:pPr>
      <w:spacing w:before="160"/>
      <w:jc w:val="center"/>
    </w:pPr>
    <w:rPr>
      <w:i/>
      <w:iCs/>
      <w:color w:val="404040" w:themeColor="text1" w:themeTint="BF"/>
    </w:rPr>
  </w:style>
  <w:style w:type="character" w:customStyle="1" w:styleId="QuoteChar">
    <w:name w:val="Quote Char"/>
    <w:basedOn w:val="DefaultParagraphFont"/>
    <w:link w:val="Quote"/>
    <w:uiPriority w:val="29"/>
    <w:rsid w:val="00B50D05"/>
    <w:rPr>
      <w:i/>
      <w:iCs/>
      <w:color w:val="404040" w:themeColor="text1" w:themeTint="BF"/>
    </w:rPr>
  </w:style>
  <w:style w:type="paragraph" w:styleId="ListParagraph">
    <w:name w:val="List Paragraph"/>
    <w:basedOn w:val="Normal"/>
    <w:uiPriority w:val="34"/>
    <w:qFormat/>
    <w:rsid w:val="00B50D05"/>
    <w:pPr>
      <w:ind w:left="720"/>
      <w:contextualSpacing/>
    </w:pPr>
  </w:style>
  <w:style w:type="character" w:styleId="IntenseEmphasis">
    <w:name w:val="Intense Emphasis"/>
    <w:basedOn w:val="DefaultParagraphFont"/>
    <w:uiPriority w:val="21"/>
    <w:qFormat/>
    <w:rsid w:val="00B50D05"/>
    <w:rPr>
      <w:i/>
      <w:iCs/>
      <w:color w:val="0F4761" w:themeColor="accent1" w:themeShade="BF"/>
    </w:rPr>
  </w:style>
  <w:style w:type="paragraph" w:styleId="IntenseQuote">
    <w:name w:val="Intense Quote"/>
    <w:basedOn w:val="Normal"/>
    <w:next w:val="Normal"/>
    <w:link w:val="IntenseQuoteChar"/>
    <w:uiPriority w:val="30"/>
    <w:qFormat/>
    <w:rsid w:val="00B50D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0D05"/>
    <w:rPr>
      <w:i/>
      <w:iCs/>
      <w:color w:val="0F4761" w:themeColor="accent1" w:themeShade="BF"/>
    </w:rPr>
  </w:style>
  <w:style w:type="character" w:styleId="IntenseReference">
    <w:name w:val="Intense Reference"/>
    <w:basedOn w:val="DefaultParagraphFont"/>
    <w:uiPriority w:val="32"/>
    <w:qFormat/>
    <w:rsid w:val="00B50D05"/>
    <w:rPr>
      <w:b/>
      <w:bCs/>
      <w:smallCaps/>
      <w:color w:val="0F4761" w:themeColor="accent1" w:themeShade="BF"/>
      <w:spacing w:val="5"/>
    </w:rPr>
  </w:style>
  <w:style w:type="character" w:styleId="Hyperlink">
    <w:name w:val="Hyperlink"/>
    <w:basedOn w:val="DefaultParagraphFont"/>
    <w:uiPriority w:val="99"/>
    <w:unhideWhenUsed/>
    <w:rsid w:val="001D1614"/>
    <w:rPr>
      <w:color w:val="467886" w:themeColor="hyperlink"/>
      <w:u w:val="single"/>
    </w:rPr>
  </w:style>
  <w:style w:type="character" w:styleId="UnresolvedMention">
    <w:name w:val="Unresolved Mention"/>
    <w:basedOn w:val="DefaultParagraphFont"/>
    <w:uiPriority w:val="99"/>
    <w:semiHidden/>
    <w:unhideWhenUsed/>
    <w:rsid w:val="001D1614"/>
    <w:rPr>
      <w:color w:val="605E5C"/>
      <w:shd w:val="clear" w:color="auto" w:fill="E1DFDD"/>
    </w:rPr>
  </w:style>
  <w:style w:type="table" w:styleId="TableGrid">
    <w:name w:val="Table Grid"/>
    <w:basedOn w:val="TableNormal"/>
    <w:uiPriority w:val="39"/>
    <w:rsid w:val="00341648"/>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17011/ht/urn.200768" TargetMode="External"/><Relationship Id="rId13" Type="http://schemas.openxmlformats.org/officeDocument/2006/relationships/hyperlink" Target="https://doi.org/10.1007/978-3-031-21432-5_29" TargetMode="External"/><Relationship Id="rId18" Type="http://schemas.openxmlformats.org/officeDocument/2006/relationships/hyperlink" Target="https://doi.org/10.1016/j.jbusres.2019.01.017" TargetMode="External"/><Relationship Id="rId3" Type="http://schemas.openxmlformats.org/officeDocument/2006/relationships/webSettings" Target="webSettings.xml"/><Relationship Id="rId7" Type="http://schemas.openxmlformats.org/officeDocument/2006/relationships/hyperlink" Target="https://doi.org/10.1080/10494820.2020.1813180" TargetMode="External"/><Relationship Id="rId12" Type="http://schemas.openxmlformats.org/officeDocument/2006/relationships/hyperlink" Target="https://doi.org/10.3389/feduc.2022.882232" TargetMode="External"/><Relationship Id="rId17" Type="http://schemas.openxmlformats.org/officeDocument/2006/relationships/hyperlink" Target="https://doi.org/10.3390/su13158642" TargetMode="External"/><Relationship Id="rId2" Type="http://schemas.openxmlformats.org/officeDocument/2006/relationships/settings" Target="settings.xml"/><Relationship Id="rId16" Type="http://schemas.openxmlformats.org/officeDocument/2006/relationships/hyperlink" Target="https://doi.org/10.1016/j.tsc.2023.101302"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x.doi.org/10.1016/j.chb.2013.10.061" TargetMode="External"/><Relationship Id="rId5" Type="http://schemas.openxmlformats.org/officeDocument/2006/relationships/image" Target="media/image2.png"/><Relationship Id="rId15" Type="http://schemas.openxmlformats.org/officeDocument/2006/relationships/hyperlink" Target="https://doi.org/10.1177/00336882221074110" TargetMode="External"/><Relationship Id="rId10" Type="http://schemas.openxmlformats.org/officeDocument/2006/relationships/hyperlink" Target="https://dx.doi.org/10.1007/978-3-030-77066-2_5"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doi.org/10.3389/feduc.2022.937074" TargetMode="External"/><Relationship Id="rId14" Type="http://schemas.openxmlformats.org/officeDocument/2006/relationships/hyperlink" Target="https://dx.doi.org/10.1145/3183654.31836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5796</Words>
  <Characters>33038</Characters>
  <Application>Microsoft Office Word</Application>
  <DocSecurity>0</DocSecurity>
  <Lines>275</Lines>
  <Paragraphs>77</Paragraphs>
  <ScaleCrop>false</ScaleCrop>
  <Company/>
  <LinksUpToDate>false</LinksUpToDate>
  <CharactersWithSpaces>38757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James (1904631)</dc:creator>
  <cp:keywords/>
  <dc:description/>
  <cp:lastModifiedBy>Ash James (1904631)</cp:lastModifiedBy>
  <cp:revision>2</cp:revision>
  <dcterms:created xsi:type="dcterms:W3CDTF">2025-12-06T00:03:00Z</dcterms:created>
  <dcterms:modified xsi:type="dcterms:W3CDTF">2025-12-06T00:03:00Z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9cfc17bb-1a4f-4cda-a9a5-f97bfb865102</vt:lpwstr>
  </property>
</Properties>
</file>