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F222D" w14:textId="141B5F3A" w:rsidR="003D0DBC" w:rsidRDefault="003D0DBC" w:rsidP="003D0DBC">
      <w:pPr>
        <w:pStyle w:val="Title"/>
        <w:spacing w:line="360" w:lineRule="auto"/>
        <w:rPr>
          <w:rFonts w:ascii="Times New Roman" w:eastAsia="Times New Roman" w:hAnsi="Times New Roman" w:cs="Times New Roman"/>
          <w:b/>
          <w:sz w:val="32"/>
          <w:szCs w:val="32"/>
          <w:u w:val="single" w:color="1F497D" w:themeColor="text2"/>
        </w:rPr>
      </w:pPr>
      <w:bookmarkStart w:id="0" w:name="_14zejov9ymv8" w:colFirst="0" w:colLast="0"/>
      <w:bookmarkEnd w:id="0"/>
      <w:r>
        <w:rPr>
          <w:rFonts w:ascii="Times New Roman" w:eastAsia="Times New Roman" w:hAnsi="Times New Roman" w:cs="Times New Roman"/>
          <w:b/>
          <w:noProof/>
          <w:sz w:val="32"/>
          <w:szCs w:val="32"/>
          <w:u w:val="single" w:color="1F497D" w:themeColor="text2"/>
        </w:rPr>
        <w:drawing>
          <wp:inline distT="0" distB="0" distL="0" distR="0" wp14:anchorId="7BF8AAF1" wp14:editId="245CB869">
            <wp:extent cx="4177179" cy="94297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241062" cy="957396"/>
                    </a:xfrm>
                    <a:prstGeom prst="rect">
                      <a:avLst/>
                    </a:prstGeom>
                  </pic:spPr>
                </pic:pic>
              </a:graphicData>
            </a:graphic>
          </wp:inline>
        </w:drawing>
      </w:r>
    </w:p>
    <w:p w14:paraId="7920E7B1" w14:textId="7E657745" w:rsidR="003D0DBC" w:rsidRDefault="003D0DBC" w:rsidP="003D0DBC">
      <w:pPr>
        <w:pStyle w:val="Normal1"/>
      </w:pPr>
    </w:p>
    <w:p w14:paraId="159D8994" w14:textId="57B3C1D0" w:rsidR="003D0DBC" w:rsidRDefault="003D0DBC" w:rsidP="003D0DBC">
      <w:pPr>
        <w:pStyle w:val="Normal1"/>
      </w:pPr>
    </w:p>
    <w:p w14:paraId="261F3A9B" w14:textId="17181152" w:rsidR="003D0DBC" w:rsidRDefault="003D0DBC" w:rsidP="003D0DBC">
      <w:pPr>
        <w:pStyle w:val="Normal1"/>
      </w:pPr>
    </w:p>
    <w:p w14:paraId="0C41051A" w14:textId="77777777" w:rsidR="003D0DBC" w:rsidRPr="0075591E" w:rsidRDefault="003D0DBC" w:rsidP="003D0DBC">
      <w:pPr>
        <w:spacing w:line="360" w:lineRule="auto"/>
        <w:rPr>
          <w:rFonts w:ascii="Times New Roman" w:hAnsi="Times New Roman" w:cs="Times New Roman"/>
          <w:i/>
          <w:iCs/>
          <w:sz w:val="24"/>
          <w:szCs w:val="24"/>
        </w:rPr>
      </w:pPr>
      <w:r w:rsidRPr="0075591E">
        <w:rPr>
          <w:rFonts w:ascii="Times New Roman" w:hAnsi="Times New Roman" w:cs="Times New Roman"/>
          <w:i/>
          <w:iCs/>
          <w:sz w:val="24"/>
          <w:szCs w:val="24"/>
        </w:rPr>
        <w:t>Student Name: Ioana-Theodora Popescu</w:t>
      </w:r>
    </w:p>
    <w:p w14:paraId="356D6547" w14:textId="4CFF0CC7" w:rsidR="003D0DBC" w:rsidRPr="0075591E" w:rsidRDefault="003D0DBC" w:rsidP="003D0DBC">
      <w:pPr>
        <w:spacing w:line="360" w:lineRule="auto"/>
        <w:rPr>
          <w:rFonts w:ascii="Times New Roman" w:hAnsi="Times New Roman" w:cs="Times New Roman"/>
          <w:i/>
          <w:iCs/>
          <w:sz w:val="24"/>
          <w:szCs w:val="24"/>
        </w:rPr>
      </w:pPr>
      <w:r w:rsidRPr="0075591E">
        <w:rPr>
          <w:rFonts w:ascii="Times New Roman" w:hAnsi="Times New Roman" w:cs="Times New Roman"/>
          <w:i/>
          <w:iCs/>
          <w:sz w:val="24"/>
          <w:szCs w:val="24"/>
        </w:rPr>
        <w:t>Student ID: 1922523</w:t>
      </w:r>
    </w:p>
    <w:p w14:paraId="6F9A1F35" w14:textId="06AC2A32" w:rsidR="003D0DBC" w:rsidRDefault="003D0DBC" w:rsidP="003D0DBC">
      <w:pPr>
        <w:spacing w:line="360" w:lineRule="auto"/>
        <w:rPr>
          <w:rFonts w:ascii="Times New Roman" w:hAnsi="Times New Roman" w:cs="Times New Roman"/>
          <w:i/>
          <w:iCs/>
          <w:sz w:val="24"/>
          <w:szCs w:val="24"/>
        </w:rPr>
      </w:pPr>
    </w:p>
    <w:p w14:paraId="15DB700C" w14:textId="1E663276" w:rsidR="003D0DBC" w:rsidRDefault="003D0DBC" w:rsidP="003D0DBC">
      <w:pPr>
        <w:spacing w:line="360" w:lineRule="auto"/>
        <w:rPr>
          <w:rFonts w:ascii="Times New Roman" w:hAnsi="Times New Roman" w:cs="Times New Roman"/>
          <w:i/>
          <w:iCs/>
          <w:sz w:val="24"/>
          <w:szCs w:val="24"/>
        </w:rPr>
      </w:pPr>
    </w:p>
    <w:p w14:paraId="51AA91E3" w14:textId="17AB9413" w:rsidR="003D0DBC" w:rsidRDefault="003D0DBC" w:rsidP="003D0DBC">
      <w:pPr>
        <w:spacing w:line="360" w:lineRule="auto"/>
        <w:rPr>
          <w:rFonts w:ascii="Times New Roman" w:hAnsi="Times New Roman" w:cs="Times New Roman"/>
          <w:i/>
          <w:iCs/>
          <w:sz w:val="24"/>
          <w:szCs w:val="24"/>
        </w:rPr>
      </w:pPr>
    </w:p>
    <w:p w14:paraId="2C5C51E1" w14:textId="6CBDE852" w:rsidR="003D0DBC" w:rsidRDefault="003D0DBC" w:rsidP="003D0DBC">
      <w:pPr>
        <w:spacing w:line="360" w:lineRule="auto"/>
        <w:rPr>
          <w:rFonts w:ascii="Times New Roman" w:hAnsi="Times New Roman" w:cs="Times New Roman"/>
          <w:i/>
          <w:iCs/>
          <w:sz w:val="24"/>
          <w:szCs w:val="24"/>
        </w:rPr>
      </w:pPr>
    </w:p>
    <w:p w14:paraId="25DD860D" w14:textId="3E6C782A" w:rsidR="003D0DBC" w:rsidRDefault="003D0DBC" w:rsidP="003D0DBC">
      <w:pPr>
        <w:spacing w:line="360" w:lineRule="auto"/>
        <w:rPr>
          <w:rFonts w:ascii="Times New Roman" w:hAnsi="Times New Roman" w:cs="Times New Roman"/>
          <w:i/>
          <w:iCs/>
          <w:sz w:val="24"/>
          <w:szCs w:val="24"/>
        </w:rPr>
      </w:pPr>
    </w:p>
    <w:p w14:paraId="624ABC1F" w14:textId="681FDB6F" w:rsidR="003D0DBC" w:rsidRDefault="003D0DBC" w:rsidP="003D0DBC">
      <w:pPr>
        <w:spacing w:line="360" w:lineRule="auto"/>
        <w:rPr>
          <w:rFonts w:ascii="Times New Roman" w:hAnsi="Times New Roman" w:cs="Times New Roman"/>
          <w:i/>
          <w:iCs/>
          <w:sz w:val="24"/>
          <w:szCs w:val="24"/>
        </w:rPr>
      </w:pPr>
    </w:p>
    <w:p w14:paraId="22E2CF50" w14:textId="77777777" w:rsidR="003D0DBC" w:rsidRDefault="003D0DBC" w:rsidP="003D0DBC">
      <w:pPr>
        <w:spacing w:line="360" w:lineRule="auto"/>
        <w:rPr>
          <w:rFonts w:ascii="Times New Roman" w:hAnsi="Times New Roman" w:cs="Times New Roman"/>
          <w:i/>
          <w:iCs/>
          <w:sz w:val="24"/>
          <w:szCs w:val="24"/>
        </w:rPr>
      </w:pPr>
    </w:p>
    <w:p w14:paraId="115D356F" w14:textId="77777777" w:rsidR="003D0DBC" w:rsidRPr="003D0DBC" w:rsidRDefault="003D0DBC" w:rsidP="003D0DBC">
      <w:pPr>
        <w:pStyle w:val="Normal1"/>
      </w:pPr>
    </w:p>
    <w:p w14:paraId="6EB74A71" w14:textId="3379FED1" w:rsidR="003D0DBC" w:rsidRDefault="00AB6F92" w:rsidP="003D0DBC">
      <w:pPr>
        <w:pStyle w:val="Title"/>
        <w:spacing w:line="360" w:lineRule="auto"/>
        <w:jc w:val="center"/>
        <w:rPr>
          <w:rFonts w:eastAsia="Times New Roman"/>
          <w:b/>
          <w:sz w:val="48"/>
          <w:szCs w:val="48"/>
          <w:u w:val="single" w:color="1F497D" w:themeColor="text2"/>
        </w:rPr>
      </w:pPr>
      <w:r w:rsidRPr="003D0DBC">
        <w:rPr>
          <w:rFonts w:eastAsia="Times New Roman"/>
          <w:b/>
          <w:sz w:val="48"/>
          <w:szCs w:val="48"/>
          <w:u w:val="single" w:color="1F497D" w:themeColor="text2"/>
        </w:rPr>
        <w:t>Entrepreneurship</w:t>
      </w:r>
    </w:p>
    <w:p w14:paraId="6A315C42" w14:textId="482A03CD" w:rsidR="003D0DBC" w:rsidRPr="0075591E" w:rsidRDefault="003D0DBC" w:rsidP="003D0DBC">
      <w:pPr>
        <w:pStyle w:val="Title"/>
        <w:spacing w:line="360" w:lineRule="auto"/>
        <w:jc w:val="center"/>
        <w:rPr>
          <w:rFonts w:eastAsia="Times New Roman"/>
          <w:bCs/>
          <w:i/>
          <w:iCs/>
          <w:sz w:val="48"/>
          <w:szCs w:val="48"/>
        </w:rPr>
      </w:pPr>
      <w:r w:rsidRPr="0075591E">
        <w:rPr>
          <w:rFonts w:eastAsia="Times New Roman"/>
          <w:bCs/>
          <w:i/>
          <w:iCs/>
          <w:sz w:val="48"/>
          <w:szCs w:val="48"/>
        </w:rPr>
        <w:t>=Business Plan=</w:t>
      </w:r>
    </w:p>
    <w:p w14:paraId="589A435C" w14:textId="68B324AE" w:rsidR="003D0DBC" w:rsidRDefault="003D0DBC">
      <w:pPr>
        <w:pStyle w:val="Title"/>
        <w:spacing w:line="360" w:lineRule="auto"/>
        <w:jc w:val="center"/>
        <w:rPr>
          <w:rFonts w:ascii="Times New Roman" w:eastAsia="Times New Roman" w:hAnsi="Times New Roman" w:cs="Times New Roman"/>
          <w:b/>
          <w:sz w:val="32"/>
          <w:szCs w:val="32"/>
          <w:u w:val="single" w:color="1F497D" w:themeColor="text2"/>
        </w:rPr>
      </w:pPr>
    </w:p>
    <w:p w14:paraId="3B9317D4" w14:textId="1505FA15" w:rsidR="003D0DBC" w:rsidRDefault="003D0DBC" w:rsidP="003D0DBC">
      <w:pPr>
        <w:pStyle w:val="Normal1"/>
      </w:pPr>
    </w:p>
    <w:p w14:paraId="2157B7D8" w14:textId="3D34A67F" w:rsidR="003D0DBC" w:rsidRDefault="003D0DBC" w:rsidP="003D0DBC">
      <w:pPr>
        <w:pStyle w:val="Normal1"/>
      </w:pPr>
    </w:p>
    <w:p w14:paraId="27E4257D" w14:textId="586F9F2B" w:rsidR="003D0DBC" w:rsidRDefault="003D0DBC" w:rsidP="003D0DBC">
      <w:pPr>
        <w:pStyle w:val="Normal1"/>
      </w:pPr>
    </w:p>
    <w:p w14:paraId="4D3A2816" w14:textId="4B20AA4F" w:rsidR="003D0DBC" w:rsidRDefault="003D0DBC" w:rsidP="003D0DBC">
      <w:pPr>
        <w:pStyle w:val="Normal1"/>
      </w:pPr>
    </w:p>
    <w:p w14:paraId="5BEB839C" w14:textId="7524D63B" w:rsidR="003D0DBC" w:rsidRDefault="003D0DBC" w:rsidP="003D0DBC">
      <w:pPr>
        <w:pStyle w:val="Normal1"/>
      </w:pPr>
    </w:p>
    <w:p w14:paraId="213B8F1F" w14:textId="04EE4B24" w:rsidR="003D0DBC" w:rsidRDefault="003D0DBC" w:rsidP="003D0DBC">
      <w:pPr>
        <w:pStyle w:val="Normal1"/>
      </w:pPr>
    </w:p>
    <w:p w14:paraId="4864DCAB" w14:textId="77777777" w:rsidR="003D0DBC" w:rsidRDefault="003D0DBC" w:rsidP="003D0DBC">
      <w:pPr>
        <w:pStyle w:val="Normal1"/>
      </w:pPr>
    </w:p>
    <w:p w14:paraId="7E6DE177" w14:textId="77777777" w:rsidR="003D0DBC" w:rsidRPr="003D0DBC" w:rsidRDefault="003D0DBC" w:rsidP="003D0DBC">
      <w:pPr>
        <w:pStyle w:val="Normal1"/>
      </w:pPr>
    </w:p>
    <w:p w14:paraId="7AAFA401" w14:textId="77777777" w:rsidR="003D0DBC" w:rsidRDefault="003D0DBC" w:rsidP="00674277">
      <w:pPr>
        <w:spacing w:line="360" w:lineRule="auto"/>
        <w:rPr>
          <w:rFonts w:ascii="Times New Roman" w:hAnsi="Times New Roman" w:cs="Times New Roman"/>
          <w:i/>
          <w:iCs/>
          <w:sz w:val="24"/>
          <w:szCs w:val="24"/>
        </w:rPr>
      </w:pPr>
      <w:r>
        <w:rPr>
          <w:rFonts w:ascii="Times New Roman" w:hAnsi="Times New Roman" w:cs="Times New Roman"/>
          <w:i/>
          <w:iCs/>
          <w:sz w:val="24"/>
          <w:szCs w:val="24"/>
        </w:rPr>
        <w:t>University of Wales Trinity Saint David</w:t>
      </w:r>
    </w:p>
    <w:p w14:paraId="3F33AA9B" w14:textId="6FA12F02" w:rsidR="003D0DBC" w:rsidRDefault="003D0DBC" w:rsidP="00674277">
      <w:pPr>
        <w:spacing w:line="360" w:lineRule="auto"/>
        <w:rPr>
          <w:rFonts w:ascii="Times New Roman" w:hAnsi="Times New Roman" w:cs="Times New Roman"/>
          <w:i/>
          <w:iCs/>
          <w:sz w:val="24"/>
          <w:szCs w:val="24"/>
        </w:rPr>
      </w:pPr>
      <w:r>
        <w:rPr>
          <w:rFonts w:ascii="Times New Roman" w:hAnsi="Times New Roman" w:cs="Times New Roman"/>
          <w:i/>
          <w:iCs/>
          <w:sz w:val="24"/>
          <w:szCs w:val="24"/>
        </w:rPr>
        <w:t xml:space="preserve">Module Number: </w:t>
      </w:r>
      <w:r w:rsidR="0075591E" w:rsidRPr="0075591E">
        <w:rPr>
          <w:rFonts w:ascii="Times New Roman" w:hAnsi="Times New Roman" w:cs="Times New Roman"/>
          <w:i/>
          <w:iCs/>
          <w:sz w:val="24"/>
          <w:szCs w:val="24"/>
        </w:rPr>
        <w:t>LCBB5001</w:t>
      </w:r>
      <w:r>
        <w:rPr>
          <w:rFonts w:ascii="Times New Roman" w:hAnsi="Times New Roman" w:cs="Times New Roman"/>
          <w:i/>
          <w:iCs/>
          <w:sz w:val="24"/>
          <w:szCs w:val="24"/>
        </w:rPr>
        <w:tab/>
      </w:r>
      <w:r>
        <w:rPr>
          <w:rFonts w:ascii="Times New Roman" w:hAnsi="Times New Roman" w:cs="Times New Roman"/>
          <w:i/>
          <w:iCs/>
          <w:sz w:val="24"/>
          <w:szCs w:val="24"/>
        </w:rPr>
        <w:tab/>
      </w:r>
    </w:p>
    <w:p w14:paraId="3C24DA0B" w14:textId="1595572A" w:rsidR="003D0DBC" w:rsidRDefault="003D0DBC" w:rsidP="00674277">
      <w:pPr>
        <w:spacing w:line="360" w:lineRule="auto"/>
        <w:rPr>
          <w:rFonts w:ascii="Times New Roman" w:hAnsi="Times New Roman" w:cs="Times New Roman"/>
          <w:i/>
          <w:iCs/>
          <w:sz w:val="24"/>
          <w:szCs w:val="24"/>
        </w:rPr>
      </w:pPr>
      <w:r>
        <w:rPr>
          <w:rFonts w:ascii="Times New Roman" w:hAnsi="Times New Roman" w:cs="Times New Roman"/>
          <w:i/>
          <w:iCs/>
          <w:sz w:val="24"/>
          <w:szCs w:val="24"/>
        </w:rPr>
        <w:t xml:space="preserve">Module Name: </w:t>
      </w:r>
      <w:r w:rsidR="0075591E" w:rsidRPr="0075591E">
        <w:rPr>
          <w:rFonts w:ascii="Times New Roman" w:hAnsi="Times New Roman" w:cs="Times New Roman"/>
          <w:i/>
          <w:iCs/>
          <w:sz w:val="24"/>
          <w:szCs w:val="24"/>
        </w:rPr>
        <w:t xml:space="preserve">Entrepreneurship </w:t>
      </w:r>
    </w:p>
    <w:p w14:paraId="6CCDBAC0" w14:textId="29553CAE" w:rsidR="003D0DBC" w:rsidRDefault="003D0DBC" w:rsidP="00674277">
      <w:pPr>
        <w:spacing w:line="360" w:lineRule="auto"/>
        <w:rPr>
          <w:rFonts w:ascii="Times New Roman" w:hAnsi="Times New Roman" w:cs="Times New Roman"/>
          <w:i/>
          <w:iCs/>
          <w:sz w:val="24"/>
          <w:szCs w:val="24"/>
        </w:rPr>
      </w:pPr>
      <w:r>
        <w:rPr>
          <w:rFonts w:ascii="Times New Roman" w:hAnsi="Times New Roman" w:cs="Times New Roman"/>
          <w:i/>
          <w:iCs/>
          <w:sz w:val="24"/>
          <w:szCs w:val="24"/>
        </w:rPr>
        <w:t xml:space="preserve">Module Tutor: </w:t>
      </w:r>
      <w:r w:rsidR="0075591E" w:rsidRPr="0075591E">
        <w:rPr>
          <w:rFonts w:ascii="Times New Roman" w:hAnsi="Times New Roman" w:cs="Times New Roman"/>
          <w:i/>
          <w:iCs/>
          <w:sz w:val="24"/>
          <w:szCs w:val="24"/>
        </w:rPr>
        <w:t>Vasilios Tavlaridis</w:t>
      </w:r>
    </w:p>
    <w:p w14:paraId="32AA5F93" w14:textId="40CAC1CA" w:rsidR="007539DD" w:rsidRPr="00674277" w:rsidRDefault="00DF2D85" w:rsidP="00674277">
      <w:pPr>
        <w:pStyle w:val="Title"/>
        <w:spacing w:line="360" w:lineRule="auto"/>
        <w:jc w:val="center"/>
        <w:rPr>
          <w:rFonts w:ascii="Times New Roman" w:eastAsia="Times New Roman" w:hAnsi="Times New Roman" w:cs="Times New Roman"/>
          <w:b/>
          <w:sz w:val="32"/>
          <w:szCs w:val="32"/>
        </w:rPr>
      </w:pPr>
      <w:r w:rsidRPr="00674277">
        <w:rPr>
          <w:rFonts w:ascii="Times New Roman" w:eastAsia="Times New Roman" w:hAnsi="Times New Roman" w:cs="Times New Roman"/>
          <w:b/>
          <w:sz w:val="32"/>
          <w:szCs w:val="32"/>
        </w:rPr>
        <w:lastRenderedPageBreak/>
        <w:t>Table of C</w:t>
      </w:r>
      <w:r w:rsidR="00AB6F92" w:rsidRPr="00674277">
        <w:rPr>
          <w:rFonts w:ascii="Times New Roman" w:eastAsia="Times New Roman" w:hAnsi="Times New Roman" w:cs="Times New Roman"/>
          <w:b/>
          <w:sz w:val="32"/>
          <w:szCs w:val="32"/>
        </w:rPr>
        <w:t>ontent</w:t>
      </w:r>
      <w:r w:rsidRPr="00674277">
        <w:rPr>
          <w:rFonts w:ascii="Times New Roman" w:eastAsia="Times New Roman" w:hAnsi="Times New Roman" w:cs="Times New Roman"/>
          <w:b/>
          <w:sz w:val="32"/>
          <w:szCs w:val="32"/>
        </w:rPr>
        <w:t>s</w:t>
      </w:r>
    </w:p>
    <w:sdt>
      <w:sdtPr>
        <w:rPr>
          <w:sz w:val="32"/>
          <w:szCs w:val="32"/>
        </w:rPr>
        <w:id w:val="29229331"/>
        <w:docPartObj>
          <w:docPartGallery w:val="Table of Contents"/>
          <w:docPartUnique/>
        </w:docPartObj>
      </w:sdtPr>
      <w:sdtEndPr>
        <w:rPr>
          <w:sz w:val="22"/>
          <w:szCs w:val="22"/>
        </w:rPr>
      </w:sdtEndPr>
      <w:sdtContent>
        <w:p w14:paraId="4D21491E" w14:textId="77777777" w:rsidR="00DF2D85" w:rsidRPr="00674277" w:rsidRDefault="00424D03">
          <w:pPr>
            <w:pStyle w:val="TOC1"/>
            <w:tabs>
              <w:tab w:val="right" w:pos="9350"/>
            </w:tabs>
            <w:rPr>
              <w:rFonts w:asciiTheme="minorHAnsi" w:eastAsiaTheme="minorEastAsia" w:hAnsiTheme="minorHAnsi" w:cstheme="minorBidi"/>
              <w:noProof/>
              <w:sz w:val="32"/>
              <w:szCs w:val="32"/>
            </w:rPr>
          </w:pPr>
          <w:r w:rsidRPr="00674277">
            <w:rPr>
              <w:sz w:val="32"/>
              <w:szCs w:val="32"/>
            </w:rPr>
            <w:fldChar w:fldCharType="begin"/>
          </w:r>
          <w:r w:rsidR="00AB6F92" w:rsidRPr="00674277">
            <w:rPr>
              <w:sz w:val="32"/>
              <w:szCs w:val="32"/>
            </w:rPr>
            <w:instrText xml:space="preserve"> TOC \h \u \z </w:instrText>
          </w:r>
          <w:r w:rsidRPr="00674277">
            <w:rPr>
              <w:sz w:val="32"/>
              <w:szCs w:val="32"/>
            </w:rPr>
            <w:fldChar w:fldCharType="separate"/>
          </w:r>
          <w:hyperlink w:anchor="_Toc84438201" w:history="1">
            <w:r w:rsidR="00DF2D85" w:rsidRPr="00674277">
              <w:rPr>
                <w:rStyle w:val="Hyperlink"/>
                <w:rFonts w:ascii="Times New Roman" w:eastAsia="Times New Roman" w:hAnsi="Times New Roman" w:cs="Times New Roman"/>
                <w:noProof/>
                <w:sz w:val="32"/>
                <w:szCs w:val="32"/>
              </w:rPr>
              <w:t>Introduction</w:t>
            </w:r>
            <w:r w:rsidR="00DF2D85" w:rsidRPr="00674277">
              <w:rPr>
                <w:noProof/>
                <w:webHidden/>
                <w:sz w:val="32"/>
                <w:szCs w:val="32"/>
              </w:rPr>
              <w:tab/>
            </w:r>
            <w:r w:rsidR="00DF2D85" w:rsidRPr="00674277">
              <w:rPr>
                <w:noProof/>
                <w:webHidden/>
                <w:sz w:val="32"/>
                <w:szCs w:val="32"/>
              </w:rPr>
              <w:fldChar w:fldCharType="begin"/>
            </w:r>
            <w:r w:rsidR="00DF2D85" w:rsidRPr="00674277">
              <w:rPr>
                <w:noProof/>
                <w:webHidden/>
                <w:sz w:val="32"/>
                <w:szCs w:val="32"/>
              </w:rPr>
              <w:instrText xml:space="preserve"> PAGEREF _Toc84438201 \h </w:instrText>
            </w:r>
            <w:r w:rsidR="00DF2D85" w:rsidRPr="00674277">
              <w:rPr>
                <w:noProof/>
                <w:webHidden/>
                <w:sz w:val="32"/>
                <w:szCs w:val="32"/>
              </w:rPr>
            </w:r>
            <w:r w:rsidR="00DF2D85" w:rsidRPr="00674277">
              <w:rPr>
                <w:noProof/>
                <w:webHidden/>
                <w:sz w:val="32"/>
                <w:szCs w:val="32"/>
              </w:rPr>
              <w:fldChar w:fldCharType="separate"/>
            </w:r>
            <w:r w:rsidR="00DF2D85" w:rsidRPr="00674277">
              <w:rPr>
                <w:noProof/>
                <w:webHidden/>
                <w:sz w:val="32"/>
                <w:szCs w:val="32"/>
              </w:rPr>
              <w:t>3</w:t>
            </w:r>
            <w:r w:rsidR="00DF2D85" w:rsidRPr="00674277">
              <w:rPr>
                <w:noProof/>
                <w:webHidden/>
                <w:sz w:val="32"/>
                <w:szCs w:val="32"/>
              </w:rPr>
              <w:fldChar w:fldCharType="end"/>
            </w:r>
          </w:hyperlink>
        </w:p>
        <w:p w14:paraId="10FEDF04" w14:textId="77777777" w:rsidR="00DF2D85" w:rsidRPr="00674277" w:rsidRDefault="00EA4722">
          <w:pPr>
            <w:pStyle w:val="TOC1"/>
            <w:tabs>
              <w:tab w:val="right" w:pos="9350"/>
            </w:tabs>
            <w:rPr>
              <w:rFonts w:asciiTheme="minorHAnsi" w:eastAsiaTheme="minorEastAsia" w:hAnsiTheme="minorHAnsi" w:cstheme="minorBidi"/>
              <w:noProof/>
              <w:sz w:val="32"/>
              <w:szCs w:val="32"/>
            </w:rPr>
          </w:pPr>
          <w:hyperlink w:anchor="_Toc84438202" w:history="1">
            <w:r w:rsidR="00DF2D85" w:rsidRPr="00674277">
              <w:rPr>
                <w:rStyle w:val="Hyperlink"/>
                <w:rFonts w:ascii="Times New Roman" w:eastAsia="Times New Roman" w:hAnsi="Times New Roman" w:cs="Times New Roman"/>
                <w:noProof/>
                <w:sz w:val="32"/>
                <w:szCs w:val="32"/>
              </w:rPr>
              <w:t>Main Body</w:t>
            </w:r>
            <w:r w:rsidR="00DF2D85" w:rsidRPr="00674277">
              <w:rPr>
                <w:noProof/>
                <w:webHidden/>
                <w:sz w:val="32"/>
                <w:szCs w:val="32"/>
              </w:rPr>
              <w:tab/>
            </w:r>
            <w:r w:rsidR="00DF2D85" w:rsidRPr="00674277">
              <w:rPr>
                <w:noProof/>
                <w:webHidden/>
                <w:sz w:val="32"/>
                <w:szCs w:val="32"/>
              </w:rPr>
              <w:fldChar w:fldCharType="begin"/>
            </w:r>
            <w:r w:rsidR="00DF2D85" w:rsidRPr="00674277">
              <w:rPr>
                <w:noProof/>
                <w:webHidden/>
                <w:sz w:val="32"/>
                <w:szCs w:val="32"/>
              </w:rPr>
              <w:instrText xml:space="preserve"> PAGEREF _Toc84438202 \h </w:instrText>
            </w:r>
            <w:r w:rsidR="00DF2D85" w:rsidRPr="00674277">
              <w:rPr>
                <w:noProof/>
                <w:webHidden/>
                <w:sz w:val="32"/>
                <w:szCs w:val="32"/>
              </w:rPr>
            </w:r>
            <w:r w:rsidR="00DF2D85" w:rsidRPr="00674277">
              <w:rPr>
                <w:noProof/>
                <w:webHidden/>
                <w:sz w:val="32"/>
                <w:szCs w:val="32"/>
              </w:rPr>
              <w:fldChar w:fldCharType="separate"/>
            </w:r>
            <w:r w:rsidR="00DF2D85" w:rsidRPr="00674277">
              <w:rPr>
                <w:noProof/>
                <w:webHidden/>
                <w:sz w:val="32"/>
                <w:szCs w:val="32"/>
              </w:rPr>
              <w:t>5</w:t>
            </w:r>
            <w:r w:rsidR="00DF2D85" w:rsidRPr="00674277">
              <w:rPr>
                <w:noProof/>
                <w:webHidden/>
                <w:sz w:val="32"/>
                <w:szCs w:val="32"/>
              </w:rPr>
              <w:fldChar w:fldCharType="end"/>
            </w:r>
          </w:hyperlink>
        </w:p>
        <w:p w14:paraId="1CBE4B23" w14:textId="77777777" w:rsidR="00DF2D85" w:rsidRPr="00674277" w:rsidRDefault="00EA4722">
          <w:pPr>
            <w:pStyle w:val="TOC1"/>
            <w:tabs>
              <w:tab w:val="right" w:pos="9350"/>
            </w:tabs>
            <w:rPr>
              <w:rFonts w:asciiTheme="minorHAnsi" w:eastAsiaTheme="minorEastAsia" w:hAnsiTheme="minorHAnsi" w:cstheme="minorBidi"/>
              <w:noProof/>
              <w:sz w:val="32"/>
              <w:szCs w:val="32"/>
            </w:rPr>
          </w:pPr>
          <w:hyperlink w:anchor="_Toc84438203" w:history="1">
            <w:r w:rsidR="00DF2D85" w:rsidRPr="00674277">
              <w:rPr>
                <w:rStyle w:val="Hyperlink"/>
                <w:rFonts w:ascii="Times New Roman" w:eastAsia="Times New Roman" w:hAnsi="Times New Roman" w:cs="Times New Roman"/>
                <w:noProof/>
                <w:sz w:val="32"/>
                <w:szCs w:val="32"/>
              </w:rPr>
              <w:t>Conclusion</w:t>
            </w:r>
            <w:r w:rsidR="00DF2D85" w:rsidRPr="00674277">
              <w:rPr>
                <w:noProof/>
                <w:webHidden/>
                <w:sz w:val="32"/>
                <w:szCs w:val="32"/>
              </w:rPr>
              <w:tab/>
            </w:r>
            <w:r w:rsidR="00DF2D85" w:rsidRPr="00674277">
              <w:rPr>
                <w:noProof/>
                <w:webHidden/>
                <w:sz w:val="32"/>
                <w:szCs w:val="32"/>
              </w:rPr>
              <w:fldChar w:fldCharType="begin"/>
            </w:r>
            <w:r w:rsidR="00DF2D85" w:rsidRPr="00674277">
              <w:rPr>
                <w:noProof/>
                <w:webHidden/>
                <w:sz w:val="32"/>
                <w:szCs w:val="32"/>
              </w:rPr>
              <w:instrText xml:space="preserve"> PAGEREF _Toc84438203 \h </w:instrText>
            </w:r>
            <w:r w:rsidR="00DF2D85" w:rsidRPr="00674277">
              <w:rPr>
                <w:noProof/>
                <w:webHidden/>
                <w:sz w:val="32"/>
                <w:szCs w:val="32"/>
              </w:rPr>
            </w:r>
            <w:r w:rsidR="00DF2D85" w:rsidRPr="00674277">
              <w:rPr>
                <w:noProof/>
                <w:webHidden/>
                <w:sz w:val="32"/>
                <w:szCs w:val="32"/>
              </w:rPr>
              <w:fldChar w:fldCharType="separate"/>
            </w:r>
            <w:r w:rsidR="00DF2D85" w:rsidRPr="00674277">
              <w:rPr>
                <w:noProof/>
                <w:webHidden/>
                <w:sz w:val="32"/>
                <w:szCs w:val="32"/>
              </w:rPr>
              <w:t>11</w:t>
            </w:r>
            <w:r w:rsidR="00DF2D85" w:rsidRPr="00674277">
              <w:rPr>
                <w:noProof/>
                <w:webHidden/>
                <w:sz w:val="32"/>
                <w:szCs w:val="32"/>
              </w:rPr>
              <w:fldChar w:fldCharType="end"/>
            </w:r>
          </w:hyperlink>
        </w:p>
        <w:p w14:paraId="4B553769" w14:textId="77777777" w:rsidR="00DF2D85" w:rsidRPr="00674277" w:rsidRDefault="00EA4722">
          <w:pPr>
            <w:pStyle w:val="TOC1"/>
            <w:tabs>
              <w:tab w:val="right" w:pos="9350"/>
            </w:tabs>
            <w:rPr>
              <w:rFonts w:asciiTheme="minorHAnsi" w:eastAsiaTheme="minorEastAsia" w:hAnsiTheme="minorHAnsi" w:cstheme="minorBidi"/>
              <w:noProof/>
              <w:sz w:val="32"/>
              <w:szCs w:val="32"/>
            </w:rPr>
          </w:pPr>
          <w:hyperlink w:anchor="_Toc84438204" w:history="1">
            <w:r w:rsidR="00DF2D85" w:rsidRPr="00674277">
              <w:rPr>
                <w:rStyle w:val="Hyperlink"/>
                <w:rFonts w:ascii="Times New Roman" w:eastAsia="Times New Roman" w:hAnsi="Times New Roman" w:cs="Times New Roman"/>
                <w:noProof/>
                <w:sz w:val="32"/>
                <w:szCs w:val="32"/>
              </w:rPr>
              <w:t>Reference</w:t>
            </w:r>
            <w:r w:rsidR="00DF2D85" w:rsidRPr="00674277">
              <w:rPr>
                <w:noProof/>
                <w:webHidden/>
                <w:sz w:val="32"/>
                <w:szCs w:val="32"/>
              </w:rPr>
              <w:tab/>
            </w:r>
            <w:r w:rsidR="00DF2D85" w:rsidRPr="00674277">
              <w:rPr>
                <w:noProof/>
                <w:webHidden/>
                <w:sz w:val="32"/>
                <w:szCs w:val="32"/>
              </w:rPr>
              <w:fldChar w:fldCharType="begin"/>
            </w:r>
            <w:r w:rsidR="00DF2D85" w:rsidRPr="00674277">
              <w:rPr>
                <w:noProof/>
                <w:webHidden/>
                <w:sz w:val="32"/>
                <w:szCs w:val="32"/>
              </w:rPr>
              <w:instrText xml:space="preserve"> PAGEREF _Toc84438204 \h </w:instrText>
            </w:r>
            <w:r w:rsidR="00DF2D85" w:rsidRPr="00674277">
              <w:rPr>
                <w:noProof/>
                <w:webHidden/>
                <w:sz w:val="32"/>
                <w:szCs w:val="32"/>
              </w:rPr>
            </w:r>
            <w:r w:rsidR="00DF2D85" w:rsidRPr="00674277">
              <w:rPr>
                <w:noProof/>
                <w:webHidden/>
                <w:sz w:val="32"/>
                <w:szCs w:val="32"/>
              </w:rPr>
              <w:fldChar w:fldCharType="separate"/>
            </w:r>
            <w:r w:rsidR="00DF2D85" w:rsidRPr="00674277">
              <w:rPr>
                <w:noProof/>
                <w:webHidden/>
                <w:sz w:val="32"/>
                <w:szCs w:val="32"/>
              </w:rPr>
              <w:t>12</w:t>
            </w:r>
            <w:r w:rsidR="00DF2D85" w:rsidRPr="00674277">
              <w:rPr>
                <w:noProof/>
                <w:webHidden/>
                <w:sz w:val="32"/>
                <w:szCs w:val="32"/>
              </w:rPr>
              <w:fldChar w:fldCharType="end"/>
            </w:r>
          </w:hyperlink>
        </w:p>
        <w:p w14:paraId="1F3B8BBE" w14:textId="77777777" w:rsidR="007539DD" w:rsidRDefault="00424D03">
          <w:pPr>
            <w:pStyle w:val="Normal1"/>
            <w:tabs>
              <w:tab w:val="right" w:pos="9360"/>
            </w:tabs>
            <w:spacing w:before="200" w:after="80" w:line="360" w:lineRule="auto"/>
            <w:jc w:val="both"/>
            <w:rPr>
              <w:rFonts w:ascii="Times New Roman" w:eastAsia="Times New Roman" w:hAnsi="Times New Roman" w:cs="Times New Roman"/>
              <w:sz w:val="24"/>
              <w:szCs w:val="24"/>
            </w:rPr>
          </w:pPr>
          <w:r w:rsidRPr="00674277">
            <w:rPr>
              <w:sz w:val="32"/>
              <w:szCs w:val="32"/>
            </w:rPr>
            <w:fldChar w:fldCharType="end"/>
          </w:r>
        </w:p>
      </w:sdtContent>
    </w:sdt>
    <w:p w14:paraId="4A6CAE45" w14:textId="77777777" w:rsidR="007539DD" w:rsidRDefault="007539DD">
      <w:pPr>
        <w:pStyle w:val="Normal1"/>
        <w:spacing w:line="360" w:lineRule="auto"/>
        <w:jc w:val="both"/>
        <w:rPr>
          <w:rFonts w:ascii="Times New Roman" w:eastAsia="Times New Roman" w:hAnsi="Times New Roman" w:cs="Times New Roman"/>
          <w:sz w:val="24"/>
          <w:szCs w:val="24"/>
        </w:rPr>
      </w:pPr>
    </w:p>
    <w:p w14:paraId="46667A63" w14:textId="636D3BCF" w:rsidR="007539DD" w:rsidRDefault="00AB6F92" w:rsidP="00674277">
      <w:pPr>
        <w:pStyle w:val="Heading1"/>
        <w:spacing w:before="120" w:after="240" w:line="360" w:lineRule="auto"/>
        <w:ind w:left="567"/>
        <w:jc w:val="center"/>
        <w:rPr>
          <w:rFonts w:eastAsia="Times New Roman"/>
          <w:b/>
          <w:sz w:val="32"/>
          <w:szCs w:val="32"/>
        </w:rPr>
      </w:pPr>
      <w:bookmarkStart w:id="1" w:name="_876mxk61ap89" w:colFirst="0" w:colLast="0"/>
      <w:bookmarkEnd w:id="1"/>
      <w:r>
        <w:br w:type="page"/>
      </w:r>
      <w:bookmarkStart w:id="2" w:name="_Toc84438201"/>
      <w:r w:rsidRPr="00D05F39">
        <w:rPr>
          <w:rFonts w:eastAsia="Times New Roman"/>
          <w:b/>
          <w:sz w:val="32"/>
          <w:szCs w:val="32"/>
        </w:rPr>
        <w:lastRenderedPageBreak/>
        <w:t>Introduction</w:t>
      </w:r>
      <w:bookmarkEnd w:id="2"/>
    </w:p>
    <w:p w14:paraId="709C5F92" w14:textId="77777777" w:rsidR="00D05F39" w:rsidRPr="00D05F39" w:rsidRDefault="00D05F39" w:rsidP="00D05F39">
      <w:pPr>
        <w:pStyle w:val="Normal1"/>
      </w:pPr>
    </w:p>
    <w:p w14:paraId="70EDF30D" w14:textId="77777777" w:rsidR="00674277" w:rsidRDefault="0075591E" w:rsidP="00674277">
      <w:pPr>
        <w:pStyle w:val="Normal1"/>
        <w:spacing w:before="60" w:after="60" w:line="360" w:lineRule="auto"/>
        <w:ind w:left="567"/>
        <w:jc w:val="both"/>
        <w:rPr>
          <w:rFonts w:eastAsia="Times New Roman"/>
          <w:color w:val="111111"/>
          <w:sz w:val="24"/>
          <w:szCs w:val="24"/>
        </w:rPr>
      </w:pPr>
      <w:r w:rsidRPr="00674277">
        <w:rPr>
          <w:rFonts w:eastAsia="Times New Roman"/>
          <w:sz w:val="24"/>
          <w:szCs w:val="24"/>
        </w:rPr>
        <w:t xml:space="preserve">   </w:t>
      </w:r>
      <w:r w:rsidR="00AB6F92" w:rsidRPr="00674277">
        <w:rPr>
          <w:rFonts w:eastAsia="Times New Roman"/>
          <w:sz w:val="24"/>
          <w:szCs w:val="24"/>
        </w:rPr>
        <w:t>An entrepreneur is an independent owner who generally starts a new company or a firm. which comes with most of the risks and challenges. The higher the risk, the more the rewards. The method of starting up a firm or investing in the process for a startup business is known as entrepreneurship. Entrepreneurs are mostly seen in many roles such as “</w:t>
      </w:r>
      <w:r w:rsidR="00AB6F92" w:rsidRPr="00674277">
        <w:rPr>
          <w:rFonts w:eastAsia="Times New Roman"/>
          <w:color w:val="111111"/>
          <w:sz w:val="24"/>
          <w:szCs w:val="24"/>
        </w:rPr>
        <w:t>innovator”, a “source of new ideas”,” goods”, “services”, and “business/or procedures” (</w:t>
      </w:r>
      <w:r w:rsidR="00AB6F92" w:rsidRPr="00674277">
        <w:rPr>
          <w:rFonts w:eastAsia="Times New Roman"/>
          <w:color w:val="222222"/>
          <w:sz w:val="24"/>
          <w:szCs w:val="24"/>
          <w:highlight w:val="white"/>
        </w:rPr>
        <w:t>Hart, K., 2018)</w:t>
      </w:r>
      <w:r w:rsidR="00AB6F92" w:rsidRPr="00674277">
        <w:rPr>
          <w:rFonts w:eastAsia="Times New Roman"/>
          <w:color w:val="111111"/>
          <w:sz w:val="24"/>
          <w:szCs w:val="24"/>
        </w:rPr>
        <w:t xml:space="preserve">. </w:t>
      </w:r>
    </w:p>
    <w:p w14:paraId="20043424" w14:textId="77777777" w:rsidR="00674277" w:rsidRDefault="00674277" w:rsidP="00674277">
      <w:pPr>
        <w:pStyle w:val="Normal1"/>
        <w:spacing w:before="60" w:after="60" w:line="360" w:lineRule="auto"/>
        <w:ind w:left="567"/>
        <w:jc w:val="both"/>
        <w:rPr>
          <w:rFonts w:eastAsia="Times New Roman"/>
          <w:color w:val="111111"/>
          <w:sz w:val="24"/>
          <w:szCs w:val="24"/>
        </w:rPr>
      </w:pPr>
      <w:r>
        <w:rPr>
          <w:rFonts w:eastAsia="Times New Roman"/>
          <w:color w:val="111111"/>
          <w:sz w:val="24"/>
          <w:szCs w:val="24"/>
        </w:rPr>
        <w:t xml:space="preserve">   </w:t>
      </w:r>
      <w:r w:rsidR="00AB6F92" w:rsidRPr="00674277">
        <w:rPr>
          <w:rFonts w:eastAsia="Times New Roman"/>
          <w:color w:val="111111"/>
          <w:sz w:val="24"/>
          <w:szCs w:val="24"/>
        </w:rPr>
        <w:t>Entrepreneurs play an important role in all types of the economy by utilizing their skills and ingenuity to participate in providing new innovative ideas that will benefit the market. When an entrepreneur decides to set up a new business and be successful then in that process the owner has to bear a lot of risks. The amount of risk the entrepreneur bears the number of rewards, reputation and development opportunities are high (</w:t>
      </w:r>
      <w:proofErr w:type="spellStart"/>
      <w:r w:rsidR="00AB6F92" w:rsidRPr="00674277">
        <w:rPr>
          <w:rFonts w:eastAsia="Times New Roman"/>
          <w:color w:val="222222"/>
          <w:sz w:val="24"/>
          <w:szCs w:val="24"/>
          <w:highlight w:val="white"/>
        </w:rPr>
        <w:t>Ács</w:t>
      </w:r>
      <w:proofErr w:type="spellEnd"/>
      <w:r w:rsidR="00AB6F92" w:rsidRPr="00674277">
        <w:rPr>
          <w:rFonts w:eastAsia="Times New Roman"/>
          <w:color w:val="222222"/>
          <w:sz w:val="24"/>
          <w:szCs w:val="24"/>
          <w:highlight w:val="white"/>
        </w:rPr>
        <w:t xml:space="preserve"> </w:t>
      </w:r>
      <w:r w:rsidR="00AB6F92" w:rsidRPr="00674277">
        <w:rPr>
          <w:rFonts w:eastAsia="Times New Roman"/>
          <w:i/>
          <w:color w:val="222222"/>
          <w:sz w:val="24"/>
          <w:szCs w:val="24"/>
          <w:highlight w:val="white"/>
        </w:rPr>
        <w:t>et al</w:t>
      </w:r>
      <w:r w:rsidR="00AB6F92" w:rsidRPr="00674277">
        <w:rPr>
          <w:rFonts w:eastAsia="Times New Roman"/>
          <w:color w:val="222222"/>
          <w:sz w:val="24"/>
          <w:szCs w:val="24"/>
          <w:highlight w:val="white"/>
        </w:rPr>
        <w:t>., 2017)</w:t>
      </w:r>
      <w:r w:rsidR="00AB6F92" w:rsidRPr="00674277">
        <w:rPr>
          <w:rFonts w:eastAsia="Times New Roman"/>
          <w:color w:val="111111"/>
          <w:sz w:val="24"/>
          <w:szCs w:val="24"/>
        </w:rPr>
        <w:t xml:space="preserve">. </w:t>
      </w:r>
    </w:p>
    <w:p w14:paraId="64720254" w14:textId="1EB5836C" w:rsidR="007539DD" w:rsidRPr="00674277" w:rsidRDefault="00674277" w:rsidP="00674277">
      <w:pPr>
        <w:pStyle w:val="Normal1"/>
        <w:spacing w:before="60" w:after="60" w:line="360" w:lineRule="auto"/>
        <w:ind w:left="567"/>
        <w:jc w:val="both"/>
        <w:rPr>
          <w:rFonts w:eastAsia="Times New Roman"/>
          <w:color w:val="111111"/>
          <w:sz w:val="24"/>
          <w:szCs w:val="24"/>
        </w:rPr>
      </w:pPr>
      <w:r>
        <w:rPr>
          <w:rFonts w:eastAsia="Times New Roman"/>
          <w:color w:val="111111"/>
          <w:sz w:val="24"/>
          <w:szCs w:val="24"/>
        </w:rPr>
        <w:t xml:space="preserve">   </w:t>
      </w:r>
      <w:r w:rsidR="00AB6F92" w:rsidRPr="00674277">
        <w:rPr>
          <w:rFonts w:eastAsia="Times New Roman"/>
          <w:color w:val="111111"/>
          <w:sz w:val="24"/>
          <w:szCs w:val="24"/>
        </w:rPr>
        <w:t xml:space="preserve">Through this </w:t>
      </w:r>
      <w:r w:rsidRPr="00674277">
        <w:rPr>
          <w:rFonts w:eastAsia="Times New Roman"/>
          <w:color w:val="111111"/>
          <w:sz w:val="24"/>
          <w:szCs w:val="24"/>
        </w:rPr>
        <w:t>report</w:t>
      </w:r>
      <w:r w:rsidR="00AB6F92" w:rsidRPr="00674277">
        <w:rPr>
          <w:rFonts w:eastAsia="Times New Roman"/>
          <w:color w:val="111111"/>
          <w:sz w:val="24"/>
          <w:szCs w:val="24"/>
        </w:rPr>
        <w:t xml:space="preserve"> an entrepreneurial venture based on an art gallery has been presented. The report aims to explain the entire business concept and conducts ais. The report also presents a detailed SWOT and Pestle along with </w:t>
      </w:r>
      <w:r w:rsidR="00DF2D85" w:rsidRPr="00674277">
        <w:rPr>
          <w:rFonts w:eastAsia="Times New Roman"/>
          <w:color w:val="111111"/>
          <w:sz w:val="24"/>
          <w:szCs w:val="24"/>
        </w:rPr>
        <w:t>a marketing</w:t>
      </w:r>
      <w:r w:rsidR="00AB6F92" w:rsidRPr="00674277">
        <w:rPr>
          <w:rFonts w:eastAsia="Times New Roman"/>
          <w:color w:val="111111"/>
          <w:sz w:val="24"/>
          <w:szCs w:val="24"/>
        </w:rPr>
        <w:t xml:space="preserve"> plan, target based </w:t>
      </w:r>
      <w:r w:rsidR="00DF2D85" w:rsidRPr="00674277">
        <w:rPr>
          <w:rFonts w:eastAsia="Times New Roman"/>
          <w:color w:val="111111"/>
          <w:sz w:val="24"/>
          <w:szCs w:val="24"/>
        </w:rPr>
        <w:t>planning and</w:t>
      </w:r>
      <w:r w:rsidR="00AB6F92" w:rsidRPr="00674277">
        <w:rPr>
          <w:rFonts w:eastAsia="Times New Roman"/>
          <w:color w:val="111111"/>
          <w:sz w:val="24"/>
          <w:szCs w:val="24"/>
        </w:rPr>
        <w:t xml:space="preserve"> a financial breakdown for the </w:t>
      </w:r>
      <w:r w:rsidR="00DF2D85" w:rsidRPr="00674277">
        <w:rPr>
          <w:rFonts w:eastAsia="Times New Roman"/>
          <w:color w:val="111111"/>
          <w:sz w:val="24"/>
          <w:szCs w:val="24"/>
        </w:rPr>
        <w:t>same has</w:t>
      </w:r>
      <w:r w:rsidR="00AB6F92" w:rsidRPr="00674277">
        <w:rPr>
          <w:rFonts w:eastAsia="Times New Roman"/>
          <w:color w:val="111111"/>
          <w:sz w:val="24"/>
          <w:szCs w:val="24"/>
        </w:rPr>
        <w:t xml:space="preserve"> been</w:t>
      </w:r>
      <w:r w:rsidR="00DF2D85" w:rsidRPr="00674277">
        <w:rPr>
          <w:rFonts w:eastAsia="Times New Roman"/>
          <w:color w:val="111111"/>
          <w:sz w:val="24"/>
          <w:szCs w:val="24"/>
        </w:rPr>
        <w:t xml:space="preserve"> provided through this report. </w:t>
      </w:r>
      <w:r w:rsidR="00AB6F92" w:rsidRPr="00674277">
        <w:rPr>
          <w:rFonts w:eastAsia="Times New Roman"/>
          <w:color w:val="111111"/>
          <w:sz w:val="24"/>
          <w:szCs w:val="24"/>
        </w:rPr>
        <w:t xml:space="preserve">The purpose of this </w:t>
      </w:r>
      <w:r w:rsidR="00AB6F92" w:rsidRPr="00674277">
        <w:rPr>
          <w:rFonts w:eastAsia="Times New Roman"/>
          <w:bCs/>
          <w:color w:val="111111"/>
          <w:sz w:val="24"/>
          <w:szCs w:val="24"/>
        </w:rPr>
        <w:t>Artistic eminence</w:t>
      </w:r>
      <w:r w:rsidR="00AB6F92" w:rsidRPr="00674277">
        <w:rPr>
          <w:rFonts w:eastAsia="Times New Roman"/>
          <w:b/>
          <w:color w:val="111111"/>
          <w:sz w:val="24"/>
          <w:szCs w:val="24"/>
        </w:rPr>
        <w:t xml:space="preserve"> </w:t>
      </w:r>
      <w:r w:rsidR="00AB6F92" w:rsidRPr="00674277">
        <w:rPr>
          <w:rFonts w:eastAsia="Times New Roman"/>
          <w:color w:val="111111"/>
          <w:sz w:val="24"/>
          <w:szCs w:val="24"/>
        </w:rPr>
        <w:t xml:space="preserve">is to introduce a non-profit art gallery whose main motive is to provide shelter for homeless people and animals. A non-profit art gallery is exempted from tax firms that generally serve the common peoples who are vulnerable and helpless. Basically, the purpose of this non-profit art gallery is to be charitable, institutional, systematic, </w:t>
      </w:r>
      <w:r w:rsidR="00B55B99" w:rsidRPr="00674277">
        <w:rPr>
          <w:rFonts w:eastAsia="Times New Roman"/>
          <w:color w:val="111111"/>
          <w:sz w:val="24"/>
          <w:szCs w:val="24"/>
        </w:rPr>
        <w:t>devotional</w:t>
      </w:r>
      <w:r w:rsidR="00B55B99">
        <w:rPr>
          <w:rFonts w:eastAsia="Times New Roman"/>
          <w:color w:val="111111"/>
          <w:sz w:val="24"/>
          <w:szCs w:val="24"/>
        </w:rPr>
        <w:t xml:space="preserve"> </w:t>
      </w:r>
      <w:r w:rsidR="00AB6F92" w:rsidRPr="00674277">
        <w:rPr>
          <w:rFonts w:eastAsia="Times New Roman"/>
          <w:color w:val="111111"/>
          <w:sz w:val="24"/>
          <w:szCs w:val="24"/>
        </w:rPr>
        <w:t>and intellectual in order to help needy humans and animals who do not have a shelter</w:t>
      </w:r>
      <w:r>
        <w:rPr>
          <w:rFonts w:eastAsia="Times New Roman"/>
          <w:color w:val="111111"/>
          <w:sz w:val="24"/>
          <w:szCs w:val="24"/>
        </w:rPr>
        <w:t xml:space="preserve"> </w:t>
      </w:r>
      <w:r w:rsidRPr="00674277">
        <w:rPr>
          <w:rFonts w:eastAsia="Times New Roman"/>
          <w:color w:val="111111"/>
          <w:sz w:val="24"/>
          <w:szCs w:val="24"/>
        </w:rPr>
        <w:t>(Hart, K., 2018).</w:t>
      </w:r>
    </w:p>
    <w:p w14:paraId="04D02C9B" w14:textId="1EA7FB79" w:rsidR="007539DD" w:rsidRPr="00674277" w:rsidRDefault="00674277" w:rsidP="00674277">
      <w:pPr>
        <w:pStyle w:val="Normal1"/>
        <w:spacing w:before="60" w:after="60" w:line="360" w:lineRule="auto"/>
        <w:ind w:left="567"/>
        <w:jc w:val="both"/>
        <w:rPr>
          <w:rFonts w:eastAsia="Times New Roman"/>
          <w:color w:val="111111"/>
          <w:sz w:val="24"/>
          <w:szCs w:val="24"/>
        </w:rPr>
      </w:pPr>
      <w:r>
        <w:rPr>
          <w:rFonts w:eastAsia="Times New Roman"/>
          <w:color w:val="111111"/>
          <w:sz w:val="24"/>
          <w:szCs w:val="24"/>
        </w:rPr>
        <w:t xml:space="preserve">  </w:t>
      </w:r>
      <w:r w:rsidR="00B55B99">
        <w:rPr>
          <w:rFonts w:eastAsia="Times New Roman"/>
          <w:color w:val="111111"/>
          <w:sz w:val="24"/>
          <w:szCs w:val="24"/>
        </w:rPr>
        <w:t xml:space="preserve">Pursuant to </w:t>
      </w:r>
      <w:proofErr w:type="spellStart"/>
      <w:r w:rsidR="00B55B99">
        <w:rPr>
          <w:rFonts w:eastAsia="Times New Roman"/>
          <w:color w:val="111111"/>
          <w:sz w:val="24"/>
          <w:szCs w:val="24"/>
        </w:rPr>
        <w:t>Szubielska</w:t>
      </w:r>
      <w:proofErr w:type="spellEnd"/>
      <w:r w:rsidR="00B55B99">
        <w:rPr>
          <w:rFonts w:eastAsia="Times New Roman"/>
          <w:color w:val="111111"/>
          <w:sz w:val="24"/>
          <w:szCs w:val="24"/>
        </w:rPr>
        <w:t xml:space="preserve"> (2021), “</w:t>
      </w:r>
      <w:r w:rsidR="00AB6F92" w:rsidRPr="00674277">
        <w:rPr>
          <w:rFonts w:eastAsia="Times New Roman"/>
          <w:color w:val="111111"/>
          <w:sz w:val="24"/>
          <w:szCs w:val="24"/>
        </w:rPr>
        <w:t xml:space="preserve">Artistic eminence is a house of vivid paintings giving wings to the unsung words and expressions or abstract ideas put into a </w:t>
      </w:r>
      <w:proofErr w:type="spellStart"/>
      <w:r w:rsidR="00AB6F92" w:rsidRPr="00674277">
        <w:rPr>
          <w:rFonts w:eastAsia="Times New Roman"/>
          <w:color w:val="111111"/>
          <w:sz w:val="24"/>
          <w:szCs w:val="24"/>
        </w:rPr>
        <w:t>colourful</w:t>
      </w:r>
      <w:proofErr w:type="spellEnd"/>
      <w:r w:rsidR="00AB6F92" w:rsidRPr="00674277">
        <w:rPr>
          <w:rFonts w:eastAsia="Times New Roman"/>
          <w:color w:val="111111"/>
          <w:sz w:val="24"/>
          <w:szCs w:val="24"/>
        </w:rPr>
        <w:t xml:space="preserve"> palate. The gallery aims to help the painters express themselves through their exceptional painting and thinking skills that draw one to get lost amidst the thoughts to comprehend the inner hidden meaning of the art. The painters are not </w:t>
      </w:r>
      <w:r w:rsidR="00AB6F92" w:rsidRPr="00674277">
        <w:rPr>
          <w:rFonts w:eastAsia="Times New Roman"/>
          <w:color w:val="111111"/>
          <w:sz w:val="24"/>
          <w:szCs w:val="24"/>
        </w:rPr>
        <w:lastRenderedPageBreak/>
        <w:t>just professional experts but a few of them are also destitute who did struggle hard to earn a living in the mainframe society</w:t>
      </w:r>
      <w:r w:rsidR="00B55B99">
        <w:rPr>
          <w:rFonts w:eastAsia="Times New Roman"/>
          <w:color w:val="111111"/>
          <w:sz w:val="24"/>
          <w:szCs w:val="24"/>
        </w:rPr>
        <w:t xml:space="preserve">. </w:t>
      </w:r>
      <w:r w:rsidR="00AB6F92" w:rsidRPr="00674277">
        <w:rPr>
          <w:rFonts w:eastAsia="Times New Roman"/>
          <w:color w:val="111111"/>
          <w:sz w:val="24"/>
          <w:szCs w:val="24"/>
        </w:rPr>
        <w:t xml:space="preserve">However Artistic eminence has been lending its hands to help such individuals with an opportunity to follow their passion and display their profound thoughts through their artistic action paintings. </w:t>
      </w:r>
      <w:r w:rsidR="00B55B99">
        <w:rPr>
          <w:rFonts w:eastAsia="Times New Roman"/>
          <w:color w:val="111111"/>
          <w:sz w:val="24"/>
          <w:szCs w:val="24"/>
        </w:rPr>
        <w:t xml:space="preserve">      </w:t>
      </w:r>
      <w:r w:rsidR="00AB6F92" w:rsidRPr="00674277">
        <w:rPr>
          <w:rFonts w:eastAsia="Times New Roman"/>
          <w:color w:val="111111"/>
          <w:sz w:val="24"/>
          <w:szCs w:val="24"/>
        </w:rPr>
        <w:t>The skills that the entrepreneur of Artistic eminence has that aid the non-profit art gallery to grow are creativity skills and strategic thinking skills. The creativity skills help them to come up with various innovative ideas and show their creativity in the painting that they sell.  Strategic thinking promotes and analyzes the approaches that will help the firm to collect more and more funds with the intention to help the vagrant people and animals. The Artistic eminence, a non-profit art gallery believes that taking more risk can result in more revenue and opportunities that will help the firm to be successful</w:t>
      </w:r>
      <w:r w:rsidR="00B55B99">
        <w:rPr>
          <w:rFonts w:eastAsia="Times New Roman"/>
          <w:color w:val="111111"/>
          <w:sz w:val="24"/>
          <w:szCs w:val="24"/>
        </w:rPr>
        <w:t xml:space="preserve">.” </w:t>
      </w:r>
    </w:p>
    <w:p w14:paraId="414BF2DA" w14:textId="37FA2856" w:rsidR="007539DD" w:rsidRPr="00674277" w:rsidRDefault="00B55B99" w:rsidP="00674277">
      <w:pPr>
        <w:pStyle w:val="Normal1"/>
        <w:spacing w:before="60" w:after="60" w:line="360" w:lineRule="auto"/>
        <w:ind w:left="567"/>
        <w:jc w:val="both"/>
        <w:rPr>
          <w:rFonts w:eastAsia="Times New Roman"/>
          <w:color w:val="111111"/>
          <w:sz w:val="24"/>
          <w:szCs w:val="24"/>
        </w:rPr>
      </w:pPr>
      <w:r>
        <w:rPr>
          <w:rFonts w:eastAsia="Times New Roman"/>
          <w:color w:val="111111"/>
          <w:sz w:val="24"/>
          <w:szCs w:val="24"/>
        </w:rPr>
        <w:t xml:space="preserve">   </w:t>
      </w:r>
      <w:r w:rsidR="00AB6F92" w:rsidRPr="00674277">
        <w:rPr>
          <w:rFonts w:eastAsia="Times New Roman"/>
          <w:color w:val="111111"/>
          <w:sz w:val="24"/>
          <w:szCs w:val="24"/>
        </w:rPr>
        <w:t>These opportunities can also be beneficial for emerging artists. Artistic eminence is an important business venture because it helps in analyzing the market, over the path for long term operation for a charitable institution</w:t>
      </w:r>
      <w:r>
        <w:rPr>
          <w:rFonts w:eastAsia="Times New Roman"/>
          <w:color w:val="111111"/>
          <w:sz w:val="24"/>
          <w:szCs w:val="24"/>
        </w:rPr>
        <w:t xml:space="preserve">. </w:t>
      </w:r>
      <w:r w:rsidR="00AB6F92" w:rsidRPr="00674277">
        <w:rPr>
          <w:rFonts w:eastAsia="Times New Roman"/>
          <w:color w:val="111111"/>
          <w:sz w:val="24"/>
          <w:szCs w:val="24"/>
        </w:rPr>
        <w:t>It also aids in targeting customers for increased sales of the paintings and obtains the main objective of the Artistic Eminence to provide shelter to the homeless with those revenues. There are very few art galleries in the market that sell action painting and accommodate the social cause of investing the revenues to help the stray animals and destitute. However, this noble cause not only sets it apart from the other competitors but also helps to contribute to society and humanity</w:t>
      </w:r>
      <w:r>
        <w:rPr>
          <w:rFonts w:eastAsia="Times New Roman"/>
          <w:color w:val="111111"/>
          <w:sz w:val="24"/>
          <w:szCs w:val="24"/>
        </w:rPr>
        <w:t xml:space="preserve"> </w:t>
      </w:r>
      <w:r w:rsidRPr="00B55B99">
        <w:rPr>
          <w:rFonts w:eastAsia="Times New Roman"/>
          <w:color w:val="111111"/>
          <w:sz w:val="24"/>
          <w:szCs w:val="24"/>
        </w:rPr>
        <w:t>(H</w:t>
      </w:r>
      <w:r>
        <w:rPr>
          <w:rFonts w:eastAsia="Times New Roman"/>
          <w:color w:val="111111"/>
          <w:sz w:val="24"/>
          <w:szCs w:val="24"/>
        </w:rPr>
        <w:t>an</w:t>
      </w:r>
      <w:r w:rsidRPr="00B55B99">
        <w:rPr>
          <w:rFonts w:eastAsia="Times New Roman"/>
          <w:color w:val="111111"/>
          <w:sz w:val="24"/>
          <w:szCs w:val="24"/>
        </w:rPr>
        <w:t xml:space="preserve"> and Kang, 2020)</w:t>
      </w:r>
      <w:r>
        <w:rPr>
          <w:rFonts w:eastAsia="Times New Roman"/>
          <w:color w:val="111111"/>
          <w:sz w:val="24"/>
          <w:szCs w:val="24"/>
        </w:rPr>
        <w:t>.</w:t>
      </w:r>
    </w:p>
    <w:p w14:paraId="1695AAC4" w14:textId="1E792259" w:rsidR="00B55B99" w:rsidRDefault="00B55B99" w:rsidP="00674277">
      <w:pPr>
        <w:pStyle w:val="Normal1"/>
        <w:spacing w:before="60" w:after="60" w:line="360" w:lineRule="auto"/>
        <w:ind w:left="567"/>
        <w:jc w:val="both"/>
        <w:rPr>
          <w:rFonts w:eastAsia="Times New Roman"/>
          <w:color w:val="111111"/>
          <w:sz w:val="24"/>
          <w:szCs w:val="24"/>
        </w:rPr>
      </w:pPr>
      <w:r>
        <w:rPr>
          <w:rFonts w:eastAsia="Times New Roman"/>
          <w:color w:val="111111"/>
          <w:sz w:val="24"/>
          <w:szCs w:val="24"/>
        </w:rPr>
        <w:t xml:space="preserve">   </w:t>
      </w:r>
      <w:r w:rsidR="00AB6F92" w:rsidRPr="00674277">
        <w:rPr>
          <w:rFonts w:eastAsia="Times New Roman"/>
          <w:color w:val="111111"/>
          <w:sz w:val="24"/>
          <w:szCs w:val="24"/>
        </w:rPr>
        <w:t xml:space="preserve">The suitable location for Artistic Eminence is Tate Modern in London.  The Tate Modern in London has been adopted by the major British community and they are also considered to be the best gallery of modern art. </w:t>
      </w:r>
      <w:r w:rsidR="00A15D9C" w:rsidRPr="00674277">
        <w:rPr>
          <w:rFonts w:eastAsia="Times New Roman"/>
          <w:color w:val="111111"/>
          <w:sz w:val="24"/>
          <w:szCs w:val="24"/>
        </w:rPr>
        <w:t>The Tate</w:t>
      </w:r>
      <w:r w:rsidR="00AB6F92" w:rsidRPr="00674277">
        <w:rPr>
          <w:rFonts w:eastAsia="Times New Roman"/>
          <w:color w:val="111111"/>
          <w:sz w:val="24"/>
          <w:szCs w:val="24"/>
        </w:rPr>
        <w:t xml:space="preserve"> Modern in London is mainly famous for its international art that involves “</w:t>
      </w:r>
      <w:r w:rsidR="00AB6F92" w:rsidRPr="00674277">
        <w:rPr>
          <w:rFonts w:eastAsia="Times New Roman"/>
          <w:color w:val="222222"/>
          <w:sz w:val="24"/>
          <w:szCs w:val="24"/>
        </w:rPr>
        <w:t>Monet”, “Matisse” and “Rothko”</w:t>
      </w:r>
      <w:r>
        <w:rPr>
          <w:rFonts w:eastAsia="Times New Roman"/>
          <w:color w:val="222222"/>
          <w:sz w:val="24"/>
          <w:szCs w:val="24"/>
        </w:rPr>
        <w:t xml:space="preserve">. </w:t>
      </w:r>
      <w:r w:rsidR="00AB6F92" w:rsidRPr="00674277">
        <w:rPr>
          <w:rFonts w:eastAsia="Times New Roman"/>
          <w:color w:val="222222"/>
          <w:sz w:val="24"/>
          <w:szCs w:val="24"/>
        </w:rPr>
        <w:t xml:space="preserve">Its famous attributes that attract the tourist are the building, grand, curating and a display of its commercial past. Initially, </w:t>
      </w:r>
      <w:r w:rsidR="00AB6F92" w:rsidRPr="00674277">
        <w:rPr>
          <w:rFonts w:eastAsia="Times New Roman"/>
          <w:color w:val="111111"/>
          <w:sz w:val="24"/>
          <w:szCs w:val="24"/>
        </w:rPr>
        <w:t>the Tate Modern are great with stuff like consecutive and historical, instead of displaying a collection systematically in an inappropriate approach</w:t>
      </w:r>
      <w:r>
        <w:rPr>
          <w:rFonts w:eastAsia="Times New Roman"/>
          <w:color w:val="111111"/>
          <w:sz w:val="24"/>
          <w:szCs w:val="24"/>
        </w:rPr>
        <w:t xml:space="preserve"> </w:t>
      </w:r>
      <w:r w:rsidRPr="00674277">
        <w:rPr>
          <w:rFonts w:eastAsia="Times New Roman"/>
          <w:color w:val="222222"/>
          <w:sz w:val="24"/>
          <w:szCs w:val="24"/>
        </w:rPr>
        <w:t>(</w:t>
      </w:r>
      <w:r w:rsidRPr="00674277">
        <w:rPr>
          <w:rFonts w:eastAsia="Times New Roman"/>
          <w:color w:val="222222"/>
          <w:sz w:val="24"/>
          <w:szCs w:val="24"/>
          <w:highlight w:val="white"/>
        </w:rPr>
        <w:t>Castro, 2021)</w:t>
      </w:r>
      <w:r w:rsidRPr="00674277">
        <w:rPr>
          <w:rFonts w:eastAsia="Times New Roman"/>
          <w:color w:val="222222"/>
          <w:sz w:val="24"/>
          <w:szCs w:val="24"/>
        </w:rPr>
        <w:t>.</w:t>
      </w:r>
    </w:p>
    <w:p w14:paraId="19B0660C" w14:textId="02D0ACDF" w:rsidR="007539DD" w:rsidRPr="00674277" w:rsidRDefault="00AB6F92" w:rsidP="00674277">
      <w:pPr>
        <w:pStyle w:val="Normal1"/>
        <w:spacing w:before="60" w:after="60" w:line="360" w:lineRule="auto"/>
        <w:ind w:left="567"/>
        <w:jc w:val="both"/>
        <w:rPr>
          <w:rFonts w:eastAsia="Times New Roman"/>
          <w:i/>
          <w:sz w:val="24"/>
          <w:szCs w:val="24"/>
        </w:rPr>
      </w:pPr>
      <w:r w:rsidRPr="00674277">
        <w:rPr>
          <w:rFonts w:eastAsia="Times New Roman"/>
          <w:color w:val="111111"/>
          <w:sz w:val="24"/>
          <w:szCs w:val="24"/>
        </w:rPr>
        <w:lastRenderedPageBreak/>
        <w:t xml:space="preserve"> </w:t>
      </w:r>
      <w:r w:rsidR="00B55B99">
        <w:rPr>
          <w:rFonts w:eastAsia="Times New Roman"/>
          <w:color w:val="111111"/>
          <w:sz w:val="24"/>
          <w:szCs w:val="24"/>
        </w:rPr>
        <w:t xml:space="preserve">   </w:t>
      </w:r>
      <w:r w:rsidRPr="00674277">
        <w:rPr>
          <w:rFonts w:eastAsia="Times New Roman"/>
          <w:color w:val="111111"/>
          <w:sz w:val="24"/>
          <w:szCs w:val="24"/>
        </w:rPr>
        <w:t xml:space="preserve">Art and architecture are an enthusiasm that brings most of the community together in the turbine hall. All the above factors of Tate Modern in London have provided the Artistic Eminence to expand its art gallery </w:t>
      </w:r>
      <w:r w:rsidR="00B55B99" w:rsidRPr="00674277">
        <w:rPr>
          <w:rFonts w:eastAsia="Times New Roman"/>
          <w:color w:val="111111"/>
          <w:sz w:val="24"/>
          <w:szCs w:val="24"/>
        </w:rPr>
        <w:t>at Tate</w:t>
      </w:r>
      <w:r w:rsidRPr="00674277">
        <w:rPr>
          <w:rFonts w:eastAsia="Times New Roman"/>
          <w:color w:val="111111"/>
          <w:sz w:val="24"/>
          <w:szCs w:val="24"/>
        </w:rPr>
        <w:t xml:space="preserve"> modern where most of the tourists come to visit various historical art and paintings.  This will promote a great source of networking and fundraising opportunities for the firm. This can be a lengthy </w:t>
      </w:r>
      <w:r w:rsidR="00B55B99" w:rsidRPr="00674277">
        <w:rPr>
          <w:rFonts w:eastAsia="Times New Roman"/>
          <w:color w:val="111111"/>
          <w:sz w:val="24"/>
          <w:szCs w:val="24"/>
        </w:rPr>
        <w:t>process,</w:t>
      </w:r>
      <w:r w:rsidRPr="00674277">
        <w:rPr>
          <w:rFonts w:eastAsia="Times New Roman"/>
          <w:color w:val="111111"/>
          <w:sz w:val="24"/>
          <w:szCs w:val="24"/>
        </w:rPr>
        <w:t xml:space="preserve"> but it will totally be worth it</w:t>
      </w:r>
      <w:r w:rsidR="00B55B99">
        <w:rPr>
          <w:rFonts w:eastAsia="Times New Roman"/>
          <w:color w:val="111111"/>
          <w:sz w:val="24"/>
          <w:szCs w:val="24"/>
        </w:rPr>
        <w:t xml:space="preserve">. </w:t>
      </w:r>
      <w:r w:rsidRPr="00674277">
        <w:rPr>
          <w:rFonts w:eastAsia="Times New Roman"/>
          <w:color w:val="111111"/>
          <w:sz w:val="24"/>
          <w:szCs w:val="24"/>
        </w:rPr>
        <w:t>This will help the Artistic Eminence to promote and expand its motive worldwide and work at the international levels</w:t>
      </w:r>
      <w:bookmarkStart w:id="3" w:name="_fk9me430o7r5" w:colFirst="0" w:colLast="0"/>
      <w:bookmarkEnd w:id="3"/>
      <w:r w:rsidR="00B55B99">
        <w:rPr>
          <w:rFonts w:eastAsia="Times New Roman"/>
          <w:color w:val="111111"/>
          <w:sz w:val="24"/>
          <w:szCs w:val="24"/>
        </w:rPr>
        <w:t xml:space="preserve"> (</w:t>
      </w:r>
      <w:proofErr w:type="spellStart"/>
      <w:r w:rsidR="00B55B99" w:rsidRPr="00674277">
        <w:rPr>
          <w:rFonts w:eastAsia="Times New Roman"/>
          <w:color w:val="222222"/>
          <w:sz w:val="24"/>
          <w:szCs w:val="24"/>
          <w:highlight w:val="white"/>
        </w:rPr>
        <w:t>Simoniti</w:t>
      </w:r>
      <w:proofErr w:type="spellEnd"/>
      <w:r w:rsidR="00B55B99" w:rsidRPr="00674277">
        <w:rPr>
          <w:rFonts w:eastAsia="Times New Roman"/>
          <w:color w:val="222222"/>
          <w:sz w:val="24"/>
          <w:szCs w:val="24"/>
          <w:highlight w:val="white"/>
        </w:rPr>
        <w:t>, 2020)</w:t>
      </w:r>
      <w:r w:rsidR="00B55B99" w:rsidRPr="00674277">
        <w:rPr>
          <w:rFonts w:eastAsia="Times New Roman"/>
          <w:color w:val="111111"/>
          <w:sz w:val="24"/>
          <w:szCs w:val="24"/>
        </w:rPr>
        <w:t xml:space="preserve">.  </w:t>
      </w:r>
      <w:r w:rsidRPr="00674277">
        <w:rPr>
          <w:sz w:val="24"/>
          <w:szCs w:val="24"/>
        </w:rPr>
        <w:br w:type="page"/>
      </w:r>
    </w:p>
    <w:p w14:paraId="1F478D76" w14:textId="3A0B490B" w:rsidR="007539DD" w:rsidRDefault="00AB6F92" w:rsidP="00674277">
      <w:pPr>
        <w:pStyle w:val="Heading1"/>
        <w:spacing w:before="240" w:after="240" w:line="360" w:lineRule="auto"/>
        <w:ind w:left="567"/>
        <w:jc w:val="center"/>
        <w:rPr>
          <w:rFonts w:eastAsia="Times New Roman"/>
          <w:b/>
          <w:sz w:val="32"/>
          <w:szCs w:val="32"/>
        </w:rPr>
      </w:pPr>
      <w:bookmarkStart w:id="4" w:name="_Toc84438202"/>
      <w:r w:rsidRPr="00D05F39">
        <w:rPr>
          <w:rFonts w:eastAsia="Times New Roman"/>
          <w:b/>
          <w:sz w:val="32"/>
          <w:szCs w:val="32"/>
        </w:rPr>
        <w:lastRenderedPageBreak/>
        <w:t>Main Body</w:t>
      </w:r>
      <w:bookmarkEnd w:id="4"/>
    </w:p>
    <w:p w14:paraId="5DFDFF24" w14:textId="77777777" w:rsidR="00D05F39" w:rsidRPr="00D05F39" w:rsidRDefault="00D05F39" w:rsidP="00D05F39">
      <w:pPr>
        <w:pStyle w:val="Normal1"/>
      </w:pPr>
    </w:p>
    <w:p w14:paraId="170ABD10" w14:textId="77777777" w:rsidR="007539DD" w:rsidRPr="00674277" w:rsidRDefault="00AB6F92" w:rsidP="00674277">
      <w:pPr>
        <w:pStyle w:val="Normal1"/>
        <w:spacing w:before="240" w:after="240" w:line="360" w:lineRule="auto"/>
        <w:ind w:left="567"/>
        <w:jc w:val="both"/>
        <w:rPr>
          <w:rFonts w:eastAsia="Times New Roman"/>
          <w:b/>
          <w:sz w:val="24"/>
          <w:szCs w:val="24"/>
        </w:rPr>
      </w:pPr>
      <w:r w:rsidRPr="00674277">
        <w:rPr>
          <w:rFonts w:eastAsia="Times New Roman"/>
          <w:b/>
          <w:sz w:val="24"/>
          <w:szCs w:val="24"/>
        </w:rPr>
        <w:t xml:space="preserve">SWOT analysis </w:t>
      </w:r>
    </w:p>
    <w:p w14:paraId="1434D734" w14:textId="77777777" w:rsidR="00D05F39" w:rsidRDefault="00AB6F92" w:rsidP="00674277">
      <w:pPr>
        <w:pStyle w:val="Normal1"/>
        <w:spacing w:before="240" w:after="240" w:line="360" w:lineRule="auto"/>
        <w:ind w:left="567"/>
        <w:jc w:val="both"/>
        <w:rPr>
          <w:rFonts w:eastAsia="Times New Roman"/>
          <w:sz w:val="24"/>
          <w:szCs w:val="24"/>
        </w:rPr>
      </w:pPr>
      <w:r w:rsidRPr="00674277">
        <w:rPr>
          <w:rFonts w:eastAsia="Times New Roman"/>
          <w:sz w:val="24"/>
          <w:szCs w:val="24"/>
        </w:rPr>
        <w:t xml:space="preserve"> </w:t>
      </w:r>
      <w:r w:rsidR="0075591E" w:rsidRPr="00674277">
        <w:rPr>
          <w:rFonts w:eastAsia="Times New Roman"/>
          <w:sz w:val="24"/>
          <w:szCs w:val="24"/>
        </w:rPr>
        <w:t xml:space="preserve">   </w:t>
      </w:r>
      <w:r w:rsidRPr="00674277">
        <w:rPr>
          <w:rFonts w:eastAsia="Times New Roman"/>
          <w:sz w:val="24"/>
          <w:szCs w:val="24"/>
        </w:rPr>
        <w:t>The SWOT analysis is a tool that helps to understand the internal and external factors. It helps in understanding its internal “strengths” and “weaknesses</w:t>
      </w:r>
      <w:r w:rsidR="00A15D9C" w:rsidRPr="00674277">
        <w:rPr>
          <w:rFonts w:eastAsia="Times New Roman"/>
          <w:sz w:val="24"/>
          <w:szCs w:val="24"/>
        </w:rPr>
        <w:t>” and</w:t>
      </w:r>
      <w:r w:rsidRPr="00674277">
        <w:rPr>
          <w:rFonts w:eastAsia="Times New Roman"/>
          <w:sz w:val="24"/>
          <w:szCs w:val="24"/>
        </w:rPr>
        <w:t xml:space="preserve"> external “opportunities” and “threats</w:t>
      </w:r>
      <w:r w:rsidR="00A15D9C" w:rsidRPr="00674277">
        <w:rPr>
          <w:rFonts w:eastAsia="Times New Roman"/>
          <w:sz w:val="24"/>
          <w:szCs w:val="24"/>
        </w:rPr>
        <w:t>” to</w:t>
      </w:r>
      <w:r w:rsidRPr="00674277">
        <w:rPr>
          <w:rFonts w:eastAsia="Times New Roman"/>
          <w:sz w:val="24"/>
          <w:szCs w:val="24"/>
        </w:rPr>
        <w:t xml:space="preserve"> form its present working policies and aids in developing future goals</w:t>
      </w:r>
      <w:r w:rsidR="00B55B99">
        <w:rPr>
          <w:rFonts w:eastAsia="Times New Roman"/>
          <w:sz w:val="24"/>
          <w:szCs w:val="24"/>
        </w:rPr>
        <w:t>.</w:t>
      </w:r>
      <w:r w:rsidR="00D05F39" w:rsidRPr="00D05F39">
        <w:t xml:space="preserve"> </w:t>
      </w:r>
      <w:r w:rsidR="00D05F39" w:rsidRPr="00D05F39">
        <w:rPr>
          <w:rFonts w:eastAsia="Times New Roman"/>
          <w:sz w:val="24"/>
          <w:szCs w:val="24"/>
        </w:rPr>
        <w:t xml:space="preserve">(GURL, E., 2017). </w:t>
      </w:r>
    </w:p>
    <w:p w14:paraId="1203D672" w14:textId="726E121D" w:rsidR="007539DD" w:rsidRPr="00674277" w:rsidRDefault="00D05F39" w:rsidP="00674277">
      <w:pPr>
        <w:pStyle w:val="Normal1"/>
        <w:spacing w:before="240" w:after="240" w:line="360" w:lineRule="auto"/>
        <w:ind w:left="567"/>
        <w:jc w:val="both"/>
        <w:rPr>
          <w:rFonts w:eastAsia="Times New Roman"/>
          <w:sz w:val="24"/>
          <w:szCs w:val="24"/>
        </w:rPr>
      </w:pPr>
      <w:r>
        <w:rPr>
          <w:rFonts w:eastAsia="Times New Roman"/>
          <w:sz w:val="24"/>
          <w:szCs w:val="24"/>
        </w:rPr>
        <w:t xml:space="preserve">   </w:t>
      </w:r>
      <w:r w:rsidR="00B55B99">
        <w:rPr>
          <w:rFonts w:eastAsia="Times New Roman"/>
          <w:sz w:val="24"/>
          <w:szCs w:val="24"/>
        </w:rPr>
        <w:t xml:space="preserve"> </w:t>
      </w:r>
      <w:r w:rsidR="00AB6F92" w:rsidRPr="00674277">
        <w:rPr>
          <w:rFonts w:eastAsia="Times New Roman"/>
          <w:sz w:val="24"/>
          <w:szCs w:val="24"/>
        </w:rPr>
        <w:t xml:space="preserve">A SWOT analysis was conducted for </w:t>
      </w:r>
      <w:r w:rsidR="00AB6F92" w:rsidRPr="00674277">
        <w:rPr>
          <w:rFonts w:eastAsia="Times New Roman"/>
          <w:color w:val="111111"/>
          <w:sz w:val="24"/>
          <w:szCs w:val="24"/>
        </w:rPr>
        <w:t xml:space="preserve">Artistic Eminence </w:t>
      </w:r>
      <w:r w:rsidR="00AB6F92" w:rsidRPr="00674277">
        <w:rPr>
          <w:rFonts w:eastAsia="Times New Roman"/>
          <w:sz w:val="24"/>
          <w:szCs w:val="24"/>
        </w:rPr>
        <w:t>to determine its “strengths”, “weaknesses”, “</w:t>
      </w:r>
      <w:r w:rsidRPr="00674277">
        <w:rPr>
          <w:rFonts w:eastAsia="Times New Roman"/>
          <w:sz w:val="24"/>
          <w:szCs w:val="24"/>
        </w:rPr>
        <w:t>opportunities</w:t>
      </w:r>
      <w:r>
        <w:rPr>
          <w:rFonts w:eastAsia="Times New Roman"/>
          <w:sz w:val="24"/>
          <w:szCs w:val="24"/>
        </w:rPr>
        <w:t xml:space="preserve">” </w:t>
      </w:r>
      <w:r w:rsidR="00AB6F92" w:rsidRPr="00674277">
        <w:rPr>
          <w:rFonts w:eastAsia="Times New Roman"/>
          <w:sz w:val="24"/>
          <w:szCs w:val="24"/>
        </w:rPr>
        <w:t>and “threats” which is as follows</w:t>
      </w:r>
      <w:r w:rsidR="00DF2D85" w:rsidRPr="00674277">
        <w:rPr>
          <w:rFonts w:eastAsia="Times New Roman"/>
          <w:sz w:val="24"/>
          <w:szCs w:val="24"/>
        </w:rPr>
        <w:t>:</w:t>
      </w:r>
    </w:p>
    <w:p w14:paraId="38469FC4" w14:textId="77777777" w:rsidR="007539DD" w:rsidRPr="00674277" w:rsidRDefault="00AB6F92" w:rsidP="00674277">
      <w:pPr>
        <w:pStyle w:val="Normal1"/>
        <w:spacing w:before="240" w:after="240" w:line="360" w:lineRule="auto"/>
        <w:ind w:left="567"/>
        <w:jc w:val="both"/>
        <w:rPr>
          <w:rFonts w:eastAsia="Times New Roman"/>
          <w:b/>
          <w:sz w:val="24"/>
          <w:szCs w:val="24"/>
        </w:rPr>
      </w:pPr>
      <w:r w:rsidRPr="00674277">
        <w:rPr>
          <w:rFonts w:eastAsia="Times New Roman"/>
          <w:b/>
          <w:sz w:val="24"/>
          <w:szCs w:val="24"/>
        </w:rPr>
        <w:t xml:space="preserve">Strengths </w:t>
      </w:r>
    </w:p>
    <w:p w14:paraId="3FFAB217" w14:textId="14F76058" w:rsidR="00D05F39" w:rsidRDefault="0075591E" w:rsidP="00674277">
      <w:pPr>
        <w:pStyle w:val="Normal1"/>
        <w:spacing w:before="240" w:after="240" w:line="360" w:lineRule="auto"/>
        <w:ind w:left="567"/>
        <w:jc w:val="both"/>
        <w:rPr>
          <w:rFonts w:eastAsia="Times New Roman"/>
          <w:color w:val="111111"/>
          <w:sz w:val="24"/>
          <w:szCs w:val="24"/>
        </w:rPr>
      </w:pPr>
      <w:r w:rsidRPr="00674277">
        <w:rPr>
          <w:rFonts w:eastAsia="Times New Roman"/>
          <w:sz w:val="24"/>
          <w:szCs w:val="24"/>
        </w:rPr>
        <w:t xml:space="preserve">  </w:t>
      </w:r>
      <w:r w:rsidR="00D05F39">
        <w:rPr>
          <w:rFonts w:eastAsia="Times New Roman"/>
          <w:sz w:val="24"/>
          <w:szCs w:val="24"/>
        </w:rPr>
        <w:t xml:space="preserve">According to </w:t>
      </w:r>
      <w:proofErr w:type="spellStart"/>
      <w:r w:rsidR="00D05F39">
        <w:rPr>
          <w:rFonts w:eastAsia="Times New Roman"/>
          <w:sz w:val="24"/>
          <w:szCs w:val="24"/>
        </w:rPr>
        <w:t>Teoli</w:t>
      </w:r>
      <w:proofErr w:type="spellEnd"/>
      <w:r w:rsidR="00D05F39">
        <w:rPr>
          <w:rFonts w:eastAsia="Times New Roman"/>
          <w:sz w:val="24"/>
          <w:szCs w:val="24"/>
        </w:rPr>
        <w:t xml:space="preserve"> (2019), “</w:t>
      </w:r>
      <w:r w:rsidR="00D05F39" w:rsidRPr="00674277">
        <w:rPr>
          <w:rFonts w:eastAsia="Times New Roman"/>
          <w:sz w:val="24"/>
          <w:szCs w:val="24"/>
        </w:rPr>
        <w:t>The</w:t>
      </w:r>
      <w:r w:rsidR="00AB6F92" w:rsidRPr="00674277">
        <w:rPr>
          <w:rFonts w:eastAsia="Times New Roman"/>
          <w:sz w:val="24"/>
          <w:szCs w:val="24"/>
        </w:rPr>
        <w:t xml:space="preserve"> strengths of </w:t>
      </w:r>
      <w:r w:rsidR="00AB6F92" w:rsidRPr="00674277">
        <w:rPr>
          <w:rFonts w:eastAsia="Times New Roman"/>
          <w:color w:val="111111"/>
          <w:sz w:val="24"/>
          <w:szCs w:val="24"/>
        </w:rPr>
        <w:t xml:space="preserve">Artistic Eminence are the donation from internal sources, huge investment, good management and a strong inspiration message that motivates people to help. Few other strengths </w:t>
      </w:r>
      <w:r w:rsidR="00A15D9C" w:rsidRPr="00674277">
        <w:rPr>
          <w:rFonts w:eastAsia="Times New Roman"/>
          <w:color w:val="111111"/>
          <w:sz w:val="24"/>
          <w:szCs w:val="24"/>
        </w:rPr>
        <w:t>of Artistic</w:t>
      </w:r>
      <w:r w:rsidR="00AB6F92" w:rsidRPr="00674277">
        <w:rPr>
          <w:rFonts w:eastAsia="Times New Roman"/>
          <w:color w:val="111111"/>
          <w:sz w:val="24"/>
          <w:szCs w:val="24"/>
        </w:rPr>
        <w:t xml:space="preserve"> Eminence are</w:t>
      </w:r>
      <w:r w:rsidR="00D05F39">
        <w:rPr>
          <w:rFonts w:eastAsia="Times New Roman"/>
          <w:color w:val="111111"/>
          <w:sz w:val="24"/>
          <w:szCs w:val="24"/>
        </w:rPr>
        <w:t>:</w:t>
      </w:r>
    </w:p>
    <w:p w14:paraId="79A4980D" w14:textId="4BEF8A29" w:rsidR="00D05F39" w:rsidRDefault="00D05F39" w:rsidP="00D05F39">
      <w:pPr>
        <w:pStyle w:val="Normal1"/>
        <w:numPr>
          <w:ilvl w:val="0"/>
          <w:numId w:val="1"/>
        </w:numPr>
        <w:spacing w:before="240" w:after="240" w:line="360" w:lineRule="auto"/>
        <w:jc w:val="both"/>
        <w:rPr>
          <w:rFonts w:eastAsia="Times New Roman"/>
          <w:color w:val="111111"/>
          <w:sz w:val="24"/>
          <w:szCs w:val="24"/>
        </w:rPr>
      </w:pPr>
      <w:r>
        <w:rPr>
          <w:rFonts w:eastAsia="Times New Roman"/>
          <w:color w:val="111111"/>
          <w:sz w:val="24"/>
          <w:szCs w:val="24"/>
        </w:rPr>
        <w:t>The</w:t>
      </w:r>
      <w:r w:rsidR="00AB6F92" w:rsidRPr="00674277">
        <w:rPr>
          <w:rFonts w:eastAsia="Times New Roman"/>
          <w:color w:val="111111"/>
          <w:sz w:val="24"/>
          <w:szCs w:val="24"/>
        </w:rPr>
        <w:t xml:space="preserve"> volunteer workforce which provides the firm with a significant number of free </w:t>
      </w:r>
      <w:proofErr w:type="spellStart"/>
      <w:r w:rsidR="00AB6F92" w:rsidRPr="00674277">
        <w:rPr>
          <w:rFonts w:eastAsia="Times New Roman"/>
          <w:color w:val="111111"/>
          <w:sz w:val="24"/>
          <w:szCs w:val="24"/>
        </w:rPr>
        <w:t>labour</w:t>
      </w:r>
      <w:proofErr w:type="spellEnd"/>
      <w:r>
        <w:rPr>
          <w:rFonts w:eastAsia="Times New Roman"/>
          <w:color w:val="111111"/>
          <w:sz w:val="24"/>
          <w:szCs w:val="24"/>
        </w:rPr>
        <w:t>;</w:t>
      </w:r>
    </w:p>
    <w:p w14:paraId="5A6D5AD2" w14:textId="23B85945" w:rsidR="00D05F39" w:rsidRDefault="00D05F39" w:rsidP="00D05F39">
      <w:pPr>
        <w:pStyle w:val="Normal1"/>
        <w:numPr>
          <w:ilvl w:val="0"/>
          <w:numId w:val="1"/>
        </w:numPr>
        <w:spacing w:before="240" w:after="240" w:line="360" w:lineRule="auto"/>
        <w:jc w:val="both"/>
        <w:rPr>
          <w:rFonts w:eastAsia="Times New Roman"/>
          <w:color w:val="111111"/>
          <w:sz w:val="24"/>
          <w:szCs w:val="24"/>
        </w:rPr>
      </w:pPr>
      <w:r>
        <w:rPr>
          <w:rFonts w:eastAsia="Times New Roman"/>
          <w:color w:val="111111"/>
          <w:sz w:val="24"/>
          <w:szCs w:val="24"/>
        </w:rPr>
        <w:t>S</w:t>
      </w:r>
      <w:r w:rsidR="00AB6F92" w:rsidRPr="00674277">
        <w:rPr>
          <w:rFonts w:eastAsia="Times New Roman"/>
          <w:color w:val="111111"/>
          <w:sz w:val="24"/>
          <w:szCs w:val="24"/>
        </w:rPr>
        <w:t>aves huge costs on workers</w:t>
      </w:r>
      <w:r>
        <w:rPr>
          <w:rFonts w:eastAsia="Times New Roman"/>
          <w:color w:val="111111"/>
          <w:sz w:val="24"/>
          <w:szCs w:val="24"/>
        </w:rPr>
        <w:t>;</w:t>
      </w:r>
    </w:p>
    <w:p w14:paraId="713D654B" w14:textId="5BF54C3C" w:rsidR="00D05F39" w:rsidRDefault="00AB6F92" w:rsidP="00D05F39">
      <w:pPr>
        <w:pStyle w:val="Normal1"/>
        <w:numPr>
          <w:ilvl w:val="0"/>
          <w:numId w:val="1"/>
        </w:numPr>
        <w:spacing w:before="240" w:after="240" w:line="360" w:lineRule="auto"/>
        <w:jc w:val="both"/>
        <w:rPr>
          <w:rFonts w:eastAsia="Times New Roman"/>
          <w:color w:val="111111"/>
          <w:sz w:val="24"/>
          <w:szCs w:val="24"/>
        </w:rPr>
      </w:pPr>
      <w:r w:rsidRPr="00674277">
        <w:rPr>
          <w:rFonts w:eastAsia="Times New Roman"/>
          <w:color w:val="111111"/>
          <w:sz w:val="24"/>
          <w:szCs w:val="24"/>
        </w:rPr>
        <w:t xml:space="preserve">The non-profit art gallery is also provided with tax offers that are also counted as one of the main strengths </w:t>
      </w:r>
      <w:r w:rsidR="00D05F39" w:rsidRPr="00674277">
        <w:rPr>
          <w:rFonts w:eastAsia="Times New Roman"/>
          <w:color w:val="111111"/>
          <w:sz w:val="24"/>
          <w:szCs w:val="24"/>
        </w:rPr>
        <w:t>of Artistic</w:t>
      </w:r>
      <w:r w:rsidRPr="00674277">
        <w:rPr>
          <w:rFonts w:eastAsia="Times New Roman"/>
          <w:color w:val="111111"/>
          <w:sz w:val="24"/>
          <w:szCs w:val="24"/>
        </w:rPr>
        <w:t xml:space="preserve"> Eminenc</w:t>
      </w:r>
      <w:r w:rsidR="00D05F39">
        <w:rPr>
          <w:rFonts w:eastAsia="Times New Roman"/>
          <w:color w:val="111111"/>
          <w:sz w:val="24"/>
          <w:szCs w:val="24"/>
        </w:rPr>
        <w:t>e;</w:t>
      </w:r>
    </w:p>
    <w:p w14:paraId="2238951D" w14:textId="32AFCEFF" w:rsidR="00D05F39" w:rsidRDefault="00D05F39" w:rsidP="00D05F39">
      <w:pPr>
        <w:pStyle w:val="Normal1"/>
        <w:numPr>
          <w:ilvl w:val="0"/>
          <w:numId w:val="1"/>
        </w:numPr>
        <w:spacing w:before="240" w:after="240" w:line="360" w:lineRule="auto"/>
        <w:jc w:val="both"/>
        <w:rPr>
          <w:rFonts w:eastAsia="Times New Roman"/>
          <w:color w:val="111111"/>
          <w:sz w:val="24"/>
          <w:szCs w:val="24"/>
        </w:rPr>
      </w:pPr>
      <w:r>
        <w:rPr>
          <w:rFonts w:eastAsia="Times New Roman"/>
          <w:color w:val="111111"/>
          <w:sz w:val="24"/>
          <w:szCs w:val="24"/>
        </w:rPr>
        <w:t xml:space="preserve"> </w:t>
      </w:r>
      <w:r w:rsidR="00AB6F92" w:rsidRPr="00674277">
        <w:rPr>
          <w:rFonts w:eastAsia="Times New Roman"/>
          <w:color w:val="111111"/>
          <w:sz w:val="24"/>
          <w:szCs w:val="24"/>
        </w:rPr>
        <w:t>The Mater pieces of artwork are priced at reasonable rates making it convenient for the customers to purchase the paintings that they like</w:t>
      </w:r>
      <w:r>
        <w:rPr>
          <w:rFonts w:eastAsia="Times New Roman"/>
          <w:color w:val="111111"/>
          <w:sz w:val="24"/>
          <w:szCs w:val="24"/>
        </w:rPr>
        <w:t>;</w:t>
      </w:r>
    </w:p>
    <w:p w14:paraId="086BFF91" w14:textId="4C177F85" w:rsidR="007539DD" w:rsidRPr="00674277" w:rsidRDefault="00AB6F92" w:rsidP="00D05F39">
      <w:pPr>
        <w:pStyle w:val="Normal1"/>
        <w:numPr>
          <w:ilvl w:val="0"/>
          <w:numId w:val="1"/>
        </w:numPr>
        <w:spacing w:before="240" w:after="240" w:line="360" w:lineRule="auto"/>
        <w:jc w:val="both"/>
        <w:rPr>
          <w:rFonts w:eastAsia="Times New Roman"/>
          <w:color w:val="111111"/>
          <w:sz w:val="24"/>
          <w:szCs w:val="24"/>
        </w:rPr>
      </w:pPr>
      <w:r w:rsidRPr="00674277">
        <w:rPr>
          <w:rFonts w:eastAsia="Times New Roman"/>
          <w:color w:val="111111"/>
          <w:sz w:val="24"/>
          <w:szCs w:val="24"/>
        </w:rPr>
        <w:t xml:space="preserve"> A few sculptures and sand-based artworks are also the firm's </w:t>
      </w:r>
      <w:r w:rsidR="00DF2D85" w:rsidRPr="00674277">
        <w:rPr>
          <w:rFonts w:eastAsia="Times New Roman"/>
          <w:color w:val="111111"/>
          <w:sz w:val="24"/>
          <w:szCs w:val="24"/>
        </w:rPr>
        <w:t>specialty</w:t>
      </w:r>
      <w:r w:rsidRPr="00674277">
        <w:rPr>
          <w:rFonts w:eastAsia="Times New Roman"/>
          <w:color w:val="111111"/>
          <w:sz w:val="24"/>
          <w:szCs w:val="24"/>
        </w:rPr>
        <w:t xml:space="preserve"> which makes the customers flock to Artistic Ambience yielding it extr</w:t>
      </w:r>
      <w:r w:rsidR="00DF2D85" w:rsidRPr="00674277">
        <w:rPr>
          <w:rFonts w:eastAsia="Times New Roman"/>
          <w:color w:val="111111"/>
          <w:sz w:val="24"/>
          <w:szCs w:val="24"/>
        </w:rPr>
        <w:t>a profits</w:t>
      </w:r>
      <w:r w:rsidR="00D05F39">
        <w:rPr>
          <w:rFonts w:eastAsia="Times New Roman"/>
          <w:color w:val="111111"/>
          <w:sz w:val="24"/>
          <w:szCs w:val="24"/>
        </w:rPr>
        <w:t xml:space="preserve">.” </w:t>
      </w:r>
    </w:p>
    <w:p w14:paraId="32381D97" w14:textId="77777777" w:rsidR="007539DD" w:rsidRPr="00674277" w:rsidRDefault="00AB6F92" w:rsidP="00674277">
      <w:pPr>
        <w:pStyle w:val="Normal1"/>
        <w:spacing w:before="240" w:after="240" w:line="360" w:lineRule="auto"/>
        <w:ind w:left="567"/>
        <w:jc w:val="both"/>
        <w:rPr>
          <w:rFonts w:eastAsia="Times New Roman"/>
          <w:b/>
          <w:sz w:val="24"/>
          <w:szCs w:val="24"/>
        </w:rPr>
      </w:pPr>
      <w:r w:rsidRPr="00674277">
        <w:rPr>
          <w:rFonts w:eastAsia="Times New Roman"/>
          <w:b/>
          <w:sz w:val="24"/>
          <w:szCs w:val="24"/>
        </w:rPr>
        <w:lastRenderedPageBreak/>
        <w:t xml:space="preserve">Weaknesses </w:t>
      </w:r>
    </w:p>
    <w:p w14:paraId="1724A59C" w14:textId="3AA134B6" w:rsidR="002F6986" w:rsidRDefault="00BC6743" w:rsidP="002F6986">
      <w:pPr>
        <w:pStyle w:val="Normal1"/>
        <w:spacing w:before="240" w:after="240" w:line="360" w:lineRule="auto"/>
        <w:ind w:left="765"/>
        <w:jc w:val="both"/>
        <w:rPr>
          <w:rFonts w:eastAsia="Times New Roman"/>
          <w:sz w:val="24"/>
          <w:szCs w:val="24"/>
        </w:rPr>
      </w:pPr>
      <w:r>
        <w:rPr>
          <w:rFonts w:eastAsia="Times New Roman"/>
          <w:sz w:val="24"/>
          <w:szCs w:val="24"/>
        </w:rPr>
        <w:t xml:space="preserve">As reported by </w:t>
      </w:r>
      <w:proofErr w:type="spellStart"/>
      <w:r w:rsidRPr="00BC6743">
        <w:rPr>
          <w:rFonts w:eastAsia="Times New Roman"/>
          <w:sz w:val="24"/>
          <w:szCs w:val="24"/>
        </w:rPr>
        <w:t>Vlados</w:t>
      </w:r>
      <w:proofErr w:type="spellEnd"/>
      <w:r w:rsidRPr="00BC6743">
        <w:rPr>
          <w:rFonts w:eastAsia="Times New Roman"/>
          <w:sz w:val="24"/>
          <w:szCs w:val="24"/>
        </w:rPr>
        <w:t xml:space="preserve"> (</w:t>
      </w:r>
      <w:r>
        <w:rPr>
          <w:rFonts w:ascii="Times New Roman" w:eastAsia="Times New Roman" w:hAnsi="Times New Roman" w:cs="Times New Roman"/>
          <w:color w:val="222222"/>
          <w:sz w:val="24"/>
          <w:szCs w:val="24"/>
        </w:rPr>
        <w:t>2019), “</w:t>
      </w:r>
      <w:r w:rsidR="00AB6F92" w:rsidRPr="00674277">
        <w:rPr>
          <w:rFonts w:eastAsia="Times New Roman"/>
          <w:sz w:val="24"/>
          <w:szCs w:val="24"/>
        </w:rPr>
        <w:t>The weaknesses of Artistic Eminence are</w:t>
      </w:r>
      <w:r w:rsidR="002F6986">
        <w:rPr>
          <w:rFonts w:eastAsia="Times New Roman"/>
          <w:sz w:val="24"/>
          <w:szCs w:val="24"/>
        </w:rPr>
        <w:t>:</w:t>
      </w:r>
    </w:p>
    <w:p w14:paraId="49F40BA4" w14:textId="10C7F04B" w:rsidR="002F6986" w:rsidRDefault="002F6986" w:rsidP="002F6986">
      <w:pPr>
        <w:pStyle w:val="Normal1"/>
        <w:numPr>
          <w:ilvl w:val="0"/>
          <w:numId w:val="3"/>
        </w:numPr>
        <w:spacing w:before="240" w:after="240" w:line="360" w:lineRule="auto"/>
        <w:jc w:val="both"/>
        <w:rPr>
          <w:rFonts w:eastAsia="Times New Roman"/>
          <w:sz w:val="24"/>
          <w:szCs w:val="24"/>
        </w:rPr>
      </w:pPr>
      <w:r>
        <w:rPr>
          <w:rFonts w:eastAsia="Times New Roman"/>
          <w:sz w:val="24"/>
          <w:szCs w:val="24"/>
        </w:rPr>
        <w:t>T</w:t>
      </w:r>
      <w:r w:rsidR="00AB6F92" w:rsidRPr="00674277">
        <w:rPr>
          <w:rFonts w:eastAsia="Times New Roman"/>
          <w:sz w:val="24"/>
          <w:szCs w:val="24"/>
        </w:rPr>
        <w:t>he lack of financed operating investment to maximize liquidity utilized which could have helped further to aid the society</w:t>
      </w:r>
      <w:r>
        <w:rPr>
          <w:rFonts w:eastAsia="Times New Roman"/>
          <w:sz w:val="24"/>
          <w:szCs w:val="24"/>
        </w:rPr>
        <w:t>;</w:t>
      </w:r>
    </w:p>
    <w:p w14:paraId="76B64104" w14:textId="581F3C77" w:rsidR="002F6986" w:rsidRDefault="00AB6F92" w:rsidP="002F6986">
      <w:pPr>
        <w:pStyle w:val="Normal1"/>
        <w:numPr>
          <w:ilvl w:val="0"/>
          <w:numId w:val="3"/>
        </w:numPr>
        <w:spacing w:before="240" w:after="240" w:line="360" w:lineRule="auto"/>
        <w:jc w:val="both"/>
        <w:rPr>
          <w:rFonts w:eastAsia="Times New Roman"/>
          <w:sz w:val="24"/>
          <w:szCs w:val="24"/>
        </w:rPr>
      </w:pPr>
      <w:r w:rsidRPr="00674277">
        <w:rPr>
          <w:rFonts w:eastAsia="Times New Roman"/>
          <w:sz w:val="24"/>
          <w:szCs w:val="24"/>
        </w:rPr>
        <w:t>The initial year of establishment also had a small base workforce</w:t>
      </w:r>
      <w:r w:rsidR="002F6986">
        <w:rPr>
          <w:rFonts w:eastAsia="Times New Roman"/>
          <w:sz w:val="24"/>
          <w:szCs w:val="24"/>
        </w:rPr>
        <w:t>;</w:t>
      </w:r>
    </w:p>
    <w:p w14:paraId="34199144" w14:textId="24410A8D" w:rsidR="002F6986" w:rsidRDefault="002F6986" w:rsidP="002F6986">
      <w:pPr>
        <w:pStyle w:val="Normal1"/>
        <w:numPr>
          <w:ilvl w:val="0"/>
          <w:numId w:val="3"/>
        </w:numPr>
        <w:spacing w:before="240" w:after="240" w:line="360" w:lineRule="auto"/>
        <w:jc w:val="both"/>
        <w:rPr>
          <w:rFonts w:eastAsia="Times New Roman"/>
          <w:sz w:val="24"/>
          <w:szCs w:val="24"/>
        </w:rPr>
      </w:pPr>
      <w:r>
        <w:rPr>
          <w:rFonts w:eastAsia="Times New Roman"/>
          <w:sz w:val="24"/>
          <w:szCs w:val="24"/>
        </w:rPr>
        <w:t>A</w:t>
      </w:r>
      <w:r w:rsidR="00AB6F92" w:rsidRPr="00674277">
        <w:rPr>
          <w:rFonts w:eastAsia="Times New Roman"/>
          <w:sz w:val="24"/>
          <w:szCs w:val="24"/>
        </w:rPr>
        <w:t>n insufficient amount of communication which led to inconvenience in the operations</w:t>
      </w:r>
      <w:r>
        <w:rPr>
          <w:rFonts w:eastAsia="Times New Roman"/>
          <w:sz w:val="24"/>
          <w:szCs w:val="24"/>
        </w:rPr>
        <w:t>;</w:t>
      </w:r>
    </w:p>
    <w:p w14:paraId="2DD40160" w14:textId="79E5B31C" w:rsidR="007539DD" w:rsidRDefault="00AB6F92" w:rsidP="002F6986">
      <w:pPr>
        <w:pStyle w:val="Normal1"/>
        <w:numPr>
          <w:ilvl w:val="0"/>
          <w:numId w:val="3"/>
        </w:numPr>
        <w:spacing w:before="240" w:after="240" w:line="360" w:lineRule="auto"/>
        <w:jc w:val="both"/>
        <w:rPr>
          <w:rFonts w:eastAsia="Times New Roman"/>
          <w:sz w:val="24"/>
          <w:szCs w:val="24"/>
        </w:rPr>
      </w:pPr>
      <w:r w:rsidRPr="00674277">
        <w:rPr>
          <w:rFonts w:eastAsia="Times New Roman"/>
          <w:sz w:val="24"/>
          <w:szCs w:val="24"/>
        </w:rPr>
        <w:t>Looking out for professionals who would value humanity cause was also a task that posed hurdles to the growth of Artistic</w:t>
      </w:r>
      <w:r w:rsidR="00DF2D85" w:rsidRPr="00674277">
        <w:rPr>
          <w:rFonts w:eastAsia="Times New Roman"/>
          <w:sz w:val="24"/>
          <w:szCs w:val="24"/>
        </w:rPr>
        <w:t>.</w:t>
      </w:r>
      <w:r w:rsidR="00BC6743">
        <w:rPr>
          <w:rFonts w:eastAsia="Times New Roman"/>
          <w:sz w:val="24"/>
          <w:szCs w:val="24"/>
        </w:rPr>
        <w:t>”</w:t>
      </w:r>
    </w:p>
    <w:p w14:paraId="4A554FD9" w14:textId="77777777" w:rsidR="00674277" w:rsidRPr="00674277" w:rsidRDefault="00674277" w:rsidP="00674277">
      <w:pPr>
        <w:pStyle w:val="Normal1"/>
        <w:spacing w:before="240" w:after="240" w:line="360" w:lineRule="auto"/>
        <w:ind w:left="567"/>
        <w:jc w:val="both"/>
        <w:rPr>
          <w:rFonts w:eastAsia="Times New Roman"/>
          <w:sz w:val="24"/>
          <w:szCs w:val="24"/>
        </w:rPr>
      </w:pPr>
    </w:p>
    <w:p w14:paraId="39457959" w14:textId="77777777" w:rsidR="007539DD" w:rsidRPr="00674277" w:rsidRDefault="00AB6F92" w:rsidP="00674277">
      <w:pPr>
        <w:pStyle w:val="Normal1"/>
        <w:spacing w:before="240" w:after="240" w:line="360" w:lineRule="auto"/>
        <w:ind w:left="567"/>
        <w:jc w:val="both"/>
        <w:rPr>
          <w:rFonts w:eastAsia="Times New Roman"/>
          <w:b/>
          <w:sz w:val="24"/>
          <w:szCs w:val="24"/>
        </w:rPr>
      </w:pPr>
      <w:r w:rsidRPr="00674277">
        <w:rPr>
          <w:rFonts w:eastAsia="Times New Roman"/>
          <w:b/>
          <w:sz w:val="24"/>
          <w:szCs w:val="24"/>
        </w:rPr>
        <w:t xml:space="preserve">Opportunities </w:t>
      </w:r>
    </w:p>
    <w:p w14:paraId="0494F87E" w14:textId="1E6C9B49" w:rsidR="00BC6743" w:rsidRDefault="0075591E" w:rsidP="00674277">
      <w:pPr>
        <w:pStyle w:val="Normal1"/>
        <w:spacing w:before="240" w:after="240" w:line="360" w:lineRule="auto"/>
        <w:ind w:left="567"/>
        <w:jc w:val="both"/>
        <w:rPr>
          <w:rFonts w:eastAsia="Times New Roman"/>
          <w:color w:val="333333"/>
          <w:sz w:val="24"/>
          <w:szCs w:val="24"/>
        </w:rPr>
      </w:pPr>
      <w:r w:rsidRPr="00674277">
        <w:rPr>
          <w:rFonts w:eastAsia="Times New Roman"/>
          <w:color w:val="333333"/>
          <w:sz w:val="24"/>
          <w:szCs w:val="24"/>
          <w:highlight w:val="white"/>
        </w:rPr>
        <w:t xml:space="preserve">   </w:t>
      </w:r>
      <w:r w:rsidR="00BC6743">
        <w:rPr>
          <w:rFonts w:eastAsia="Times New Roman"/>
          <w:color w:val="333333"/>
          <w:sz w:val="24"/>
          <w:szCs w:val="24"/>
          <w:highlight w:val="white"/>
        </w:rPr>
        <w:t>In consonance with</w:t>
      </w:r>
      <w:r w:rsidR="00BC6743" w:rsidRPr="00BC6743">
        <w:rPr>
          <w:rFonts w:eastAsia="Times New Roman"/>
          <w:sz w:val="24"/>
          <w:szCs w:val="24"/>
        </w:rPr>
        <w:t xml:space="preserve"> </w:t>
      </w:r>
      <w:proofErr w:type="spellStart"/>
      <w:r w:rsidR="00BC6743" w:rsidRPr="00BC6743">
        <w:rPr>
          <w:rFonts w:eastAsia="Times New Roman"/>
          <w:sz w:val="24"/>
          <w:szCs w:val="24"/>
        </w:rPr>
        <w:t>Vlados</w:t>
      </w:r>
      <w:proofErr w:type="spellEnd"/>
      <w:r w:rsidR="00BC6743" w:rsidRPr="00BC6743">
        <w:rPr>
          <w:rFonts w:eastAsia="Times New Roman"/>
          <w:sz w:val="24"/>
          <w:szCs w:val="24"/>
        </w:rPr>
        <w:t xml:space="preserve"> (</w:t>
      </w:r>
      <w:r w:rsidR="00BC6743">
        <w:rPr>
          <w:rFonts w:ascii="Times New Roman" w:eastAsia="Times New Roman" w:hAnsi="Times New Roman" w:cs="Times New Roman"/>
          <w:color w:val="222222"/>
          <w:sz w:val="24"/>
          <w:szCs w:val="24"/>
        </w:rPr>
        <w:t>2019)</w:t>
      </w:r>
      <w:r w:rsidR="00BC6743">
        <w:rPr>
          <w:rFonts w:eastAsia="Times New Roman"/>
          <w:sz w:val="24"/>
          <w:szCs w:val="24"/>
        </w:rPr>
        <w:t xml:space="preserve">, </w:t>
      </w:r>
      <w:r w:rsidR="00BC6743">
        <w:rPr>
          <w:rFonts w:eastAsia="Times New Roman"/>
          <w:sz w:val="24"/>
          <w:szCs w:val="24"/>
        </w:rPr>
        <w:t>“T</w:t>
      </w:r>
      <w:r w:rsidR="00AB6F92" w:rsidRPr="00674277">
        <w:rPr>
          <w:rFonts w:eastAsia="Times New Roman"/>
          <w:color w:val="333333"/>
          <w:sz w:val="24"/>
          <w:szCs w:val="24"/>
          <w:highlight w:val="white"/>
        </w:rPr>
        <w:t xml:space="preserve">he </w:t>
      </w:r>
      <w:r w:rsidR="00A15D9C" w:rsidRPr="00674277">
        <w:rPr>
          <w:rFonts w:eastAsia="Times New Roman"/>
          <w:color w:val="333333"/>
          <w:sz w:val="24"/>
          <w:szCs w:val="24"/>
          <w:highlight w:val="white"/>
        </w:rPr>
        <w:t>opportunit</w:t>
      </w:r>
      <w:r w:rsidR="00BC6743">
        <w:rPr>
          <w:rFonts w:eastAsia="Times New Roman"/>
          <w:color w:val="333333"/>
          <w:sz w:val="24"/>
          <w:szCs w:val="24"/>
          <w:highlight w:val="white"/>
        </w:rPr>
        <w:t>ies</w:t>
      </w:r>
      <w:r w:rsidR="00A15D9C" w:rsidRPr="00674277">
        <w:rPr>
          <w:rFonts w:eastAsia="Times New Roman"/>
          <w:color w:val="333333"/>
          <w:sz w:val="24"/>
          <w:szCs w:val="24"/>
          <w:highlight w:val="white"/>
        </w:rPr>
        <w:t xml:space="preserve"> that Artistic Eminence can have </w:t>
      </w:r>
      <w:r w:rsidR="00BC6743">
        <w:rPr>
          <w:rFonts w:eastAsia="Times New Roman"/>
          <w:color w:val="333333"/>
          <w:sz w:val="24"/>
          <w:szCs w:val="24"/>
        </w:rPr>
        <w:t>are:</w:t>
      </w:r>
    </w:p>
    <w:p w14:paraId="28BB8185" w14:textId="27776E72" w:rsidR="00BC6743" w:rsidRPr="00BC6743" w:rsidRDefault="00BC6743" w:rsidP="00BC6743">
      <w:pPr>
        <w:pStyle w:val="Normal1"/>
        <w:numPr>
          <w:ilvl w:val="0"/>
          <w:numId w:val="4"/>
        </w:numPr>
        <w:spacing w:before="240" w:after="240" w:line="360" w:lineRule="auto"/>
        <w:jc w:val="both"/>
        <w:rPr>
          <w:rFonts w:eastAsia="Times New Roman"/>
          <w:b/>
          <w:sz w:val="24"/>
          <w:szCs w:val="24"/>
        </w:rPr>
      </w:pPr>
      <w:r>
        <w:rPr>
          <w:rFonts w:eastAsia="Times New Roman"/>
          <w:sz w:val="24"/>
          <w:szCs w:val="24"/>
        </w:rPr>
        <w:t>E</w:t>
      </w:r>
      <w:r w:rsidR="00AB6F92" w:rsidRPr="00674277">
        <w:rPr>
          <w:rFonts w:eastAsia="Times New Roman"/>
          <w:sz w:val="24"/>
          <w:szCs w:val="24"/>
        </w:rPr>
        <w:t>xpanding their business internationally</w:t>
      </w:r>
      <w:r>
        <w:rPr>
          <w:rFonts w:eastAsia="Times New Roman"/>
          <w:sz w:val="24"/>
          <w:szCs w:val="24"/>
        </w:rPr>
        <w:t xml:space="preserve"> and d</w:t>
      </w:r>
      <w:r w:rsidR="00AB6F92" w:rsidRPr="00BC6743">
        <w:rPr>
          <w:rFonts w:eastAsia="Times New Roman"/>
          <w:sz w:val="24"/>
          <w:szCs w:val="24"/>
        </w:rPr>
        <w:t>etermines the internal opportunities involving the workforce that can enhance their skill</w:t>
      </w:r>
      <w:r>
        <w:rPr>
          <w:rFonts w:eastAsia="Times New Roman"/>
          <w:sz w:val="24"/>
          <w:szCs w:val="24"/>
        </w:rPr>
        <w:t>s;</w:t>
      </w:r>
      <w:r w:rsidR="00AB6F92" w:rsidRPr="00BC6743">
        <w:rPr>
          <w:rFonts w:eastAsia="Times New Roman"/>
          <w:color w:val="333333"/>
          <w:sz w:val="24"/>
          <w:szCs w:val="24"/>
          <w:highlight w:val="white"/>
        </w:rPr>
        <w:t xml:space="preserve"> </w:t>
      </w:r>
    </w:p>
    <w:p w14:paraId="76C87EC2" w14:textId="22D525E7" w:rsidR="00BC6743" w:rsidRPr="00BC6743" w:rsidRDefault="00BC6743" w:rsidP="00BC6743">
      <w:pPr>
        <w:pStyle w:val="Normal1"/>
        <w:numPr>
          <w:ilvl w:val="0"/>
          <w:numId w:val="4"/>
        </w:numPr>
        <w:spacing w:before="240" w:after="240" w:line="360" w:lineRule="auto"/>
        <w:jc w:val="both"/>
        <w:rPr>
          <w:rFonts w:eastAsia="Times New Roman"/>
          <w:b/>
          <w:sz w:val="24"/>
          <w:szCs w:val="24"/>
        </w:rPr>
      </w:pPr>
      <w:r>
        <w:rPr>
          <w:rFonts w:eastAsia="Times New Roman"/>
          <w:color w:val="333333"/>
          <w:sz w:val="24"/>
          <w:szCs w:val="24"/>
          <w:highlight w:val="white"/>
        </w:rPr>
        <w:t>The</w:t>
      </w:r>
      <w:r w:rsidR="00AB6F92" w:rsidRPr="00674277">
        <w:rPr>
          <w:rFonts w:eastAsia="Times New Roman"/>
          <w:color w:val="333333"/>
          <w:sz w:val="24"/>
          <w:szCs w:val="24"/>
          <w:highlight w:val="white"/>
        </w:rPr>
        <w:t xml:space="preserve"> </w:t>
      </w:r>
      <w:r w:rsidR="00AB6F92" w:rsidRPr="00674277">
        <w:rPr>
          <w:rFonts w:eastAsia="Times New Roman"/>
          <w:sz w:val="24"/>
          <w:szCs w:val="24"/>
        </w:rPr>
        <w:t>Artistic Eminence can create is by partnering with non-profit firms with no forthright competition</w:t>
      </w:r>
      <w:r>
        <w:rPr>
          <w:rFonts w:eastAsia="Times New Roman"/>
          <w:sz w:val="24"/>
          <w:szCs w:val="24"/>
        </w:rPr>
        <w:t>;</w:t>
      </w:r>
    </w:p>
    <w:p w14:paraId="033E94F2" w14:textId="010C61A2" w:rsidR="00BC6743" w:rsidRPr="00BC6743" w:rsidRDefault="00AB6F92" w:rsidP="00BC6743">
      <w:pPr>
        <w:pStyle w:val="Normal1"/>
        <w:numPr>
          <w:ilvl w:val="0"/>
          <w:numId w:val="4"/>
        </w:numPr>
        <w:spacing w:before="240" w:after="240" w:line="360" w:lineRule="auto"/>
        <w:jc w:val="both"/>
        <w:rPr>
          <w:rFonts w:eastAsia="Times New Roman"/>
          <w:b/>
          <w:sz w:val="24"/>
          <w:szCs w:val="24"/>
        </w:rPr>
      </w:pPr>
      <w:r w:rsidRPr="00674277">
        <w:rPr>
          <w:rFonts w:eastAsia="Times New Roman"/>
          <w:sz w:val="24"/>
          <w:szCs w:val="24"/>
        </w:rPr>
        <w:t xml:space="preserve"> An inspirational testimonial can inspire and educate the community to join them, especially the youngsters</w:t>
      </w:r>
      <w:r w:rsidR="00BC6743">
        <w:rPr>
          <w:rFonts w:eastAsia="Times New Roman"/>
          <w:sz w:val="24"/>
          <w:szCs w:val="24"/>
        </w:rPr>
        <w:t>;</w:t>
      </w:r>
    </w:p>
    <w:p w14:paraId="394D0B06" w14:textId="530A2A4A" w:rsidR="007539DD" w:rsidRPr="00BC6743" w:rsidRDefault="00BC6743" w:rsidP="00BC6743">
      <w:pPr>
        <w:pStyle w:val="Normal1"/>
        <w:numPr>
          <w:ilvl w:val="0"/>
          <w:numId w:val="4"/>
        </w:numPr>
        <w:spacing w:before="240" w:after="240" w:line="360" w:lineRule="auto"/>
        <w:jc w:val="both"/>
        <w:rPr>
          <w:rFonts w:eastAsia="Times New Roman"/>
          <w:b/>
          <w:sz w:val="24"/>
          <w:szCs w:val="24"/>
        </w:rPr>
      </w:pPr>
      <w:r>
        <w:rPr>
          <w:rFonts w:eastAsia="Times New Roman"/>
          <w:sz w:val="24"/>
          <w:szCs w:val="24"/>
        </w:rPr>
        <w:t xml:space="preserve">It can </w:t>
      </w:r>
      <w:r w:rsidR="00AB6F92" w:rsidRPr="00674277">
        <w:rPr>
          <w:rFonts w:eastAsia="Times New Roman"/>
          <w:sz w:val="24"/>
          <w:szCs w:val="24"/>
        </w:rPr>
        <w:t>widen the spread of a social cause to help the homeless and stray animals especially in times of crisis amidst the pandemic.</w:t>
      </w:r>
      <w:r>
        <w:rPr>
          <w:rFonts w:eastAsia="Times New Roman"/>
          <w:sz w:val="24"/>
          <w:szCs w:val="24"/>
        </w:rPr>
        <w:t>’’</w:t>
      </w:r>
    </w:p>
    <w:p w14:paraId="480539B1" w14:textId="0B831452" w:rsidR="00BC6743" w:rsidRDefault="00BC6743" w:rsidP="00BC6743">
      <w:pPr>
        <w:pStyle w:val="Normal1"/>
        <w:spacing w:before="240" w:after="240" w:line="360" w:lineRule="auto"/>
        <w:jc w:val="both"/>
        <w:rPr>
          <w:rFonts w:eastAsia="Times New Roman"/>
          <w:sz w:val="24"/>
          <w:szCs w:val="24"/>
        </w:rPr>
      </w:pPr>
    </w:p>
    <w:p w14:paraId="3EAF392C" w14:textId="77777777" w:rsidR="00BC6743" w:rsidRPr="00674277" w:rsidRDefault="00BC6743" w:rsidP="00BC6743">
      <w:pPr>
        <w:pStyle w:val="Normal1"/>
        <w:spacing w:before="240" w:after="240" w:line="360" w:lineRule="auto"/>
        <w:jc w:val="both"/>
        <w:rPr>
          <w:rFonts w:eastAsia="Times New Roman"/>
          <w:b/>
          <w:sz w:val="24"/>
          <w:szCs w:val="24"/>
        </w:rPr>
      </w:pPr>
    </w:p>
    <w:p w14:paraId="5BACA7CA" w14:textId="77777777" w:rsidR="007539DD" w:rsidRPr="00674277" w:rsidRDefault="00AB6F92" w:rsidP="00674277">
      <w:pPr>
        <w:pStyle w:val="Normal1"/>
        <w:spacing w:before="240" w:after="240" w:line="360" w:lineRule="auto"/>
        <w:ind w:left="567"/>
        <w:jc w:val="both"/>
        <w:rPr>
          <w:rFonts w:eastAsia="Times New Roman"/>
          <w:b/>
          <w:sz w:val="24"/>
          <w:szCs w:val="24"/>
        </w:rPr>
      </w:pPr>
      <w:r w:rsidRPr="00674277">
        <w:rPr>
          <w:rFonts w:eastAsia="Times New Roman"/>
          <w:b/>
          <w:sz w:val="24"/>
          <w:szCs w:val="24"/>
        </w:rPr>
        <w:lastRenderedPageBreak/>
        <w:t xml:space="preserve">Threats </w:t>
      </w:r>
    </w:p>
    <w:p w14:paraId="70A55312" w14:textId="774A6821" w:rsidR="00BC6743" w:rsidRDefault="0075591E" w:rsidP="00674277">
      <w:pPr>
        <w:pStyle w:val="Normal1"/>
        <w:spacing w:before="240" w:after="240" w:line="360" w:lineRule="auto"/>
        <w:ind w:left="567"/>
        <w:jc w:val="both"/>
        <w:rPr>
          <w:rFonts w:eastAsia="Times New Roman"/>
          <w:sz w:val="24"/>
          <w:szCs w:val="24"/>
        </w:rPr>
      </w:pPr>
      <w:r w:rsidRPr="00674277">
        <w:rPr>
          <w:rFonts w:eastAsia="Times New Roman"/>
          <w:sz w:val="24"/>
          <w:szCs w:val="24"/>
        </w:rPr>
        <w:t xml:space="preserve"> </w:t>
      </w:r>
      <w:r w:rsidR="00223F5E">
        <w:rPr>
          <w:rFonts w:eastAsia="Times New Roman"/>
          <w:sz w:val="24"/>
          <w:szCs w:val="24"/>
        </w:rPr>
        <w:t xml:space="preserve">As reported by </w:t>
      </w:r>
      <w:proofErr w:type="spellStart"/>
      <w:r w:rsidR="00BC6743" w:rsidRPr="00BC6743">
        <w:rPr>
          <w:rFonts w:eastAsia="Times New Roman"/>
          <w:sz w:val="24"/>
          <w:szCs w:val="24"/>
        </w:rPr>
        <w:t>Teoli</w:t>
      </w:r>
      <w:proofErr w:type="spellEnd"/>
      <w:r w:rsidR="00BC6743" w:rsidRPr="00BC6743">
        <w:rPr>
          <w:rFonts w:eastAsia="Times New Roman"/>
          <w:sz w:val="24"/>
          <w:szCs w:val="24"/>
        </w:rPr>
        <w:t xml:space="preserve"> (2019),</w:t>
      </w:r>
      <w:r w:rsidRPr="00674277">
        <w:rPr>
          <w:rFonts w:eastAsia="Times New Roman"/>
          <w:sz w:val="24"/>
          <w:szCs w:val="24"/>
        </w:rPr>
        <w:t xml:space="preserve"> </w:t>
      </w:r>
      <w:r w:rsidR="00223F5E">
        <w:rPr>
          <w:rFonts w:eastAsia="Times New Roman"/>
          <w:sz w:val="24"/>
          <w:szCs w:val="24"/>
        </w:rPr>
        <w:t>“</w:t>
      </w:r>
      <w:r w:rsidR="00AB6F92" w:rsidRPr="00674277">
        <w:rPr>
          <w:rFonts w:eastAsia="Times New Roman"/>
          <w:sz w:val="24"/>
          <w:szCs w:val="24"/>
        </w:rPr>
        <w:t>The threats of Artistic Eminence are</w:t>
      </w:r>
      <w:r w:rsidR="00223F5E">
        <w:rPr>
          <w:rFonts w:eastAsia="Times New Roman"/>
          <w:sz w:val="24"/>
          <w:szCs w:val="24"/>
        </w:rPr>
        <w:t>:</w:t>
      </w:r>
    </w:p>
    <w:p w14:paraId="0EACEB98" w14:textId="778D80FB" w:rsidR="00BC6743" w:rsidRDefault="00223F5E" w:rsidP="00BC6743">
      <w:pPr>
        <w:pStyle w:val="Normal1"/>
        <w:numPr>
          <w:ilvl w:val="0"/>
          <w:numId w:val="5"/>
        </w:numPr>
        <w:spacing w:before="240" w:after="240" w:line="360" w:lineRule="auto"/>
        <w:jc w:val="both"/>
        <w:rPr>
          <w:rFonts w:eastAsia="Times New Roman"/>
          <w:sz w:val="24"/>
          <w:szCs w:val="24"/>
        </w:rPr>
      </w:pPr>
      <w:r>
        <w:rPr>
          <w:rFonts w:eastAsia="Times New Roman"/>
          <w:sz w:val="24"/>
          <w:szCs w:val="24"/>
        </w:rPr>
        <w:t>T</w:t>
      </w:r>
      <w:r w:rsidR="00AB6F92" w:rsidRPr="00674277">
        <w:rPr>
          <w:rFonts w:eastAsia="Times New Roman"/>
          <w:sz w:val="24"/>
          <w:szCs w:val="24"/>
        </w:rPr>
        <w:t>he vulnerability of economic threats and shocks. The reason being that such firms are having low fixed revenue streams and fluctuation of precedence from huge municipal authorities</w:t>
      </w:r>
      <w:r>
        <w:rPr>
          <w:rFonts w:eastAsia="Times New Roman"/>
          <w:sz w:val="24"/>
          <w:szCs w:val="24"/>
        </w:rPr>
        <w:t>;</w:t>
      </w:r>
    </w:p>
    <w:p w14:paraId="42E28B60" w14:textId="5376FF29" w:rsidR="00BC6743" w:rsidRDefault="00A15D9C" w:rsidP="00BC6743">
      <w:pPr>
        <w:pStyle w:val="Normal1"/>
        <w:numPr>
          <w:ilvl w:val="0"/>
          <w:numId w:val="5"/>
        </w:numPr>
        <w:spacing w:before="240" w:after="240" w:line="360" w:lineRule="auto"/>
        <w:jc w:val="both"/>
        <w:rPr>
          <w:rFonts w:eastAsia="Times New Roman"/>
          <w:sz w:val="24"/>
          <w:szCs w:val="24"/>
        </w:rPr>
      </w:pPr>
      <w:r w:rsidRPr="00674277">
        <w:rPr>
          <w:rFonts w:eastAsia="Times New Roman"/>
          <w:sz w:val="24"/>
          <w:szCs w:val="24"/>
        </w:rPr>
        <w:t>The Artistic</w:t>
      </w:r>
      <w:r w:rsidR="00AB6F92" w:rsidRPr="00674277">
        <w:rPr>
          <w:rFonts w:eastAsia="Times New Roman"/>
          <w:sz w:val="24"/>
          <w:szCs w:val="24"/>
        </w:rPr>
        <w:t xml:space="preserve"> Eminence with no revenue streams will result in decreasing the chance of success if there is no backup plan</w:t>
      </w:r>
      <w:r w:rsidR="00223F5E">
        <w:rPr>
          <w:rFonts w:eastAsia="Times New Roman"/>
          <w:sz w:val="24"/>
          <w:szCs w:val="24"/>
        </w:rPr>
        <w:t>;</w:t>
      </w:r>
    </w:p>
    <w:p w14:paraId="77455ABA" w14:textId="187AD4B3" w:rsidR="00BC6743" w:rsidRDefault="00AB6F92" w:rsidP="00BC6743">
      <w:pPr>
        <w:pStyle w:val="Normal1"/>
        <w:numPr>
          <w:ilvl w:val="0"/>
          <w:numId w:val="5"/>
        </w:numPr>
        <w:spacing w:before="240" w:after="240" w:line="360" w:lineRule="auto"/>
        <w:jc w:val="both"/>
        <w:rPr>
          <w:rFonts w:eastAsia="Times New Roman"/>
          <w:sz w:val="24"/>
          <w:szCs w:val="24"/>
        </w:rPr>
      </w:pPr>
      <w:r w:rsidRPr="00674277">
        <w:rPr>
          <w:rFonts w:eastAsia="Times New Roman"/>
          <w:sz w:val="24"/>
          <w:szCs w:val="24"/>
        </w:rPr>
        <w:t xml:space="preserve"> For such a firm, it cannot be easy to analyze the influence of conclusive </w:t>
      </w:r>
      <w:r w:rsidR="00A15D9C" w:rsidRPr="00674277">
        <w:rPr>
          <w:rFonts w:eastAsia="Times New Roman"/>
          <w:sz w:val="24"/>
          <w:szCs w:val="24"/>
        </w:rPr>
        <w:t>programmers</w:t>
      </w:r>
      <w:r w:rsidR="00223F5E">
        <w:rPr>
          <w:rFonts w:eastAsia="Times New Roman"/>
          <w:sz w:val="24"/>
          <w:szCs w:val="24"/>
        </w:rPr>
        <w:t>;</w:t>
      </w:r>
    </w:p>
    <w:p w14:paraId="09ADDC95" w14:textId="0F1FBDA6" w:rsidR="007539DD" w:rsidRDefault="00AB6F92" w:rsidP="00BC6743">
      <w:pPr>
        <w:pStyle w:val="Normal1"/>
        <w:numPr>
          <w:ilvl w:val="0"/>
          <w:numId w:val="5"/>
        </w:numPr>
        <w:spacing w:before="240" w:after="240" w:line="360" w:lineRule="auto"/>
        <w:jc w:val="both"/>
        <w:rPr>
          <w:rFonts w:eastAsia="Times New Roman"/>
          <w:sz w:val="24"/>
          <w:szCs w:val="24"/>
        </w:rPr>
      </w:pPr>
      <w:r w:rsidRPr="00674277">
        <w:rPr>
          <w:rFonts w:eastAsia="Times New Roman"/>
          <w:sz w:val="24"/>
          <w:szCs w:val="24"/>
        </w:rPr>
        <w:t xml:space="preserve"> </w:t>
      </w:r>
      <w:r w:rsidR="00223F5E" w:rsidRPr="00223F5E">
        <w:rPr>
          <w:rFonts w:eastAsia="Times New Roman"/>
          <w:sz w:val="24"/>
          <w:szCs w:val="24"/>
        </w:rPr>
        <w:t>The motive of the Artistic Eminence is to provide shelter to the homeless people</w:t>
      </w:r>
      <w:r w:rsidR="00223F5E">
        <w:rPr>
          <w:rFonts w:eastAsia="Times New Roman"/>
          <w:sz w:val="24"/>
          <w:szCs w:val="24"/>
        </w:rPr>
        <w:t xml:space="preserve">, but </w:t>
      </w:r>
      <w:r w:rsidRPr="00674277">
        <w:rPr>
          <w:rFonts w:eastAsia="Times New Roman"/>
          <w:sz w:val="24"/>
          <w:szCs w:val="24"/>
        </w:rPr>
        <w:t>some communities are not comfortable talking about such as helping other homeless individuals.</w:t>
      </w:r>
      <w:r w:rsidR="00223F5E">
        <w:rPr>
          <w:rFonts w:eastAsia="Times New Roman"/>
          <w:sz w:val="24"/>
          <w:szCs w:val="24"/>
        </w:rPr>
        <w:t>’’</w:t>
      </w:r>
    </w:p>
    <w:p w14:paraId="6D9DDF94" w14:textId="5C972CB2" w:rsidR="00674277" w:rsidRDefault="00674277" w:rsidP="00674277">
      <w:pPr>
        <w:pStyle w:val="Normal1"/>
        <w:spacing w:before="240" w:after="240" w:line="360" w:lineRule="auto"/>
        <w:ind w:left="567"/>
        <w:jc w:val="both"/>
        <w:rPr>
          <w:rFonts w:eastAsia="Times New Roman"/>
          <w:sz w:val="24"/>
          <w:szCs w:val="24"/>
        </w:rPr>
      </w:pPr>
    </w:p>
    <w:p w14:paraId="2E9A9EAD" w14:textId="7CC62FE8" w:rsidR="00674277" w:rsidRDefault="00674277" w:rsidP="00674277">
      <w:pPr>
        <w:pStyle w:val="Normal1"/>
        <w:spacing w:before="240" w:after="240" w:line="360" w:lineRule="auto"/>
        <w:ind w:left="567"/>
        <w:jc w:val="both"/>
        <w:rPr>
          <w:rFonts w:eastAsia="Times New Roman"/>
          <w:sz w:val="24"/>
          <w:szCs w:val="24"/>
        </w:rPr>
      </w:pPr>
    </w:p>
    <w:p w14:paraId="5A28C80C" w14:textId="698F5C6F" w:rsidR="00674277" w:rsidRDefault="00674277" w:rsidP="00674277">
      <w:pPr>
        <w:pStyle w:val="Normal1"/>
        <w:spacing w:before="240" w:after="240" w:line="360" w:lineRule="auto"/>
        <w:ind w:left="567"/>
        <w:jc w:val="both"/>
        <w:rPr>
          <w:rFonts w:eastAsia="Times New Roman"/>
          <w:sz w:val="24"/>
          <w:szCs w:val="24"/>
        </w:rPr>
      </w:pPr>
    </w:p>
    <w:p w14:paraId="3BD9F3A1" w14:textId="33643125" w:rsidR="00674277" w:rsidRDefault="00674277" w:rsidP="00674277">
      <w:pPr>
        <w:pStyle w:val="Normal1"/>
        <w:spacing w:before="240" w:after="240" w:line="360" w:lineRule="auto"/>
        <w:ind w:left="567"/>
        <w:jc w:val="both"/>
        <w:rPr>
          <w:rFonts w:eastAsia="Times New Roman"/>
          <w:sz w:val="24"/>
          <w:szCs w:val="24"/>
        </w:rPr>
      </w:pPr>
    </w:p>
    <w:p w14:paraId="25BE2120" w14:textId="0A098373" w:rsidR="00674277" w:rsidRDefault="00674277" w:rsidP="00674277">
      <w:pPr>
        <w:pStyle w:val="Normal1"/>
        <w:spacing w:before="240" w:after="240" w:line="360" w:lineRule="auto"/>
        <w:ind w:left="567"/>
        <w:jc w:val="both"/>
        <w:rPr>
          <w:rFonts w:eastAsia="Times New Roman"/>
          <w:sz w:val="24"/>
          <w:szCs w:val="24"/>
        </w:rPr>
      </w:pPr>
    </w:p>
    <w:p w14:paraId="2A047672" w14:textId="4FBB42A0" w:rsidR="00674277" w:rsidRDefault="00674277" w:rsidP="00674277">
      <w:pPr>
        <w:pStyle w:val="Normal1"/>
        <w:spacing w:before="240" w:after="240" w:line="360" w:lineRule="auto"/>
        <w:ind w:left="567"/>
        <w:jc w:val="both"/>
        <w:rPr>
          <w:rFonts w:eastAsia="Times New Roman"/>
          <w:sz w:val="24"/>
          <w:szCs w:val="24"/>
        </w:rPr>
      </w:pPr>
    </w:p>
    <w:p w14:paraId="5DF7CC3D" w14:textId="06633161" w:rsidR="00223F5E" w:rsidRDefault="00223F5E" w:rsidP="00674277">
      <w:pPr>
        <w:pStyle w:val="Normal1"/>
        <w:spacing w:before="240" w:after="240" w:line="360" w:lineRule="auto"/>
        <w:ind w:left="567"/>
        <w:jc w:val="both"/>
        <w:rPr>
          <w:rFonts w:eastAsia="Times New Roman"/>
          <w:sz w:val="24"/>
          <w:szCs w:val="24"/>
        </w:rPr>
      </w:pPr>
    </w:p>
    <w:p w14:paraId="266A1B53" w14:textId="4FA704C3" w:rsidR="00223F5E" w:rsidRDefault="00223F5E" w:rsidP="00674277">
      <w:pPr>
        <w:pStyle w:val="Normal1"/>
        <w:spacing w:before="240" w:after="240" w:line="360" w:lineRule="auto"/>
        <w:ind w:left="567"/>
        <w:jc w:val="both"/>
        <w:rPr>
          <w:rFonts w:eastAsia="Times New Roman"/>
          <w:sz w:val="24"/>
          <w:szCs w:val="24"/>
        </w:rPr>
      </w:pPr>
    </w:p>
    <w:p w14:paraId="556E7CDD" w14:textId="77777777" w:rsidR="00223F5E" w:rsidRDefault="00223F5E" w:rsidP="00674277">
      <w:pPr>
        <w:pStyle w:val="Normal1"/>
        <w:spacing w:before="240" w:after="240" w:line="360" w:lineRule="auto"/>
        <w:ind w:left="567"/>
        <w:jc w:val="both"/>
        <w:rPr>
          <w:rFonts w:eastAsia="Times New Roman"/>
          <w:sz w:val="24"/>
          <w:szCs w:val="24"/>
        </w:rPr>
      </w:pPr>
    </w:p>
    <w:p w14:paraId="35F5ABFB" w14:textId="77777777" w:rsidR="00674277" w:rsidRPr="00674277" w:rsidRDefault="00674277" w:rsidP="00674277">
      <w:pPr>
        <w:pStyle w:val="Normal1"/>
        <w:spacing w:before="240" w:after="240" w:line="360" w:lineRule="auto"/>
        <w:ind w:left="567"/>
        <w:jc w:val="both"/>
        <w:rPr>
          <w:rFonts w:eastAsia="Times New Roman"/>
          <w:sz w:val="24"/>
          <w:szCs w:val="24"/>
        </w:rPr>
      </w:pPr>
    </w:p>
    <w:p w14:paraId="6DF3FEB1" w14:textId="0AB903D4" w:rsidR="007539DD" w:rsidRDefault="00AB6F92" w:rsidP="00674277">
      <w:pPr>
        <w:pStyle w:val="Normal1"/>
        <w:spacing w:before="240" w:after="240" w:line="360" w:lineRule="auto"/>
        <w:ind w:left="567"/>
        <w:jc w:val="center"/>
        <w:rPr>
          <w:rFonts w:eastAsia="Times New Roman"/>
          <w:b/>
          <w:sz w:val="24"/>
          <w:szCs w:val="24"/>
        </w:rPr>
      </w:pPr>
      <w:r w:rsidRPr="00674277">
        <w:rPr>
          <w:rFonts w:eastAsia="Times New Roman"/>
          <w:b/>
          <w:sz w:val="24"/>
          <w:szCs w:val="24"/>
        </w:rPr>
        <w:lastRenderedPageBreak/>
        <w:t>PESTLE analysis</w:t>
      </w:r>
    </w:p>
    <w:p w14:paraId="76D491D0" w14:textId="77777777" w:rsidR="00223F5E" w:rsidRPr="00674277" w:rsidRDefault="00223F5E" w:rsidP="00674277">
      <w:pPr>
        <w:pStyle w:val="Normal1"/>
        <w:spacing w:before="240" w:after="240" w:line="360" w:lineRule="auto"/>
        <w:ind w:left="567"/>
        <w:jc w:val="center"/>
        <w:rPr>
          <w:rFonts w:eastAsia="Times New Roman"/>
          <w:b/>
          <w:sz w:val="24"/>
          <w:szCs w:val="24"/>
        </w:rPr>
      </w:pPr>
    </w:p>
    <w:p w14:paraId="46D7BEF5" w14:textId="77777777" w:rsidR="00223F5E" w:rsidRDefault="0075591E" w:rsidP="00674277">
      <w:pPr>
        <w:pStyle w:val="Normal1"/>
        <w:spacing w:before="240" w:after="240" w:line="360" w:lineRule="auto"/>
        <w:ind w:left="567"/>
        <w:jc w:val="both"/>
        <w:rPr>
          <w:rFonts w:eastAsia="Times New Roman"/>
          <w:color w:val="202124"/>
          <w:sz w:val="24"/>
          <w:szCs w:val="24"/>
          <w:highlight w:val="white"/>
        </w:rPr>
      </w:pPr>
      <w:r w:rsidRPr="00674277">
        <w:rPr>
          <w:rFonts w:eastAsia="Times New Roman"/>
          <w:sz w:val="24"/>
          <w:szCs w:val="24"/>
        </w:rPr>
        <w:t xml:space="preserve">   </w:t>
      </w:r>
      <w:r w:rsidR="00AB6F92" w:rsidRPr="00674277">
        <w:rPr>
          <w:rFonts w:eastAsia="Times New Roman"/>
          <w:sz w:val="24"/>
          <w:szCs w:val="24"/>
        </w:rPr>
        <w:t>This analysis is used to understand a complete picture of the firm and helps in determining its “</w:t>
      </w:r>
      <w:r w:rsidR="00AB6F92" w:rsidRPr="00674277">
        <w:rPr>
          <w:rFonts w:eastAsia="Times New Roman"/>
          <w:color w:val="202124"/>
          <w:sz w:val="24"/>
          <w:szCs w:val="24"/>
          <w:highlight w:val="white"/>
        </w:rPr>
        <w:t xml:space="preserve">Political factors”, “Economic factors”, “Social factors”, “Technological factors”, “Legal </w:t>
      </w:r>
      <w:r w:rsidR="00223F5E" w:rsidRPr="00674277">
        <w:rPr>
          <w:rFonts w:eastAsia="Times New Roman"/>
          <w:color w:val="202124"/>
          <w:sz w:val="24"/>
          <w:szCs w:val="24"/>
          <w:highlight w:val="white"/>
        </w:rPr>
        <w:t>factors” and</w:t>
      </w:r>
      <w:r w:rsidR="00AB6F92" w:rsidRPr="00674277">
        <w:rPr>
          <w:rFonts w:eastAsia="Times New Roman"/>
          <w:color w:val="202124"/>
          <w:sz w:val="24"/>
          <w:szCs w:val="24"/>
          <w:highlight w:val="white"/>
        </w:rPr>
        <w:t xml:space="preserve"> “Environmental factors” (</w:t>
      </w:r>
      <w:proofErr w:type="spellStart"/>
      <w:r w:rsidR="00AB6F92" w:rsidRPr="00674277">
        <w:rPr>
          <w:color w:val="222222"/>
          <w:sz w:val="24"/>
          <w:szCs w:val="24"/>
          <w:highlight w:val="white"/>
        </w:rPr>
        <w:t>Perera</w:t>
      </w:r>
      <w:proofErr w:type="spellEnd"/>
      <w:r w:rsidR="00AB6F92" w:rsidRPr="00674277">
        <w:rPr>
          <w:color w:val="222222"/>
          <w:sz w:val="24"/>
          <w:szCs w:val="24"/>
          <w:highlight w:val="white"/>
        </w:rPr>
        <w:t>, 2017)</w:t>
      </w:r>
      <w:r w:rsidR="00AB6F92" w:rsidRPr="00674277">
        <w:rPr>
          <w:rFonts w:eastAsia="Times New Roman"/>
          <w:color w:val="202124"/>
          <w:sz w:val="24"/>
          <w:szCs w:val="24"/>
          <w:highlight w:val="white"/>
        </w:rPr>
        <w:t xml:space="preserve">. </w:t>
      </w:r>
      <w:r w:rsidR="00223F5E">
        <w:rPr>
          <w:rFonts w:eastAsia="Times New Roman"/>
          <w:color w:val="202124"/>
          <w:sz w:val="24"/>
          <w:szCs w:val="24"/>
          <w:highlight w:val="white"/>
        </w:rPr>
        <w:t xml:space="preserve"> </w:t>
      </w:r>
    </w:p>
    <w:p w14:paraId="447EBFD7" w14:textId="15EDE68E" w:rsidR="007539DD" w:rsidRPr="00674277" w:rsidRDefault="00223F5E" w:rsidP="00674277">
      <w:pPr>
        <w:pStyle w:val="Normal1"/>
        <w:spacing w:before="240" w:after="240" w:line="360" w:lineRule="auto"/>
        <w:ind w:left="567"/>
        <w:jc w:val="both"/>
        <w:rPr>
          <w:rFonts w:eastAsia="Times New Roman"/>
          <w:color w:val="202124"/>
          <w:sz w:val="24"/>
          <w:szCs w:val="24"/>
          <w:highlight w:val="white"/>
        </w:rPr>
      </w:pPr>
      <w:r>
        <w:rPr>
          <w:rFonts w:eastAsia="Times New Roman"/>
          <w:color w:val="202124"/>
          <w:sz w:val="24"/>
          <w:szCs w:val="24"/>
          <w:highlight w:val="white"/>
        </w:rPr>
        <w:t xml:space="preserve">   </w:t>
      </w:r>
      <w:r w:rsidR="00AB6F92" w:rsidRPr="00674277">
        <w:rPr>
          <w:rFonts w:eastAsia="Times New Roman"/>
          <w:color w:val="202124"/>
          <w:sz w:val="24"/>
          <w:szCs w:val="24"/>
          <w:highlight w:val="white"/>
        </w:rPr>
        <w:t xml:space="preserve">For this following a pestle analysis was conducted for </w:t>
      </w:r>
      <w:r w:rsidR="00AB6F92" w:rsidRPr="00674277">
        <w:rPr>
          <w:rFonts w:eastAsia="Times New Roman"/>
          <w:sz w:val="24"/>
          <w:szCs w:val="24"/>
        </w:rPr>
        <w:t>Artistic Eminence which is as follow:</w:t>
      </w:r>
      <w:r w:rsidR="00AB6F92" w:rsidRPr="00674277">
        <w:rPr>
          <w:rFonts w:eastAsia="Times New Roman"/>
          <w:color w:val="202124"/>
          <w:sz w:val="24"/>
          <w:szCs w:val="24"/>
          <w:highlight w:val="white"/>
        </w:rPr>
        <w:t xml:space="preserve"> </w:t>
      </w:r>
    </w:p>
    <w:p w14:paraId="4D92788A" w14:textId="77777777" w:rsidR="007539DD" w:rsidRPr="00674277" w:rsidRDefault="00AB6F92" w:rsidP="00674277">
      <w:pPr>
        <w:pStyle w:val="Normal1"/>
        <w:spacing w:before="240" w:after="240" w:line="360" w:lineRule="auto"/>
        <w:ind w:left="567"/>
        <w:jc w:val="both"/>
        <w:rPr>
          <w:rFonts w:eastAsia="Times New Roman"/>
          <w:b/>
          <w:sz w:val="24"/>
          <w:szCs w:val="24"/>
        </w:rPr>
      </w:pPr>
      <w:r w:rsidRPr="00674277">
        <w:rPr>
          <w:rFonts w:eastAsia="Times New Roman"/>
          <w:b/>
          <w:sz w:val="24"/>
          <w:szCs w:val="24"/>
        </w:rPr>
        <w:t xml:space="preserve">Political elements </w:t>
      </w:r>
    </w:p>
    <w:p w14:paraId="07273362" w14:textId="1E98D255" w:rsidR="007539DD" w:rsidRPr="00674277" w:rsidRDefault="0075591E" w:rsidP="00674277">
      <w:pPr>
        <w:pStyle w:val="Normal1"/>
        <w:shd w:val="clear" w:color="auto" w:fill="FFFFFF"/>
        <w:spacing w:after="300" w:line="360" w:lineRule="auto"/>
        <w:ind w:left="567"/>
        <w:jc w:val="both"/>
        <w:rPr>
          <w:rFonts w:eastAsia="Times New Roman"/>
          <w:b/>
          <w:sz w:val="24"/>
          <w:szCs w:val="24"/>
        </w:rPr>
      </w:pPr>
      <w:r w:rsidRPr="00674277">
        <w:rPr>
          <w:rFonts w:eastAsia="Times New Roman"/>
          <w:sz w:val="24"/>
          <w:szCs w:val="24"/>
        </w:rPr>
        <w:t xml:space="preserve">   </w:t>
      </w:r>
      <w:r w:rsidR="00AB6F92" w:rsidRPr="00674277">
        <w:rPr>
          <w:rFonts w:eastAsia="Times New Roman"/>
          <w:sz w:val="24"/>
          <w:szCs w:val="24"/>
        </w:rPr>
        <w:t xml:space="preserve">There are many non-profit firms that are immensely impacted by the political elements. The political elements </w:t>
      </w:r>
      <w:r w:rsidR="00DF2D85" w:rsidRPr="00674277">
        <w:rPr>
          <w:rFonts w:eastAsia="Times New Roman"/>
          <w:sz w:val="24"/>
          <w:szCs w:val="24"/>
        </w:rPr>
        <w:t>impacting Artistic</w:t>
      </w:r>
      <w:r w:rsidR="00AB6F92" w:rsidRPr="00674277">
        <w:rPr>
          <w:rFonts w:eastAsia="Times New Roman"/>
          <w:sz w:val="24"/>
          <w:szCs w:val="24"/>
        </w:rPr>
        <w:t xml:space="preserve"> Eminence are slowing down investment. As mentioned before the non-profit firms are funded largely but if there are any fluctuation of the investments and political landscape can bring about decreasing of such in investment. The taxation system is also one of the main political factors that affect Artistic Eminence. Generally, non-profit firms are exempted from such </w:t>
      </w:r>
      <w:r w:rsidR="00223F5E" w:rsidRPr="00674277">
        <w:rPr>
          <w:rFonts w:eastAsia="Times New Roman"/>
          <w:sz w:val="24"/>
          <w:szCs w:val="24"/>
        </w:rPr>
        <w:t>policies,</w:t>
      </w:r>
      <w:r w:rsidR="00AB6F92" w:rsidRPr="00674277">
        <w:rPr>
          <w:rFonts w:eastAsia="Times New Roman"/>
          <w:sz w:val="24"/>
          <w:szCs w:val="24"/>
        </w:rPr>
        <w:t xml:space="preserve"> but the firm should always be ready for the changes with authority</w:t>
      </w:r>
      <w:r w:rsidR="00223F5E">
        <w:rPr>
          <w:rFonts w:eastAsia="Times New Roman"/>
          <w:sz w:val="24"/>
          <w:szCs w:val="24"/>
        </w:rPr>
        <w:t xml:space="preserve"> (</w:t>
      </w:r>
      <w:proofErr w:type="spellStart"/>
      <w:r w:rsidR="00223F5E" w:rsidRPr="00223F5E">
        <w:rPr>
          <w:rFonts w:eastAsia="Times New Roman"/>
          <w:sz w:val="24"/>
          <w:szCs w:val="24"/>
        </w:rPr>
        <w:t>Perera</w:t>
      </w:r>
      <w:proofErr w:type="spellEnd"/>
      <w:r w:rsidR="00223F5E" w:rsidRPr="00223F5E">
        <w:rPr>
          <w:rFonts w:eastAsia="Times New Roman"/>
          <w:sz w:val="24"/>
          <w:szCs w:val="24"/>
        </w:rPr>
        <w:t>, 2017</w:t>
      </w:r>
      <w:r w:rsidR="00223F5E" w:rsidRPr="00223F5E">
        <w:rPr>
          <w:rFonts w:eastAsia="Times New Roman"/>
          <w:sz w:val="24"/>
          <w:szCs w:val="24"/>
        </w:rPr>
        <w:t>).</w:t>
      </w:r>
    </w:p>
    <w:p w14:paraId="05EAE3A3" w14:textId="77777777" w:rsidR="007539DD" w:rsidRPr="00674277" w:rsidRDefault="007539DD" w:rsidP="00674277">
      <w:pPr>
        <w:pStyle w:val="Normal1"/>
        <w:spacing w:before="240" w:after="240" w:line="360" w:lineRule="auto"/>
        <w:ind w:left="567"/>
        <w:jc w:val="both"/>
        <w:rPr>
          <w:rFonts w:eastAsia="Times New Roman"/>
          <w:b/>
          <w:sz w:val="24"/>
          <w:szCs w:val="24"/>
        </w:rPr>
      </w:pPr>
    </w:p>
    <w:p w14:paraId="1F2B9E10" w14:textId="77777777" w:rsidR="007539DD" w:rsidRPr="00674277" w:rsidRDefault="00AB6F92" w:rsidP="00674277">
      <w:pPr>
        <w:pStyle w:val="Normal1"/>
        <w:spacing w:before="240" w:after="240" w:line="360" w:lineRule="auto"/>
        <w:ind w:left="567"/>
        <w:jc w:val="both"/>
        <w:rPr>
          <w:rFonts w:eastAsia="Times New Roman"/>
          <w:b/>
          <w:sz w:val="24"/>
          <w:szCs w:val="24"/>
        </w:rPr>
      </w:pPr>
      <w:r w:rsidRPr="00674277">
        <w:rPr>
          <w:rFonts w:eastAsia="Times New Roman"/>
          <w:b/>
          <w:sz w:val="24"/>
          <w:szCs w:val="24"/>
        </w:rPr>
        <w:t xml:space="preserve">Economic element </w:t>
      </w:r>
    </w:p>
    <w:p w14:paraId="4750D4DE" w14:textId="77777777" w:rsidR="00841F3C" w:rsidRDefault="0075591E" w:rsidP="00674277">
      <w:pPr>
        <w:pStyle w:val="Normal1"/>
        <w:spacing w:before="240" w:after="240" w:line="360" w:lineRule="auto"/>
        <w:ind w:left="567"/>
        <w:jc w:val="both"/>
        <w:rPr>
          <w:rFonts w:eastAsia="Times New Roman"/>
          <w:sz w:val="24"/>
          <w:szCs w:val="24"/>
          <w:highlight w:val="white"/>
        </w:rPr>
      </w:pPr>
      <w:r w:rsidRPr="00674277">
        <w:rPr>
          <w:rFonts w:eastAsia="Times New Roman"/>
          <w:sz w:val="24"/>
          <w:szCs w:val="24"/>
          <w:highlight w:val="white"/>
        </w:rPr>
        <w:t xml:space="preserve">   </w:t>
      </w:r>
      <w:r w:rsidR="00AB6F92" w:rsidRPr="00674277">
        <w:rPr>
          <w:rFonts w:eastAsia="Times New Roman"/>
          <w:sz w:val="24"/>
          <w:szCs w:val="24"/>
          <w:highlight w:val="white"/>
        </w:rPr>
        <w:t xml:space="preserve">The economic element affecting </w:t>
      </w:r>
      <w:r w:rsidR="00AB6F92" w:rsidRPr="00674277">
        <w:rPr>
          <w:rFonts w:eastAsia="Times New Roman"/>
          <w:sz w:val="24"/>
          <w:szCs w:val="24"/>
        </w:rPr>
        <w:t>Artistic Eminence</w:t>
      </w:r>
      <w:r w:rsidR="00AB6F92" w:rsidRPr="00674277">
        <w:rPr>
          <w:rFonts w:eastAsia="Times New Roman"/>
          <w:sz w:val="24"/>
          <w:szCs w:val="24"/>
          <w:highlight w:val="white"/>
        </w:rPr>
        <w:t xml:space="preserve"> can be the economic growth rate which has adversely slowed down due to covid which affects the profitability of the </w:t>
      </w:r>
      <w:proofErr w:type="spellStart"/>
      <w:r w:rsidR="00AB6F92" w:rsidRPr="00674277">
        <w:rPr>
          <w:rFonts w:eastAsia="Times New Roman"/>
          <w:sz w:val="24"/>
          <w:szCs w:val="24"/>
          <w:highlight w:val="white"/>
        </w:rPr>
        <w:t>organisation</w:t>
      </w:r>
      <w:proofErr w:type="spellEnd"/>
      <w:r w:rsidR="00AB6F92" w:rsidRPr="00674277">
        <w:rPr>
          <w:rFonts w:eastAsia="Times New Roman"/>
          <w:sz w:val="24"/>
          <w:szCs w:val="24"/>
          <w:highlight w:val="white"/>
        </w:rPr>
        <w:t xml:space="preserve">. </w:t>
      </w:r>
    </w:p>
    <w:p w14:paraId="675B87FA" w14:textId="34C385FD" w:rsidR="007539DD" w:rsidRDefault="00841F3C" w:rsidP="00674277">
      <w:pPr>
        <w:pStyle w:val="Normal1"/>
        <w:spacing w:before="240" w:after="240" w:line="360" w:lineRule="auto"/>
        <w:ind w:left="567"/>
        <w:jc w:val="both"/>
        <w:rPr>
          <w:rFonts w:eastAsia="Times New Roman"/>
          <w:sz w:val="24"/>
          <w:szCs w:val="24"/>
        </w:rPr>
      </w:pPr>
      <w:r>
        <w:rPr>
          <w:rFonts w:eastAsia="Times New Roman"/>
          <w:sz w:val="24"/>
          <w:szCs w:val="24"/>
          <w:highlight w:val="white"/>
        </w:rPr>
        <w:t xml:space="preserve">   </w:t>
      </w:r>
      <w:r w:rsidR="00AB6F92" w:rsidRPr="00674277">
        <w:rPr>
          <w:rFonts w:eastAsia="Times New Roman"/>
          <w:sz w:val="24"/>
          <w:szCs w:val="24"/>
          <w:highlight w:val="white"/>
        </w:rPr>
        <w:t xml:space="preserve">For instance, during the time of pandemic or economic breakdown the private </w:t>
      </w:r>
      <w:proofErr w:type="spellStart"/>
      <w:r w:rsidR="00AB6F92" w:rsidRPr="00674277">
        <w:rPr>
          <w:rFonts w:eastAsia="Times New Roman"/>
          <w:sz w:val="24"/>
          <w:szCs w:val="24"/>
          <w:highlight w:val="white"/>
        </w:rPr>
        <w:t>organisation</w:t>
      </w:r>
      <w:proofErr w:type="spellEnd"/>
      <w:r w:rsidR="00AB6F92" w:rsidRPr="00674277">
        <w:rPr>
          <w:rFonts w:eastAsia="Times New Roman"/>
          <w:sz w:val="24"/>
          <w:szCs w:val="24"/>
          <w:highlight w:val="white"/>
        </w:rPr>
        <w:t xml:space="preserve"> loses their jobs, the revenue of such firms keep decreasing and many more.  Hence many times Artistic Eminence had to suffer from a financial crisis due to a fall in such private aid. Also, many professionals or painters could no longer carry on work </w:t>
      </w:r>
      <w:r w:rsidR="00DF2D85" w:rsidRPr="00674277">
        <w:rPr>
          <w:rFonts w:eastAsia="Times New Roman"/>
          <w:sz w:val="24"/>
          <w:szCs w:val="24"/>
          <w:highlight w:val="white"/>
        </w:rPr>
        <w:t>withes</w:t>
      </w:r>
      <w:r w:rsidR="00AB6F92" w:rsidRPr="00674277">
        <w:rPr>
          <w:rFonts w:eastAsia="Times New Roman"/>
          <w:sz w:val="24"/>
          <w:szCs w:val="24"/>
          <w:highlight w:val="white"/>
        </w:rPr>
        <w:t xml:space="preserve"> as many of them were financially burdened some went </w:t>
      </w:r>
      <w:r w:rsidR="00AB6F92" w:rsidRPr="00674277">
        <w:rPr>
          <w:rFonts w:eastAsia="Times New Roman"/>
          <w:sz w:val="24"/>
          <w:szCs w:val="24"/>
          <w:highlight w:val="white"/>
        </w:rPr>
        <w:lastRenderedPageBreak/>
        <w:t xml:space="preserve">back to their how towns and were stuck due to lockdown regulations curbing movement. Also, the art gallery being a crowded venue was stopped from operating which made Artistic Eminence lose many of their precious artists leading to rising in the cases of unemployment.  These factors will indirectly affect the non-profit firm </w:t>
      </w:r>
      <w:r w:rsidR="00AB6F92" w:rsidRPr="00674277">
        <w:rPr>
          <w:rFonts w:eastAsia="Times New Roman"/>
          <w:sz w:val="24"/>
          <w:szCs w:val="24"/>
        </w:rPr>
        <w:t>Artistic Eminence because the funds and investment are reliable on these public and private aid firms</w:t>
      </w:r>
      <w:r w:rsidR="00223F5E">
        <w:rPr>
          <w:rFonts w:eastAsia="Times New Roman"/>
          <w:sz w:val="24"/>
          <w:szCs w:val="24"/>
        </w:rPr>
        <w:t xml:space="preserve"> (</w:t>
      </w:r>
      <w:proofErr w:type="spellStart"/>
      <w:r w:rsidR="00223F5E" w:rsidRPr="00223F5E">
        <w:rPr>
          <w:rFonts w:eastAsia="Times New Roman"/>
          <w:sz w:val="24"/>
          <w:szCs w:val="24"/>
        </w:rPr>
        <w:t>Simoniti</w:t>
      </w:r>
      <w:proofErr w:type="spellEnd"/>
      <w:r w:rsidR="00223F5E" w:rsidRPr="00223F5E">
        <w:rPr>
          <w:rFonts w:eastAsia="Times New Roman"/>
          <w:sz w:val="24"/>
          <w:szCs w:val="24"/>
        </w:rPr>
        <w:t>, 2020</w:t>
      </w:r>
      <w:r w:rsidR="00223F5E" w:rsidRPr="00223F5E">
        <w:rPr>
          <w:rFonts w:eastAsia="Times New Roman"/>
          <w:sz w:val="24"/>
          <w:szCs w:val="24"/>
        </w:rPr>
        <w:t>).</w:t>
      </w:r>
    </w:p>
    <w:p w14:paraId="4BF800E5" w14:textId="77777777" w:rsidR="00841F3C" w:rsidRPr="00674277" w:rsidRDefault="00841F3C" w:rsidP="00674277">
      <w:pPr>
        <w:pStyle w:val="Normal1"/>
        <w:spacing w:before="240" w:after="240" w:line="360" w:lineRule="auto"/>
        <w:ind w:left="567"/>
        <w:jc w:val="both"/>
        <w:rPr>
          <w:rFonts w:eastAsia="Times New Roman"/>
          <w:sz w:val="24"/>
          <w:szCs w:val="24"/>
          <w:highlight w:val="white"/>
        </w:rPr>
      </w:pPr>
    </w:p>
    <w:p w14:paraId="3D7C7C8E" w14:textId="77777777" w:rsidR="007539DD" w:rsidRPr="00674277" w:rsidRDefault="00AB6F92" w:rsidP="00674277">
      <w:pPr>
        <w:pStyle w:val="Normal1"/>
        <w:spacing w:before="240" w:after="240" w:line="360" w:lineRule="auto"/>
        <w:ind w:left="567"/>
        <w:jc w:val="both"/>
        <w:rPr>
          <w:rFonts w:eastAsia="Times New Roman"/>
          <w:b/>
          <w:sz w:val="24"/>
          <w:szCs w:val="24"/>
        </w:rPr>
      </w:pPr>
      <w:r w:rsidRPr="00674277">
        <w:rPr>
          <w:rFonts w:eastAsia="Times New Roman"/>
          <w:b/>
          <w:sz w:val="24"/>
          <w:szCs w:val="24"/>
        </w:rPr>
        <w:t>Social element</w:t>
      </w:r>
    </w:p>
    <w:p w14:paraId="6BC31B4A" w14:textId="04472C15" w:rsidR="007539DD" w:rsidRDefault="0075591E" w:rsidP="00674277">
      <w:pPr>
        <w:pStyle w:val="Normal1"/>
        <w:spacing w:before="240" w:after="240" w:line="360" w:lineRule="auto"/>
        <w:ind w:left="567"/>
        <w:jc w:val="both"/>
        <w:rPr>
          <w:rFonts w:eastAsia="Times New Roman"/>
          <w:b/>
          <w:sz w:val="24"/>
          <w:szCs w:val="24"/>
        </w:rPr>
      </w:pPr>
      <w:r w:rsidRPr="00674277">
        <w:rPr>
          <w:rFonts w:eastAsia="Times New Roman"/>
          <w:sz w:val="24"/>
          <w:szCs w:val="24"/>
        </w:rPr>
        <w:t xml:space="preserve">   </w:t>
      </w:r>
      <w:r w:rsidR="00AB6F92" w:rsidRPr="00674277">
        <w:rPr>
          <w:rFonts w:eastAsia="Times New Roman"/>
          <w:sz w:val="24"/>
          <w:szCs w:val="24"/>
        </w:rPr>
        <w:t xml:space="preserve">Such </w:t>
      </w:r>
      <w:r w:rsidR="00A15D9C" w:rsidRPr="00674277">
        <w:rPr>
          <w:rFonts w:eastAsia="Times New Roman"/>
          <w:sz w:val="24"/>
          <w:szCs w:val="24"/>
        </w:rPr>
        <w:t>organizations</w:t>
      </w:r>
      <w:r w:rsidR="00AB6F92" w:rsidRPr="00674277">
        <w:rPr>
          <w:rFonts w:eastAsia="Times New Roman"/>
          <w:sz w:val="24"/>
          <w:szCs w:val="24"/>
        </w:rPr>
        <w:t xml:space="preserve"> that are non-profit firms are generally associated with social </w:t>
      </w:r>
      <w:proofErr w:type="spellStart"/>
      <w:r w:rsidR="00AB6F92" w:rsidRPr="00674277">
        <w:rPr>
          <w:rFonts w:eastAsia="Times New Roman"/>
          <w:sz w:val="24"/>
          <w:szCs w:val="24"/>
        </w:rPr>
        <w:t>well being</w:t>
      </w:r>
      <w:proofErr w:type="spellEnd"/>
      <w:r w:rsidR="00AB6F92" w:rsidRPr="00674277">
        <w:rPr>
          <w:rFonts w:eastAsia="Times New Roman"/>
          <w:sz w:val="24"/>
          <w:szCs w:val="24"/>
        </w:rPr>
        <w:t xml:space="preserve"> and help to lift up the vulnerable segment of the community. The social elements impacting Artistic Eminence are the voice of problems faced by the society non-profit motive to as many people as possible</w:t>
      </w:r>
      <w:r w:rsidR="00841F3C">
        <w:rPr>
          <w:rFonts w:eastAsia="Times New Roman"/>
          <w:sz w:val="24"/>
          <w:szCs w:val="24"/>
        </w:rPr>
        <w:t xml:space="preserve"> (</w:t>
      </w:r>
      <w:r w:rsidR="00841F3C" w:rsidRPr="00841F3C">
        <w:rPr>
          <w:rFonts w:eastAsia="Times New Roman"/>
          <w:sz w:val="24"/>
          <w:szCs w:val="24"/>
        </w:rPr>
        <w:t>Hart, K., 2018</w:t>
      </w:r>
      <w:r w:rsidR="00841F3C" w:rsidRPr="00841F3C">
        <w:rPr>
          <w:rFonts w:eastAsia="Times New Roman"/>
          <w:sz w:val="24"/>
          <w:szCs w:val="24"/>
        </w:rPr>
        <w:t>).</w:t>
      </w:r>
      <w:r w:rsidR="00AB6F92" w:rsidRPr="00674277">
        <w:rPr>
          <w:rFonts w:eastAsia="Times New Roman"/>
          <w:sz w:val="24"/>
          <w:szCs w:val="24"/>
        </w:rPr>
        <w:t xml:space="preserve"> </w:t>
      </w:r>
      <w:r w:rsidR="00AB6F92" w:rsidRPr="00674277">
        <w:rPr>
          <w:rFonts w:eastAsia="Times New Roman"/>
          <w:b/>
          <w:sz w:val="24"/>
          <w:szCs w:val="24"/>
        </w:rPr>
        <w:t xml:space="preserve">     </w:t>
      </w:r>
    </w:p>
    <w:p w14:paraId="3972E1C5" w14:textId="77777777" w:rsidR="00841F3C" w:rsidRPr="00674277" w:rsidRDefault="00841F3C" w:rsidP="00674277">
      <w:pPr>
        <w:pStyle w:val="Normal1"/>
        <w:spacing w:before="240" w:after="240" w:line="360" w:lineRule="auto"/>
        <w:ind w:left="567"/>
        <w:jc w:val="both"/>
        <w:rPr>
          <w:rFonts w:eastAsia="Times New Roman"/>
          <w:b/>
          <w:sz w:val="24"/>
          <w:szCs w:val="24"/>
        </w:rPr>
      </w:pPr>
    </w:p>
    <w:p w14:paraId="36FADF91" w14:textId="77777777" w:rsidR="007539DD" w:rsidRPr="00674277" w:rsidRDefault="00AB6F92" w:rsidP="00674277">
      <w:pPr>
        <w:pStyle w:val="Normal1"/>
        <w:spacing w:before="240" w:after="240" w:line="360" w:lineRule="auto"/>
        <w:ind w:left="567"/>
        <w:jc w:val="both"/>
        <w:rPr>
          <w:rFonts w:eastAsia="Times New Roman"/>
          <w:b/>
          <w:sz w:val="24"/>
          <w:szCs w:val="24"/>
        </w:rPr>
      </w:pPr>
      <w:r w:rsidRPr="00674277">
        <w:rPr>
          <w:rFonts w:eastAsia="Times New Roman"/>
          <w:b/>
          <w:sz w:val="24"/>
          <w:szCs w:val="24"/>
        </w:rPr>
        <w:t xml:space="preserve">Technological element </w:t>
      </w:r>
    </w:p>
    <w:p w14:paraId="515F96EA" w14:textId="6DF8259F" w:rsidR="007539DD" w:rsidRDefault="0075591E" w:rsidP="00674277">
      <w:pPr>
        <w:pStyle w:val="Normal1"/>
        <w:shd w:val="clear" w:color="auto" w:fill="FFFFFF"/>
        <w:spacing w:after="300" w:line="360" w:lineRule="auto"/>
        <w:ind w:left="567"/>
        <w:jc w:val="both"/>
        <w:rPr>
          <w:rFonts w:eastAsia="Times New Roman"/>
          <w:sz w:val="24"/>
          <w:szCs w:val="24"/>
        </w:rPr>
      </w:pPr>
      <w:r w:rsidRPr="00674277">
        <w:rPr>
          <w:rFonts w:eastAsia="Times New Roman"/>
          <w:sz w:val="24"/>
          <w:szCs w:val="24"/>
        </w:rPr>
        <w:t xml:space="preserve">   </w:t>
      </w:r>
      <w:r w:rsidR="00AB6F92" w:rsidRPr="00674277">
        <w:rPr>
          <w:rFonts w:eastAsia="Times New Roman"/>
          <w:sz w:val="24"/>
          <w:szCs w:val="24"/>
        </w:rPr>
        <w:t xml:space="preserve">The technological elements of the Artistic Eminence are the rapid change of technology pace creates immense opportunities for the firm. By setting up such technological advancements and equipping the artists by imparting them with skills and teaching then-new art forms can help the firm to obtain numerous benefits. These consist </w:t>
      </w:r>
      <w:r w:rsidR="00A15D9C" w:rsidRPr="00674277">
        <w:rPr>
          <w:rFonts w:eastAsia="Times New Roman"/>
          <w:sz w:val="24"/>
          <w:szCs w:val="24"/>
        </w:rPr>
        <w:t>of “</w:t>
      </w:r>
      <w:r w:rsidR="00AB6F92" w:rsidRPr="00674277">
        <w:rPr>
          <w:rFonts w:eastAsia="Times New Roman"/>
          <w:sz w:val="24"/>
          <w:szCs w:val="24"/>
        </w:rPr>
        <w:t>enhance efficiency”, “improve task management”, “streamline documentation” and “achieve constant communication”</w:t>
      </w:r>
      <w:r w:rsidR="00841F3C">
        <w:rPr>
          <w:rFonts w:eastAsia="Times New Roman"/>
          <w:sz w:val="24"/>
          <w:szCs w:val="24"/>
        </w:rPr>
        <w:t xml:space="preserve"> </w:t>
      </w:r>
      <w:r w:rsidR="00841F3C">
        <w:rPr>
          <w:rFonts w:eastAsia="Times New Roman"/>
          <w:sz w:val="24"/>
          <w:szCs w:val="24"/>
        </w:rPr>
        <w:t>(</w:t>
      </w:r>
      <w:proofErr w:type="spellStart"/>
      <w:r w:rsidR="00841F3C" w:rsidRPr="00223F5E">
        <w:rPr>
          <w:rFonts w:eastAsia="Times New Roman"/>
          <w:sz w:val="24"/>
          <w:szCs w:val="24"/>
        </w:rPr>
        <w:t>Perera</w:t>
      </w:r>
      <w:proofErr w:type="spellEnd"/>
      <w:r w:rsidR="00841F3C" w:rsidRPr="00223F5E">
        <w:rPr>
          <w:rFonts w:eastAsia="Times New Roman"/>
          <w:sz w:val="24"/>
          <w:szCs w:val="24"/>
        </w:rPr>
        <w:t>, 2017).</w:t>
      </w:r>
    </w:p>
    <w:p w14:paraId="63C8463C" w14:textId="77777777" w:rsidR="00841F3C" w:rsidRPr="00674277" w:rsidRDefault="00841F3C" w:rsidP="00674277">
      <w:pPr>
        <w:pStyle w:val="Normal1"/>
        <w:shd w:val="clear" w:color="auto" w:fill="FFFFFF"/>
        <w:spacing w:after="300" w:line="360" w:lineRule="auto"/>
        <w:ind w:left="567"/>
        <w:jc w:val="both"/>
        <w:rPr>
          <w:rFonts w:eastAsia="Times New Roman"/>
          <w:b/>
          <w:sz w:val="24"/>
          <w:szCs w:val="24"/>
        </w:rPr>
      </w:pPr>
    </w:p>
    <w:p w14:paraId="5B2D75A9" w14:textId="77777777" w:rsidR="007539DD" w:rsidRPr="00674277" w:rsidRDefault="00AB6F92" w:rsidP="00674277">
      <w:pPr>
        <w:pStyle w:val="Normal1"/>
        <w:spacing w:before="240" w:after="240" w:line="360" w:lineRule="auto"/>
        <w:ind w:left="567"/>
        <w:jc w:val="both"/>
        <w:rPr>
          <w:rFonts w:eastAsia="Times New Roman"/>
          <w:b/>
          <w:sz w:val="24"/>
          <w:szCs w:val="24"/>
        </w:rPr>
      </w:pPr>
      <w:r w:rsidRPr="00674277">
        <w:rPr>
          <w:rFonts w:eastAsia="Times New Roman"/>
          <w:b/>
          <w:sz w:val="24"/>
          <w:szCs w:val="24"/>
        </w:rPr>
        <w:t xml:space="preserve">Legal element </w:t>
      </w:r>
    </w:p>
    <w:p w14:paraId="7A07A863" w14:textId="771E36FD" w:rsidR="007539DD" w:rsidRPr="00674277" w:rsidRDefault="0075591E" w:rsidP="00674277">
      <w:pPr>
        <w:pStyle w:val="Normal1"/>
        <w:shd w:val="clear" w:color="auto" w:fill="FFFFFF"/>
        <w:spacing w:after="300" w:line="360" w:lineRule="auto"/>
        <w:ind w:left="567"/>
        <w:jc w:val="both"/>
        <w:rPr>
          <w:rFonts w:eastAsia="Times New Roman"/>
          <w:b/>
          <w:sz w:val="24"/>
          <w:szCs w:val="24"/>
        </w:rPr>
      </w:pPr>
      <w:r w:rsidRPr="00674277">
        <w:rPr>
          <w:rFonts w:eastAsia="Times New Roman"/>
          <w:sz w:val="24"/>
          <w:szCs w:val="24"/>
        </w:rPr>
        <w:t xml:space="preserve">   </w:t>
      </w:r>
      <w:r w:rsidR="00AB6F92" w:rsidRPr="00674277">
        <w:rPr>
          <w:rFonts w:eastAsia="Times New Roman"/>
          <w:sz w:val="24"/>
          <w:szCs w:val="24"/>
        </w:rPr>
        <w:t xml:space="preserve">The legal element of the Artistic Eminence is the legal restriction affecting the operations of Artistic Eminence. Such a non-profitable organization is vulnerable and often faces the threat of data breach and leak out of confidential private data of eminent </w:t>
      </w:r>
      <w:r w:rsidR="00A15D9C" w:rsidRPr="00674277">
        <w:rPr>
          <w:rFonts w:eastAsia="Times New Roman"/>
          <w:sz w:val="24"/>
          <w:szCs w:val="24"/>
        </w:rPr>
        <w:t xml:space="preserve">clients. </w:t>
      </w:r>
      <w:r w:rsidR="00AB6F92" w:rsidRPr="00674277">
        <w:rPr>
          <w:rFonts w:eastAsia="Times New Roman"/>
          <w:sz w:val="24"/>
          <w:szCs w:val="24"/>
        </w:rPr>
        <w:t xml:space="preserve">Hence any misuse of the confidential data can lead to legal </w:t>
      </w:r>
      <w:r w:rsidR="00AB6F92" w:rsidRPr="00674277">
        <w:rPr>
          <w:rFonts w:eastAsia="Times New Roman"/>
          <w:sz w:val="24"/>
          <w:szCs w:val="24"/>
        </w:rPr>
        <w:lastRenderedPageBreak/>
        <w:t xml:space="preserve">action.  The company follows all the </w:t>
      </w:r>
      <w:r w:rsidR="00DF2D85" w:rsidRPr="00674277">
        <w:rPr>
          <w:rFonts w:eastAsia="Times New Roman"/>
          <w:sz w:val="24"/>
          <w:szCs w:val="24"/>
        </w:rPr>
        <w:t>legal rules</w:t>
      </w:r>
      <w:r w:rsidR="00AB6F92" w:rsidRPr="00674277">
        <w:rPr>
          <w:rFonts w:eastAsia="Times New Roman"/>
          <w:sz w:val="24"/>
          <w:szCs w:val="24"/>
        </w:rPr>
        <w:t xml:space="preserve"> like Companies Act 2006, Equality Act 2010, </w:t>
      </w:r>
      <w:r w:rsidR="00DF2D85" w:rsidRPr="00674277">
        <w:rPr>
          <w:rFonts w:eastAsia="Times New Roman"/>
          <w:sz w:val="24"/>
          <w:szCs w:val="24"/>
        </w:rPr>
        <w:t>and Charities</w:t>
      </w:r>
      <w:r w:rsidR="00AB6F92" w:rsidRPr="00674277">
        <w:rPr>
          <w:rFonts w:eastAsia="Times New Roman"/>
          <w:sz w:val="24"/>
          <w:szCs w:val="24"/>
        </w:rPr>
        <w:t xml:space="preserve"> act revised 2011, followed by cooperative and community benefit act and respects humanitarian values</w:t>
      </w:r>
      <w:r w:rsidR="00841F3C">
        <w:rPr>
          <w:rFonts w:eastAsia="Times New Roman"/>
          <w:sz w:val="24"/>
          <w:szCs w:val="24"/>
        </w:rPr>
        <w:t xml:space="preserve"> </w:t>
      </w:r>
      <w:r w:rsidR="00841F3C">
        <w:rPr>
          <w:rFonts w:eastAsia="Times New Roman"/>
          <w:sz w:val="24"/>
          <w:szCs w:val="24"/>
        </w:rPr>
        <w:t>(</w:t>
      </w:r>
      <w:proofErr w:type="spellStart"/>
      <w:r w:rsidR="00841F3C" w:rsidRPr="00223F5E">
        <w:rPr>
          <w:rFonts w:eastAsia="Times New Roman"/>
          <w:sz w:val="24"/>
          <w:szCs w:val="24"/>
        </w:rPr>
        <w:t>Simoniti</w:t>
      </w:r>
      <w:proofErr w:type="spellEnd"/>
      <w:r w:rsidR="00841F3C" w:rsidRPr="00223F5E">
        <w:rPr>
          <w:rFonts w:eastAsia="Times New Roman"/>
          <w:sz w:val="24"/>
          <w:szCs w:val="24"/>
        </w:rPr>
        <w:t>, 2020).</w:t>
      </w:r>
    </w:p>
    <w:p w14:paraId="12D3CF8F" w14:textId="77777777" w:rsidR="007539DD" w:rsidRPr="00674277" w:rsidRDefault="00AB6F92" w:rsidP="00674277">
      <w:pPr>
        <w:pStyle w:val="Normal1"/>
        <w:spacing w:before="240" w:after="240" w:line="360" w:lineRule="auto"/>
        <w:ind w:left="567"/>
        <w:jc w:val="both"/>
        <w:rPr>
          <w:rFonts w:eastAsia="Times New Roman"/>
          <w:b/>
          <w:sz w:val="24"/>
          <w:szCs w:val="24"/>
        </w:rPr>
      </w:pPr>
      <w:r w:rsidRPr="00674277">
        <w:rPr>
          <w:rFonts w:eastAsia="Times New Roman"/>
          <w:b/>
          <w:sz w:val="24"/>
          <w:szCs w:val="24"/>
        </w:rPr>
        <w:t xml:space="preserve">Environmental element  </w:t>
      </w:r>
    </w:p>
    <w:p w14:paraId="62CE6282" w14:textId="13212BB6" w:rsidR="007539DD" w:rsidRPr="00674277" w:rsidRDefault="0075591E" w:rsidP="00674277">
      <w:pPr>
        <w:pStyle w:val="Normal1"/>
        <w:shd w:val="clear" w:color="auto" w:fill="FFFFFF"/>
        <w:spacing w:after="300" w:line="360" w:lineRule="auto"/>
        <w:ind w:left="567"/>
        <w:jc w:val="both"/>
        <w:rPr>
          <w:rFonts w:eastAsia="Times New Roman"/>
          <w:sz w:val="24"/>
          <w:szCs w:val="24"/>
          <w:highlight w:val="white"/>
        </w:rPr>
      </w:pPr>
      <w:r w:rsidRPr="00674277">
        <w:rPr>
          <w:rFonts w:eastAsia="Times New Roman"/>
          <w:sz w:val="24"/>
          <w:szCs w:val="24"/>
        </w:rPr>
        <w:t xml:space="preserve">   </w:t>
      </w:r>
      <w:r w:rsidR="00AB6F92" w:rsidRPr="00674277">
        <w:rPr>
          <w:rFonts w:eastAsia="Times New Roman"/>
          <w:sz w:val="24"/>
          <w:szCs w:val="24"/>
        </w:rPr>
        <w:t xml:space="preserve">Environmental elements play a vital role in impacting the functioning of such non-profit firms as Artistic Eminence, an art gallery. The environmental concern is mainly taken care of by the political leaders. The environmental elements </w:t>
      </w:r>
      <w:r w:rsidR="00DF2D85" w:rsidRPr="00674277">
        <w:rPr>
          <w:rFonts w:eastAsia="Times New Roman"/>
          <w:sz w:val="24"/>
          <w:szCs w:val="24"/>
        </w:rPr>
        <w:t>of Artistic</w:t>
      </w:r>
      <w:r w:rsidR="00AB6F92" w:rsidRPr="00674277">
        <w:rPr>
          <w:rFonts w:eastAsia="Times New Roman"/>
          <w:sz w:val="24"/>
          <w:szCs w:val="24"/>
        </w:rPr>
        <w:t xml:space="preserve"> Eminence are also concerned </w:t>
      </w:r>
      <w:r w:rsidR="00AB6F92" w:rsidRPr="00674277">
        <w:rPr>
          <w:rFonts w:eastAsia="Times New Roman"/>
          <w:sz w:val="24"/>
          <w:szCs w:val="24"/>
          <w:highlight w:val="white"/>
        </w:rPr>
        <w:t xml:space="preserve">with </w:t>
      </w:r>
      <w:r w:rsidR="00841F3C" w:rsidRPr="00674277">
        <w:rPr>
          <w:rFonts w:eastAsia="Times New Roman"/>
          <w:sz w:val="24"/>
          <w:szCs w:val="24"/>
          <w:highlight w:val="white"/>
        </w:rPr>
        <w:t>ecofriendly</w:t>
      </w:r>
      <w:r w:rsidR="00AB6F92" w:rsidRPr="00674277">
        <w:rPr>
          <w:rFonts w:eastAsia="Times New Roman"/>
          <w:sz w:val="24"/>
          <w:szCs w:val="24"/>
          <w:highlight w:val="white"/>
        </w:rPr>
        <w:t xml:space="preserve"> materials, </w:t>
      </w:r>
      <w:r w:rsidR="00DF2D85" w:rsidRPr="00674277">
        <w:rPr>
          <w:rFonts w:eastAsia="Times New Roman"/>
          <w:sz w:val="24"/>
          <w:szCs w:val="24"/>
          <w:highlight w:val="white"/>
        </w:rPr>
        <w:t>colors</w:t>
      </w:r>
      <w:r w:rsidR="00AB6F92" w:rsidRPr="00674277">
        <w:rPr>
          <w:rFonts w:eastAsia="Times New Roman"/>
          <w:sz w:val="24"/>
          <w:szCs w:val="24"/>
          <w:highlight w:val="white"/>
        </w:rPr>
        <w:t xml:space="preserve"> and the production of recyclable products. It also helps the destitute by providing them employment opportunities and shelters for both the homeless and stray animals</w:t>
      </w:r>
      <w:r w:rsidR="00841F3C">
        <w:rPr>
          <w:rFonts w:eastAsia="Times New Roman"/>
          <w:sz w:val="24"/>
          <w:szCs w:val="24"/>
          <w:highlight w:val="white"/>
        </w:rPr>
        <w:t xml:space="preserve"> </w:t>
      </w:r>
      <w:r w:rsidR="00841F3C" w:rsidRPr="00674277">
        <w:rPr>
          <w:rFonts w:eastAsia="Times New Roman"/>
          <w:sz w:val="24"/>
          <w:szCs w:val="24"/>
          <w:highlight w:val="white"/>
        </w:rPr>
        <w:t>(</w:t>
      </w:r>
      <w:r w:rsidR="00841F3C" w:rsidRPr="00674277">
        <w:rPr>
          <w:rFonts w:eastAsia="Times New Roman"/>
          <w:color w:val="222222"/>
          <w:sz w:val="24"/>
          <w:szCs w:val="24"/>
          <w:highlight w:val="white"/>
        </w:rPr>
        <w:t>Camilleri, 2018)</w:t>
      </w:r>
      <w:r w:rsidR="00841F3C" w:rsidRPr="00674277">
        <w:rPr>
          <w:rFonts w:eastAsia="Times New Roman"/>
          <w:sz w:val="24"/>
          <w:szCs w:val="24"/>
          <w:highlight w:val="white"/>
        </w:rPr>
        <w:t>.</w:t>
      </w:r>
    </w:p>
    <w:p w14:paraId="22A612F5" w14:textId="77777777" w:rsidR="007539DD" w:rsidRPr="00674277" w:rsidRDefault="00AB6F92" w:rsidP="00674277">
      <w:pPr>
        <w:pStyle w:val="Normal1"/>
        <w:spacing w:before="240" w:after="240" w:line="360" w:lineRule="auto"/>
        <w:ind w:left="567"/>
        <w:jc w:val="both"/>
        <w:rPr>
          <w:rFonts w:eastAsia="Times New Roman"/>
          <w:b/>
          <w:sz w:val="24"/>
          <w:szCs w:val="24"/>
        </w:rPr>
      </w:pPr>
      <w:r w:rsidRPr="00674277">
        <w:rPr>
          <w:rFonts w:eastAsia="Times New Roman"/>
          <w:b/>
          <w:sz w:val="24"/>
          <w:szCs w:val="24"/>
        </w:rPr>
        <w:t>Target market with a justification for this choice</w:t>
      </w:r>
    </w:p>
    <w:p w14:paraId="583212E6" w14:textId="7A969C43" w:rsidR="007539DD" w:rsidRDefault="0075591E" w:rsidP="00674277">
      <w:pPr>
        <w:pStyle w:val="Normal1"/>
        <w:spacing w:before="240" w:after="240" w:line="360" w:lineRule="auto"/>
        <w:ind w:left="567"/>
        <w:jc w:val="both"/>
        <w:rPr>
          <w:rFonts w:eastAsia="Times New Roman"/>
          <w:sz w:val="24"/>
          <w:szCs w:val="24"/>
        </w:rPr>
      </w:pPr>
      <w:r w:rsidRPr="00674277">
        <w:rPr>
          <w:rFonts w:eastAsia="Times New Roman"/>
          <w:sz w:val="24"/>
          <w:szCs w:val="24"/>
        </w:rPr>
        <w:t xml:space="preserve">   </w:t>
      </w:r>
      <w:r w:rsidR="00AB6F92" w:rsidRPr="00674277">
        <w:rPr>
          <w:rFonts w:eastAsia="Times New Roman"/>
          <w:sz w:val="24"/>
          <w:szCs w:val="24"/>
        </w:rPr>
        <w:t xml:space="preserve">The target market refers to the process of where a particular segment is </w:t>
      </w:r>
      <w:r w:rsidR="00DF2D85" w:rsidRPr="00674277">
        <w:rPr>
          <w:rFonts w:eastAsia="Times New Roman"/>
          <w:sz w:val="24"/>
          <w:szCs w:val="24"/>
        </w:rPr>
        <w:t>targeted to</w:t>
      </w:r>
      <w:r w:rsidR="00AB6F92" w:rsidRPr="00674277">
        <w:rPr>
          <w:rFonts w:eastAsia="Times New Roman"/>
          <w:sz w:val="24"/>
          <w:szCs w:val="24"/>
        </w:rPr>
        <w:t xml:space="preserve"> sell their product and service. Each segment is divided into further categories such as </w:t>
      </w:r>
      <w:r w:rsidR="00AB6F92" w:rsidRPr="00674277">
        <w:rPr>
          <w:rFonts w:eastAsia="Times New Roman"/>
          <w:sz w:val="24"/>
          <w:szCs w:val="24"/>
          <w:highlight w:val="white"/>
        </w:rPr>
        <w:t>“age”, “location”, ‘’income” and “lifestyle”</w:t>
      </w:r>
      <w:r w:rsidR="00841F3C">
        <w:rPr>
          <w:rFonts w:eastAsia="Times New Roman"/>
          <w:sz w:val="24"/>
          <w:szCs w:val="24"/>
          <w:highlight w:val="white"/>
        </w:rPr>
        <w:t xml:space="preserve">. </w:t>
      </w:r>
      <w:r w:rsidR="00AB6F92" w:rsidRPr="00674277">
        <w:rPr>
          <w:rFonts w:eastAsia="Times New Roman"/>
          <w:sz w:val="24"/>
          <w:szCs w:val="24"/>
          <w:highlight w:val="white"/>
        </w:rPr>
        <w:t xml:space="preserve">The </w:t>
      </w:r>
      <w:r w:rsidR="00DF2D85" w:rsidRPr="00674277">
        <w:rPr>
          <w:rFonts w:eastAsia="Times New Roman"/>
          <w:sz w:val="24"/>
          <w:szCs w:val="24"/>
          <w:highlight w:val="white"/>
        </w:rPr>
        <w:t>segment of</w:t>
      </w:r>
      <w:r w:rsidR="00AB6F92" w:rsidRPr="00674277">
        <w:rPr>
          <w:rFonts w:eastAsia="Times New Roman"/>
          <w:sz w:val="24"/>
          <w:szCs w:val="24"/>
          <w:highlight w:val="white"/>
        </w:rPr>
        <w:t xml:space="preserve"> customers that are targeted by</w:t>
      </w:r>
      <w:r w:rsidR="00AB6F92" w:rsidRPr="00674277">
        <w:rPr>
          <w:rFonts w:eastAsia="Times New Roman"/>
          <w:sz w:val="24"/>
          <w:szCs w:val="24"/>
        </w:rPr>
        <w:t xml:space="preserve"> Artistic Eminence and art gallery are business firms who are lovers of abstract and action art, professional interior designers, premises like </w:t>
      </w:r>
      <w:r w:rsidR="00DF2D85" w:rsidRPr="00674277">
        <w:rPr>
          <w:rFonts w:eastAsia="Times New Roman"/>
          <w:sz w:val="24"/>
          <w:szCs w:val="24"/>
        </w:rPr>
        <w:t>restaurants, museums</w:t>
      </w:r>
      <w:r w:rsidR="00AB6F92" w:rsidRPr="00674277">
        <w:rPr>
          <w:rFonts w:eastAsia="Times New Roman"/>
          <w:sz w:val="24"/>
          <w:szCs w:val="24"/>
        </w:rPr>
        <w:t xml:space="preserve"> and other galleries or cafeterias</w:t>
      </w:r>
      <w:r w:rsidR="00841F3C">
        <w:rPr>
          <w:rFonts w:eastAsia="Times New Roman"/>
          <w:sz w:val="24"/>
          <w:szCs w:val="24"/>
        </w:rPr>
        <w:t xml:space="preserve"> </w:t>
      </w:r>
      <w:r w:rsidR="00AB6F92" w:rsidRPr="00674277">
        <w:rPr>
          <w:rFonts w:eastAsia="Times New Roman"/>
          <w:sz w:val="24"/>
          <w:szCs w:val="24"/>
        </w:rPr>
        <w:t>fond of observing</w:t>
      </w:r>
      <w:r w:rsidR="00841F3C">
        <w:rPr>
          <w:rFonts w:eastAsia="Times New Roman"/>
          <w:sz w:val="24"/>
          <w:szCs w:val="24"/>
        </w:rPr>
        <w:t xml:space="preserve"> </w:t>
      </w:r>
      <w:r w:rsidR="00841F3C" w:rsidRPr="00674277">
        <w:rPr>
          <w:rFonts w:eastAsia="Times New Roman"/>
          <w:sz w:val="24"/>
          <w:szCs w:val="24"/>
          <w:highlight w:val="white"/>
        </w:rPr>
        <w:t>(</w:t>
      </w:r>
      <w:r w:rsidR="00841F3C" w:rsidRPr="00674277">
        <w:rPr>
          <w:rFonts w:eastAsia="Times New Roman"/>
          <w:color w:val="222222"/>
          <w:sz w:val="24"/>
          <w:szCs w:val="24"/>
          <w:highlight w:val="white"/>
        </w:rPr>
        <w:t>Camilleri, 2018)</w:t>
      </w:r>
      <w:r w:rsidR="00841F3C" w:rsidRPr="00674277">
        <w:rPr>
          <w:rFonts w:eastAsia="Times New Roman"/>
          <w:sz w:val="24"/>
          <w:szCs w:val="24"/>
          <w:highlight w:val="white"/>
        </w:rPr>
        <w:t>.</w:t>
      </w:r>
    </w:p>
    <w:p w14:paraId="7EF5AA8D" w14:textId="77777777" w:rsidR="00841F3C" w:rsidRPr="00674277" w:rsidRDefault="00841F3C" w:rsidP="00674277">
      <w:pPr>
        <w:pStyle w:val="Normal1"/>
        <w:spacing w:before="240" w:after="240" w:line="360" w:lineRule="auto"/>
        <w:ind w:left="567"/>
        <w:jc w:val="both"/>
        <w:rPr>
          <w:rFonts w:eastAsia="Times New Roman"/>
          <w:sz w:val="24"/>
          <w:szCs w:val="24"/>
        </w:rPr>
      </w:pPr>
    </w:p>
    <w:p w14:paraId="140BEFDA" w14:textId="319CD8F0" w:rsidR="007539DD" w:rsidRDefault="00AB6F92" w:rsidP="00674277">
      <w:pPr>
        <w:pStyle w:val="Normal1"/>
        <w:spacing w:before="240" w:after="240" w:line="360" w:lineRule="auto"/>
        <w:ind w:left="567"/>
        <w:jc w:val="center"/>
        <w:rPr>
          <w:rFonts w:eastAsia="Times New Roman"/>
          <w:b/>
          <w:sz w:val="24"/>
          <w:szCs w:val="24"/>
        </w:rPr>
      </w:pPr>
      <w:r w:rsidRPr="00674277">
        <w:rPr>
          <w:rFonts w:eastAsia="Times New Roman"/>
          <w:b/>
          <w:sz w:val="24"/>
          <w:szCs w:val="24"/>
        </w:rPr>
        <w:t>Marketing Plan</w:t>
      </w:r>
    </w:p>
    <w:p w14:paraId="693B3073" w14:textId="77777777" w:rsidR="00841F3C" w:rsidRPr="00674277" w:rsidRDefault="00841F3C" w:rsidP="00674277">
      <w:pPr>
        <w:pStyle w:val="Normal1"/>
        <w:spacing w:before="240" w:after="240" w:line="360" w:lineRule="auto"/>
        <w:ind w:left="567"/>
        <w:jc w:val="center"/>
        <w:rPr>
          <w:rFonts w:eastAsia="Times New Roman"/>
          <w:b/>
          <w:sz w:val="24"/>
          <w:szCs w:val="24"/>
        </w:rPr>
      </w:pPr>
    </w:p>
    <w:p w14:paraId="0F4C623C" w14:textId="77777777" w:rsidR="00841F3C" w:rsidRDefault="0075591E" w:rsidP="00674277">
      <w:pPr>
        <w:pStyle w:val="Normal1"/>
        <w:shd w:val="clear" w:color="auto" w:fill="FFFFFF"/>
        <w:spacing w:after="80" w:line="360" w:lineRule="auto"/>
        <w:ind w:left="567"/>
        <w:jc w:val="both"/>
        <w:rPr>
          <w:rFonts w:eastAsia="Times New Roman"/>
          <w:color w:val="323232"/>
          <w:sz w:val="24"/>
          <w:szCs w:val="24"/>
          <w:highlight w:val="white"/>
        </w:rPr>
      </w:pPr>
      <w:r w:rsidRPr="00674277">
        <w:rPr>
          <w:rFonts w:eastAsia="Times New Roman"/>
          <w:color w:val="323232"/>
          <w:sz w:val="24"/>
          <w:szCs w:val="24"/>
          <w:highlight w:val="white"/>
        </w:rPr>
        <w:t xml:space="preserve">   </w:t>
      </w:r>
      <w:r w:rsidR="00AB6F92" w:rsidRPr="00674277">
        <w:rPr>
          <w:rFonts w:eastAsia="Times New Roman"/>
          <w:color w:val="323232"/>
          <w:sz w:val="24"/>
          <w:szCs w:val="24"/>
          <w:highlight w:val="white"/>
        </w:rPr>
        <w:t xml:space="preserve">Marketing plans are an important factor to enhance </w:t>
      </w:r>
      <w:r w:rsidR="00DF2D85" w:rsidRPr="00674277">
        <w:rPr>
          <w:rFonts w:eastAsia="Times New Roman"/>
          <w:color w:val="323232"/>
          <w:sz w:val="24"/>
          <w:szCs w:val="24"/>
          <w:highlight w:val="white"/>
        </w:rPr>
        <w:t>the nonprofit</w:t>
      </w:r>
      <w:r w:rsidR="00AB6F92" w:rsidRPr="00674277">
        <w:rPr>
          <w:rFonts w:eastAsia="Times New Roman"/>
          <w:color w:val="323232"/>
          <w:sz w:val="24"/>
          <w:szCs w:val="24"/>
          <w:highlight w:val="white"/>
        </w:rPr>
        <w:t xml:space="preserve"> </w:t>
      </w:r>
      <w:proofErr w:type="spellStart"/>
      <w:r w:rsidR="00AB6F92" w:rsidRPr="00674277">
        <w:rPr>
          <w:rFonts w:eastAsia="Times New Roman"/>
          <w:color w:val="323232"/>
          <w:sz w:val="24"/>
          <w:szCs w:val="24"/>
          <w:highlight w:val="white"/>
        </w:rPr>
        <w:t>organisation</w:t>
      </w:r>
      <w:proofErr w:type="spellEnd"/>
      <w:r w:rsidR="00AB6F92" w:rsidRPr="00674277">
        <w:rPr>
          <w:rFonts w:eastAsia="Times New Roman"/>
          <w:color w:val="323232"/>
          <w:sz w:val="24"/>
          <w:szCs w:val="24"/>
          <w:highlight w:val="white"/>
        </w:rPr>
        <w:t xml:space="preserve"> and create a strong influence of their art gallery to win the belief of artists, and most importantly to attract a healthy audience (</w:t>
      </w:r>
      <w:r w:rsidR="00AB6F92" w:rsidRPr="00674277">
        <w:rPr>
          <w:rFonts w:eastAsia="Times New Roman"/>
          <w:color w:val="222222"/>
          <w:sz w:val="24"/>
          <w:szCs w:val="24"/>
          <w:highlight w:val="white"/>
        </w:rPr>
        <w:t>Chernev, 2020)</w:t>
      </w:r>
      <w:r w:rsidR="00AB6F92" w:rsidRPr="00674277">
        <w:rPr>
          <w:rFonts w:eastAsia="Times New Roman"/>
          <w:color w:val="323232"/>
          <w:sz w:val="24"/>
          <w:szCs w:val="24"/>
          <w:highlight w:val="white"/>
        </w:rPr>
        <w:t>.</w:t>
      </w:r>
    </w:p>
    <w:p w14:paraId="28FD400F" w14:textId="0D928AAE" w:rsidR="007539DD" w:rsidRPr="00674277" w:rsidRDefault="00AB6F92" w:rsidP="00674277">
      <w:pPr>
        <w:pStyle w:val="Normal1"/>
        <w:shd w:val="clear" w:color="auto" w:fill="FFFFFF"/>
        <w:spacing w:after="80" w:line="360" w:lineRule="auto"/>
        <w:ind w:left="567"/>
        <w:jc w:val="both"/>
        <w:rPr>
          <w:rFonts w:eastAsia="Times New Roman"/>
          <w:sz w:val="24"/>
          <w:szCs w:val="24"/>
        </w:rPr>
      </w:pPr>
      <w:r w:rsidRPr="00674277">
        <w:rPr>
          <w:rFonts w:eastAsia="Times New Roman"/>
          <w:color w:val="323232"/>
          <w:sz w:val="24"/>
          <w:szCs w:val="24"/>
          <w:highlight w:val="white"/>
        </w:rPr>
        <w:lastRenderedPageBreak/>
        <w:t xml:space="preserve"> There are simple step</w:t>
      </w:r>
      <w:r w:rsidR="00841F3C">
        <w:rPr>
          <w:rFonts w:eastAsia="Times New Roman"/>
          <w:color w:val="323232"/>
          <w:sz w:val="24"/>
          <w:szCs w:val="24"/>
          <w:highlight w:val="white"/>
        </w:rPr>
        <w:t>s</w:t>
      </w:r>
      <w:r w:rsidRPr="00674277">
        <w:rPr>
          <w:rFonts w:eastAsia="Times New Roman"/>
          <w:color w:val="323232"/>
          <w:sz w:val="24"/>
          <w:szCs w:val="24"/>
          <w:highlight w:val="white"/>
        </w:rPr>
        <w:t xml:space="preserve"> that will help the </w:t>
      </w:r>
      <w:r w:rsidRPr="00674277">
        <w:rPr>
          <w:rFonts w:eastAsia="Times New Roman"/>
          <w:sz w:val="24"/>
          <w:szCs w:val="24"/>
        </w:rPr>
        <w:t xml:space="preserve">Artistic </w:t>
      </w:r>
      <w:r w:rsidR="00DF2D85" w:rsidRPr="00674277">
        <w:rPr>
          <w:rFonts w:eastAsia="Times New Roman"/>
          <w:sz w:val="24"/>
          <w:szCs w:val="24"/>
        </w:rPr>
        <w:t>Eminence to</w:t>
      </w:r>
      <w:r w:rsidRPr="00674277">
        <w:rPr>
          <w:rFonts w:eastAsia="Times New Roman"/>
          <w:sz w:val="24"/>
          <w:szCs w:val="24"/>
        </w:rPr>
        <w:t xml:space="preserve"> target the specific segment this is as follows:</w:t>
      </w:r>
    </w:p>
    <w:p w14:paraId="168F4C54" w14:textId="06EC836F" w:rsidR="007539DD" w:rsidRPr="00674277" w:rsidRDefault="00AB6F92" w:rsidP="00674277">
      <w:pPr>
        <w:pStyle w:val="Normal1"/>
        <w:shd w:val="clear" w:color="auto" w:fill="FFFFFF"/>
        <w:spacing w:after="80" w:line="360" w:lineRule="auto"/>
        <w:ind w:left="567"/>
        <w:jc w:val="both"/>
        <w:rPr>
          <w:rFonts w:eastAsia="Times New Roman"/>
          <w:b/>
          <w:color w:val="323232"/>
          <w:sz w:val="24"/>
          <w:szCs w:val="24"/>
        </w:rPr>
      </w:pPr>
      <w:r w:rsidRPr="00674277">
        <w:rPr>
          <w:rFonts w:eastAsia="Times New Roman"/>
          <w:sz w:val="24"/>
          <w:szCs w:val="24"/>
        </w:rPr>
        <w:t xml:space="preserve">1. Champion your artists: Artistic Eminence needs to carefully plan on selecting their artists for their target </w:t>
      </w:r>
      <w:r w:rsidR="00A15D9C" w:rsidRPr="00674277">
        <w:rPr>
          <w:rFonts w:eastAsia="Times New Roman"/>
          <w:sz w:val="24"/>
          <w:szCs w:val="24"/>
        </w:rPr>
        <w:t xml:space="preserve">audience. </w:t>
      </w:r>
      <w:r w:rsidRPr="00674277">
        <w:rPr>
          <w:rFonts w:eastAsia="Times New Roman"/>
          <w:sz w:val="24"/>
          <w:szCs w:val="24"/>
        </w:rPr>
        <w:t xml:space="preserve">These will increase the </w:t>
      </w:r>
      <w:r w:rsidR="00A15D9C" w:rsidRPr="00674277">
        <w:rPr>
          <w:rFonts w:eastAsia="Times New Roman"/>
          <w:sz w:val="24"/>
          <w:szCs w:val="24"/>
        </w:rPr>
        <w:t>fan base</w:t>
      </w:r>
      <w:r w:rsidRPr="00674277">
        <w:rPr>
          <w:rFonts w:eastAsia="Times New Roman"/>
          <w:sz w:val="24"/>
          <w:szCs w:val="24"/>
        </w:rPr>
        <w:t xml:space="preserve"> of this art gallery</w:t>
      </w:r>
      <w:r w:rsidR="00841F3C">
        <w:rPr>
          <w:rFonts w:eastAsia="Times New Roman"/>
          <w:sz w:val="24"/>
          <w:szCs w:val="24"/>
        </w:rPr>
        <w:t xml:space="preserve"> (</w:t>
      </w:r>
      <w:r w:rsidR="00841F3C" w:rsidRPr="00841F3C">
        <w:rPr>
          <w:rFonts w:eastAsia="Times New Roman"/>
          <w:sz w:val="24"/>
          <w:szCs w:val="24"/>
        </w:rPr>
        <w:t>Imbir, 2021</w:t>
      </w:r>
      <w:r w:rsidR="00841F3C" w:rsidRPr="00841F3C">
        <w:rPr>
          <w:rFonts w:eastAsia="Times New Roman"/>
          <w:sz w:val="24"/>
          <w:szCs w:val="24"/>
        </w:rPr>
        <w:t>).</w:t>
      </w:r>
    </w:p>
    <w:p w14:paraId="126FF3EE" w14:textId="5A0DB1D4" w:rsidR="007539DD" w:rsidRPr="00674277" w:rsidRDefault="00AB6F92" w:rsidP="00674277">
      <w:pPr>
        <w:pStyle w:val="Normal1"/>
        <w:shd w:val="clear" w:color="auto" w:fill="FFFFFF"/>
        <w:spacing w:after="80" w:line="360" w:lineRule="auto"/>
        <w:ind w:left="567"/>
        <w:jc w:val="both"/>
        <w:rPr>
          <w:rFonts w:eastAsia="Times New Roman"/>
          <w:b/>
          <w:color w:val="323232"/>
          <w:sz w:val="24"/>
          <w:szCs w:val="24"/>
        </w:rPr>
      </w:pPr>
      <w:r w:rsidRPr="00674277">
        <w:rPr>
          <w:rFonts w:eastAsia="Times New Roman"/>
          <w:sz w:val="24"/>
          <w:szCs w:val="24"/>
        </w:rPr>
        <w:t xml:space="preserve">2. Offer thought leadership: Artistic Eminence needs a strong and </w:t>
      </w:r>
      <w:r w:rsidR="00A15D9C" w:rsidRPr="00674277">
        <w:rPr>
          <w:rFonts w:eastAsia="Times New Roman"/>
          <w:sz w:val="24"/>
          <w:szCs w:val="24"/>
        </w:rPr>
        <w:t>feasible</w:t>
      </w:r>
      <w:r w:rsidRPr="00674277">
        <w:rPr>
          <w:rFonts w:eastAsia="Times New Roman"/>
          <w:sz w:val="24"/>
          <w:szCs w:val="24"/>
        </w:rPr>
        <w:t xml:space="preserve"> curator so that they can exploit their full business potential levels and offer abstract </w:t>
      </w:r>
      <w:r w:rsidR="00841F3C" w:rsidRPr="00674277">
        <w:rPr>
          <w:rFonts w:eastAsia="Times New Roman"/>
          <w:sz w:val="24"/>
          <w:szCs w:val="24"/>
        </w:rPr>
        <w:t>action-based</w:t>
      </w:r>
      <w:r w:rsidRPr="00674277">
        <w:rPr>
          <w:rFonts w:eastAsia="Times New Roman"/>
          <w:sz w:val="24"/>
          <w:szCs w:val="24"/>
        </w:rPr>
        <w:t xml:space="preserve"> paintings and other forms of art</w:t>
      </w:r>
      <w:r w:rsidR="00B56758">
        <w:rPr>
          <w:rFonts w:eastAsia="Times New Roman"/>
          <w:sz w:val="24"/>
          <w:szCs w:val="24"/>
        </w:rPr>
        <w:t xml:space="preserve"> </w:t>
      </w:r>
      <w:r w:rsidR="00B56758">
        <w:rPr>
          <w:rFonts w:eastAsia="Times New Roman"/>
          <w:sz w:val="24"/>
          <w:szCs w:val="24"/>
        </w:rPr>
        <w:t>(</w:t>
      </w:r>
      <w:r w:rsidR="00B56758" w:rsidRPr="00B56758">
        <w:rPr>
          <w:rFonts w:eastAsia="Times New Roman"/>
          <w:sz w:val="24"/>
          <w:szCs w:val="24"/>
        </w:rPr>
        <w:t>Chernev, 2020).</w:t>
      </w:r>
    </w:p>
    <w:p w14:paraId="6BEDBAE3" w14:textId="2BF5CA57" w:rsidR="007539DD" w:rsidRPr="00674277" w:rsidRDefault="00AB6F92" w:rsidP="00674277">
      <w:pPr>
        <w:pStyle w:val="Normal1"/>
        <w:shd w:val="clear" w:color="auto" w:fill="FFFFFF"/>
        <w:spacing w:after="80" w:line="360" w:lineRule="auto"/>
        <w:ind w:left="567"/>
        <w:jc w:val="both"/>
        <w:rPr>
          <w:rFonts w:eastAsia="Times New Roman"/>
          <w:b/>
          <w:color w:val="323232"/>
          <w:sz w:val="24"/>
          <w:szCs w:val="24"/>
        </w:rPr>
      </w:pPr>
      <w:r w:rsidRPr="00674277">
        <w:rPr>
          <w:rFonts w:eastAsia="Times New Roman"/>
          <w:sz w:val="24"/>
          <w:szCs w:val="24"/>
        </w:rPr>
        <w:t xml:space="preserve">3. Talk to your audience: Artistic Eminence needs to hold weekly meetings to discuss the recent trends and to be able to understand their </w:t>
      </w:r>
      <w:r w:rsidR="00841F3C" w:rsidRPr="00674277">
        <w:rPr>
          <w:rFonts w:eastAsia="Times New Roman"/>
          <w:sz w:val="24"/>
          <w:szCs w:val="24"/>
        </w:rPr>
        <w:t>business-based</w:t>
      </w:r>
      <w:r w:rsidRPr="00674277">
        <w:rPr>
          <w:rFonts w:eastAsia="Times New Roman"/>
          <w:sz w:val="24"/>
          <w:szCs w:val="24"/>
        </w:rPr>
        <w:t xml:space="preserve"> clients' demands like that of cafes and </w:t>
      </w:r>
      <w:r w:rsidR="00A15D9C" w:rsidRPr="00674277">
        <w:rPr>
          <w:rFonts w:eastAsia="Times New Roman"/>
          <w:sz w:val="24"/>
          <w:szCs w:val="24"/>
        </w:rPr>
        <w:t>restaurants</w:t>
      </w:r>
      <w:r w:rsidR="00841F3C">
        <w:rPr>
          <w:rFonts w:eastAsia="Times New Roman"/>
          <w:sz w:val="24"/>
          <w:szCs w:val="24"/>
        </w:rPr>
        <w:t xml:space="preserve">. </w:t>
      </w:r>
      <w:r w:rsidR="00841F3C" w:rsidRPr="00674277">
        <w:rPr>
          <w:rFonts w:eastAsia="Times New Roman"/>
          <w:sz w:val="24"/>
          <w:szCs w:val="24"/>
        </w:rPr>
        <w:t>Accordingly,</w:t>
      </w:r>
      <w:r w:rsidRPr="00674277">
        <w:rPr>
          <w:rFonts w:eastAsia="Times New Roman"/>
          <w:sz w:val="24"/>
          <w:szCs w:val="24"/>
        </w:rPr>
        <w:t xml:space="preserve"> they need to work to be able to deliver the paintings on time. They need strong PR and digital media tools in the times of covid to connect with their customers and attract more customers</w:t>
      </w:r>
      <w:r w:rsidR="00841F3C">
        <w:rPr>
          <w:rFonts w:eastAsia="Times New Roman"/>
          <w:sz w:val="24"/>
          <w:szCs w:val="24"/>
        </w:rPr>
        <w:t xml:space="preserve"> </w:t>
      </w:r>
      <w:r w:rsidR="00841F3C" w:rsidRPr="00674277">
        <w:rPr>
          <w:rFonts w:eastAsia="Times New Roman"/>
          <w:sz w:val="24"/>
          <w:szCs w:val="24"/>
        </w:rPr>
        <w:t>(</w:t>
      </w:r>
      <w:r w:rsidR="00841F3C" w:rsidRPr="00674277">
        <w:rPr>
          <w:rFonts w:eastAsia="Times New Roman"/>
          <w:color w:val="222222"/>
          <w:sz w:val="24"/>
          <w:szCs w:val="24"/>
          <w:highlight w:val="white"/>
        </w:rPr>
        <w:t xml:space="preserve">Dimitrescu </w:t>
      </w:r>
      <w:r w:rsidR="00841F3C" w:rsidRPr="00674277">
        <w:rPr>
          <w:rFonts w:eastAsia="Times New Roman"/>
          <w:i/>
          <w:color w:val="222222"/>
          <w:sz w:val="24"/>
          <w:szCs w:val="24"/>
          <w:highlight w:val="white"/>
        </w:rPr>
        <w:t>et al.</w:t>
      </w:r>
      <w:r w:rsidR="00841F3C" w:rsidRPr="00674277">
        <w:rPr>
          <w:rFonts w:eastAsia="Times New Roman"/>
          <w:color w:val="222222"/>
          <w:sz w:val="24"/>
          <w:szCs w:val="24"/>
          <w:highlight w:val="white"/>
        </w:rPr>
        <w:t>, 2018)</w:t>
      </w:r>
      <w:r w:rsidR="00841F3C" w:rsidRPr="00674277">
        <w:rPr>
          <w:rFonts w:eastAsia="Times New Roman"/>
          <w:sz w:val="24"/>
          <w:szCs w:val="24"/>
        </w:rPr>
        <w:t>.</w:t>
      </w:r>
    </w:p>
    <w:p w14:paraId="1A2796F8" w14:textId="553D49DA" w:rsidR="007539DD" w:rsidRPr="00674277" w:rsidRDefault="00AB6F92" w:rsidP="00674277">
      <w:pPr>
        <w:pStyle w:val="Normal1"/>
        <w:shd w:val="clear" w:color="auto" w:fill="FFFFFF"/>
        <w:spacing w:after="80" w:line="360" w:lineRule="auto"/>
        <w:ind w:left="567"/>
        <w:jc w:val="both"/>
        <w:rPr>
          <w:rFonts w:eastAsia="Times New Roman"/>
          <w:b/>
          <w:color w:val="323232"/>
          <w:sz w:val="24"/>
          <w:szCs w:val="24"/>
        </w:rPr>
      </w:pPr>
      <w:r w:rsidRPr="00674277">
        <w:rPr>
          <w:rFonts w:eastAsia="Times New Roman"/>
          <w:sz w:val="24"/>
          <w:szCs w:val="24"/>
        </w:rPr>
        <w:t xml:space="preserve">4. Get a full visual </w:t>
      </w:r>
      <w:r w:rsidR="00A15D9C" w:rsidRPr="00674277">
        <w:rPr>
          <w:rFonts w:eastAsia="Times New Roman"/>
          <w:sz w:val="24"/>
          <w:szCs w:val="24"/>
        </w:rPr>
        <w:t>effect: The</w:t>
      </w:r>
      <w:r w:rsidRPr="00674277">
        <w:rPr>
          <w:rFonts w:eastAsia="Times New Roman"/>
          <w:sz w:val="24"/>
          <w:szCs w:val="24"/>
        </w:rPr>
        <w:t xml:space="preserve"> works of Artistic Eminence </w:t>
      </w:r>
      <w:r w:rsidR="00A15D9C" w:rsidRPr="00674277">
        <w:rPr>
          <w:rFonts w:eastAsia="Times New Roman"/>
          <w:sz w:val="24"/>
          <w:szCs w:val="24"/>
        </w:rPr>
        <w:t>needs</w:t>
      </w:r>
      <w:r w:rsidRPr="00674277">
        <w:rPr>
          <w:rFonts w:eastAsia="Times New Roman"/>
          <w:sz w:val="24"/>
          <w:szCs w:val="24"/>
        </w:rPr>
        <w:t xml:space="preserve"> to be </w:t>
      </w:r>
      <w:r w:rsidR="00A15D9C" w:rsidRPr="00674277">
        <w:rPr>
          <w:rFonts w:eastAsia="Times New Roman"/>
          <w:sz w:val="24"/>
          <w:szCs w:val="24"/>
        </w:rPr>
        <w:t xml:space="preserve">eye </w:t>
      </w:r>
      <w:r w:rsidR="00DF2D85" w:rsidRPr="00674277">
        <w:rPr>
          <w:rFonts w:eastAsia="Times New Roman"/>
          <w:sz w:val="24"/>
          <w:szCs w:val="24"/>
        </w:rPr>
        <w:t>catching and</w:t>
      </w:r>
      <w:r w:rsidRPr="00674277">
        <w:rPr>
          <w:rFonts w:eastAsia="Times New Roman"/>
          <w:sz w:val="24"/>
          <w:szCs w:val="24"/>
        </w:rPr>
        <w:t xml:space="preserve"> heart throbbing that pushes one to think more abo</w:t>
      </w:r>
      <w:r w:rsidR="00DF2D85" w:rsidRPr="00674277">
        <w:rPr>
          <w:rFonts w:eastAsia="Times New Roman"/>
          <w:sz w:val="24"/>
          <w:szCs w:val="24"/>
        </w:rPr>
        <w:t>ut the inner essence of the art</w:t>
      </w:r>
      <w:r w:rsidRPr="00674277">
        <w:rPr>
          <w:rFonts w:eastAsia="Times New Roman"/>
          <w:sz w:val="24"/>
          <w:szCs w:val="24"/>
        </w:rPr>
        <w:t xml:space="preserve">. Digitalised platforms play a key role like </w:t>
      </w:r>
      <w:r w:rsidR="00841F3C" w:rsidRPr="00674277">
        <w:rPr>
          <w:rFonts w:eastAsia="Times New Roman"/>
          <w:sz w:val="24"/>
          <w:szCs w:val="24"/>
        </w:rPr>
        <w:t>Instagram</w:t>
      </w:r>
      <w:r w:rsidRPr="00674277">
        <w:rPr>
          <w:rFonts w:eastAsia="Times New Roman"/>
          <w:sz w:val="24"/>
          <w:szCs w:val="24"/>
        </w:rPr>
        <w:t xml:space="preserve"> and </w:t>
      </w:r>
      <w:r w:rsidR="00841F3C" w:rsidRPr="00674277">
        <w:rPr>
          <w:rFonts w:eastAsia="Times New Roman"/>
          <w:sz w:val="24"/>
          <w:szCs w:val="24"/>
        </w:rPr>
        <w:t>Facebook</w:t>
      </w:r>
      <w:r w:rsidRPr="00674277">
        <w:rPr>
          <w:rFonts w:eastAsia="Times New Roman"/>
          <w:sz w:val="24"/>
          <w:szCs w:val="24"/>
        </w:rPr>
        <w:t xml:space="preserve"> pages to be able to serve as the rendering platforms to promote the love of art and be a part of the noble cause of providing shelters to the needy ones and stray animals too</w:t>
      </w:r>
      <w:r w:rsidR="00B56758">
        <w:rPr>
          <w:rFonts w:eastAsia="Times New Roman"/>
          <w:sz w:val="24"/>
          <w:szCs w:val="24"/>
        </w:rPr>
        <w:t xml:space="preserve"> (</w:t>
      </w:r>
      <w:r w:rsidR="00B56758" w:rsidRPr="00B56758">
        <w:rPr>
          <w:rFonts w:eastAsia="Times New Roman"/>
          <w:sz w:val="24"/>
          <w:szCs w:val="24"/>
        </w:rPr>
        <w:t>Chernev, 2020</w:t>
      </w:r>
      <w:r w:rsidR="00B56758" w:rsidRPr="00B56758">
        <w:rPr>
          <w:rFonts w:eastAsia="Times New Roman"/>
          <w:sz w:val="24"/>
          <w:szCs w:val="24"/>
        </w:rPr>
        <w:t>).</w:t>
      </w:r>
    </w:p>
    <w:p w14:paraId="7BD76F59" w14:textId="74EC884C" w:rsidR="00A15D9C" w:rsidRPr="00674277" w:rsidRDefault="00AB6F92" w:rsidP="00674277">
      <w:pPr>
        <w:pStyle w:val="Normal1"/>
        <w:shd w:val="clear" w:color="auto" w:fill="FFFFFF"/>
        <w:spacing w:after="80" w:line="360" w:lineRule="auto"/>
        <w:ind w:left="567"/>
        <w:jc w:val="both"/>
        <w:rPr>
          <w:rFonts w:eastAsia="Times New Roman"/>
          <w:sz w:val="24"/>
          <w:szCs w:val="24"/>
        </w:rPr>
      </w:pPr>
      <w:r w:rsidRPr="00674277">
        <w:rPr>
          <w:rFonts w:eastAsia="Times New Roman"/>
          <w:sz w:val="24"/>
          <w:szCs w:val="24"/>
        </w:rPr>
        <w:t>5. Attract visitors to upcoming events: Artistic Eminence needs to plan evergreen methods to launch their exhibition shows and promote their upcoming events with great vigour. Their works needs to be very alluring and should try connecting with bloggers too to promote the local art and artis</w:t>
      </w:r>
      <w:r w:rsidR="00A15D9C" w:rsidRPr="00674277">
        <w:rPr>
          <w:rFonts w:eastAsia="Times New Roman"/>
          <w:sz w:val="24"/>
          <w:szCs w:val="24"/>
        </w:rPr>
        <w:t>ts and support a noble venture</w:t>
      </w:r>
      <w:r w:rsidR="00841F3C">
        <w:rPr>
          <w:rFonts w:eastAsia="Times New Roman"/>
          <w:sz w:val="24"/>
          <w:szCs w:val="24"/>
        </w:rPr>
        <w:t xml:space="preserve"> </w:t>
      </w:r>
      <w:r w:rsidR="00841F3C" w:rsidRPr="00674277">
        <w:rPr>
          <w:rFonts w:eastAsia="Times New Roman"/>
          <w:sz w:val="24"/>
          <w:szCs w:val="24"/>
        </w:rPr>
        <w:t>(</w:t>
      </w:r>
      <w:r w:rsidR="00841F3C" w:rsidRPr="00674277">
        <w:rPr>
          <w:rFonts w:eastAsia="Times New Roman"/>
          <w:color w:val="222222"/>
          <w:sz w:val="24"/>
          <w:szCs w:val="24"/>
          <w:highlight w:val="white"/>
        </w:rPr>
        <w:t xml:space="preserve">Dimitrescu </w:t>
      </w:r>
      <w:r w:rsidR="00841F3C" w:rsidRPr="00674277">
        <w:rPr>
          <w:rFonts w:eastAsia="Times New Roman"/>
          <w:i/>
          <w:color w:val="222222"/>
          <w:sz w:val="24"/>
          <w:szCs w:val="24"/>
          <w:highlight w:val="white"/>
        </w:rPr>
        <w:t>et al.</w:t>
      </w:r>
      <w:r w:rsidR="00841F3C" w:rsidRPr="00674277">
        <w:rPr>
          <w:rFonts w:eastAsia="Times New Roman"/>
          <w:color w:val="222222"/>
          <w:sz w:val="24"/>
          <w:szCs w:val="24"/>
          <w:highlight w:val="white"/>
        </w:rPr>
        <w:t>, 2018)</w:t>
      </w:r>
      <w:r w:rsidR="00841F3C" w:rsidRPr="00674277">
        <w:rPr>
          <w:rFonts w:eastAsia="Times New Roman"/>
          <w:sz w:val="24"/>
          <w:szCs w:val="24"/>
        </w:rPr>
        <w:t>.</w:t>
      </w:r>
      <w:r w:rsidR="00A15D9C" w:rsidRPr="00674277">
        <w:rPr>
          <w:rFonts w:eastAsia="Times New Roman"/>
          <w:b/>
          <w:color w:val="323232"/>
          <w:sz w:val="24"/>
          <w:szCs w:val="24"/>
        </w:rPr>
        <w:br w:type="page"/>
      </w:r>
    </w:p>
    <w:p w14:paraId="12D79F92" w14:textId="6C69366D" w:rsidR="007539DD" w:rsidRPr="00B56758" w:rsidRDefault="00AB6F92" w:rsidP="00B56758">
      <w:pPr>
        <w:pStyle w:val="Normal1"/>
        <w:shd w:val="clear" w:color="auto" w:fill="FFFFFF"/>
        <w:spacing w:before="240" w:after="300" w:line="360" w:lineRule="auto"/>
        <w:ind w:left="567"/>
        <w:jc w:val="center"/>
        <w:rPr>
          <w:rFonts w:eastAsia="Times New Roman"/>
          <w:b/>
          <w:sz w:val="32"/>
          <w:szCs w:val="32"/>
        </w:rPr>
      </w:pPr>
      <w:r w:rsidRPr="00B56758">
        <w:rPr>
          <w:rFonts w:eastAsia="Times New Roman"/>
          <w:b/>
          <w:sz w:val="32"/>
          <w:szCs w:val="32"/>
        </w:rPr>
        <w:lastRenderedPageBreak/>
        <w:t>Financial plan</w:t>
      </w:r>
    </w:p>
    <w:p w14:paraId="1B59EFAE" w14:textId="644CB841" w:rsidR="00B56758" w:rsidRDefault="00B56758" w:rsidP="00B56758">
      <w:pPr>
        <w:pStyle w:val="Normal1"/>
        <w:shd w:val="clear" w:color="auto" w:fill="FFFFFF"/>
        <w:spacing w:before="240" w:after="300" w:line="360" w:lineRule="auto"/>
        <w:ind w:left="567"/>
        <w:jc w:val="center"/>
        <w:rPr>
          <w:rFonts w:eastAsia="Times New Roman"/>
          <w:b/>
          <w:sz w:val="24"/>
          <w:szCs w:val="24"/>
        </w:rPr>
      </w:pPr>
    </w:p>
    <w:p w14:paraId="516D8ED7" w14:textId="77777777" w:rsidR="00B56758" w:rsidRPr="00674277" w:rsidRDefault="00B56758" w:rsidP="00B56758">
      <w:pPr>
        <w:pStyle w:val="Normal1"/>
        <w:shd w:val="clear" w:color="auto" w:fill="FFFFFF"/>
        <w:spacing w:before="240" w:after="300" w:line="360" w:lineRule="auto"/>
        <w:ind w:left="567"/>
        <w:jc w:val="center"/>
        <w:rPr>
          <w:rFonts w:eastAsia="Times New Roman"/>
          <w:b/>
          <w:sz w:val="24"/>
          <w:szCs w:val="24"/>
        </w:rPr>
      </w:pPr>
    </w:p>
    <w:tbl>
      <w:tblPr>
        <w:tblW w:w="9645" w:type="dxa"/>
        <w:jc w:val="center"/>
        <w:tblLook w:val="04A0" w:firstRow="1" w:lastRow="0" w:firstColumn="1" w:lastColumn="0" w:noHBand="0" w:noVBand="1"/>
      </w:tblPr>
      <w:tblGrid>
        <w:gridCol w:w="3011"/>
        <w:gridCol w:w="6634"/>
      </w:tblGrid>
      <w:tr w:rsidR="00A15D9C" w:rsidRPr="00674277" w14:paraId="38FA8AB9" w14:textId="77777777" w:rsidTr="00B56758">
        <w:trPr>
          <w:trHeight w:val="527"/>
          <w:jc w:val="center"/>
        </w:trPr>
        <w:tc>
          <w:tcPr>
            <w:tcW w:w="9645" w:type="dxa"/>
            <w:gridSpan w:val="2"/>
            <w:tcBorders>
              <w:top w:val="nil"/>
              <w:left w:val="nil"/>
              <w:bottom w:val="nil"/>
              <w:right w:val="nil"/>
            </w:tcBorders>
            <w:shd w:val="clear" w:color="000000" w:fill="95B3D7"/>
            <w:noWrap/>
            <w:vAlign w:val="bottom"/>
            <w:hideMark/>
          </w:tcPr>
          <w:p w14:paraId="75116FCA" w14:textId="77777777" w:rsidR="00A15D9C" w:rsidRPr="00674277" w:rsidRDefault="00A15D9C" w:rsidP="00674277">
            <w:pPr>
              <w:spacing w:line="360" w:lineRule="auto"/>
              <w:ind w:left="567"/>
              <w:jc w:val="both"/>
              <w:rPr>
                <w:rFonts w:eastAsia="Times New Roman"/>
                <w:b/>
                <w:bCs/>
                <w:color w:val="000000"/>
                <w:sz w:val="24"/>
                <w:szCs w:val="24"/>
              </w:rPr>
            </w:pPr>
            <w:r w:rsidRPr="00674277">
              <w:rPr>
                <w:rFonts w:eastAsia="Times New Roman"/>
                <w:b/>
                <w:bCs/>
                <w:color w:val="000000"/>
                <w:sz w:val="24"/>
                <w:szCs w:val="24"/>
              </w:rPr>
              <w:t>Business Plan for Artistic Eminence</w:t>
            </w:r>
          </w:p>
        </w:tc>
      </w:tr>
      <w:tr w:rsidR="00A15D9C" w:rsidRPr="00674277" w14:paraId="005044F4" w14:textId="77777777" w:rsidTr="00B56758">
        <w:trPr>
          <w:trHeight w:val="527"/>
          <w:jc w:val="center"/>
        </w:trPr>
        <w:tc>
          <w:tcPr>
            <w:tcW w:w="3011" w:type="dxa"/>
            <w:tcBorders>
              <w:top w:val="nil"/>
              <w:left w:val="nil"/>
              <w:bottom w:val="nil"/>
              <w:right w:val="nil"/>
            </w:tcBorders>
            <w:shd w:val="clear" w:color="000000" w:fill="BFBFBF"/>
            <w:noWrap/>
            <w:vAlign w:val="bottom"/>
            <w:hideMark/>
          </w:tcPr>
          <w:p w14:paraId="7EA8BC3C" w14:textId="77777777" w:rsidR="00A15D9C" w:rsidRPr="00674277" w:rsidRDefault="00A15D9C" w:rsidP="00674277">
            <w:pPr>
              <w:spacing w:line="360" w:lineRule="auto"/>
              <w:ind w:left="567"/>
              <w:jc w:val="both"/>
              <w:rPr>
                <w:rFonts w:eastAsia="Times New Roman"/>
                <w:b/>
                <w:bCs/>
                <w:color w:val="000000"/>
                <w:sz w:val="24"/>
                <w:szCs w:val="24"/>
              </w:rPr>
            </w:pPr>
            <w:r w:rsidRPr="00674277">
              <w:rPr>
                <w:rFonts w:eastAsia="Times New Roman"/>
                <w:b/>
                <w:bCs/>
                <w:color w:val="000000"/>
                <w:sz w:val="24"/>
                <w:szCs w:val="24"/>
              </w:rPr>
              <w:t>Particulars</w:t>
            </w:r>
          </w:p>
        </w:tc>
        <w:tc>
          <w:tcPr>
            <w:tcW w:w="6633" w:type="dxa"/>
            <w:tcBorders>
              <w:top w:val="nil"/>
              <w:left w:val="nil"/>
              <w:bottom w:val="nil"/>
              <w:right w:val="nil"/>
            </w:tcBorders>
            <w:shd w:val="clear" w:color="000000" w:fill="BFBFBF"/>
            <w:noWrap/>
            <w:vAlign w:val="bottom"/>
            <w:hideMark/>
          </w:tcPr>
          <w:p w14:paraId="2A4A529E" w14:textId="77777777" w:rsidR="00A15D9C" w:rsidRPr="00674277" w:rsidRDefault="00A15D9C" w:rsidP="00674277">
            <w:pPr>
              <w:spacing w:line="360" w:lineRule="auto"/>
              <w:ind w:left="567"/>
              <w:jc w:val="both"/>
              <w:rPr>
                <w:rFonts w:eastAsia="Times New Roman"/>
                <w:b/>
                <w:bCs/>
                <w:color w:val="000000"/>
                <w:sz w:val="24"/>
                <w:szCs w:val="24"/>
              </w:rPr>
            </w:pPr>
            <w:r w:rsidRPr="00674277">
              <w:rPr>
                <w:rFonts w:eastAsia="Times New Roman"/>
                <w:b/>
                <w:bCs/>
                <w:color w:val="000000"/>
                <w:sz w:val="24"/>
                <w:szCs w:val="24"/>
              </w:rPr>
              <w:t>Amt (£)</w:t>
            </w:r>
          </w:p>
        </w:tc>
      </w:tr>
      <w:tr w:rsidR="00A15D9C" w:rsidRPr="00674277" w14:paraId="4B9A26EC" w14:textId="77777777" w:rsidTr="00B56758">
        <w:trPr>
          <w:trHeight w:val="527"/>
          <w:jc w:val="center"/>
        </w:trPr>
        <w:tc>
          <w:tcPr>
            <w:tcW w:w="3011" w:type="dxa"/>
            <w:tcBorders>
              <w:top w:val="nil"/>
              <w:left w:val="nil"/>
              <w:bottom w:val="nil"/>
              <w:right w:val="nil"/>
            </w:tcBorders>
            <w:shd w:val="clear" w:color="000000" w:fill="FCD5B4"/>
            <w:noWrap/>
            <w:vAlign w:val="bottom"/>
            <w:hideMark/>
          </w:tcPr>
          <w:p w14:paraId="2271F80B" w14:textId="77777777" w:rsidR="00A15D9C" w:rsidRPr="00674277" w:rsidRDefault="00A15D9C" w:rsidP="00674277">
            <w:pPr>
              <w:spacing w:line="360" w:lineRule="auto"/>
              <w:ind w:left="567"/>
              <w:jc w:val="both"/>
              <w:rPr>
                <w:rFonts w:eastAsia="Times New Roman"/>
                <w:b/>
                <w:bCs/>
                <w:color w:val="000000"/>
                <w:sz w:val="24"/>
                <w:szCs w:val="24"/>
              </w:rPr>
            </w:pPr>
            <w:r w:rsidRPr="00674277">
              <w:rPr>
                <w:rFonts w:eastAsia="Times New Roman"/>
                <w:b/>
                <w:bCs/>
                <w:color w:val="000000"/>
                <w:sz w:val="24"/>
                <w:szCs w:val="24"/>
              </w:rPr>
              <w:t xml:space="preserve">Cash </w:t>
            </w:r>
          </w:p>
        </w:tc>
        <w:tc>
          <w:tcPr>
            <w:tcW w:w="6633" w:type="dxa"/>
            <w:tcBorders>
              <w:top w:val="nil"/>
              <w:left w:val="nil"/>
              <w:bottom w:val="nil"/>
              <w:right w:val="nil"/>
            </w:tcBorders>
            <w:shd w:val="clear" w:color="000000" w:fill="FCD5B4"/>
            <w:noWrap/>
            <w:vAlign w:val="bottom"/>
            <w:hideMark/>
          </w:tcPr>
          <w:p w14:paraId="094588B4" w14:textId="77777777" w:rsidR="00A15D9C" w:rsidRPr="00674277" w:rsidRDefault="00A15D9C" w:rsidP="00674277">
            <w:pPr>
              <w:spacing w:line="360" w:lineRule="auto"/>
              <w:ind w:left="567"/>
              <w:jc w:val="both"/>
              <w:rPr>
                <w:rFonts w:eastAsia="Times New Roman"/>
                <w:color w:val="000000"/>
                <w:sz w:val="24"/>
                <w:szCs w:val="24"/>
              </w:rPr>
            </w:pPr>
            <w:r w:rsidRPr="00674277">
              <w:rPr>
                <w:rFonts w:eastAsia="Times New Roman"/>
                <w:color w:val="000000"/>
                <w:sz w:val="24"/>
                <w:szCs w:val="24"/>
              </w:rPr>
              <w:t>500</w:t>
            </w:r>
          </w:p>
        </w:tc>
      </w:tr>
      <w:tr w:rsidR="00A15D9C" w:rsidRPr="00674277" w14:paraId="664E94F3" w14:textId="77777777" w:rsidTr="00B56758">
        <w:trPr>
          <w:trHeight w:val="527"/>
          <w:jc w:val="center"/>
        </w:trPr>
        <w:tc>
          <w:tcPr>
            <w:tcW w:w="3011" w:type="dxa"/>
            <w:tcBorders>
              <w:top w:val="nil"/>
              <w:left w:val="nil"/>
              <w:bottom w:val="nil"/>
              <w:right w:val="nil"/>
            </w:tcBorders>
            <w:shd w:val="clear" w:color="000000" w:fill="FCD5B4"/>
            <w:noWrap/>
            <w:vAlign w:val="bottom"/>
            <w:hideMark/>
          </w:tcPr>
          <w:p w14:paraId="73D41B26" w14:textId="77777777" w:rsidR="00A15D9C" w:rsidRPr="00674277" w:rsidRDefault="00A15D9C" w:rsidP="00674277">
            <w:pPr>
              <w:spacing w:line="360" w:lineRule="auto"/>
              <w:ind w:left="567"/>
              <w:jc w:val="both"/>
              <w:rPr>
                <w:rFonts w:eastAsia="Times New Roman"/>
                <w:b/>
                <w:bCs/>
                <w:color w:val="000000"/>
                <w:sz w:val="24"/>
                <w:szCs w:val="24"/>
              </w:rPr>
            </w:pPr>
            <w:r w:rsidRPr="00674277">
              <w:rPr>
                <w:rFonts w:eastAsia="Times New Roman"/>
                <w:b/>
                <w:bCs/>
                <w:color w:val="000000"/>
                <w:sz w:val="24"/>
                <w:szCs w:val="24"/>
              </w:rPr>
              <w:t>Revenue</w:t>
            </w:r>
          </w:p>
        </w:tc>
        <w:tc>
          <w:tcPr>
            <w:tcW w:w="6633" w:type="dxa"/>
            <w:tcBorders>
              <w:top w:val="nil"/>
              <w:left w:val="nil"/>
              <w:bottom w:val="nil"/>
              <w:right w:val="nil"/>
            </w:tcBorders>
            <w:shd w:val="clear" w:color="000000" w:fill="FCD5B4"/>
            <w:noWrap/>
            <w:vAlign w:val="bottom"/>
            <w:hideMark/>
          </w:tcPr>
          <w:p w14:paraId="2B2284D4" w14:textId="77777777" w:rsidR="00A15D9C" w:rsidRPr="00674277" w:rsidRDefault="00A15D9C" w:rsidP="00674277">
            <w:pPr>
              <w:spacing w:line="360" w:lineRule="auto"/>
              <w:ind w:left="567"/>
              <w:jc w:val="both"/>
              <w:rPr>
                <w:rFonts w:eastAsia="Times New Roman"/>
                <w:color w:val="000000"/>
                <w:sz w:val="24"/>
                <w:szCs w:val="24"/>
              </w:rPr>
            </w:pPr>
            <w:r w:rsidRPr="00674277">
              <w:rPr>
                <w:rFonts w:eastAsia="Times New Roman"/>
                <w:color w:val="000000"/>
                <w:sz w:val="24"/>
                <w:szCs w:val="24"/>
              </w:rPr>
              <w:t>5000</w:t>
            </w:r>
          </w:p>
        </w:tc>
      </w:tr>
      <w:tr w:rsidR="00A15D9C" w:rsidRPr="00674277" w14:paraId="634AF7A1" w14:textId="77777777" w:rsidTr="00B56758">
        <w:trPr>
          <w:trHeight w:val="527"/>
          <w:jc w:val="center"/>
        </w:trPr>
        <w:tc>
          <w:tcPr>
            <w:tcW w:w="3011" w:type="dxa"/>
            <w:tcBorders>
              <w:top w:val="nil"/>
              <w:left w:val="nil"/>
              <w:bottom w:val="nil"/>
              <w:right w:val="nil"/>
            </w:tcBorders>
            <w:shd w:val="clear" w:color="000000" w:fill="FCD5B4"/>
            <w:noWrap/>
            <w:vAlign w:val="bottom"/>
            <w:hideMark/>
          </w:tcPr>
          <w:p w14:paraId="6FB5299B" w14:textId="77777777" w:rsidR="00A15D9C" w:rsidRPr="00674277" w:rsidRDefault="00A15D9C" w:rsidP="00674277">
            <w:pPr>
              <w:spacing w:line="360" w:lineRule="auto"/>
              <w:ind w:left="567"/>
              <w:jc w:val="both"/>
              <w:rPr>
                <w:rFonts w:eastAsia="Times New Roman"/>
                <w:b/>
                <w:bCs/>
                <w:color w:val="000000"/>
                <w:sz w:val="24"/>
                <w:szCs w:val="24"/>
              </w:rPr>
            </w:pPr>
            <w:r w:rsidRPr="00674277">
              <w:rPr>
                <w:rFonts w:eastAsia="Times New Roman"/>
                <w:b/>
                <w:bCs/>
                <w:color w:val="000000"/>
                <w:sz w:val="24"/>
                <w:szCs w:val="24"/>
              </w:rPr>
              <w:t>Net profit</w:t>
            </w:r>
          </w:p>
        </w:tc>
        <w:tc>
          <w:tcPr>
            <w:tcW w:w="6633" w:type="dxa"/>
            <w:tcBorders>
              <w:top w:val="nil"/>
              <w:left w:val="nil"/>
              <w:bottom w:val="nil"/>
              <w:right w:val="nil"/>
            </w:tcBorders>
            <w:shd w:val="clear" w:color="000000" w:fill="FCD5B4"/>
            <w:noWrap/>
            <w:vAlign w:val="bottom"/>
            <w:hideMark/>
          </w:tcPr>
          <w:p w14:paraId="140A1EC4" w14:textId="77777777" w:rsidR="00A15D9C" w:rsidRPr="00674277" w:rsidRDefault="00A15D9C" w:rsidP="00674277">
            <w:pPr>
              <w:spacing w:line="360" w:lineRule="auto"/>
              <w:ind w:left="567"/>
              <w:jc w:val="both"/>
              <w:rPr>
                <w:rFonts w:eastAsia="Times New Roman"/>
                <w:color w:val="000000"/>
                <w:sz w:val="24"/>
                <w:szCs w:val="24"/>
              </w:rPr>
            </w:pPr>
            <w:r w:rsidRPr="00674277">
              <w:rPr>
                <w:rFonts w:eastAsia="Times New Roman"/>
                <w:color w:val="000000"/>
                <w:sz w:val="24"/>
                <w:szCs w:val="24"/>
              </w:rPr>
              <w:t>2600</w:t>
            </w:r>
          </w:p>
        </w:tc>
      </w:tr>
      <w:tr w:rsidR="00A15D9C" w:rsidRPr="00674277" w14:paraId="0D427906" w14:textId="77777777" w:rsidTr="00B56758">
        <w:trPr>
          <w:trHeight w:val="527"/>
          <w:jc w:val="center"/>
        </w:trPr>
        <w:tc>
          <w:tcPr>
            <w:tcW w:w="9645" w:type="dxa"/>
            <w:gridSpan w:val="2"/>
            <w:tcBorders>
              <w:top w:val="nil"/>
              <w:left w:val="nil"/>
              <w:bottom w:val="nil"/>
              <w:right w:val="nil"/>
            </w:tcBorders>
            <w:shd w:val="clear" w:color="000000" w:fill="D8D8D8"/>
            <w:noWrap/>
            <w:vAlign w:val="bottom"/>
            <w:hideMark/>
          </w:tcPr>
          <w:p w14:paraId="4E0ABEB1" w14:textId="77777777" w:rsidR="00A15D9C" w:rsidRPr="00674277" w:rsidRDefault="00A15D9C" w:rsidP="00674277">
            <w:pPr>
              <w:spacing w:line="360" w:lineRule="auto"/>
              <w:ind w:left="567"/>
              <w:jc w:val="both"/>
              <w:rPr>
                <w:rFonts w:eastAsia="Times New Roman"/>
                <w:b/>
                <w:bCs/>
                <w:color w:val="000000"/>
                <w:sz w:val="24"/>
                <w:szCs w:val="24"/>
              </w:rPr>
            </w:pPr>
            <w:r w:rsidRPr="00674277">
              <w:rPr>
                <w:rFonts w:eastAsia="Times New Roman"/>
                <w:b/>
                <w:bCs/>
                <w:color w:val="000000"/>
                <w:sz w:val="24"/>
                <w:szCs w:val="24"/>
              </w:rPr>
              <w:t>Loan</w:t>
            </w:r>
          </w:p>
        </w:tc>
      </w:tr>
      <w:tr w:rsidR="00A15D9C" w:rsidRPr="00674277" w14:paraId="17104D67" w14:textId="77777777" w:rsidTr="00B56758">
        <w:trPr>
          <w:trHeight w:val="527"/>
          <w:jc w:val="center"/>
        </w:trPr>
        <w:tc>
          <w:tcPr>
            <w:tcW w:w="3011" w:type="dxa"/>
            <w:tcBorders>
              <w:top w:val="nil"/>
              <w:left w:val="nil"/>
              <w:bottom w:val="nil"/>
              <w:right w:val="nil"/>
            </w:tcBorders>
            <w:shd w:val="clear" w:color="000000" w:fill="FCD5B4"/>
            <w:noWrap/>
            <w:vAlign w:val="bottom"/>
            <w:hideMark/>
          </w:tcPr>
          <w:p w14:paraId="4A29A429" w14:textId="77777777" w:rsidR="00A15D9C" w:rsidRPr="00674277" w:rsidRDefault="00A15D9C" w:rsidP="00674277">
            <w:pPr>
              <w:spacing w:line="360" w:lineRule="auto"/>
              <w:ind w:left="567"/>
              <w:jc w:val="both"/>
              <w:rPr>
                <w:rFonts w:eastAsia="Times New Roman"/>
                <w:b/>
                <w:bCs/>
                <w:color w:val="000000"/>
                <w:sz w:val="24"/>
                <w:szCs w:val="24"/>
              </w:rPr>
            </w:pPr>
            <w:r w:rsidRPr="00674277">
              <w:rPr>
                <w:rFonts w:eastAsia="Times New Roman"/>
                <w:b/>
                <w:bCs/>
                <w:color w:val="000000"/>
                <w:sz w:val="24"/>
                <w:szCs w:val="24"/>
              </w:rPr>
              <w:t>Government</w:t>
            </w:r>
          </w:p>
        </w:tc>
        <w:tc>
          <w:tcPr>
            <w:tcW w:w="6633" w:type="dxa"/>
            <w:tcBorders>
              <w:top w:val="nil"/>
              <w:left w:val="nil"/>
              <w:bottom w:val="nil"/>
              <w:right w:val="nil"/>
            </w:tcBorders>
            <w:shd w:val="clear" w:color="000000" w:fill="FCD5B4"/>
            <w:noWrap/>
            <w:vAlign w:val="bottom"/>
            <w:hideMark/>
          </w:tcPr>
          <w:p w14:paraId="3A8B8F96" w14:textId="77777777" w:rsidR="00A15D9C" w:rsidRPr="00674277" w:rsidRDefault="00A15D9C" w:rsidP="00674277">
            <w:pPr>
              <w:spacing w:line="360" w:lineRule="auto"/>
              <w:ind w:left="567"/>
              <w:jc w:val="both"/>
              <w:rPr>
                <w:rFonts w:eastAsia="Times New Roman"/>
                <w:color w:val="000000"/>
                <w:sz w:val="24"/>
                <w:szCs w:val="24"/>
              </w:rPr>
            </w:pPr>
            <w:r w:rsidRPr="00674277">
              <w:rPr>
                <w:rFonts w:eastAsia="Times New Roman"/>
                <w:color w:val="000000"/>
                <w:sz w:val="24"/>
                <w:szCs w:val="24"/>
              </w:rPr>
              <w:t>3000</w:t>
            </w:r>
          </w:p>
        </w:tc>
      </w:tr>
      <w:tr w:rsidR="00A15D9C" w:rsidRPr="00674277" w14:paraId="3BF8D0C2" w14:textId="77777777" w:rsidTr="00B56758">
        <w:trPr>
          <w:trHeight w:val="527"/>
          <w:jc w:val="center"/>
        </w:trPr>
        <w:tc>
          <w:tcPr>
            <w:tcW w:w="9645" w:type="dxa"/>
            <w:gridSpan w:val="2"/>
            <w:tcBorders>
              <w:top w:val="nil"/>
              <w:left w:val="nil"/>
              <w:bottom w:val="nil"/>
              <w:right w:val="nil"/>
            </w:tcBorders>
            <w:shd w:val="clear" w:color="000000" w:fill="D8D8D8"/>
            <w:noWrap/>
            <w:vAlign w:val="bottom"/>
            <w:hideMark/>
          </w:tcPr>
          <w:p w14:paraId="67762F13" w14:textId="77777777" w:rsidR="00A15D9C" w:rsidRPr="00674277" w:rsidRDefault="00A15D9C" w:rsidP="00674277">
            <w:pPr>
              <w:spacing w:line="360" w:lineRule="auto"/>
              <w:ind w:left="567"/>
              <w:jc w:val="both"/>
              <w:rPr>
                <w:rFonts w:eastAsia="Times New Roman"/>
                <w:b/>
                <w:bCs/>
                <w:color w:val="000000"/>
                <w:sz w:val="24"/>
                <w:szCs w:val="24"/>
              </w:rPr>
            </w:pPr>
            <w:r w:rsidRPr="00674277">
              <w:rPr>
                <w:rFonts w:eastAsia="Times New Roman"/>
                <w:b/>
                <w:bCs/>
                <w:color w:val="000000"/>
                <w:sz w:val="24"/>
                <w:szCs w:val="24"/>
              </w:rPr>
              <w:t>Capital</w:t>
            </w:r>
          </w:p>
        </w:tc>
      </w:tr>
      <w:tr w:rsidR="00A15D9C" w:rsidRPr="00674277" w14:paraId="24F1961F" w14:textId="77777777" w:rsidTr="00B56758">
        <w:trPr>
          <w:trHeight w:val="527"/>
          <w:jc w:val="center"/>
        </w:trPr>
        <w:tc>
          <w:tcPr>
            <w:tcW w:w="3011" w:type="dxa"/>
            <w:tcBorders>
              <w:top w:val="nil"/>
              <w:left w:val="nil"/>
              <w:bottom w:val="nil"/>
              <w:right w:val="nil"/>
            </w:tcBorders>
            <w:shd w:val="clear" w:color="000000" w:fill="FCD5B4"/>
            <w:noWrap/>
            <w:vAlign w:val="bottom"/>
            <w:hideMark/>
          </w:tcPr>
          <w:p w14:paraId="536D68AF" w14:textId="77777777" w:rsidR="00A15D9C" w:rsidRPr="00674277" w:rsidRDefault="00A15D9C" w:rsidP="00674277">
            <w:pPr>
              <w:spacing w:line="360" w:lineRule="auto"/>
              <w:ind w:left="567"/>
              <w:jc w:val="both"/>
              <w:rPr>
                <w:rFonts w:eastAsia="Times New Roman"/>
                <w:b/>
                <w:bCs/>
                <w:color w:val="000000"/>
                <w:sz w:val="24"/>
                <w:szCs w:val="24"/>
              </w:rPr>
            </w:pPr>
            <w:r w:rsidRPr="00674277">
              <w:rPr>
                <w:rFonts w:eastAsia="Times New Roman"/>
                <w:b/>
                <w:bCs/>
                <w:color w:val="000000"/>
                <w:sz w:val="24"/>
                <w:szCs w:val="24"/>
              </w:rPr>
              <w:t>Equity</w:t>
            </w:r>
          </w:p>
        </w:tc>
        <w:tc>
          <w:tcPr>
            <w:tcW w:w="6633" w:type="dxa"/>
            <w:tcBorders>
              <w:top w:val="nil"/>
              <w:left w:val="nil"/>
              <w:bottom w:val="nil"/>
              <w:right w:val="nil"/>
            </w:tcBorders>
            <w:shd w:val="clear" w:color="000000" w:fill="FCD5B4"/>
            <w:noWrap/>
            <w:vAlign w:val="bottom"/>
            <w:hideMark/>
          </w:tcPr>
          <w:p w14:paraId="2755E2FC" w14:textId="77777777" w:rsidR="00A15D9C" w:rsidRPr="00674277" w:rsidRDefault="00A15D9C" w:rsidP="00674277">
            <w:pPr>
              <w:spacing w:line="360" w:lineRule="auto"/>
              <w:ind w:left="567"/>
              <w:jc w:val="both"/>
              <w:rPr>
                <w:rFonts w:eastAsia="Times New Roman"/>
                <w:color w:val="000000"/>
                <w:sz w:val="24"/>
                <w:szCs w:val="24"/>
              </w:rPr>
            </w:pPr>
            <w:r w:rsidRPr="00674277">
              <w:rPr>
                <w:rFonts w:eastAsia="Times New Roman"/>
                <w:color w:val="000000"/>
                <w:sz w:val="24"/>
                <w:szCs w:val="24"/>
              </w:rPr>
              <w:t>2000</w:t>
            </w:r>
          </w:p>
        </w:tc>
      </w:tr>
      <w:tr w:rsidR="00A15D9C" w:rsidRPr="00674277" w14:paraId="78690E81" w14:textId="77777777" w:rsidTr="00B56758">
        <w:trPr>
          <w:trHeight w:val="527"/>
          <w:jc w:val="center"/>
        </w:trPr>
        <w:tc>
          <w:tcPr>
            <w:tcW w:w="3011" w:type="dxa"/>
            <w:tcBorders>
              <w:top w:val="nil"/>
              <w:left w:val="nil"/>
              <w:bottom w:val="nil"/>
              <w:right w:val="nil"/>
            </w:tcBorders>
            <w:shd w:val="clear" w:color="000000" w:fill="FCD5B4"/>
            <w:noWrap/>
            <w:vAlign w:val="bottom"/>
            <w:hideMark/>
          </w:tcPr>
          <w:p w14:paraId="6318DC0E" w14:textId="77777777" w:rsidR="00A15D9C" w:rsidRPr="00674277" w:rsidRDefault="00A15D9C" w:rsidP="00674277">
            <w:pPr>
              <w:spacing w:line="360" w:lineRule="auto"/>
              <w:ind w:left="567"/>
              <w:jc w:val="both"/>
              <w:rPr>
                <w:rFonts w:eastAsia="Times New Roman"/>
                <w:b/>
                <w:bCs/>
                <w:color w:val="000000"/>
                <w:sz w:val="24"/>
                <w:szCs w:val="24"/>
              </w:rPr>
            </w:pPr>
            <w:r w:rsidRPr="00674277">
              <w:rPr>
                <w:rFonts w:eastAsia="Times New Roman"/>
                <w:b/>
                <w:bCs/>
                <w:color w:val="000000"/>
                <w:sz w:val="24"/>
                <w:szCs w:val="24"/>
              </w:rPr>
              <w:t xml:space="preserve">Direct materials </w:t>
            </w:r>
          </w:p>
        </w:tc>
        <w:tc>
          <w:tcPr>
            <w:tcW w:w="6633" w:type="dxa"/>
            <w:tcBorders>
              <w:top w:val="nil"/>
              <w:left w:val="nil"/>
              <w:bottom w:val="nil"/>
              <w:right w:val="nil"/>
            </w:tcBorders>
            <w:shd w:val="clear" w:color="000000" w:fill="FCD5B4"/>
            <w:noWrap/>
            <w:vAlign w:val="bottom"/>
            <w:hideMark/>
          </w:tcPr>
          <w:p w14:paraId="4BBEF926" w14:textId="77777777" w:rsidR="00A15D9C" w:rsidRPr="00674277" w:rsidRDefault="00A15D9C" w:rsidP="00674277">
            <w:pPr>
              <w:spacing w:line="360" w:lineRule="auto"/>
              <w:ind w:left="567"/>
              <w:jc w:val="both"/>
              <w:rPr>
                <w:rFonts w:eastAsia="Times New Roman"/>
                <w:color w:val="000000"/>
                <w:sz w:val="24"/>
                <w:szCs w:val="24"/>
              </w:rPr>
            </w:pPr>
            <w:r w:rsidRPr="00674277">
              <w:rPr>
                <w:rFonts w:eastAsia="Times New Roman"/>
                <w:color w:val="000000"/>
                <w:sz w:val="24"/>
                <w:szCs w:val="24"/>
              </w:rPr>
              <w:t>1300</w:t>
            </w:r>
          </w:p>
        </w:tc>
      </w:tr>
      <w:tr w:rsidR="00A15D9C" w:rsidRPr="00674277" w14:paraId="5EE2FC47" w14:textId="77777777" w:rsidTr="00B56758">
        <w:trPr>
          <w:trHeight w:val="527"/>
          <w:jc w:val="center"/>
        </w:trPr>
        <w:tc>
          <w:tcPr>
            <w:tcW w:w="3011" w:type="dxa"/>
            <w:tcBorders>
              <w:top w:val="nil"/>
              <w:left w:val="nil"/>
              <w:bottom w:val="nil"/>
              <w:right w:val="nil"/>
            </w:tcBorders>
            <w:shd w:val="clear" w:color="000000" w:fill="FCD5B4"/>
            <w:noWrap/>
            <w:vAlign w:val="bottom"/>
            <w:hideMark/>
          </w:tcPr>
          <w:p w14:paraId="715E53AF" w14:textId="77777777" w:rsidR="00A15D9C" w:rsidRPr="00674277" w:rsidRDefault="00A15D9C" w:rsidP="00674277">
            <w:pPr>
              <w:spacing w:line="360" w:lineRule="auto"/>
              <w:ind w:left="567"/>
              <w:jc w:val="both"/>
              <w:rPr>
                <w:rFonts w:eastAsia="Times New Roman"/>
                <w:b/>
                <w:bCs/>
                <w:color w:val="000000"/>
                <w:sz w:val="24"/>
                <w:szCs w:val="24"/>
              </w:rPr>
            </w:pPr>
            <w:r w:rsidRPr="00674277">
              <w:rPr>
                <w:rFonts w:eastAsia="Times New Roman"/>
                <w:b/>
                <w:bCs/>
                <w:color w:val="000000"/>
                <w:sz w:val="24"/>
                <w:szCs w:val="24"/>
              </w:rPr>
              <w:t>Stationeries</w:t>
            </w:r>
          </w:p>
        </w:tc>
        <w:tc>
          <w:tcPr>
            <w:tcW w:w="6633" w:type="dxa"/>
            <w:tcBorders>
              <w:top w:val="nil"/>
              <w:left w:val="nil"/>
              <w:bottom w:val="nil"/>
              <w:right w:val="nil"/>
            </w:tcBorders>
            <w:shd w:val="clear" w:color="000000" w:fill="FCD5B4"/>
            <w:noWrap/>
            <w:vAlign w:val="bottom"/>
            <w:hideMark/>
          </w:tcPr>
          <w:p w14:paraId="4ABD6546" w14:textId="77777777" w:rsidR="00A15D9C" w:rsidRPr="00674277" w:rsidRDefault="00A15D9C" w:rsidP="00674277">
            <w:pPr>
              <w:spacing w:line="360" w:lineRule="auto"/>
              <w:ind w:left="567"/>
              <w:jc w:val="both"/>
              <w:rPr>
                <w:rFonts w:eastAsia="Times New Roman"/>
                <w:color w:val="000000"/>
                <w:sz w:val="24"/>
                <w:szCs w:val="24"/>
              </w:rPr>
            </w:pPr>
            <w:r w:rsidRPr="00674277">
              <w:rPr>
                <w:rFonts w:eastAsia="Times New Roman"/>
                <w:color w:val="000000"/>
                <w:sz w:val="24"/>
                <w:szCs w:val="24"/>
              </w:rPr>
              <w:t>500</w:t>
            </w:r>
          </w:p>
        </w:tc>
      </w:tr>
      <w:tr w:rsidR="00A15D9C" w:rsidRPr="00674277" w14:paraId="0C3F2C82" w14:textId="77777777" w:rsidTr="00B56758">
        <w:trPr>
          <w:trHeight w:val="527"/>
          <w:jc w:val="center"/>
        </w:trPr>
        <w:tc>
          <w:tcPr>
            <w:tcW w:w="3011" w:type="dxa"/>
            <w:tcBorders>
              <w:top w:val="nil"/>
              <w:left w:val="nil"/>
              <w:bottom w:val="nil"/>
              <w:right w:val="nil"/>
            </w:tcBorders>
            <w:shd w:val="clear" w:color="000000" w:fill="FCD5B4"/>
            <w:noWrap/>
            <w:vAlign w:val="bottom"/>
            <w:hideMark/>
          </w:tcPr>
          <w:p w14:paraId="44F5256E" w14:textId="77777777" w:rsidR="00A15D9C" w:rsidRPr="00674277" w:rsidRDefault="00A15D9C" w:rsidP="00674277">
            <w:pPr>
              <w:spacing w:line="360" w:lineRule="auto"/>
              <w:ind w:left="567"/>
              <w:jc w:val="both"/>
              <w:rPr>
                <w:rFonts w:eastAsia="Times New Roman"/>
                <w:b/>
                <w:bCs/>
                <w:color w:val="000000"/>
                <w:sz w:val="24"/>
                <w:szCs w:val="24"/>
              </w:rPr>
            </w:pPr>
            <w:r w:rsidRPr="00674277">
              <w:rPr>
                <w:rFonts w:eastAsia="Times New Roman"/>
                <w:b/>
                <w:bCs/>
                <w:color w:val="000000"/>
                <w:sz w:val="24"/>
                <w:szCs w:val="24"/>
              </w:rPr>
              <w:t>Workers salary</w:t>
            </w:r>
          </w:p>
        </w:tc>
        <w:tc>
          <w:tcPr>
            <w:tcW w:w="6633" w:type="dxa"/>
            <w:tcBorders>
              <w:top w:val="nil"/>
              <w:left w:val="nil"/>
              <w:bottom w:val="nil"/>
              <w:right w:val="nil"/>
            </w:tcBorders>
            <w:shd w:val="clear" w:color="000000" w:fill="FCD5B4"/>
            <w:noWrap/>
            <w:vAlign w:val="bottom"/>
            <w:hideMark/>
          </w:tcPr>
          <w:p w14:paraId="0BA9CD8C" w14:textId="77777777" w:rsidR="00A15D9C" w:rsidRPr="00674277" w:rsidRDefault="00A15D9C" w:rsidP="00674277">
            <w:pPr>
              <w:spacing w:line="360" w:lineRule="auto"/>
              <w:ind w:left="567"/>
              <w:jc w:val="both"/>
              <w:rPr>
                <w:rFonts w:eastAsia="Times New Roman"/>
                <w:color w:val="000000"/>
                <w:sz w:val="24"/>
                <w:szCs w:val="24"/>
              </w:rPr>
            </w:pPr>
            <w:r w:rsidRPr="00674277">
              <w:rPr>
                <w:rFonts w:eastAsia="Times New Roman"/>
                <w:color w:val="000000"/>
                <w:sz w:val="24"/>
                <w:szCs w:val="24"/>
              </w:rPr>
              <w:t>1000</w:t>
            </w:r>
          </w:p>
        </w:tc>
      </w:tr>
    </w:tbl>
    <w:p w14:paraId="59E2C9EC" w14:textId="77777777" w:rsidR="00B56758" w:rsidRDefault="00B56758" w:rsidP="00B56758">
      <w:pPr>
        <w:pStyle w:val="Normal1"/>
        <w:spacing w:line="360" w:lineRule="auto"/>
        <w:ind w:left="567"/>
        <w:jc w:val="center"/>
        <w:rPr>
          <w:rFonts w:eastAsia="Times New Roman"/>
          <w:b/>
          <w:sz w:val="24"/>
          <w:szCs w:val="24"/>
        </w:rPr>
      </w:pPr>
    </w:p>
    <w:p w14:paraId="6E9B36FD" w14:textId="59E24E4D" w:rsidR="007539DD" w:rsidRPr="00674277" w:rsidRDefault="00DF2D85" w:rsidP="00B56758">
      <w:pPr>
        <w:pStyle w:val="Normal1"/>
        <w:spacing w:line="360" w:lineRule="auto"/>
        <w:ind w:left="567"/>
        <w:jc w:val="center"/>
        <w:rPr>
          <w:rFonts w:eastAsia="Times New Roman"/>
          <w:b/>
          <w:sz w:val="24"/>
          <w:szCs w:val="24"/>
        </w:rPr>
      </w:pPr>
      <w:r w:rsidRPr="00674277">
        <w:rPr>
          <w:rFonts w:eastAsia="Times New Roman"/>
          <w:b/>
          <w:sz w:val="24"/>
          <w:szCs w:val="24"/>
        </w:rPr>
        <w:t xml:space="preserve">Table </w:t>
      </w:r>
      <w:r w:rsidR="00A15D9C" w:rsidRPr="00674277">
        <w:rPr>
          <w:rFonts w:eastAsia="Times New Roman"/>
          <w:b/>
          <w:sz w:val="24"/>
          <w:szCs w:val="24"/>
        </w:rPr>
        <w:t>1</w:t>
      </w:r>
      <w:r w:rsidRPr="00674277">
        <w:rPr>
          <w:rFonts w:eastAsia="Times New Roman"/>
          <w:b/>
          <w:sz w:val="24"/>
          <w:szCs w:val="24"/>
        </w:rPr>
        <w:t>: (F</w:t>
      </w:r>
      <w:r w:rsidR="00A15D9C" w:rsidRPr="00674277">
        <w:rPr>
          <w:rFonts w:eastAsia="Times New Roman"/>
          <w:b/>
          <w:sz w:val="24"/>
          <w:szCs w:val="24"/>
        </w:rPr>
        <w:t>inancial plan for artistic eminence)</w:t>
      </w:r>
    </w:p>
    <w:p w14:paraId="539977DA" w14:textId="77777777" w:rsidR="00A15D9C" w:rsidRPr="00674277" w:rsidRDefault="00DF2D85" w:rsidP="00B56758">
      <w:pPr>
        <w:pStyle w:val="Normal1"/>
        <w:spacing w:line="360" w:lineRule="auto"/>
        <w:ind w:left="567"/>
        <w:jc w:val="center"/>
        <w:rPr>
          <w:rFonts w:eastAsia="Times New Roman"/>
          <w:sz w:val="24"/>
          <w:szCs w:val="24"/>
        </w:rPr>
      </w:pPr>
      <w:r w:rsidRPr="00674277">
        <w:rPr>
          <w:rFonts w:eastAsia="Times New Roman"/>
          <w:sz w:val="24"/>
          <w:szCs w:val="24"/>
        </w:rPr>
        <w:t>(Source: C</w:t>
      </w:r>
      <w:r w:rsidR="00A15D9C" w:rsidRPr="00674277">
        <w:rPr>
          <w:rFonts w:eastAsia="Times New Roman"/>
          <w:sz w:val="24"/>
          <w:szCs w:val="24"/>
        </w:rPr>
        <w:t xml:space="preserve">reated by </w:t>
      </w:r>
      <w:r w:rsidRPr="00674277">
        <w:rPr>
          <w:rFonts w:eastAsia="Times New Roman"/>
          <w:sz w:val="24"/>
          <w:szCs w:val="24"/>
        </w:rPr>
        <w:t xml:space="preserve">the </w:t>
      </w:r>
      <w:r w:rsidR="00A15D9C" w:rsidRPr="00674277">
        <w:rPr>
          <w:rFonts w:eastAsia="Times New Roman"/>
          <w:sz w:val="24"/>
          <w:szCs w:val="24"/>
        </w:rPr>
        <w:t>learner</w:t>
      </w:r>
      <w:r w:rsidRPr="00674277">
        <w:rPr>
          <w:rFonts w:eastAsia="Times New Roman"/>
          <w:sz w:val="24"/>
          <w:szCs w:val="24"/>
        </w:rPr>
        <w:t>)</w:t>
      </w:r>
    </w:p>
    <w:p w14:paraId="4197CE6C" w14:textId="77777777" w:rsidR="00A15D9C" w:rsidRPr="00674277" w:rsidRDefault="00A15D9C" w:rsidP="00674277">
      <w:pPr>
        <w:pStyle w:val="Normal1"/>
        <w:spacing w:line="360" w:lineRule="auto"/>
        <w:ind w:left="567"/>
        <w:jc w:val="both"/>
        <w:rPr>
          <w:rFonts w:eastAsia="Times New Roman"/>
          <w:b/>
          <w:sz w:val="24"/>
          <w:szCs w:val="24"/>
        </w:rPr>
      </w:pPr>
    </w:p>
    <w:p w14:paraId="77D6D21C" w14:textId="77777777" w:rsidR="007539DD" w:rsidRPr="00674277" w:rsidRDefault="00AB6F92" w:rsidP="00674277">
      <w:pPr>
        <w:pStyle w:val="Heading1"/>
        <w:spacing w:line="360" w:lineRule="auto"/>
        <w:ind w:left="567"/>
        <w:jc w:val="both"/>
        <w:rPr>
          <w:rFonts w:eastAsia="Times New Roman"/>
          <w:b/>
          <w:sz w:val="24"/>
          <w:szCs w:val="24"/>
        </w:rPr>
      </w:pPr>
      <w:bookmarkStart w:id="5" w:name="_n7l24bczwx9b" w:colFirst="0" w:colLast="0"/>
      <w:bookmarkEnd w:id="5"/>
      <w:r w:rsidRPr="00674277">
        <w:rPr>
          <w:sz w:val="24"/>
          <w:szCs w:val="24"/>
        </w:rPr>
        <w:br w:type="page"/>
      </w:r>
    </w:p>
    <w:p w14:paraId="074763F4" w14:textId="77777777" w:rsidR="007539DD" w:rsidRPr="00B56758" w:rsidRDefault="00AB6F92" w:rsidP="00674277">
      <w:pPr>
        <w:pStyle w:val="Heading1"/>
        <w:spacing w:line="360" w:lineRule="auto"/>
        <w:ind w:left="567"/>
        <w:jc w:val="center"/>
        <w:rPr>
          <w:rFonts w:eastAsia="Times New Roman"/>
          <w:b/>
          <w:sz w:val="32"/>
          <w:szCs w:val="32"/>
        </w:rPr>
      </w:pPr>
      <w:bookmarkStart w:id="6" w:name="_Toc84438203"/>
      <w:r w:rsidRPr="00B56758">
        <w:rPr>
          <w:rFonts w:eastAsia="Times New Roman"/>
          <w:b/>
          <w:sz w:val="32"/>
          <w:szCs w:val="32"/>
        </w:rPr>
        <w:lastRenderedPageBreak/>
        <w:t>Conclusion</w:t>
      </w:r>
      <w:bookmarkEnd w:id="6"/>
    </w:p>
    <w:p w14:paraId="1DC428F9" w14:textId="77777777" w:rsidR="00B56758" w:rsidRDefault="0075591E" w:rsidP="00674277">
      <w:pPr>
        <w:pStyle w:val="Normal1"/>
        <w:spacing w:line="360" w:lineRule="auto"/>
        <w:ind w:left="567"/>
        <w:jc w:val="both"/>
        <w:rPr>
          <w:rFonts w:eastAsia="Times New Roman"/>
          <w:b/>
          <w:sz w:val="24"/>
          <w:szCs w:val="24"/>
        </w:rPr>
      </w:pPr>
      <w:r w:rsidRPr="00674277">
        <w:rPr>
          <w:rFonts w:eastAsia="Times New Roman"/>
          <w:sz w:val="24"/>
          <w:szCs w:val="24"/>
        </w:rPr>
        <w:t xml:space="preserve">   </w:t>
      </w:r>
      <w:r w:rsidR="00AB6F92" w:rsidRPr="00674277">
        <w:rPr>
          <w:rFonts w:eastAsia="Times New Roman"/>
          <w:sz w:val="24"/>
          <w:szCs w:val="24"/>
        </w:rPr>
        <w:t xml:space="preserve">The following report concludes that the main aim of </w:t>
      </w:r>
      <w:r w:rsidR="00AB6F92" w:rsidRPr="00674277">
        <w:rPr>
          <w:rFonts w:eastAsia="Times New Roman"/>
          <w:color w:val="111111"/>
          <w:sz w:val="24"/>
          <w:szCs w:val="24"/>
        </w:rPr>
        <w:t>this Artistic eminence is to introduce a non-profit art gallery whose main motive is to provide shelter for homeless people and animals.</w:t>
      </w:r>
      <w:r w:rsidR="00AB6F92" w:rsidRPr="00674277">
        <w:rPr>
          <w:rFonts w:eastAsia="Times New Roman"/>
          <w:b/>
          <w:sz w:val="24"/>
          <w:szCs w:val="24"/>
        </w:rPr>
        <w:t xml:space="preserve"> </w:t>
      </w:r>
    </w:p>
    <w:p w14:paraId="4A081593" w14:textId="77777777" w:rsidR="00B56758" w:rsidRDefault="00B56758" w:rsidP="00674277">
      <w:pPr>
        <w:pStyle w:val="Normal1"/>
        <w:spacing w:line="360" w:lineRule="auto"/>
        <w:ind w:left="567"/>
        <w:jc w:val="both"/>
        <w:rPr>
          <w:rFonts w:eastAsia="Times New Roman"/>
          <w:color w:val="111111"/>
          <w:sz w:val="24"/>
          <w:szCs w:val="24"/>
        </w:rPr>
      </w:pPr>
      <w:r>
        <w:rPr>
          <w:rFonts w:eastAsia="Times New Roman"/>
          <w:b/>
          <w:sz w:val="24"/>
          <w:szCs w:val="24"/>
        </w:rPr>
        <w:t xml:space="preserve">   </w:t>
      </w:r>
      <w:r w:rsidR="00AB6F92" w:rsidRPr="00674277">
        <w:rPr>
          <w:rFonts w:eastAsia="Times New Roman"/>
          <w:color w:val="111111"/>
          <w:sz w:val="24"/>
          <w:szCs w:val="24"/>
        </w:rPr>
        <w:t xml:space="preserve">The gallery aims to help the painters express themselves through their exceptional painting and thinking skills that draw one to get lost amidst the thoughts to comprehend the inner hidden meaning of the art. </w:t>
      </w:r>
    </w:p>
    <w:p w14:paraId="2767F786" w14:textId="77777777" w:rsidR="00B56758" w:rsidRDefault="00B56758" w:rsidP="00674277">
      <w:pPr>
        <w:pStyle w:val="Normal1"/>
        <w:spacing w:line="360" w:lineRule="auto"/>
        <w:ind w:left="567"/>
        <w:jc w:val="both"/>
        <w:rPr>
          <w:rFonts w:eastAsia="Times New Roman"/>
          <w:color w:val="111111"/>
          <w:sz w:val="24"/>
          <w:szCs w:val="24"/>
        </w:rPr>
      </w:pPr>
      <w:r>
        <w:rPr>
          <w:rFonts w:eastAsia="Times New Roman"/>
          <w:color w:val="111111"/>
          <w:sz w:val="24"/>
          <w:szCs w:val="24"/>
        </w:rPr>
        <w:t xml:space="preserve">   </w:t>
      </w:r>
      <w:r w:rsidR="00AB6F92" w:rsidRPr="00674277">
        <w:rPr>
          <w:rFonts w:eastAsia="Times New Roman"/>
          <w:color w:val="111111"/>
          <w:sz w:val="24"/>
          <w:szCs w:val="24"/>
        </w:rPr>
        <w:t xml:space="preserve">The report has also conducted an analysis of SWOT and PESTLE which includes the factors that have some positive and negative. </w:t>
      </w:r>
    </w:p>
    <w:p w14:paraId="58D22AC8" w14:textId="31E3E5AC" w:rsidR="007539DD" w:rsidRPr="00DF2D85" w:rsidRDefault="00B56758" w:rsidP="00674277">
      <w:pPr>
        <w:pStyle w:val="Normal1"/>
        <w:spacing w:line="360" w:lineRule="auto"/>
        <w:ind w:left="567"/>
        <w:jc w:val="both"/>
        <w:rPr>
          <w:rFonts w:ascii="Times New Roman" w:eastAsia="Times New Roman" w:hAnsi="Times New Roman" w:cs="Times New Roman"/>
          <w:b/>
          <w:sz w:val="24"/>
          <w:szCs w:val="24"/>
        </w:rPr>
      </w:pPr>
      <w:r>
        <w:rPr>
          <w:rFonts w:eastAsia="Times New Roman"/>
          <w:color w:val="111111"/>
          <w:sz w:val="24"/>
          <w:szCs w:val="24"/>
        </w:rPr>
        <w:t xml:space="preserve">   </w:t>
      </w:r>
      <w:r w:rsidR="00AB6F92" w:rsidRPr="00674277">
        <w:rPr>
          <w:rFonts w:eastAsia="Times New Roman"/>
          <w:color w:val="111111"/>
          <w:sz w:val="24"/>
          <w:szCs w:val="24"/>
        </w:rPr>
        <w:t xml:space="preserve">The report also </w:t>
      </w:r>
      <w:r w:rsidRPr="00674277">
        <w:rPr>
          <w:rFonts w:eastAsia="Times New Roman"/>
          <w:color w:val="111111"/>
          <w:sz w:val="24"/>
          <w:szCs w:val="24"/>
        </w:rPr>
        <w:t>consists</w:t>
      </w:r>
      <w:r w:rsidR="00A15D9C" w:rsidRPr="00674277">
        <w:rPr>
          <w:rFonts w:eastAsia="Times New Roman"/>
          <w:color w:val="111111"/>
          <w:sz w:val="24"/>
          <w:szCs w:val="24"/>
        </w:rPr>
        <w:t xml:space="preserve"> </w:t>
      </w:r>
      <w:r w:rsidR="00AB6F92" w:rsidRPr="00674277">
        <w:rPr>
          <w:rFonts w:eastAsia="Times New Roman"/>
          <w:color w:val="111111"/>
          <w:sz w:val="24"/>
          <w:szCs w:val="24"/>
        </w:rPr>
        <w:t xml:space="preserve">of a targeted segment </w:t>
      </w:r>
      <w:r w:rsidR="00A15D9C" w:rsidRPr="00674277">
        <w:rPr>
          <w:rFonts w:eastAsia="Times New Roman"/>
          <w:color w:val="111111"/>
          <w:sz w:val="24"/>
          <w:szCs w:val="24"/>
        </w:rPr>
        <w:t xml:space="preserve">that </w:t>
      </w:r>
      <w:r w:rsidR="00DF2D85" w:rsidRPr="00674277">
        <w:rPr>
          <w:rFonts w:eastAsia="Times New Roman"/>
          <w:color w:val="111111"/>
          <w:sz w:val="24"/>
          <w:szCs w:val="24"/>
        </w:rPr>
        <w:t>is</w:t>
      </w:r>
      <w:r w:rsidR="00DF2D85" w:rsidRPr="00674277">
        <w:rPr>
          <w:rFonts w:eastAsia="Times New Roman"/>
          <w:sz w:val="24"/>
          <w:szCs w:val="24"/>
          <w:highlight w:val="white"/>
        </w:rPr>
        <w:t xml:space="preserve"> “age</w:t>
      </w:r>
      <w:r w:rsidR="00AB6F92" w:rsidRPr="00674277">
        <w:rPr>
          <w:rFonts w:eastAsia="Times New Roman"/>
          <w:sz w:val="24"/>
          <w:szCs w:val="24"/>
          <w:highlight w:val="white"/>
        </w:rPr>
        <w:t xml:space="preserve">”, “location”, ‘’income” and “lifestyle”. </w:t>
      </w:r>
      <w:r w:rsidRPr="00674277">
        <w:rPr>
          <w:rFonts w:eastAsia="Times New Roman"/>
          <w:sz w:val="24"/>
          <w:szCs w:val="24"/>
          <w:highlight w:val="white"/>
        </w:rPr>
        <w:t>Moreover,</w:t>
      </w:r>
      <w:r w:rsidR="00AB6F92" w:rsidRPr="00674277">
        <w:rPr>
          <w:rFonts w:eastAsia="Times New Roman"/>
          <w:sz w:val="24"/>
          <w:szCs w:val="24"/>
          <w:highlight w:val="white"/>
        </w:rPr>
        <w:t xml:space="preserve"> it has also concluded a market plan with five steps to enhance the market strategies.</w:t>
      </w:r>
      <w:r w:rsidR="00AB6F92">
        <w:br w:type="page"/>
      </w:r>
    </w:p>
    <w:p w14:paraId="11C01BC4" w14:textId="12E57C81" w:rsidR="007539DD" w:rsidRDefault="00AB6F92" w:rsidP="00674277">
      <w:pPr>
        <w:pStyle w:val="Heading1"/>
        <w:spacing w:line="360" w:lineRule="auto"/>
        <w:jc w:val="center"/>
        <w:rPr>
          <w:rFonts w:eastAsia="Times New Roman"/>
          <w:b/>
          <w:sz w:val="28"/>
          <w:szCs w:val="28"/>
        </w:rPr>
      </w:pPr>
      <w:bookmarkStart w:id="7" w:name="_Toc84438204"/>
      <w:r w:rsidRPr="00674277">
        <w:rPr>
          <w:rFonts w:eastAsia="Times New Roman"/>
          <w:b/>
          <w:sz w:val="28"/>
          <w:szCs w:val="28"/>
        </w:rPr>
        <w:lastRenderedPageBreak/>
        <w:t>Reference</w:t>
      </w:r>
      <w:bookmarkEnd w:id="7"/>
    </w:p>
    <w:p w14:paraId="08E6105F" w14:textId="77777777" w:rsidR="00674277" w:rsidRPr="00674277" w:rsidRDefault="00674277" w:rsidP="00674277">
      <w:pPr>
        <w:pStyle w:val="Normal1"/>
      </w:pPr>
    </w:p>
    <w:p w14:paraId="11F5F144" w14:textId="7D0EC621" w:rsidR="00DF2D85" w:rsidRDefault="00DF2D85">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Ács</w:t>
      </w:r>
      <w:proofErr w:type="spellEnd"/>
      <w:r>
        <w:rPr>
          <w:rFonts w:ascii="Times New Roman" w:eastAsia="Times New Roman" w:hAnsi="Times New Roman" w:cs="Times New Roman"/>
          <w:color w:val="222222"/>
          <w:sz w:val="24"/>
          <w:szCs w:val="24"/>
          <w:highlight w:val="white"/>
        </w:rPr>
        <w:t xml:space="preserve">, Z.J., </w:t>
      </w:r>
      <w:proofErr w:type="spellStart"/>
      <w:r>
        <w:rPr>
          <w:rFonts w:ascii="Times New Roman" w:eastAsia="Times New Roman" w:hAnsi="Times New Roman" w:cs="Times New Roman"/>
          <w:color w:val="222222"/>
          <w:sz w:val="24"/>
          <w:szCs w:val="24"/>
          <w:highlight w:val="white"/>
        </w:rPr>
        <w:t>Szerb</w:t>
      </w:r>
      <w:proofErr w:type="spellEnd"/>
      <w:r>
        <w:rPr>
          <w:rFonts w:ascii="Times New Roman" w:eastAsia="Times New Roman" w:hAnsi="Times New Roman" w:cs="Times New Roman"/>
          <w:color w:val="222222"/>
          <w:sz w:val="24"/>
          <w:szCs w:val="24"/>
          <w:highlight w:val="white"/>
        </w:rPr>
        <w:t xml:space="preserve">, L., </w:t>
      </w:r>
      <w:proofErr w:type="spellStart"/>
      <w:r>
        <w:rPr>
          <w:rFonts w:ascii="Times New Roman" w:eastAsia="Times New Roman" w:hAnsi="Times New Roman" w:cs="Times New Roman"/>
          <w:color w:val="222222"/>
          <w:sz w:val="24"/>
          <w:szCs w:val="24"/>
          <w:highlight w:val="white"/>
        </w:rPr>
        <w:t>Autio</w:t>
      </w:r>
      <w:proofErr w:type="spellEnd"/>
      <w:r>
        <w:rPr>
          <w:rFonts w:ascii="Times New Roman" w:eastAsia="Times New Roman" w:hAnsi="Times New Roman" w:cs="Times New Roman"/>
          <w:color w:val="222222"/>
          <w:sz w:val="24"/>
          <w:szCs w:val="24"/>
          <w:highlight w:val="white"/>
        </w:rPr>
        <w:t xml:space="preserve">, E. and Lloyd, A., 2017. The global entrepreneurship index 2018. </w:t>
      </w:r>
      <w:r>
        <w:rPr>
          <w:rFonts w:ascii="Times New Roman" w:eastAsia="Times New Roman" w:hAnsi="Times New Roman" w:cs="Times New Roman"/>
          <w:i/>
          <w:color w:val="222222"/>
          <w:sz w:val="24"/>
          <w:szCs w:val="24"/>
          <w:highlight w:val="white"/>
        </w:rPr>
        <w:t>Washington, DC: The Global Entrepreneurship and Development Institute</w:t>
      </w:r>
      <w:r>
        <w:rPr>
          <w:rFonts w:ascii="Times New Roman" w:eastAsia="Times New Roman" w:hAnsi="Times New Roman" w:cs="Times New Roman"/>
          <w:color w:val="222222"/>
          <w:sz w:val="24"/>
          <w:szCs w:val="24"/>
          <w:highlight w:val="white"/>
        </w:rPr>
        <w:t>, pp.72-88.</w:t>
      </w:r>
    </w:p>
    <w:p w14:paraId="3AD3D3FA" w14:textId="77777777" w:rsidR="00674277" w:rsidRDefault="00674277">
      <w:pPr>
        <w:pStyle w:val="Normal1"/>
        <w:spacing w:line="360" w:lineRule="auto"/>
        <w:jc w:val="both"/>
        <w:rPr>
          <w:rFonts w:ascii="Times New Roman" w:eastAsia="Times New Roman" w:hAnsi="Times New Roman" w:cs="Times New Roman"/>
          <w:color w:val="222222"/>
          <w:sz w:val="24"/>
          <w:szCs w:val="24"/>
          <w:highlight w:val="white"/>
        </w:rPr>
      </w:pPr>
    </w:p>
    <w:p w14:paraId="233586FC" w14:textId="6B77FE8D" w:rsidR="00DF2D85" w:rsidRDefault="00DF2D85">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Camilleri, M.A., 2018. Market segmentation, targeting and positioning. In </w:t>
      </w:r>
      <w:r>
        <w:rPr>
          <w:rFonts w:ascii="Times New Roman" w:eastAsia="Times New Roman" w:hAnsi="Times New Roman" w:cs="Times New Roman"/>
          <w:i/>
          <w:color w:val="222222"/>
          <w:sz w:val="24"/>
          <w:szCs w:val="24"/>
          <w:highlight w:val="white"/>
        </w:rPr>
        <w:t>Travel marketing, tourism economics and the airline product</w:t>
      </w:r>
      <w:r>
        <w:rPr>
          <w:rFonts w:ascii="Times New Roman" w:eastAsia="Times New Roman" w:hAnsi="Times New Roman" w:cs="Times New Roman"/>
          <w:color w:val="222222"/>
          <w:sz w:val="24"/>
          <w:szCs w:val="24"/>
          <w:highlight w:val="white"/>
        </w:rPr>
        <w:t xml:space="preserve"> (pp. 69-83). Springer, Cham.</w:t>
      </w:r>
    </w:p>
    <w:p w14:paraId="756D542A" w14:textId="77777777" w:rsidR="00674277" w:rsidRDefault="00674277">
      <w:pPr>
        <w:pStyle w:val="Normal1"/>
        <w:spacing w:line="360" w:lineRule="auto"/>
        <w:jc w:val="both"/>
        <w:rPr>
          <w:rFonts w:ascii="Times New Roman" w:eastAsia="Times New Roman" w:hAnsi="Times New Roman" w:cs="Times New Roman"/>
          <w:color w:val="222222"/>
          <w:sz w:val="24"/>
          <w:szCs w:val="24"/>
          <w:highlight w:val="white"/>
        </w:rPr>
      </w:pPr>
    </w:p>
    <w:p w14:paraId="57883DBF" w14:textId="7E42D3A7" w:rsidR="00DF2D85" w:rsidRDefault="00DF2D85">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Castro, A., 2021. The Modelling Process of the Tate Modern Brick Facade by Herzog &amp; de </w:t>
      </w:r>
      <w:proofErr w:type="spellStart"/>
      <w:r>
        <w:rPr>
          <w:rFonts w:ascii="Times New Roman" w:eastAsia="Times New Roman" w:hAnsi="Times New Roman" w:cs="Times New Roman"/>
          <w:color w:val="222222"/>
          <w:sz w:val="24"/>
          <w:szCs w:val="24"/>
          <w:highlight w:val="white"/>
        </w:rPr>
        <w:t>Meuron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Nexus Network Journal</w:t>
      </w:r>
      <w:r>
        <w:rPr>
          <w:rFonts w:ascii="Times New Roman" w:eastAsia="Times New Roman" w:hAnsi="Times New Roman" w:cs="Times New Roman"/>
          <w:color w:val="222222"/>
          <w:sz w:val="24"/>
          <w:szCs w:val="24"/>
          <w:highlight w:val="white"/>
        </w:rPr>
        <w:t>, pp.1-15.</w:t>
      </w:r>
    </w:p>
    <w:p w14:paraId="64BEAC5F" w14:textId="77777777" w:rsidR="00674277" w:rsidRDefault="00674277">
      <w:pPr>
        <w:pStyle w:val="Normal1"/>
        <w:spacing w:line="360" w:lineRule="auto"/>
        <w:jc w:val="both"/>
        <w:rPr>
          <w:rFonts w:ascii="Times New Roman" w:eastAsia="Times New Roman" w:hAnsi="Times New Roman" w:cs="Times New Roman"/>
          <w:color w:val="222222"/>
          <w:sz w:val="24"/>
          <w:szCs w:val="24"/>
          <w:highlight w:val="white"/>
        </w:rPr>
      </w:pPr>
    </w:p>
    <w:p w14:paraId="20B5BE2D" w14:textId="01E79859" w:rsidR="00DF2D85" w:rsidRDefault="00DF2D85">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Chernev, A., 2020. The marketing plan handbook. Cerebellum Press.</w:t>
      </w:r>
    </w:p>
    <w:p w14:paraId="2CCC4E06" w14:textId="77777777" w:rsidR="00674277" w:rsidRDefault="00674277">
      <w:pPr>
        <w:pStyle w:val="Normal1"/>
        <w:spacing w:line="360" w:lineRule="auto"/>
        <w:jc w:val="both"/>
        <w:rPr>
          <w:rFonts w:ascii="Times New Roman" w:eastAsia="Times New Roman" w:hAnsi="Times New Roman" w:cs="Times New Roman"/>
          <w:color w:val="222222"/>
          <w:sz w:val="24"/>
          <w:szCs w:val="24"/>
          <w:highlight w:val="white"/>
        </w:rPr>
      </w:pPr>
    </w:p>
    <w:p w14:paraId="774D8C80" w14:textId="34D9FECB" w:rsidR="00DF2D85" w:rsidRDefault="00DF2D85">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Dimitrescu, A., Babis, C., </w:t>
      </w:r>
      <w:proofErr w:type="spellStart"/>
      <w:r>
        <w:rPr>
          <w:rFonts w:ascii="Times New Roman" w:eastAsia="Times New Roman" w:hAnsi="Times New Roman" w:cs="Times New Roman"/>
          <w:color w:val="222222"/>
          <w:sz w:val="24"/>
          <w:szCs w:val="24"/>
          <w:highlight w:val="white"/>
        </w:rPr>
        <w:t>Alecusan</w:t>
      </w:r>
      <w:proofErr w:type="spellEnd"/>
      <w:r>
        <w:rPr>
          <w:rFonts w:ascii="Times New Roman" w:eastAsia="Times New Roman" w:hAnsi="Times New Roman" w:cs="Times New Roman"/>
          <w:color w:val="222222"/>
          <w:sz w:val="24"/>
          <w:szCs w:val="24"/>
          <w:highlight w:val="white"/>
        </w:rPr>
        <w:t xml:space="preserve">, A.M., </w:t>
      </w:r>
      <w:proofErr w:type="spellStart"/>
      <w:r>
        <w:rPr>
          <w:rFonts w:ascii="Times New Roman" w:eastAsia="Times New Roman" w:hAnsi="Times New Roman" w:cs="Times New Roman"/>
          <w:color w:val="222222"/>
          <w:sz w:val="24"/>
          <w:szCs w:val="24"/>
          <w:highlight w:val="white"/>
        </w:rPr>
        <w:t>Chivu</w:t>
      </w:r>
      <w:proofErr w:type="spellEnd"/>
      <w:r>
        <w:rPr>
          <w:rFonts w:ascii="Times New Roman" w:eastAsia="Times New Roman" w:hAnsi="Times New Roman" w:cs="Times New Roman"/>
          <w:color w:val="222222"/>
          <w:sz w:val="24"/>
          <w:szCs w:val="24"/>
          <w:highlight w:val="white"/>
        </w:rPr>
        <w:t xml:space="preserve">, O. and </w:t>
      </w:r>
      <w:proofErr w:type="spellStart"/>
      <w:r>
        <w:rPr>
          <w:rFonts w:ascii="Times New Roman" w:eastAsia="Times New Roman" w:hAnsi="Times New Roman" w:cs="Times New Roman"/>
          <w:color w:val="222222"/>
          <w:sz w:val="24"/>
          <w:szCs w:val="24"/>
          <w:highlight w:val="white"/>
        </w:rPr>
        <w:t>Faier</w:t>
      </w:r>
      <w:proofErr w:type="spellEnd"/>
      <w:r>
        <w:rPr>
          <w:rFonts w:ascii="Times New Roman" w:eastAsia="Times New Roman" w:hAnsi="Times New Roman" w:cs="Times New Roman"/>
          <w:color w:val="222222"/>
          <w:sz w:val="24"/>
          <w:szCs w:val="24"/>
          <w:highlight w:val="white"/>
        </w:rPr>
        <w:t xml:space="preserve">, A.M., 2018. Management of a marketing plan. </w:t>
      </w:r>
      <w:proofErr w:type="spellStart"/>
      <w:r>
        <w:rPr>
          <w:rFonts w:ascii="Times New Roman" w:eastAsia="Times New Roman" w:hAnsi="Times New Roman" w:cs="Times New Roman"/>
          <w:i/>
          <w:color w:val="222222"/>
          <w:sz w:val="24"/>
          <w:szCs w:val="24"/>
          <w:highlight w:val="white"/>
        </w:rPr>
        <w:t>Fiability</w:t>
      </w:r>
      <w:proofErr w:type="spellEnd"/>
      <w:r>
        <w:rPr>
          <w:rFonts w:ascii="Times New Roman" w:eastAsia="Times New Roman" w:hAnsi="Times New Roman" w:cs="Times New Roman"/>
          <w:i/>
          <w:color w:val="222222"/>
          <w:sz w:val="24"/>
          <w:szCs w:val="24"/>
          <w:highlight w:val="white"/>
        </w:rPr>
        <w:t xml:space="preserve"> &amp; Durability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 pp.279-285.</w:t>
      </w:r>
    </w:p>
    <w:p w14:paraId="2A108E95" w14:textId="77777777" w:rsidR="00674277" w:rsidRDefault="00674277">
      <w:pPr>
        <w:pStyle w:val="Normal1"/>
        <w:spacing w:line="360" w:lineRule="auto"/>
        <w:jc w:val="both"/>
        <w:rPr>
          <w:rFonts w:ascii="Times New Roman" w:eastAsia="Times New Roman" w:hAnsi="Times New Roman" w:cs="Times New Roman"/>
          <w:color w:val="222222"/>
          <w:sz w:val="24"/>
          <w:szCs w:val="24"/>
          <w:highlight w:val="white"/>
        </w:rPr>
      </w:pPr>
    </w:p>
    <w:p w14:paraId="751407A1" w14:textId="583AC5FD" w:rsidR="00DF2D85" w:rsidRDefault="00DF2D85">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GURL, E., 2017. SWOT analysis: A theoretical review.</w:t>
      </w:r>
    </w:p>
    <w:p w14:paraId="61CA6F46" w14:textId="77777777" w:rsidR="00674277" w:rsidRDefault="00674277">
      <w:pPr>
        <w:pStyle w:val="Normal1"/>
        <w:spacing w:line="360" w:lineRule="auto"/>
        <w:jc w:val="both"/>
        <w:rPr>
          <w:rFonts w:ascii="Times New Roman" w:eastAsia="Times New Roman" w:hAnsi="Times New Roman" w:cs="Times New Roman"/>
          <w:color w:val="222222"/>
          <w:sz w:val="24"/>
          <w:szCs w:val="24"/>
          <w:highlight w:val="white"/>
        </w:rPr>
      </w:pPr>
    </w:p>
    <w:p w14:paraId="1C759284" w14:textId="2E1BADA4" w:rsidR="00DF2D85" w:rsidRDefault="00DF2D85">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HAN, S. and Kang, E., 2020. The Marketing Strategy to Stimulate Customer's Interest in Art-Gallery Business Plan. </w:t>
      </w:r>
      <w:r>
        <w:rPr>
          <w:rFonts w:ascii="Times New Roman" w:eastAsia="Times New Roman" w:hAnsi="Times New Roman" w:cs="Times New Roman"/>
          <w:i/>
          <w:color w:val="222222"/>
          <w:sz w:val="24"/>
          <w:szCs w:val="24"/>
          <w:highlight w:val="white"/>
        </w:rPr>
        <w:t>The Journal of Distribution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(8), pp.47-54.</w:t>
      </w:r>
    </w:p>
    <w:p w14:paraId="76E144EA" w14:textId="77777777" w:rsidR="00674277" w:rsidRDefault="00674277">
      <w:pPr>
        <w:pStyle w:val="Normal1"/>
        <w:spacing w:line="360" w:lineRule="auto"/>
        <w:jc w:val="both"/>
        <w:rPr>
          <w:rFonts w:ascii="Times New Roman" w:eastAsia="Times New Roman" w:hAnsi="Times New Roman" w:cs="Times New Roman"/>
          <w:color w:val="222222"/>
          <w:sz w:val="24"/>
          <w:szCs w:val="24"/>
          <w:highlight w:val="white"/>
        </w:rPr>
      </w:pPr>
    </w:p>
    <w:p w14:paraId="6582A280" w14:textId="3B1DCB21" w:rsidR="00DF2D85" w:rsidRDefault="00DF2D85">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Hart, K., 2018. Swindler or public benefactor?–The entrepreneur in his community. In </w:t>
      </w:r>
      <w:r>
        <w:rPr>
          <w:rFonts w:ascii="Times New Roman" w:eastAsia="Times New Roman" w:hAnsi="Times New Roman" w:cs="Times New Roman"/>
          <w:i/>
          <w:color w:val="222222"/>
          <w:sz w:val="24"/>
          <w:szCs w:val="24"/>
          <w:highlight w:val="white"/>
        </w:rPr>
        <w:t>Changing social structure in Ghana</w:t>
      </w:r>
      <w:r>
        <w:rPr>
          <w:rFonts w:ascii="Times New Roman" w:eastAsia="Times New Roman" w:hAnsi="Times New Roman" w:cs="Times New Roman"/>
          <w:color w:val="222222"/>
          <w:sz w:val="24"/>
          <w:szCs w:val="24"/>
          <w:highlight w:val="white"/>
        </w:rPr>
        <w:t xml:space="preserve"> (pp. 1-35). Routledge.</w:t>
      </w:r>
    </w:p>
    <w:p w14:paraId="0106903A" w14:textId="77777777" w:rsidR="00674277" w:rsidRDefault="00674277">
      <w:pPr>
        <w:pStyle w:val="Normal1"/>
        <w:spacing w:line="360" w:lineRule="auto"/>
        <w:jc w:val="both"/>
        <w:rPr>
          <w:rFonts w:ascii="Times New Roman" w:eastAsia="Times New Roman" w:hAnsi="Times New Roman" w:cs="Times New Roman"/>
          <w:color w:val="222222"/>
          <w:sz w:val="24"/>
          <w:szCs w:val="24"/>
          <w:highlight w:val="white"/>
        </w:rPr>
      </w:pPr>
    </w:p>
    <w:p w14:paraId="5FA0EC74" w14:textId="73D7AF60" w:rsidR="00DF2D85" w:rsidRDefault="00DF2D85">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Perera</w:t>
      </w:r>
      <w:proofErr w:type="spellEnd"/>
      <w:r>
        <w:rPr>
          <w:rFonts w:ascii="Times New Roman" w:eastAsia="Times New Roman" w:hAnsi="Times New Roman" w:cs="Times New Roman"/>
          <w:color w:val="222222"/>
          <w:sz w:val="24"/>
          <w:szCs w:val="24"/>
          <w:highlight w:val="white"/>
        </w:rPr>
        <w:t xml:space="preserve">, R., 2017. </w:t>
      </w:r>
      <w:r>
        <w:rPr>
          <w:rFonts w:ascii="Times New Roman" w:eastAsia="Times New Roman" w:hAnsi="Times New Roman" w:cs="Times New Roman"/>
          <w:i/>
          <w:color w:val="222222"/>
          <w:sz w:val="24"/>
          <w:szCs w:val="24"/>
          <w:highlight w:val="white"/>
        </w:rPr>
        <w:t>The PESTLE analysis</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Nerdynaut</w:t>
      </w:r>
      <w:proofErr w:type="spellEnd"/>
      <w:r>
        <w:rPr>
          <w:rFonts w:ascii="Times New Roman" w:eastAsia="Times New Roman" w:hAnsi="Times New Roman" w:cs="Times New Roman"/>
          <w:color w:val="222222"/>
          <w:sz w:val="24"/>
          <w:szCs w:val="24"/>
          <w:highlight w:val="white"/>
        </w:rPr>
        <w:t>.</w:t>
      </w:r>
    </w:p>
    <w:p w14:paraId="346FD975" w14:textId="77777777" w:rsidR="00674277" w:rsidRDefault="00674277">
      <w:pPr>
        <w:pStyle w:val="Normal1"/>
        <w:spacing w:line="360" w:lineRule="auto"/>
        <w:jc w:val="both"/>
        <w:rPr>
          <w:rFonts w:ascii="Times New Roman" w:eastAsia="Times New Roman" w:hAnsi="Times New Roman" w:cs="Times New Roman"/>
          <w:color w:val="222222"/>
          <w:sz w:val="24"/>
          <w:szCs w:val="24"/>
          <w:highlight w:val="white"/>
        </w:rPr>
      </w:pPr>
    </w:p>
    <w:p w14:paraId="3B9C03D2" w14:textId="41F62BF4" w:rsidR="00DF2D85" w:rsidRDefault="00DF2D85">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Simoniti</w:t>
      </w:r>
      <w:proofErr w:type="spellEnd"/>
      <w:r>
        <w:rPr>
          <w:rFonts w:ascii="Times New Roman" w:eastAsia="Times New Roman" w:hAnsi="Times New Roman" w:cs="Times New Roman"/>
          <w:color w:val="222222"/>
          <w:sz w:val="24"/>
          <w:szCs w:val="24"/>
          <w:highlight w:val="white"/>
        </w:rPr>
        <w:t xml:space="preserve">, V., 2020. 'Andy Warhol', Tate Modern. </w:t>
      </w:r>
      <w:r>
        <w:rPr>
          <w:rFonts w:ascii="Times New Roman" w:eastAsia="Times New Roman" w:hAnsi="Times New Roman" w:cs="Times New Roman"/>
          <w:i/>
          <w:color w:val="222222"/>
          <w:sz w:val="24"/>
          <w:szCs w:val="24"/>
          <w:highlight w:val="white"/>
        </w:rPr>
        <w:t>The British Journal of Aesthetics</w:t>
      </w:r>
      <w:r>
        <w:rPr>
          <w:rFonts w:ascii="Times New Roman" w:eastAsia="Times New Roman" w:hAnsi="Times New Roman" w:cs="Times New Roman"/>
          <w:color w:val="222222"/>
          <w:sz w:val="24"/>
          <w:szCs w:val="24"/>
          <w:highlight w:val="white"/>
        </w:rPr>
        <w:t>.</w:t>
      </w:r>
    </w:p>
    <w:p w14:paraId="1C01104D" w14:textId="77777777" w:rsidR="00674277" w:rsidRDefault="00674277">
      <w:pPr>
        <w:pStyle w:val="Normal1"/>
        <w:spacing w:line="360" w:lineRule="auto"/>
        <w:jc w:val="both"/>
        <w:rPr>
          <w:rFonts w:ascii="Times New Roman" w:eastAsia="Times New Roman" w:hAnsi="Times New Roman" w:cs="Times New Roman"/>
          <w:color w:val="222222"/>
          <w:sz w:val="24"/>
          <w:szCs w:val="24"/>
          <w:highlight w:val="white"/>
        </w:rPr>
      </w:pPr>
    </w:p>
    <w:p w14:paraId="6B4B556B" w14:textId="77777777" w:rsidR="00DF2D85" w:rsidRDefault="00DF2D85">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Szubielska</w:t>
      </w:r>
      <w:proofErr w:type="spellEnd"/>
      <w:r>
        <w:rPr>
          <w:rFonts w:ascii="Times New Roman" w:eastAsia="Times New Roman" w:hAnsi="Times New Roman" w:cs="Times New Roman"/>
          <w:color w:val="222222"/>
          <w:sz w:val="24"/>
          <w:szCs w:val="24"/>
          <w:highlight w:val="white"/>
        </w:rPr>
        <w:t xml:space="preserve">, M. and Imbir, K., 2021. The aesthetic experience of critical art: The effects of the context of an art gallery and the way of providing curatorial information. </w:t>
      </w:r>
      <w:proofErr w:type="spellStart"/>
      <w:r>
        <w:rPr>
          <w:rFonts w:ascii="Times New Roman" w:eastAsia="Times New Roman" w:hAnsi="Times New Roman" w:cs="Times New Roman"/>
          <w:i/>
          <w:color w:val="222222"/>
          <w:sz w:val="24"/>
          <w:szCs w:val="24"/>
          <w:highlight w:val="white"/>
        </w:rPr>
        <w:t>PloS</w:t>
      </w:r>
      <w:proofErr w:type="spellEnd"/>
      <w:r>
        <w:rPr>
          <w:rFonts w:ascii="Times New Roman" w:eastAsia="Times New Roman" w:hAnsi="Times New Roman" w:cs="Times New Roman"/>
          <w:i/>
          <w:color w:val="222222"/>
          <w:sz w:val="24"/>
          <w:szCs w:val="24"/>
          <w:highlight w:val="white"/>
        </w:rPr>
        <w:t xml:space="preserve"> one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(5), p.e0250924.</w:t>
      </w:r>
    </w:p>
    <w:p w14:paraId="4418EAAC" w14:textId="6FDB1996" w:rsidR="00DF2D85" w:rsidRDefault="00DF2D85">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Teoli</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Sanvictores</w:t>
      </w:r>
      <w:proofErr w:type="spellEnd"/>
      <w:r>
        <w:rPr>
          <w:rFonts w:ascii="Times New Roman" w:eastAsia="Times New Roman" w:hAnsi="Times New Roman" w:cs="Times New Roman"/>
          <w:color w:val="222222"/>
          <w:sz w:val="24"/>
          <w:szCs w:val="24"/>
          <w:highlight w:val="white"/>
        </w:rPr>
        <w:t>, T. and An, J., 2019. SWOT analysis.</w:t>
      </w:r>
    </w:p>
    <w:p w14:paraId="43717180" w14:textId="77777777" w:rsidR="00674277" w:rsidRDefault="00674277">
      <w:pPr>
        <w:pStyle w:val="Normal1"/>
        <w:spacing w:line="360" w:lineRule="auto"/>
        <w:jc w:val="both"/>
        <w:rPr>
          <w:rFonts w:ascii="Times New Roman" w:eastAsia="Times New Roman" w:hAnsi="Times New Roman" w:cs="Times New Roman"/>
          <w:color w:val="222222"/>
          <w:sz w:val="24"/>
          <w:szCs w:val="24"/>
          <w:highlight w:val="white"/>
        </w:rPr>
      </w:pPr>
    </w:p>
    <w:p w14:paraId="0AEFAB9E" w14:textId="77777777" w:rsidR="007539DD" w:rsidRPr="00DF2D85" w:rsidRDefault="00DF2D85" w:rsidP="00DF2D85">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Vlados</w:t>
      </w:r>
      <w:proofErr w:type="spellEnd"/>
      <w:r>
        <w:rPr>
          <w:rFonts w:ascii="Times New Roman" w:eastAsia="Times New Roman" w:hAnsi="Times New Roman" w:cs="Times New Roman"/>
          <w:color w:val="222222"/>
          <w:sz w:val="24"/>
          <w:szCs w:val="24"/>
          <w:highlight w:val="white"/>
        </w:rPr>
        <w:t xml:space="preserve">, C., 2019. On a correlative and evolutionary SWOT analysis. </w:t>
      </w:r>
      <w:r>
        <w:rPr>
          <w:rFonts w:ascii="Times New Roman" w:eastAsia="Times New Roman" w:hAnsi="Times New Roman" w:cs="Times New Roman"/>
          <w:i/>
          <w:color w:val="222222"/>
          <w:sz w:val="24"/>
          <w:szCs w:val="24"/>
          <w:highlight w:val="white"/>
        </w:rPr>
        <w:t>Journal of Strategy and Management</w:t>
      </w:r>
      <w:r>
        <w:rPr>
          <w:rFonts w:ascii="Times New Roman" w:eastAsia="Times New Roman" w:hAnsi="Times New Roman" w:cs="Times New Roman"/>
          <w:color w:val="222222"/>
          <w:sz w:val="24"/>
          <w:szCs w:val="24"/>
          <w:highlight w:val="white"/>
        </w:rPr>
        <w:t>.</w:t>
      </w:r>
    </w:p>
    <w:sectPr w:rsidR="007539DD" w:rsidRPr="00DF2D85" w:rsidSect="00674277">
      <w:footerReference w:type="default" r:id="rId8"/>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8C7C6" w14:textId="77777777" w:rsidR="00EA4722" w:rsidRDefault="00EA4722" w:rsidP="007539DD">
      <w:pPr>
        <w:spacing w:line="240" w:lineRule="auto"/>
      </w:pPr>
      <w:r>
        <w:separator/>
      </w:r>
    </w:p>
  </w:endnote>
  <w:endnote w:type="continuationSeparator" w:id="0">
    <w:p w14:paraId="36CDA4E9" w14:textId="77777777" w:rsidR="00EA4722" w:rsidRDefault="00EA4722" w:rsidP="007539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0540C" w14:textId="77777777" w:rsidR="007539DD" w:rsidRDefault="00424D03">
    <w:pPr>
      <w:pStyle w:val="Normal1"/>
      <w:jc w:val="right"/>
    </w:pPr>
    <w:r>
      <w:fldChar w:fldCharType="begin"/>
    </w:r>
    <w:r w:rsidR="00AB6F92">
      <w:instrText>PAGE</w:instrText>
    </w:r>
    <w:r>
      <w:fldChar w:fldCharType="separate"/>
    </w:r>
    <w:r w:rsidR="00DF2D85">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97EAC" w14:textId="77777777" w:rsidR="00EA4722" w:rsidRDefault="00EA4722" w:rsidP="007539DD">
      <w:pPr>
        <w:spacing w:line="240" w:lineRule="auto"/>
      </w:pPr>
      <w:r>
        <w:separator/>
      </w:r>
    </w:p>
  </w:footnote>
  <w:footnote w:type="continuationSeparator" w:id="0">
    <w:p w14:paraId="18AAEA27" w14:textId="77777777" w:rsidR="00EA4722" w:rsidRDefault="00EA4722" w:rsidP="007539D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02F4F"/>
    <w:multiLevelType w:val="hybridMultilevel"/>
    <w:tmpl w:val="5D38B71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23FC3D0E"/>
    <w:multiLevelType w:val="hybridMultilevel"/>
    <w:tmpl w:val="3AFE91C8"/>
    <w:lvl w:ilvl="0" w:tplc="08090001">
      <w:start w:val="1"/>
      <w:numFmt w:val="bullet"/>
      <w:lvlText w:val=""/>
      <w:lvlJc w:val="left"/>
      <w:pPr>
        <w:ind w:left="1350" w:hanging="360"/>
      </w:pPr>
      <w:rPr>
        <w:rFonts w:ascii="Symbol" w:hAnsi="Symbol"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2" w15:restartNumberingAfterBreak="0">
    <w:nsid w:val="620C3F2F"/>
    <w:multiLevelType w:val="hybridMultilevel"/>
    <w:tmpl w:val="4B929DBE"/>
    <w:lvl w:ilvl="0" w:tplc="08090001">
      <w:start w:val="1"/>
      <w:numFmt w:val="bullet"/>
      <w:lvlText w:val=""/>
      <w:lvlJc w:val="left"/>
      <w:pPr>
        <w:ind w:left="1350" w:hanging="360"/>
      </w:pPr>
      <w:rPr>
        <w:rFonts w:ascii="Symbol" w:hAnsi="Symbol"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3" w15:restartNumberingAfterBreak="0">
    <w:nsid w:val="6BAA223D"/>
    <w:multiLevelType w:val="hybridMultilevel"/>
    <w:tmpl w:val="5AC0CC8E"/>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4" w15:restartNumberingAfterBreak="0">
    <w:nsid w:val="73F12A81"/>
    <w:multiLevelType w:val="hybridMultilevel"/>
    <w:tmpl w:val="BCD610DA"/>
    <w:lvl w:ilvl="0" w:tplc="08090001">
      <w:start w:val="1"/>
      <w:numFmt w:val="bullet"/>
      <w:lvlText w:val=""/>
      <w:lvlJc w:val="left"/>
      <w:pPr>
        <w:ind w:left="1545" w:hanging="360"/>
      </w:pPr>
      <w:rPr>
        <w:rFonts w:ascii="Symbol" w:hAnsi="Symbol"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39DD"/>
    <w:rsid w:val="00223F5E"/>
    <w:rsid w:val="002F6986"/>
    <w:rsid w:val="003D0DBC"/>
    <w:rsid w:val="00424D03"/>
    <w:rsid w:val="00674277"/>
    <w:rsid w:val="007539DD"/>
    <w:rsid w:val="0075591E"/>
    <w:rsid w:val="00841F3C"/>
    <w:rsid w:val="00A15D9C"/>
    <w:rsid w:val="00AB6F92"/>
    <w:rsid w:val="00B55B99"/>
    <w:rsid w:val="00B56758"/>
    <w:rsid w:val="00BC6743"/>
    <w:rsid w:val="00D05F39"/>
    <w:rsid w:val="00DF2D85"/>
    <w:rsid w:val="00EA4722"/>
    <w:rsid w:val="00F72C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6CB0E"/>
  <w15:docId w15:val="{6F08A60B-D991-4F4E-8F0F-78BA5DDAB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D03"/>
  </w:style>
  <w:style w:type="paragraph" w:styleId="Heading1">
    <w:name w:val="heading 1"/>
    <w:basedOn w:val="Normal1"/>
    <w:next w:val="Normal1"/>
    <w:rsid w:val="007539DD"/>
    <w:pPr>
      <w:keepNext/>
      <w:keepLines/>
      <w:spacing w:before="400" w:after="120"/>
      <w:outlineLvl w:val="0"/>
    </w:pPr>
    <w:rPr>
      <w:sz w:val="40"/>
      <w:szCs w:val="40"/>
    </w:rPr>
  </w:style>
  <w:style w:type="paragraph" w:styleId="Heading2">
    <w:name w:val="heading 2"/>
    <w:basedOn w:val="Normal1"/>
    <w:next w:val="Normal1"/>
    <w:rsid w:val="007539DD"/>
    <w:pPr>
      <w:keepNext/>
      <w:keepLines/>
      <w:spacing w:before="360" w:after="120"/>
      <w:outlineLvl w:val="1"/>
    </w:pPr>
    <w:rPr>
      <w:sz w:val="32"/>
      <w:szCs w:val="32"/>
    </w:rPr>
  </w:style>
  <w:style w:type="paragraph" w:styleId="Heading3">
    <w:name w:val="heading 3"/>
    <w:basedOn w:val="Normal1"/>
    <w:next w:val="Normal1"/>
    <w:rsid w:val="007539DD"/>
    <w:pPr>
      <w:keepNext/>
      <w:keepLines/>
      <w:spacing w:before="320" w:after="80"/>
      <w:outlineLvl w:val="2"/>
    </w:pPr>
    <w:rPr>
      <w:color w:val="434343"/>
      <w:sz w:val="28"/>
      <w:szCs w:val="28"/>
    </w:rPr>
  </w:style>
  <w:style w:type="paragraph" w:styleId="Heading4">
    <w:name w:val="heading 4"/>
    <w:basedOn w:val="Normal1"/>
    <w:next w:val="Normal1"/>
    <w:rsid w:val="007539DD"/>
    <w:pPr>
      <w:keepNext/>
      <w:keepLines/>
      <w:spacing w:before="280" w:after="80"/>
      <w:outlineLvl w:val="3"/>
    </w:pPr>
    <w:rPr>
      <w:color w:val="666666"/>
      <w:sz w:val="24"/>
      <w:szCs w:val="24"/>
    </w:rPr>
  </w:style>
  <w:style w:type="paragraph" w:styleId="Heading5">
    <w:name w:val="heading 5"/>
    <w:basedOn w:val="Normal1"/>
    <w:next w:val="Normal1"/>
    <w:rsid w:val="007539DD"/>
    <w:pPr>
      <w:keepNext/>
      <w:keepLines/>
      <w:spacing w:before="240" w:after="80"/>
      <w:outlineLvl w:val="4"/>
    </w:pPr>
    <w:rPr>
      <w:color w:val="666666"/>
    </w:rPr>
  </w:style>
  <w:style w:type="paragraph" w:styleId="Heading6">
    <w:name w:val="heading 6"/>
    <w:basedOn w:val="Normal1"/>
    <w:next w:val="Normal1"/>
    <w:rsid w:val="007539D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539DD"/>
  </w:style>
  <w:style w:type="paragraph" w:styleId="Title">
    <w:name w:val="Title"/>
    <w:basedOn w:val="Normal1"/>
    <w:next w:val="Normal1"/>
    <w:rsid w:val="007539DD"/>
    <w:pPr>
      <w:keepNext/>
      <w:keepLines/>
      <w:spacing w:after="60"/>
    </w:pPr>
    <w:rPr>
      <w:sz w:val="52"/>
      <w:szCs w:val="52"/>
    </w:rPr>
  </w:style>
  <w:style w:type="paragraph" w:styleId="Subtitle">
    <w:name w:val="Subtitle"/>
    <w:basedOn w:val="Normal1"/>
    <w:next w:val="Normal1"/>
    <w:rsid w:val="007539DD"/>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15D9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D9C"/>
    <w:rPr>
      <w:rFonts w:ascii="Tahoma" w:hAnsi="Tahoma" w:cs="Tahoma"/>
      <w:sz w:val="16"/>
      <w:szCs w:val="16"/>
    </w:rPr>
  </w:style>
  <w:style w:type="paragraph" w:styleId="TOC1">
    <w:name w:val="toc 1"/>
    <w:basedOn w:val="Normal"/>
    <w:next w:val="Normal"/>
    <w:autoRedefine/>
    <w:uiPriority w:val="39"/>
    <w:unhideWhenUsed/>
    <w:rsid w:val="00DF2D85"/>
    <w:pPr>
      <w:spacing w:after="100"/>
    </w:pPr>
  </w:style>
  <w:style w:type="character" w:styleId="Hyperlink">
    <w:name w:val="Hyperlink"/>
    <w:basedOn w:val="DefaultParagraphFont"/>
    <w:uiPriority w:val="99"/>
    <w:unhideWhenUsed/>
    <w:rsid w:val="00DF2D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167388">
      <w:bodyDiv w:val="1"/>
      <w:marLeft w:val="0"/>
      <w:marRight w:val="0"/>
      <w:marTop w:val="0"/>
      <w:marBottom w:val="0"/>
      <w:divBdr>
        <w:top w:val="none" w:sz="0" w:space="0" w:color="auto"/>
        <w:left w:val="none" w:sz="0" w:space="0" w:color="auto"/>
        <w:bottom w:val="none" w:sz="0" w:space="0" w:color="auto"/>
        <w:right w:val="none" w:sz="0" w:space="0" w:color="auto"/>
      </w:divBdr>
    </w:div>
    <w:div w:id="955595921">
      <w:bodyDiv w:val="1"/>
      <w:marLeft w:val="0"/>
      <w:marRight w:val="0"/>
      <w:marTop w:val="0"/>
      <w:marBottom w:val="0"/>
      <w:divBdr>
        <w:top w:val="none" w:sz="0" w:space="0" w:color="auto"/>
        <w:left w:val="none" w:sz="0" w:space="0" w:color="auto"/>
        <w:bottom w:val="none" w:sz="0" w:space="0" w:color="auto"/>
        <w:right w:val="none" w:sz="0" w:space="0" w:color="auto"/>
      </w:divBdr>
    </w:div>
    <w:div w:id="1941444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16</Pages>
  <Words>2659</Words>
  <Characters>15160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PC 06</dc:creator>
  <cp:lastModifiedBy>Cristian Marius Nitu (1915414)</cp:lastModifiedBy>
  <cp:revision>5</cp:revision>
  <dcterms:created xsi:type="dcterms:W3CDTF">2021-10-06T13:05:00Z</dcterms:created>
  <dcterms:modified xsi:type="dcterms:W3CDTF">2021-10-14T14:31:00Z</dcterms:modified>
</cp:coreProperties>
</file>