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267E9" w14:textId="77777777" w:rsidR="002737FB" w:rsidRPr="00360FF0" w:rsidRDefault="002737FB">
      <w:pPr>
        <w:jc w:val="center"/>
        <w:rPr>
          <w:b/>
          <w:sz w:val="32"/>
          <w:szCs w:val="32"/>
        </w:rPr>
      </w:pPr>
    </w:p>
    <w:p w14:paraId="46B94D01" w14:textId="77777777" w:rsidR="002737FB" w:rsidRPr="00360FF0" w:rsidRDefault="002737FB">
      <w:pPr>
        <w:jc w:val="center"/>
        <w:rPr>
          <w:b/>
          <w:sz w:val="32"/>
          <w:szCs w:val="32"/>
        </w:rPr>
      </w:pPr>
    </w:p>
    <w:p w14:paraId="4DCC06C4" w14:textId="77777777" w:rsidR="002737FB" w:rsidRPr="00360FF0" w:rsidRDefault="002737FB">
      <w:pPr>
        <w:jc w:val="center"/>
        <w:rPr>
          <w:b/>
          <w:sz w:val="32"/>
          <w:szCs w:val="32"/>
        </w:rPr>
      </w:pPr>
    </w:p>
    <w:p w14:paraId="272C5A28" w14:textId="77777777" w:rsidR="002737FB" w:rsidRPr="00360FF0" w:rsidRDefault="00AE1B75" w:rsidP="00AE1B75">
      <w:pPr>
        <w:jc w:val="center"/>
        <w:rPr>
          <w:b/>
          <w:sz w:val="32"/>
          <w:szCs w:val="32"/>
        </w:rPr>
      </w:pPr>
      <w:r w:rsidRPr="00360FF0">
        <w:rPr>
          <w:b/>
          <w:sz w:val="32"/>
          <w:szCs w:val="32"/>
        </w:rPr>
        <w:t>ANALYSIS OF CONSULTANCY REPORT OF GRAND HYATT HOTEL</w:t>
      </w:r>
    </w:p>
    <w:p w14:paraId="6B8B78E9" w14:textId="77777777" w:rsidR="002737FB" w:rsidRPr="00360FF0" w:rsidRDefault="00AE1B75">
      <w:pPr>
        <w:jc w:val="center"/>
        <w:rPr>
          <w:b/>
          <w:sz w:val="32"/>
          <w:szCs w:val="32"/>
        </w:rPr>
      </w:pPr>
      <w:r w:rsidRPr="00360FF0">
        <w:rPr>
          <w:b/>
          <w:sz w:val="32"/>
          <w:szCs w:val="32"/>
        </w:rPr>
        <w:t xml:space="preserve">A report by </w:t>
      </w:r>
    </w:p>
    <w:p w14:paraId="60AA6E51" w14:textId="77777777" w:rsidR="002737FB" w:rsidRPr="00360FF0" w:rsidRDefault="00AE1B75">
      <w:pPr>
        <w:jc w:val="center"/>
        <w:rPr>
          <w:b/>
          <w:sz w:val="32"/>
          <w:szCs w:val="32"/>
        </w:rPr>
      </w:pPr>
      <w:r w:rsidRPr="00360FF0">
        <w:rPr>
          <w:b/>
          <w:noProof/>
          <w:sz w:val="32"/>
          <w:szCs w:val="32"/>
        </w:rPr>
        <w:drawing>
          <wp:inline distT="114300" distB="114300" distL="114300" distR="114300" wp14:anchorId="73CF7342" wp14:editId="7885AFF9">
            <wp:extent cx="5200650" cy="2971800"/>
            <wp:effectExtent l="12700" t="12700" r="12700" b="12700"/>
            <wp:docPr id="121864197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200650" cy="2971800"/>
                    </a:xfrm>
                    <a:prstGeom prst="rect">
                      <a:avLst/>
                    </a:prstGeom>
                    <a:ln w="12700">
                      <a:solidFill>
                        <a:srgbClr val="000000"/>
                      </a:solidFill>
                      <a:prstDash val="solid"/>
                    </a:ln>
                  </pic:spPr>
                </pic:pic>
              </a:graphicData>
            </a:graphic>
          </wp:inline>
        </w:drawing>
      </w:r>
    </w:p>
    <w:p w14:paraId="0556F405" w14:textId="7ACC8E98" w:rsidR="002737FB" w:rsidRDefault="00AE1B75">
      <w:pPr>
        <w:jc w:val="center"/>
        <w:rPr>
          <w:b/>
        </w:rPr>
      </w:pPr>
      <w:r w:rsidRPr="00360FF0">
        <w:rPr>
          <w:b/>
        </w:rPr>
        <w:t>Figure 1: PA consultancy logo</w:t>
      </w:r>
    </w:p>
    <w:p w14:paraId="14874E4A" w14:textId="25D3241B" w:rsidR="00331FE4" w:rsidRDefault="00331FE4">
      <w:pPr>
        <w:jc w:val="center"/>
        <w:rPr>
          <w:b/>
        </w:rPr>
      </w:pPr>
    </w:p>
    <w:p w14:paraId="301CF4A1" w14:textId="61E18FA4" w:rsidR="00331FE4" w:rsidRDefault="00331FE4">
      <w:pPr>
        <w:jc w:val="center"/>
        <w:rPr>
          <w:b/>
        </w:rPr>
      </w:pPr>
    </w:p>
    <w:p w14:paraId="2550678A" w14:textId="6CA70F15" w:rsidR="00331FE4" w:rsidRDefault="00331FE4">
      <w:pPr>
        <w:jc w:val="center"/>
        <w:rPr>
          <w:b/>
        </w:rPr>
      </w:pPr>
      <w:r>
        <w:rPr>
          <w:b/>
        </w:rPr>
        <w:t xml:space="preserve">Student Name: Alice-Catalina Gheorghe </w:t>
      </w:r>
    </w:p>
    <w:p w14:paraId="5FFA7B02" w14:textId="01363444" w:rsidR="00331FE4" w:rsidRPr="00360FF0" w:rsidRDefault="00331FE4">
      <w:pPr>
        <w:jc w:val="center"/>
        <w:rPr>
          <w:b/>
        </w:rPr>
      </w:pPr>
      <w:r>
        <w:rPr>
          <w:b/>
        </w:rPr>
        <w:t>Student id : 2128521</w:t>
      </w:r>
    </w:p>
    <w:p w14:paraId="5B2EE42B" w14:textId="32E39902" w:rsidR="002737FB" w:rsidRPr="00360FF0" w:rsidRDefault="002737FB">
      <w:pPr>
        <w:jc w:val="center"/>
        <w:rPr>
          <w:sz w:val="20"/>
          <w:szCs w:val="20"/>
        </w:rPr>
      </w:pPr>
    </w:p>
    <w:p w14:paraId="30F43E08" w14:textId="77777777" w:rsidR="00AE1B75" w:rsidRPr="00360FF0" w:rsidRDefault="00AE1B75">
      <w:pPr>
        <w:rPr>
          <w:b/>
          <w:sz w:val="28"/>
          <w:szCs w:val="28"/>
        </w:rPr>
      </w:pPr>
      <w:r w:rsidRPr="00360FF0">
        <w:rPr>
          <w:b/>
          <w:sz w:val="28"/>
          <w:szCs w:val="28"/>
        </w:rPr>
        <w:br w:type="page"/>
      </w:r>
    </w:p>
    <w:p w14:paraId="24FC8EC7" w14:textId="77777777" w:rsidR="002737FB" w:rsidRPr="00360FF0" w:rsidRDefault="00AE1B75">
      <w:pPr>
        <w:keepNext/>
        <w:keepLines/>
        <w:pBdr>
          <w:top w:val="nil"/>
          <w:left w:val="nil"/>
          <w:bottom w:val="nil"/>
          <w:right w:val="nil"/>
          <w:between w:val="nil"/>
        </w:pBdr>
        <w:spacing w:before="480" w:after="0"/>
        <w:jc w:val="center"/>
        <w:rPr>
          <w:b/>
          <w:sz w:val="28"/>
          <w:szCs w:val="28"/>
        </w:rPr>
      </w:pPr>
      <w:r w:rsidRPr="00360FF0">
        <w:rPr>
          <w:b/>
          <w:sz w:val="28"/>
          <w:szCs w:val="28"/>
        </w:rPr>
        <w:lastRenderedPageBreak/>
        <w:t>Table of Contents</w:t>
      </w:r>
    </w:p>
    <w:sdt>
      <w:sdtPr>
        <w:id w:val="-950855655"/>
        <w:docPartObj>
          <w:docPartGallery w:val="Table of Contents"/>
          <w:docPartUnique/>
        </w:docPartObj>
      </w:sdtPr>
      <w:sdtEndPr/>
      <w:sdtContent>
        <w:p w14:paraId="07FE21EB" w14:textId="77777777" w:rsidR="002737FB" w:rsidRPr="00360FF0" w:rsidRDefault="00AE1B75">
          <w:pPr>
            <w:pBdr>
              <w:top w:val="nil"/>
              <w:left w:val="nil"/>
              <w:bottom w:val="nil"/>
              <w:right w:val="nil"/>
              <w:between w:val="nil"/>
            </w:pBdr>
            <w:tabs>
              <w:tab w:val="right" w:leader="dot" w:pos="9016"/>
            </w:tabs>
            <w:spacing w:after="100"/>
            <w:rPr>
              <w:rFonts w:ascii="Calibri" w:eastAsia="Calibri" w:hAnsi="Calibri" w:cs="Calibri"/>
              <w:sz w:val="22"/>
              <w:szCs w:val="22"/>
            </w:rPr>
          </w:pPr>
          <w:r w:rsidRPr="00360FF0">
            <w:fldChar w:fldCharType="begin"/>
          </w:r>
          <w:r w:rsidRPr="00360FF0">
            <w:instrText xml:space="preserve"> TOC \h \u \z \t "Heading 1,1,Heading 2,2,Heading 3,3,"</w:instrText>
          </w:r>
          <w:r w:rsidRPr="00360FF0">
            <w:fldChar w:fldCharType="separate"/>
          </w:r>
          <w:hyperlink w:anchor="_heading=h.gjdgxs">
            <w:r w:rsidRPr="00360FF0">
              <w:t>Executive Summary</w:t>
            </w:r>
            <w:r w:rsidRPr="00360FF0">
              <w:tab/>
              <w:t>3</w:t>
            </w:r>
          </w:hyperlink>
        </w:p>
        <w:p w14:paraId="3B67DBA2" w14:textId="77777777" w:rsidR="002737FB" w:rsidRPr="00360FF0" w:rsidRDefault="00E07C44">
          <w:pPr>
            <w:pBdr>
              <w:top w:val="nil"/>
              <w:left w:val="nil"/>
              <w:bottom w:val="nil"/>
              <w:right w:val="nil"/>
              <w:between w:val="nil"/>
            </w:pBdr>
            <w:tabs>
              <w:tab w:val="right" w:leader="dot" w:pos="9016"/>
            </w:tabs>
            <w:spacing w:after="100"/>
            <w:rPr>
              <w:rFonts w:ascii="Calibri" w:eastAsia="Calibri" w:hAnsi="Calibri" w:cs="Calibri"/>
              <w:sz w:val="22"/>
              <w:szCs w:val="22"/>
            </w:rPr>
          </w:pPr>
          <w:hyperlink w:anchor="_heading=h.30j0zll">
            <w:r w:rsidR="00AE1B75" w:rsidRPr="00360FF0">
              <w:t>Introduction</w:t>
            </w:r>
            <w:r w:rsidR="00AE1B75" w:rsidRPr="00360FF0">
              <w:tab/>
              <w:t>5</w:t>
            </w:r>
          </w:hyperlink>
        </w:p>
        <w:p w14:paraId="1A61B696" w14:textId="77777777" w:rsidR="002737FB" w:rsidRPr="00360FF0" w:rsidRDefault="00E07C44">
          <w:pPr>
            <w:pBdr>
              <w:top w:val="nil"/>
              <w:left w:val="nil"/>
              <w:bottom w:val="nil"/>
              <w:right w:val="nil"/>
              <w:between w:val="nil"/>
            </w:pBdr>
            <w:tabs>
              <w:tab w:val="right" w:leader="dot" w:pos="9016"/>
            </w:tabs>
            <w:spacing w:after="100"/>
            <w:rPr>
              <w:rFonts w:ascii="Calibri" w:eastAsia="Calibri" w:hAnsi="Calibri" w:cs="Calibri"/>
              <w:sz w:val="22"/>
              <w:szCs w:val="22"/>
            </w:rPr>
          </w:pPr>
          <w:hyperlink w:anchor="_heading=h.1fob9te">
            <w:r w:rsidR="00AE1B75" w:rsidRPr="00360FF0">
              <w:t>Analysis</w:t>
            </w:r>
            <w:r w:rsidR="00AE1B75" w:rsidRPr="00360FF0">
              <w:tab/>
              <w:t>7</w:t>
            </w:r>
          </w:hyperlink>
        </w:p>
        <w:p w14:paraId="31A65F13" w14:textId="77777777" w:rsidR="002737FB" w:rsidRPr="00360FF0" w:rsidRDefault="00E07C44">
          <w:pPr>
            <w:pBdr>
              <w:top w:val="nil"/>
              <w:left w:val="nil"/>
              <w:bottom w:val="nil"/>
              <w:right w:val="nil"/>
              <w:between w:val="nil"/>
            </w:pBdr>
            <w:tabs>
              <w:tab w:val="right" w:leader="dot" w:pos="9016"/>
            </w:tabs>
            <w:spacing w:after="100"/>
            <w:rPr>
              <w:rFonts w:ascii="Calibri" w:eastAsia="Calibri" w:hAnsi="Calibri" w:cs="Calibri"/>
              <w:sz w:val="22"/>
              <w:szCs w:val="22"/>
            </w:rPr>
          </w:pPr>
          <w:hyperlink w:anchor="_heading=h.3znysh7">
            <w:r w:rsidR="00AE1B75" w:rsidRPr="00360FF0">
              <w:t>Recommendations and Change Management</w:t>
            </w:r>
          </w:hyperlink>
          <w:hyperlink w:anchor="_heading=h.3znysh7">
            <w:r w:rsidR="00AE1B75" w:rsidRPr="00360FF0">
              <w:tab/>
              <w:t>15</w:t>
            </w:r>
          </w:hyperlink>
        </w:p>
        <w:p w14:paraId="569A39C9" w14:textId="77777777" w:rsidR="002737FB" w:rsidRPr="00360FF0" w:rsidRDefault="00E07C44">
          <w:pPr>
            <w:pBdr>
              <w:top w:val="nil"/>
              <w:left w:val="nil"/>
              <w:bottom w:val="nil"/>
              <w:right w:val="nil"/>
              <w:between w:val="nil"/>
            </w:pBdr>
            <w:tabs>
              <w:tab w:val="right" w:leader="dot" w:pos="9016"/>
            </w:tabs>
            <w:spacing w:after="100"/>
            <w:rPr>
              <w:rFonts w:ascii="Calibri" w:eastAsia="Calibri" w:hAnsi="Calibri" w:cs="Calibri"/>
              <w:sz w:val="22"/>
              <w:szCs w:val="22"/>
            </w:rPr>
          </w:pPr>
          <w:hyperlink w:anchor="_heading=h.2et92p0">
            <w:r w:rsidR="00AE1B75" w:rsidRPr="00360FF0">
              <w:t>Action Plan</w:t>
            </w:r>
            <w:r w:rsidR="00AE1B75" w:rsidRPr="00360FF0">
              <w:tab/>
              <w:t>23</w:t>
            </w:r>
          </w:hyperlink>
        </w:p>
        <w:p w14:paraId="75A7C4B5" w14:textId="77777777" w:rsidR="002737FB" w:rsidRPr="00360FF0" w:rsidRDefault="00E07C44">
          <w:pPr>
            <w:pBdr>
              <w:top w:val="nil"/>
              <w:left w:val="nil"/>
              <w:bottom w:val="nil"/>
              <w:right w:val="nil"/>
              <w:between w:val="nil"/>
            </w:pBdr>
            <w:tabs>
              <w:tab w:val="right" w:leader="dot" w:pos="9016"/>
            </w:tabs>
            <w:spacing w:after="100"/>
            <w:rPr>
              <w:rFonts w:ascii="Calibri" w:eastAsia="Calibri" w:hAnsi="Calibri" w:cs="Calibri"/>
              <w:sz w:val="22"/>
              <w:szCs w:val="22"/>
            </w:rPr>
          </w:pPr>
          <w:hyperlink w:anchor="_heading=h.tyjcwt">
            <w:r w:rsidR="00AE1B75" w:rsidRPr="00360FF0">
              <w:t>Conclusion</w:t>
            </w:r>
            <w:r w:rsidR="00AE1B75" w:rsidRPr="00360FF0">
              <w:tab/>
              <w:t>28</w:t>
            </w:r>
          </w:hyperlink>
        </w:p>
        <w:p w14:paraId="40325B26" w14:textId="77777777" w:rsidR="002737FB" w:rsidRPr="00360FF0" w:rsidRDefault="00E07C44">
          <w:pPr>
            <w:pBdr>
              <w:top w:val="nil"/>
              <w:left w:val="nil"/>
              <w:bottom w:val="nil"/>
              <w:right w:val="nil"/>
              <w:between w:val="nil"/>
            </w:pBdr>
            <w:tabs>
              <w:tab w:val="right" w:leader="dot" w:pos="9016"/>
            </w:tabs>
            <w:spacing w:after="100"/>
            <w:rPr>
              <w:rFonts w:ascii="Calibri" w:eastAsia="Calibri" w:hAnsi="Calibri" w:cs="Calibri"/>
              <w:sz w:val="22"/>
              <w:szCs w:val="22"/>
            </w:rPr>
          </w:pPr>
          <w:hyperlink w:anchor="_heading=h.3dy6vkm">
            <w:r w:rsidR="00AE1B75" w:rsidRPr="00360FF0">
              <w:t>Reference List</w:t>
            </w:r>
            <w:r w:rsidR="00AE1B75" w:rsidRPr="00360FF0">
              <w:tab/>
              <w:t>30</w:t>
            </w:r>
          </w:hyperlink>
        </w:p>
        <w:p w14:paraId="66DFA355" w14:textId="77777777" w:rsidR="002737FB" w:rsidRPr="00360FF0" w:rsidRDefault="00AE1B75">
          <w:r w:rsidRPr="00360FF0">
            <w:fldChar w:fldCharType="end"/>
          </w:r>
        </w:p>
      </w:sdtContent>
    </w:sdt>
    <w:p w14:paraId="2C89EE9D" w14:textId="77777777" w:rsidR="002737FB" w:rsidRPr="00360FF0" w:rsidRDefault="00AE1B75">
      <w:pPr>
        <w:jc w:val="left"/>
        <w:rPr>
          <w:b/>
          <w:sz w:val="28"/>
          <w:szCs w:val="28"/>
        </w:rPr>
      </w:pPr>
      <w:r w:rsidRPr="00360FF0">
        <w:br w:type="page"/>
      </w:r>
    </w:p>
    <w:p w14:paraId="4293C4BE" w14:textId="77777777" w:rsidR="002737FB" w:rsidRPr="00360FF0" w:rsidRDefault="00AE1B75">
      <w:pPr>
        <w:pStyle w:val="Heading1"/>
        <w:spacing w:line="360" w:lineRule="auto"/>
        <w:jc w:val="center"/>
      </w:pPr>
      <w:bookmarkStart w:id="0" w:name="_heading=h.gjdgxs" w:colFirst="0" w:colLast="0"/>
      <w:bookmarkEnd w:id="0"/>
      <w:r w:rsidRPr="00360FF0">
        <w:lastRenderedPageBreak/>
        <w:t>Executive Summary</w:t>
      </w:r>
    </w:p>
    <w:p w14:paraId="39EF8058" w14:textId="77777777" w:rsidR="002737FB" w:rsidRPr="00360FF0" w:rsidRDefault="00AE1B75">
      <w:r w:rsidRPr="00360FF0">
        <w:t>The Grand Hyatt faces serious operational issues associated with market competition and customer expectation as American consumers have demonstrated a significant desire for distinctive and customised hotel experiences. People are looking for eco-friendly lodging, small-scale hotels, and places that provide genuine regional experiences more and more. Additionally, visitors are expecting online registration procedures that are simple and high-speed connections to the internet, which is driving up interest in incorporating technology in properties.</w:t>
      </w:r>
    </w:p>
    <w:p w14:paraId="341B8936" w14:textId="77777777" w:rsidR="002737FB" w:rsidRPr="00360FF0" w:rsidRDefault="00AE1B75">
      <w:r w:rsidRPr="00360FF0">
        <w:t xml:space="preserve">Based on the comprehensive analysis of Grand Hyatt’s external environment, key </w:t>
      </w:r>
      <w:r w:rsidRPr="00360FF0">
        <w:rPr>
          <w:b/>
          <w:i/>
        </w:rPr>
        <w:t xml:space="preserve">findings </w:t>
      </w:r>
      <w:r w:rsidRPr="00360FF0">
        <w:t xml:space="preserve">have emerged regarding political, economic, social, technological, environmental, and legal factors (PESTLE). The political scenario brings to the forefront the significance of abiding by the legalities of the government and keeping a close watch on the variations in tax legislation and migration laws, while the unaffected political situation in the </w:t>
      </w:r>
      <w:r w:rsidR="001D5C01" w:rsidRPr="00360FF0">
        <w:t>USA</w:t>
      </w:r>
      <w:r w:rsidRPr="00360FF0">
        <w:t xml:space="preserve"> presents an opportunity for business growth. For the economy, the hospitality industry can be described as a consumption driven sector because travel includes it and it creates millions of jobs and generates a segment of GDP to a country. A number of economic variables have contributed to the expansion of the US hotel business. Travel expenditure has surged as a result of rising disposable income along with confidence among consumers brought on by an improving economy coupled with a low level of unemployment. Grand Hyatt may now more easily reach a larger audience and draw in additional tourists thanks to the growth of digital marketing techniques along with electronic booking systems. All things considered, America's hotel sector is growing due to favourable financial circumstances and changing consumer tastes. Those findings have undergone further analysis through the SWOT and TOWS analyses that provided the ground for strategic recommendations, given in the action plan, as to remedial actions in the light of the identified issues and capturing of the opportunities for Grand Hyatt’s sustainable development and prosperity.</w:t>
      </w:r>
    </w:p>
    <w:p w14:paraId="1F6B9CE8" w14:textId="77777777" w:rsidR="002737FB" w:rsidRPr="00360FF0" w:rsidRDefault="00AE1B75">
      <w:r w:rsidRPr="00360FF0">
        <w:t xml:space="preserve">The </w:t>
      </w:r>
      <w:r w:rsidRPr="00360FF0">
        <w:rPr>
          <w:b/>
          <w:i/>
        </w:rPr>
        <w:t>analysis</w:t>
      </w:r>
      <w:r w:rsidRPr="00360FF0">
        <w:t xml:space="preserve"> underlines the need for a well organised approach for the identified problem and suggesting appropriate measures. The enormous scope and variety within the US hotel business make it exceptional. The nation has a vast array of lodging alternatives to suit a variety of tastes and price ranges, from luxurious hotels in Hawaii to inexpensive motels in the Midwestern region. Popular destinations for corporate as well as leisure travelling include NYC, LA, which increases the availability of a range of hotel options. Hyatt is up against tough competition </w:t>
      </w:r>
      <w:r w:rsidRPr="00360FF0">
        <w:lastRenderedPageBreak/>
        <w:t>from various top travel agencies in the highly competitive mid-tier sector. Despite being well-established in the market, their rivals' revenue makes them appear insignificant.</w:t>
      </w:r>
    </w:p>
    <w:p w14:paraId="7E6F4446" w14:textId="77777777" w:rsidR="002737FB" w:rsidRPr="00360FF0" w:rsidRDefault="00AE1B75">
      <w:r w:rsidRPr="00360FF0">
        <w:t xml:space="preserve">A comprehensive </w:t>
      </w:r>
      <w:r w:rsidRPr="00360FF0">
        <w:rPr>
          <w:b/>
          <w:i/>
        </w:rPr>
        <w:t>recommendation</w:t>
      </w:r>
      <w:r w:rsidRPr="00360FF0">
        <w:t xml:space="preserve"> is what will be required to accomplish this objective – Customer expectation aspects throughout the Grand Hyatt Hotel. The SOPs will give a detailed outline of the prescribed daily operational routine check-lists, safety precautions and finally emergency preparation procedures to be adhered to by each department of the hotel. On a regular basis, training with practice sessions should be done so that all personnel in enacting these guidelines effectively are familiarised with and capable of doing. It is imperative to establish a link between the productivity of the Grand Hyatt and the tourist growth features of the region, given the current environment of rapidly developing tourism and intense rivalry amongst hotel industries across numerous locations. A destination's degree of hotel competitiveness and level of specialisation in leisure are good indicators of the outside variables that have a close relationship between the hotel sector and the destination's tourist setting. Particularly, these outside elements have unpredictable and synergistic effects on the effective functioning of the lodging industry, which is why more research is necessary. The prime objective of Grand Hyatt Hotel is to guarantee safety and regulatory compliance for preventing all unruly incidents that may jeopardise the lives of guests and employees. This also helps in building its reputation as a reliable hospitality provider. </w:t>
      </w:r>
    </w:p>
    <w:p w14:paraId="0D9B2306" w14:textId="77777777" w:rsidR="002737FB" w:rsidRPr="00360FF0" w:rsidRDefault="00AE1B75">
      <w:r w:rsidRPr="00360FF0">
        <w:t xml:space="preserve">The imperative task of addressing the Fierce market competition and Customer expectation at the Grand Hyatt Hotel cannot be overstated as it directly impacts the operation and well-being of the business. The comprehensive analysis shows in plain light the expectation limitation from the customers, training insufficiency, and regulatory non-conformity disorders that in the end add to a higher risk of reduced footfall in the hotel. Adhering to these guidelines as suggested in the report, the management of the Grand Hyatt Hotel will in the process minimise the risks and increase the standards towards the customer expectations. Carrying out the (SOPs) provides instructions for the maintenance operation, safety regulations, and emergency plans that negates the chances of not being accountable for staff members and being prepared. Moreover, the use of new technologies like IoT devices and smart systems will improve in-time monitoring and the response to emergency cases, which reduces the operation insufficiency and lessens their effects. </w:t>
      </w:r>
    </w:p>
    <w:p w14:paraId="139B5EBF" w14:textId="77777777" w:rsidR="002737FB" w:rsidRPr="00360FF0" w:rsidRDefault="00AE1B75">
      <w:r w:rsidRPr="00360FF0">
        <w:t xml:space="preserve">Based on an economic standpoint, tourism specialisation linked to an increase in tourism may boost the lodging sector's development right away by raising occupancy rates and enhancing </w:t>
      </w:r>
      <w:r w:rsidRPr="00360FF0">
        <w:lastRenderedPageBreak/>
        <w:t>operational effectiveness. This indicates that increased tourism specialisation within the travel location attracts more visitors and keeps the tourism sector from growing, which subsequently guarantees greater patronage for the lodging that hoteliers offer and, consequently, bigger earnings and revenues. Therefore, the substantial demand for accommodation from the numerous visitors is expected to increase the success of the hotel business in tourist attractions that have substantial tourism specialisation.</w:t>
      </w:r>
    </w:p>
    <w:p w14:paraId="4A8E7664" w14:textId="77777777" w:rsidR="002737FB" w:rsidRPr="00360FF0" w:rsidRDefault="00AE1B75">
      <w:pPr>
        <w:pStyle w:val="Heading1"/>
        <w:spacing w:line="360" w:lineRule="auto"/>
      </w:pPr>
      <w:bookmarkStart w:id="1" w:name="_heading=h.zgx3w2ic3vtk" w:colFirst="0" w:colLast="0"/>
      <w:bookmarkEnd w:id="1"/>
      <w:r w:rsidRPr="00360FF0">
        <w:br w:type="page"/>
      </w:r>
    </w:p>
    <w:p w14:paraId="5660AC39" w14:textId="77777777" w:rsidR="002737FB" w:rsidRPr="00360FF0" w:rsidRDefault="00AE1B75">
      <w:pPr>
        <w:pStyle w:val="Heading1"/>
        <w:spacing w:line="360" w:lineRule="auto"/>
      </w:pPr>
      <w:bookmarkStart w:id="2" w:name="_heading=h.30j0zll" w:colFirst="0" w:colLast="0"/>
      <w:bookmarkEnd w:id="2"/>
      <w:r w:rsidRPr="00360FF0">
        <w:lastRenderedPageBreak/>
        <w:t xml:space="preserve">Introduction </w:t>
      </w:r>
    </w:p>
    <w:p w14:paraId="55BBF500" w14:textId="77777777" w:rsidR="002737FB" w:rsidRPr="00360FF0" w:rsidRDefault="00AE1B75">
      <w:r w:rsidRPr="00360FF0">
        <w:t xml:space="preserve">The Grand Hyatt hotel, with a prominent footfall all over the globe, has been marred by serious regulatory and administrative issues, indicating maintained issues that pose significant risks throughout the chain (hyatt.com, 2024). The purpose of this report is actually to examine these gaps and vulnerabilities and as well show the consequences for the hotel’s reputation, safety standards and the overall operations. The very first location of the hotel chain is in the city of New York, United States. It started its operation in 1980. The location of the hotel is Manhattan and has 1306 operating rooms for accommodation in the heart of New York city (hyatt.com, 2024). Grand Hyatt accommodations offer superior services in renowned locations and include beautiful architecture, large event areas, and top-notch cuisine and drink. (hyatt.com, 2024). It can be seen that the hotel chain is providing higher notions in terms of luxurious accommodation and presenting world-class cuisines to its customers. Grand Hyatt hotels, which cater to affluent global travellers, are expensive considering that they offer a high standard of accommodation. Not only that, exquisite local and ethnic food, full-service wellness centres, and large meeting areas that can accommodate gatherings of every kind by the hotel chain precisely (hyatt.com, 2024). </w:t>
      </w:r>
    </w:p>
    <w:p w14:paraId="26B2E93A" w14:textId="77777777" w:rsidR="002737FB" w:rsidRPr="00360FF0" w:rsidRDefault="00AE1B75">
      <w:r w:rsidRPr="00360FF0">
        <w:t>Grand Hyatt has had flaws in a number of areas. The pandemic has had a major financial impact on the hotel business, and Hyatt's recovery has lagged behind that of its competitors. The COVID-19 epidemic has had an impact on the hotel industry as well, notably Grand Hyatt, which has had difficulties securing funding and managing crises. Furthermore, there have been disagreements between Hyatt Corporation and various other organisations due to problems with poorly drafted contracts, for instance attribution clauses (hyatt.com, 2024).  Because of this, it is important to understand the bigger picture of the hotel business in order to fully grasp how bad Grand Hyatt’s situation is. It is very competitive in the hotel business, there are strict rules and regulations, and everyone is always trying to make customers happy. In this ever-changing world, following all the rules perfectly is not only the law, it is also the right thing to do. Several types of analysis will be used in this study to break down the complicated Grand Hyatt’s regulatory and administrative issues. The first thing the PESTEL analysis will do is show how political, economic, social, technological, environmental, and legal issues affect the hotel industry of the USA (hyatt.com, 2024).  The report will look at these big-picture forces to show how changes in regulations, societal expectations, and technology progress affect regulatory standards.</w:t>
      </w:r>
    </w:p>
    <w:p w14:paraId="38AA22F3" w14:textId="77777777" w:rsidR="002737FB" w:rsidRPr="00360FF0" w:rsidRDefault="00AE1B75">
      <w:r w:rsidRPr="00360FF0">
        <w:lastRenderedPageBreak/>
        <w:t>In this study, PA Consulting will provide an in-depth analysis of Grand Hyatt’s situation along with providing effective solutions to their specific problems. A SWOT analysis will also be done to look at the hotel's strengths and flaws as well as its chances and threats from the outside. This in-depth look at Grand Hyatt will help figure out exactly where the company does well or poorly when it comes to funding and monetary issues, along with areas that could be improved and risks that could be reduced. Along with the SWOT analysis, a TOWS matrix will be made so that plans can be made based on the internal and external factors that were found (Kántás, 2022). This framework will make it easier to make a complete fund management plan that fits Grand Hyatt’s specific needs. It does this by matching strengths with opportunities, fixing flaws to reduce risks, and using what was learned from the PESTEL analysis (Asmoro, 2021). Using frameworks like PESTEL, SWOT, and TOWS to analyse the situation, it tries to not only figure out what the issue is but also suggest good solutions and preventative steps to protect the hotel's image, honesty, and, most importantly, the safety of its guests and workers.</w:t>
      </w:r>
    </w:p>
    <w:p w14:paraId="720B85B0" w14:textId="77777777" w:rsidR="002737FB" w:rsidRPr="00360FF0" w:rsidRDefault="00AE1B75">
      <w:r w:rsidRPr="00360FF0">
        <w:rPr>
          <w:noProof/>
        </w:rPr>
        <w:drawing>
          <wp:inline distT="114300" distB="114300" distL="114300" distR="114300" wp14:anchorId="3BBCCD2E" wp14:editId="551842F0">
            <wp:extent cx="5731200" cy="3822700"/>
            <wp:effectExtent l="133350" t="133350" r="155575" b="139700"/>
            <wp:docPr id="121864197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31200" cy="3822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F14A0BB" w14:textId="77777777" w:rsidR="002737FB" w:rsidRPr="00360FF0" w:rsidRDefault="00AE1B75">
      <w:pPr>
        <w:jc w:val="center"/>
        <w:rPr>
          <w:b/>
        </w:rPr>
      </w:pPr>
      <w:r w:rsidRPr="00360FF0">
        <w:rPr>
          <w:b/>
        </w:rPr>
        <w:t xml:space="preserve">Figure 1: Grand Hyatt Manhattan </w:t>
      </w:r>
    </w:p>
    <w:p w14:paraId="15670013" w14:textId="77777777" w:rsidR="002737FB" w:rsidRPr="00360FF0" w:rsidRDefault="00AE1B75">
      <w:pPr>
        <w:jc w:val="center"/>
      </w:pPr>
      <w:r w:rsidRPr="00360FF0">
        <w:t>(Source: Hyatt.com, 2024).</w:t>
      </w:r>
    </w:p>
    <w:p w14:paraId="2B7AA016" w14:textId="77777777" w:rsidR="002737FB" w:rsidRPr="00360FF0" w:rsidRDefault="00AE1B75">
      <w:pPr>
        <w:pStyle w:val="Heading1"/>
        <w:spacing w:line="360" w:lineRule="auto"/>
      </w:pPr>
      <w:bookmarkStart w:id="3" w:name="_heading=h.1fob9te" w:colFirst="0" w:colLast="0"/>
      <w:bookmarkEnd w:id="3"/>
      <w:r w:rsidRPr="00360FF0">
        <w:lastRenderedPageBreak/>
        <w:t>Analysis</w:t>
      </w:r>
    </w:p>
    <w:p w14:paraId="1A5C34E6" w14:textId="77777777" w:rsidR="002737FB" w:rsidRPr="00360FF0" w:rsidRDefault="00AE1B75">
      <w:pPr>
        <w:pBdr>
          <w:top w:val="nil"/>
          <w:left w:val="nil"/>
          <w:bottom w:val="nil"/>
          <w:right w:val="nil"/>
          <w:between w:val="nil"/>
        </w:pBdr>
        <w:spacing w:after="0"/>
        <w:rPr>
          <w:b/>
        </w:rPr>
      </w:pPr>
      <w:r w:rsidRPr="00360FF0">
        <w:rPr>
          <w:b/>
        </w:rPr>
        <w:t>Identification of Issue</w:t>
      </w:r>
    </w:p>
    <w:p w14:paraId="5E662B47" w14:textId="77777777" w:rsidR="002737FB" w:rsidRPr="00360FF0" w:rsidRDefault="00AE1B75">
      <w:pPr>
        <w:pBdr>
          <w:top w:val="nil"/>
          <w:left w:val="nil"/>
          <w:bottom w:val="nil"/>
          <w:right w:val="nil"/>
          <w:between w:val="nil"/>
        </w:pBdr>
        <w:spacing w:after="0"/>
      </w:pPr>
      <w:r w:rsidRPr="00360FF0">
        <w:t xml:space="preserve">The Grand Hyatt Hotel has faced serious issues associated with a competitive market which bring significant threats to the Business and opportunities. This issue has a bad impact on the hotel's reputation in the Tourism market. The analysis of Excessive competition issues at the hotel raises concerns from technological perspectives (Hyatt.com, 2024). The approach of this issue makes risk to the hotel which is primarily concerned with premium pricing. The market competition plays a great role in terms of providing premium pricing along with maintaining a good market throughout the city. Meeting customer demand is another potential issue that causes significant harm towards the business. </w:t>
      </w:r>
    </w:p>
    <w:p w14:paraId="109726D3" w14:textId="77777777" w:rsidR="002737FB" w:rsidRPr="00360FF0" w:rsidRDefault="00AE1B75">
      <w:pPr>
        <w:pBdr>
          <w:top w:val="nil"/>
          <w:left w:val="nil"/>
          <w:bottom w:val="nil"/>
          <w:right w:val="nil"/>
          <w:between w:val="nil"/>
        </w:pBdr>
        <w:spacing w:after="0"/>
      </w:pPr>
      <w:r w:rsidRPr="00360FF0">
        <w:t>The Grand Hyatt Hotel has faced damage to reputation which results in failures in the hotels reputation. This brings negative publicity surrounding customer expectation concerns for customer’s preferences. This also impacts the financial losses in business (trane.com, 2018). Risk in fierce market competition may have an influence on the hotel's liability insurance and charges. Insurance providers may review the hotel's operational efficacy and alter coverage or rates appropriately, thereby raising expenses for the business. This is related to the factors of operational disruption to focus on the additional costs and logistical challenges for the hotel management in terms of footfall reduction. These issues potentially lead to increased costs for the hotel (Harrison et al., 2021).</w:t>
      </w:r>
    </w:p>
    <w:p w14:paraId="11B932F0" w14:textId="77777777" w:rsidR="002737FB" w:rsidRPr="00360FF0" w:rsidRDefault="00AE1B75">
      <w:pPr>
        <w:pBdr>
          <w:top w:val="nil"/>
          <w:left w:val="nil"/>
          <w:bottom w:val="nil"/>
          <w:right w:val="nil"/>
          <w:between w:val="nil"/>
        </w:pBdr>
        <w:spacing w:after="0"/>
      </w:pPr>
      <w:r w:rsidRPr="00360FF0">
        <w:t>The causes of fierce competition at the Grand Hyatt hotel make various factors in hotel businesses. The lack of proper maintenance in hotel business in terms of market competition can significantly reduce market demand of the hotel chain. Depending on the setting, the hotel's surroundings and the resources that are within available to address them often inform the design and execution of strategic plans. Thus, strategic execution is what determines how competitively a hotel performs (</w:t>
      </w:r>
      <w:proofErr w:type="spellStart"/>
      <w:r w:rsidRPr="00360FF0">
        <w:t>Nižetić</w:t>
      </w:r>
      <w:proofErr w:type="spellEnd"/>
      <w:r w:rsidRPr="00360FF0">
        <w:t xml:space="preserve"> et al., 2020). Industry forces have been proven to be useful for the development and execution of corporate strategies by. Prior to developing a strategy, the company should assess its place in the market and combat any competitors that pose a danger to its crucial position. Additionally, it was demonstrated by </w:t>
      </w:r>
      <w:proofErr w:type="spellStart"/>
      <w:r w:rsidRPr="00360FF0">
        <w:t>Onyeneke</w:t>
      </w:r>
      <w:proofErr w:type="spellEnd"/>
      <w:r w:rsidRPr="00360FF0">
        <w:t xml:space="preserve"> and Abe, (2021) that industry pressures significantly influence corporate strategy. The idea is that in order to protect themselves from industrial structures and grow their market share, businesses need to take a more proactive approach. </w:t>
      </w:r>
    </w:p>
    <w:p w14:paraId="08E3E334" w14:textId="77777777" w:rsidR="002737FB" w:rsidRPr="00360FF0" w:rsidRDefault="00AE1B75">
      <w:pPr>
        <w:spacing w:after="0"/>
      </w:pPr>
      <w:r w:rsidRPr="00360FF0">
        <w:t xml:space="preserve">Additionally, Grand Hyatt is attempting to achieve higher performance as a result of constant strain from saturated markets and increased rivalry (Salam et al., 2024). In real terms, it's </w:t>
      </w:r>
      <w:r w:rsidRPr="00360FF0">
        <w:lastRenderedPageBreak/>
        <w:t xml:space="preserve">critical to comprehend the factors that influence hotel sector efficiency in order to pinpoint potential fixes for issues that industry professionals face (Sancak, 2023). Many studies were done on the internal factors that affect how efficiently the hotel operates that eventually understood the business potential of Grand Hyatt in the area of Manhattan. </w:t>
      </w:r>
    </w:p>
    <w:p w14:paraId="298FF658" w14:textId="77777777" w:rsidR="002737FB" w:rsidRPr="00360FF0" w:rsidRDefault="002737FB">
      <w:pPr>
        <w:pBdr>
          <w:top w:val="nil"/>
          <w:left w:val="nil"/>
          <w:bottom w:val="nil"/>
          <w:right w:val="nil"/>
          <w:between w:val="nil"/>
        </w:pBdr>
        <w:spacing w:after="0"/>
      </w:pPr>
    </w:p>
    <w:p w14:paraId="12EA4724" w14:textId="77777777" w:rsidR="002737FB" w:rsidRPr="00360FF0" w:rsidRDefault="00AE1B75">
      <w:pPr>
        <w:pBdr>
          <w:top w:val="nil"/>
          <w:left w:val="nil"/>
          <w:bottom w:val="nil"/>
          <w:right w:val="nil"/>
          <w:between w:val="nil"/>
        </w:pBdr>
        <w:spacing w:after="0"/>
        <w:jc w:val="center"/>
      </w:pPr>
      <w:r w:rsidRPr="00360FF0">
        <w:rPr>
          <w:noProof/>
        </w:rPr>
        <w:drawing>
          <wp:inline distT="114300" distB="114300" distL="114300" distR="114300" wp14:anchorId="1ECCDA3D" wp14:editId="33DD22F6">
            <wp:extent cx="3887625" cy="3098495"/>
            <wp:effectExtent l="25400" t="25400" r="25400" b="25400"/>
            <wp:docPr id="121864197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887625" cy="3098495"/>
                    </a:xfrm>
                    <a:prstGeom prst="rect">
                      <a:avLst/>
                    </a:prstGeom>
                    <a:ln w="25400">
                      <a:solidFill>
                        <a:srgbClr val="000000"/>
                      </a:solidFill>
                      <a:prstDash val="solid"/>
                    </a:ln>
                  </pic:spPr>
                </pic:pic>
              </a:graphicData>
            </a:graphic>
          </wp:inline>
        </w:drawing>
      </w:r>
    </w:p>
    <w:p w14:paraId="40B7FA42" w14:textId="77777777" w:rsidR="002737FB" w:rsidRPr="00360FF0" w:rsidRDefault="00AE1B75">
      <w:pPr>
        <w:widowControl w:val="0"/>
        <w:pBdr>
          <w:top w:val="nil"/>
          <w:left w:val="nil"/>
          <w:bottom w:val="nil"/>
          <w:right w:val="nil"/>
          <w:between w:val="nil"/>
        </w:pBdr>
        <w:spacing w:after="0"/>
        <w:ind w:left="720"/>
        <w:jc w:val="center"/>
        <w:rPr>
          <w:b/>
        </w:rPr>
      </w:pPr>
      <w:r w:rsidRPr="00360FF0">
        <w:rPr>
          <w:b/>
        </w:rPr>
        <w:t>Figure 2: Growth rate of hospitality industry in 2022-2032</w:t>
      </w:r>
    </w:p>
    <w:p w14:paraId="6D088912" w14:textId="77777777" w:rsidR="002737FB" w:rsidRPr="00360FF0" w:rsidRDefault="00AE1B75">
      <w:pPr>
        <w:widowControl w:val="0"/>
        <w:pBdr>
          <w:top w:val="nil"/>
          <w:left w:val="nil"/>
          <w:bottom w:val="nil"/>
          <w:right w:val="nil"/>
          <w:between w:val="nil"/>
        </w:pBdr>
        <w:spacing w:after="0"/>
        <w:ind w:left="720"/>
        <w:jc w:val="center"/>
      </w:pPr>
      <w:r w:rsidRPr="00360FF0">
        <w:t>(Source: EHL Insights, 2023)</w:t>
      </w:r>
    </w:p>
    <w:p w14:paraId="7B7F623C" w14:textId="0CD58A39" w:rsidR="002737FB" w:rsidRPr="00360FF0" w:rsidRDefault="00AE1B75">
      <w:pPr>
        <w:widowControl w:val="0"/>
        <w:spacing w:after="0"/>
      </w:pPr>
      <w:r w:rsidRPr="00360FF0">
        <w:t xml:space="preserve">It is hard for Grand Hyatt to manage their operations independently of the impact of two such environmental settings, given the backdrop of the tourist industry's ongoing development and their expanding rivalry in most places (EHL Insights, 2023). Apart from a few noteworthy cases, the hotel outside forces </w:t>
      </w:r>
      <w:r w:rsidR="00360FF0" w:rsidRPr="00360FF0">
        <w:t>affects</w:t>
      </w:r>
      <w:r w:rsidRPr="00360FF0">
        <w:t xml:space="preserve"> hotel efficiency very much. It has discovered proof that strong rivalry can negatively impact hotel performance. Due to the fact that market competitiveness levels vary based on stages throughout the progression of tourist attractions, it is therefore questionable from an irregular perspective how tourist specialisation affects hotel efficiency and how it changes over time. </w:t>
      </w:r>
    </w:p>
    <w:p w14:paraId="60E88ACF" w14:textId="77777777" w:rsidR="002737FB" w:rsidRPr="00360FF0" w:rsidRDefault="00AE1B75">
      <w:pPr>
        <w:pBdr>
          <w:top w:val="nil"/>
          <w:left w:val="nil"/>
          <w:bottom w:val="nil"/>
          <w:right w:val="nil"/>
          <w:between w:val="nil"/>
        </w:pBdr>
        <w:spacing w:after="0"/>
        <w:rPr>
          <w:b/>
        </w:rPr>
      </w:pPr>
      <w:r w:rsidRPr="00360FF0">
        <w:rPr>
          <w:b/>
        </w:rPr>
        <w:t>PESTEL analysis</w:t>
      </w:r>
    </w:p>
    <w:p w14:paraId="54222082" w14:textId="77777777" w:rsidR="002737FB" w:rsidRPr="00360FF0" w:rsidRDefault="002737FB">
      <w:pPr>
        <w:pBdr>
          <w:top w:val="nil"/>
          <w:left w:val="nil"/>
          <w:bottom w:val="nil"/>
          <w:right w:val="nil"/>
          <w:between w:val="nil"/>
        </w:pBdr>
        <w:spacing w:after="0"/>
        <w:rPr>
          <w:b/>
        </w:rPr>
      </w:pPr>
    </w:p>
    <w:tbl>
      <w:tblPr>
        <w:tblStyle w:val="a"/>
        <w:tblW w:w="94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4200"/>
        <w:gridCol w:w="3495"/>
      </w:tblGrid>
      <w:tr w:rsidR="00407577" w:rsidRPr="00360FF0" w14:paraId="74A384D6" w14:textId="77777777">
        <w:trPr>
          <w:cantSplit/>
          <w:tblHeader/>
          <w:jc w:val="center"/>
        </w:trPr>
        <w:tc>
          <w:tcPr>
            <w:tcW w:w="1785" w:type="dxa"/>
            <w:shd w:val="clear" w:color="auto" w:fill="auto"/>
            <w:tcMar>
              <w:top w:w="100" w:type="dxa"/>
              <w:left w:w="100" w:type="dxa"/>
              <w:bottom w:w="100" w:type="dxa"/>
              <w:right w:w="100" w:type="dxa"/>
            </w:tcMar>
          </w:tcPr>
          <w:p w14:paraId="3C45F7FD" w14:textId="77777777" w:rsidR="002737FB" w:rsidRPr="00360FF0" w:rsidRDefault="00AE1B75">
            <w:pPr>
              <w:widowControl w:val="0"/>
              <w:pBdr>
                <w:top w:val="nil"/>
                <w:left w:val="nil"/>
                <w:bottom w:val="nil"/>
                <w:right w:val="nil"/>
                <w:between w:val="nil"/>
              </w:pBdr>
              <w:spacing w:after="0"/>
              <w:jc w:val="left"/>
              <w:rPr>
                <w:b/>
              </w:rPr>
            </w:pPr>
            <w:r w:rsidRPr="00360FF0">
              <w:rPr>
                <w:b/>
              </w:rPr>
              <w:lastRenderedPageBreak/>
              <w:t xml:space="preserve">Factors </w:t>
            </w:r>
          </w:p>
        </w:tc>
        <w:tc>
          <w:tcPr>
            <w:tcW w:w="4200" w:type="dxa"/>
            <w:shd w:val="clear" w:color="auto" w:fill="auto"/>
            <w:tcMar>
              <w:top w:w="100" w:type="dxa"/>
              <w:left w:w="100" w:type="dxa"/>
              <w:bottom w:w="100" w:type="dxa"/>
              <w:right w:w="100" w:type="dxa"/>
            </w:tcMar>
          </w:tcPr>
          <w:p w14:paraId="634779CD" w14:textId="77777777" w:rsidR="002737FB" w:rsidRPr="00360FF0" w:rsidRDefault="00AE1B75">
            <w:pPr>
              <w:widowControl w:val="0"/>
              <w:pBdr>
                <w:top w:val="nil"/>
                <w:left w:val="nil"/>
                <w:bottom w:val="nil"/>
                <w:right w:val="nil"/>
                <w:between w:val="nil"/>
              </w:pBdr>
              <w:spacing w:after="0"/>
              <w:jc w:val="left"/>
              <w:rPr>
                <w:b/>
              </w:rPr>
            </w:pPr>
            <w:r w:rsidRPr="00360FF0">
              <w:rPr>
                <w:b/>
              </w:rPr>
              <w:t xml:space="preserve">Analysis </w:t>
            </w:r>
          </w:p>
        </w:tc>
        <w:tc>
          <w:tcPr>
            <w:tcW w:w="3495" w:type="dxa"/>
            <w:shd w:val="clear" w:color="auto" w:fill="auto"/>
            <w:tcMar>
              <w:top w:w="100" w:type="dxa"/>
              <w:left w:w="100" w:type="dxa"/>
              <w:bottom w:w="100" w:type="dxa"/>
              <w:right w:w="100" w:type="dxa"/>
            </w:tcMar>
          </w:tcPr>
          <w:p w14:paraId="4818A5F5" w14:textId="77777777" w:rsidR="002737FB" w:rsidRPr="00360FF0" w:rsidRDefault="00AE1B75">
            <w:pPr>
              <w:widowControl w:val="0"/>
              <w:pBdr>
                <w:top w:val="nil"/>
                <w:left w:val="nil"/>
                <w:bottom w:val="nil"/>
                <w:right w:val="nil"/>
                <w:between w:val="nil"/>
              </w:pBdr>
              <w:spacing w:after="0"/>
              <w:jc w:val="left"/>
              <w:rPr>
                <w:b/>
              </w:rPr>
            </w:pPr>
            <w:r w:rsidRPr="00360FF0">
              <w:rPr>
                <w:b/>
              </w:rPr>
              <w:t xml:space="preserve">Impact </w:t>
            </w:r>
          </w:p>
        </w:tc>
      </w:tr>
      <w:tr w:rsidR="00407577" w:rsidRPr="00360FF0" w14:paraId="36496702" w14:textId="77777777">
        <w:trPr>
          <w:cantSplit/>
          <w:tblHeader/>
          <w:jc w:val="center"/>
        </w:trPr>
        <w:tc>
          <w:tcPr>
            <w:tcW w:w="1785" w:type="dxa"/>
            <w:shd w:val="clear" w:color="auto" w:fill="auto"/>
            <w:tcMar>
              <w:top w:w="100" w:type="dxa"/>
              <w:left w:w="100" w:type="dxa"/>
              <w:bottom w:w="100" w:type="dxa"/>
              <w:right w:w="100" w:type="dxa"/>
            </w:tcMar>
          </w:tcPr>
          <w:p w14:paraId="402C07F8" w14:textId="77777777" w:rsidR="002737FB" w:rsidRPr="00360FF0" w:rsidRDefault="00AE1B75">
            <w:pPr>
              <w:widowControl w:val="0"/>
              <w:pBdr>
                <w:top w:val="nil"/>
                <w:left w:val="nil"/>
                <w:bottom w:val="nil"/>
                <w:right w:val="nil"/>
                <w:between w:val="nil"/>
              </w:pBdr>
              <w:spacing w:after="0"/>
              <w:jc w:val="left"/>
            </w:pPr>
            <w:r w:rsidRPr="00360FF0">
              <w:t xml:space="preserve">Political </w:t>
            </w:r>
          </w:p>
        </w:tc>
        <w:tc>
          <w:tcPr>
            <w:tcW w:w="4200" w:type="dxa"/>
            <w:shd w:val="clear" w:color="auto" w:fill="auto"/>
            <w:tcMar>
              <w:top w:w="100" w:type="dxa"/>
              <w:left w:w="100" w:type="dxa"/>
              <w:bottom w:w="100" w:type="dxa"/>
              <w:right w:w="100" w:type="dxa"/>
            </w:tcMar>
          </w:tcPr>
          <w:p w14:paraId="743A833E" w14:textId="77777777" w:rsidR="002737FB" w:rsidRPr="00360FF0" w:rsidRDefault="00AE1B75">
            <w:pPr>
              <w:widowControl w:val="0"/>
              <w:numPr>
                <w:ilvl w:val="0"/>
                <w:numId w:val="1"/>
              </w:numPr>
              <w:pBdr>
                <w:top w:val="nil"/>
                <w:left w:val="nil"/>
                <w:bottom w:val="nil"/>
                <w:right w:val="nil"/>
                <w:between w:val="nil"/>
              </w:pBdr>
              <w:spacing w:after="0"/>
            </w:pPr>
            <w:r w:rsidRPr="00360FF0">
              <w:t>The government has followed the regulation which focuses on the tourism and hospitality safety standards (Wood, 2022). This makes good safety standards to build good policies in the hotel industry.</w:t>
            </w:r>
          </w:p>
          <w:p w14:paraId="03C9CCAD" w14:textId="77777777" w:rsidR="002737FB" w:rsidRPr="00360FF0" w:rsidRDefault="00AE1B75">
            <w:pPr>
              <w:widowControl w:val="0"/>
              <w:numPr>
                <w:ilvl w:val="0"/>
                <w:numId w:val="1"/>
              </w:numPr>
              <w:pBdr>
                <w:top w:val="nil"/>
                <w:left w:val="nil"/>
                <w:bottom w:val="nil"/>
                <w:right w:val="nil"/>
                <w:between w:val="nil"/>
              </w:pBdr>
              <w:spacing w:after="0"/>
            </w:pPr>
            <w:r w:rsidRPr="00360FF0">
              <w:t>The approach of government policy makes changes in taxation and immigration. The hotel industry depends on the country's stability which brings effectiveness in influencing travel patterns (Statista.com, 2024).</w:t>
            </w:r>
          </w:p>
          <w:p w14:paraId="6FBDB2BB" w14:textId="77777777" w:rsidR="002737FB" w:rsidRPr="00360FF0" w:rsidRDefault="00AE1B75">
            <w:pPr>
              <w:widowControl w:val="0"/>
              <w:numPr>
                <w:ilvl w:val="0"/>
                <w:numId w:val="1"/>
              </w:numPr>
              <w:pBdr>
                <w:top w:val="nil"/>
                <w:left w:val="nil"/>
                <w:bottom w:val="nil"/>
                <w:right w:val="nil"/>
                <w:between w:val="nil"/>
              </w:pBdr>
              <w:spacing w:after="0"/>
            </w:pPr>
            <w:r w:rsidRPr="00360FF0">
              <w:t>The hotel needs to focus on the government elections which are favourable or harmful for the hotel industry (Asmoro, 2021). The company needs to make varied areas while looking for temporary accommodations.</w:t>
            </w:r>
          </w:p>
        </w:tc>
        <w:tc>
          <w:tcPr>
            <w:tcW w:w="3495" w:type="dxa"/>
            <w:shd w:val="clear" w:color="auto" w:fill="auto"/>
            <w:tcMar>
              <w:top w:w="100" w:type="dxa"/>
              <w:left w:w="100" w:type="dxa"/>
              <w:bottom w:w="100" w:type="dxa"/>
              <w:right w:w="100" w:type="dxa"/>
            </w:tcMar>
          </w:tcPr>
          <w:p w14:paraId="5B7E9E60" w14:textId="77777777" w:rsidR="002737FB" w:rsidRPr="00360FF0" w:rsidRDefault="00AE1B75">
            <w:pPr>
              <w:widowControl w:val="0"/>
              <w:numPr>
                <w:ilvl w:val="0"/>
                <w:numId w:val="1"/>
              </w:numPr>
              <w:pBdr>
                <w:top w:val="nil"/>
                <w:left w:val="nil"/>
                <w:bottom w:val="nil"/>
                <w:right w:val="nil"/>
                <w:between w:val="nil"/>
              </w:pBdr>
              <w:spacing w:after="0"/>
            </w:pPr>
            <w:r w:rsidRPr="00360FF0">
              <w:t>The impact of political factors is moderate in the hotel industry. The Grand Hyatt needs to focus on the taxation which brings good profit to the business (ahla.com, 2022).</w:t>
            </w:r>
          </w:p>
          <w:p w14:paraId="238EBF30" w14:textId="77777777" w:rsidR="002737FB" w:rsidRPr="00360FF0" w:rsidRDefault="00AE1B75">
            <w:pPr>
              <w:widowControl w:val="0"/>
              <w:numPr>
                <w:ilvl w:val="0"/>
                <w:numId w:val="1"/>
              </w:numPr>
              <w:pBdr>
                <w:top w:val="nil"/>
                <w:left w:val="nil"/>
                <w:bottom w:val="nil"/>
                <w:right w:val="nil"/>
                <w:between w:val="nil"/>
              </w:pBdr>
              <w:spacing w:after="0"/>
            </w:pPr>
            <w:r w:rsidRPr="00360FF0">
              <w:t>The United States of America is a politically stable country, so the company needs to analyse supportive factors of the nation's economy.</w:t>
            </w:r>
          </w:p>
        </w:tc>
      </w:tr>
      <w:tr w:rsidR="00407577" w:rsidRPr="00360FF0" w14:paraId="088D9CB1" w14:textId="77777777">
        <w:trPr>
          <w:cantSplit/>
          <w:tblHeader/>
          <w:jc w:val="center"/>
        </w:trPr>
        <w:tc>
          <w:tcPr>
            <w:tcW w:w="1785" w:type="dxa"/>
            <w:shd w:val="clear" w:color="auto" w:fill="auto"/>
            <w:tcMar>
              <w:top w:w="100" w:type="dxa"/>
              <w:left w:w="100" w:type="dxa"/>
              <w:bottom w:w="100" w:type="dxa"/>
              <w:right w:w="100" w:type="dxa"/>
            </w:tcMar>
          </w:tcPr>
          <w:p w14:paraId="39019803" w14:textId="77777777" w:rsidR="002737FB" w:rsidRPr="00360FF0" w:rsidRDefault="00AE1B75">
            <w:pPr>
              <w:widowControl w:val="0"/>
              <w:pBdr>
                <w:top w:val="nil"/>
                <w:left w:val="nil"/>
                <w:bottom w:val="nil"/>
                <w:right w:val="nil"/>
                <w:between w:val="nil"/>
              </w:pBdr>
              <w:spacing w:after="0"/>
              <w:jc w:val="left"/>
            </w:pPr>
            <w:r w:rsidRPr="00360FF0">
              <w:lastRenderedPageBreak/>
              <w:t>Economic</w:t>
            </w:r>
          </w:p>
        </w:tc>
        <w:tc>
          <w:tcPr>
            <w:tcW w:w="4200" w:type="dxa"/>
            <w:shd w:val="clear" w:color="auto" w:fill="auto"/>
            <w:tcMar>
              <w:top w:w="100" w:type="dxa"/>
              <w:left w:w="100" w:type="dxa"/>
              <w:bottom w:w="100" w:type="dxa"/>
              <w:right w:w="100" w:type="dxa"/>
            </w:tcMar>
          </w:tcPr>
          <w:p w14:paraId="0D316E3B" w14:textId="77777777" w:rsidR="002737FB" w:rsidRPr="00360FF0" w:rsidRDefault="00AE1B75">
            <w:pPr>
              <w:widowControl w:val="0"/>
              <w:numPr>
                <w:ilvl w:val="0"/>
                <w:numId w:val="11"/>
              </w:numPr>
              <w:pBdr>
                <w:top w:val="nil"/>
                <w:left w:val="nil"/>
                <w:bottom w:val="nil"/>
                <w:right w:val="nil"/>
                <w:between w:val="nil"/>
              </w:pBdr>
              <w:spacing w:after="0"/>
            </w:pPr>
            <w:r w:rsidRPr="00360FF0">
              <w:t xml:space="preserve">In the hospitality industry, economic factors make a good impact on consumers which bring good spending on travel and accommodations (Moreno, 2023). These economic conditions such as GDP growth and focus on the exchange rates to travel and accommodations. </w:t>
            </w:r>
          </w:p>
          <w:p w14:paraId="3C5E7752" w14:textId="77777777" w:rsidR="002737FB" w:rsidRPr="00360FF0" w:rsidRDefault="00AE1B75">
            <w:pPr>
              <w:widowControl w:val="0"/>
              <w:numPr>
                <w:ilvl w:val="0"/>
                <w:numId w:val="11"/>
              </w:numPr>
              <w:pBdr>
                <w:top w:val="nil"/>
                <w:left w:val="nil"/>
                <w:bottom w:val="nil"/>
                <w:right w:val="nil"/>
                <w:between w:val="nil"/>
              </w:pBdr>
              <w:spacing w:after="0"/>
            </w:pPr>
            <w:r w:rsidRPr="00360FF0">
              <w:t xml:space="preserve">The hotel has the leisure activity which affects the hotels’ revenue. The industry makes 189.3 </w:t>
            </w:r>
            <w:proofErr w:type="gramStart"/>
            <w:r w:rsidRPr="00360FF0">
              <w:t>Billion</w:t>
            </w:r>
            <w:proofErr w:type="gramEnd"/>
            <w:r w:rsidRPr="00360FF0">
              <w:t xml:space="preserve"> in the year 2022 and the employment raised by the industry is 2 million (ahla.com, 2022). This is related to the engaging good direction for financial growth.</w:t>
            </w:r>
          </w:p>
          <w:p w14:paraId="0F144CE0" w14:textId="77777777" w:rsidR="002737FB" w:rsidRPr="00360FF0" w:rsidRDefault="00AE1B75">
            <w:pPr>
              <w:widowControl w:val="0"/>
              <w:numPr>
                <w:ilvl w:val="0"/>
                <w:numId w:val="11"/>
              </w:numPr>
              <w:pBdr>
                <w:top w:val="nil"/>
                <w:left w:val="nil"/>
                <w:bottom w:val="nil"/>
                <w:right w:val="nil"/>
                <w:between w:val="nil"/>
              </w:pBdr>
              <w:spacing w:after="0"/>
            </w:pPr>
            <w:r w:rsidRPr="00360FF0">
              <w:t>This financial factor makes a good hotel’s industry make revenue because of consumer spending (Moreno, 2023).</w:t>
            </w:r>
          </w:p>
        </w:tc>
        <w:tc>
          <w:tcPr>
            <w:tcW w:w="3495" w:type="dxa"/>
            <w:shd w:val="clear" w:color="auto" w:fill="auto"/>
            <w:tcMar>
              <w:top w:w="100" w:type="dxa"/>
              <w:left w:w="100" w:type="dxa"/>
              <w:bottom w:w="100" w:type="dxa"/>
              <w:right w:w="100" w:type="dxa"/>
            </w:tcMar>
          </w:tcPr>
          <w:p w14:paraId="18D5D6D0" w14:textId="77777777" w:rsidR="002737FB" w:rsidRPr="00360FF0" w:rsidRDefault="00AE1B75">
            <w:pPr>
              <w:widowControl w:val="0"/>
              <w:numPr>
                <w:ilvl w:val="0"/>
                <w:numId w:val="8"/>
              </w:numPr>
              <w:pBdr>
                <w:top w:val="nil"/>
                <w:left w:val="nil"/>
                <w:bottom w:val="nil"/>
                <w:right w:val="nil"/>
                <w:between w:val="nil"/>
              </w:pBdr>
              <w:spacing w:after="0"/>
            </w:pPr>
            <w:r w:rsidRPr="00360FF0">
              <w:t>The economic impact is high due to the instability in the hotel business. These economic factors make a good foundation to the technological implementation. This will focus on the preference changes to budget hotels.</w:t>
            </w:r>
          </w:p>
          <w:p w14:paraId="5E9EAE32" w14:textId="77777777" w:rsidR="002737FB" w:rsidRPr="00360FF0" w:rsidRDefault="00AE1B75">
            <w:pPr>
              <w:widowControl w:val="0"/>
              <w:numPr>
                <w:ilvl w:val="0"/>
                <w:numId w:val="8"/>
              </w:numPr>
              <w:pBdr>
                <w:top w:val="nil"/>
                <w:left w:val="nil"/>
                <w:bottom w:val="nil"/>
                <w:right w:val="nil"/>
                <w:between w:val="nil"/>
              </w:pBdr>
              <w:spacing w:after="0"/>
            </w:pPr>
            <w:r w:rsidRPr="00360FF0">
              <w:t>In the hotel industry, the global economy needs a foundation to focus on the employment and business contributions to the global sectors (Moreno, 2023).</w:t>
            </w:r>
          </w:p>
        </w:tc>
      </w:tr>
      <w:tr w:rsidR="00407577" w:rsidRPr="00360FF0" w14:paraId="3FEA8F14" w14:textId="77777777">
        <w:trPr>
          <w:cantSplit/>
          <w:tblHeader/>
          <w:jc w:val="center"/>
        </w:trPr>
        <w:tc>
          <w:tcPr>
            <w:tcW w:w="1785" w:type="dxa"/>
            <w:shd w:val="clear" w:color="auto" w:fill="auto"/>
            <w:tcMar>
              <w:top w:w="100" w:type="dxa"/>
              <w:left w:w="100" w:type="dxa"/>
              <w:bottom w:w="100" w:type="dxa"/>
              <w:right w:w="100" w:type="dxa"/>
            </w:tcMar>
          </w:tcPr>
          <w:p w14:paraId="3BC0F4B0" w14:textId="77777777" w:rsidR="002737FB" w:rsidRPr="00360FF0" w:rsidRDefault="00AE1B75">
            <w:pPr>
              <w:widowControl w:val="0"/>
              <w:pBdr>
                <w:top w:val="nil"/>
                <w:left w:val="nil"/>
                <w:bottom w:val="nil"/>
                <w:right w:val="nil"/>
                <w:between w:val="nil"/>
              </w:pBdr>
              <w:spacing w:after="0"/>
              <w:jc w:val="left"/>
            </w:pPr>
            <w:r w:rsidRPr="00360FF0">
              <w:lastRenderedPageBreak/>
              <w:t xml:space="preserve">Social </w:t>
            </w:r>
          </w:p>
        </w:tc>
        <w:tc>
          <w:tcPr>
            <w:tcW w:w="4200" w:type="dxa"/>
            <w:shd w:val="clear" w:color="auto" w:fill="auto"/>
            <w:tcMar>
              <w:top w:w="100" w:type="dxa"/>
              <w:left w:w="100" w:type="dxa"/>
              <w:bottom w:w="100" w:type="dxa"/>
              <w:right w:w="100" w:type="dxa"/>
            </w:tcMar>
          </w:tcPr>
          <w:p w14:paraId="7477DB3A" w14:textId="77777777" w:rsidR="002737FB" w:rsidRPr="00360FF0" w:rsidRDefault="00AE1B75">
            <w:pPr>
              <w:widowControl w:val="0"/>
              <w:numPr>
                <w:ilvl w:val="0"/>
                <w:numId w:val="12"/>
              </w:numPr>
              <w:pBdr>
                <w:top w:val="nil"/>
                <w:left w:val="nil"/>
                <w:bottom w:val="nil"/>
                <w:right w:val="nil"/>
                <w:between w:val="nil"/>
              </w:pBdr>
              <w:spacing w:after="0"/>
            </w:pPr>
            <w:r w:rsidRPr="00360FF0">
              <w:t>The trend of travel culture makes short breaks which focus on travel domestically and boost demand for the Grand Hyatt (ahla.com, 2022). This is related to the health and safety concerns in guaranteeing safety and hygiene standards.</w:t>
            </w:r>
          </w:p>
          <w:p w14:paraId="3522315D" w14:textId="77777777" w:rsidR="002737FB" w:rsidRPr="00360FF0" w:rsidRDefault="00AE1B75">
            <w:pPr>
              <w:widowControl w:val="0"/>
              <w:numPr>
                <w:ilvl w:val="0"/>
                <w:numId w:val="12"/>
              </w:numPr>
              <w:pBdr>
                <w:top w:val="nil"/>
                <w:left w:val="nil"/>
                <w:bottom w:val="nil"/>
                <w:right w:val="nil"/>
                <w:between w:val="nil"/>
              </w:pBdr>
              <w:spacing w:after="0"/>
            </w:pPr>
            <w:r w:rsidRPr="00360FF0">
              <w:t xml:space="preserve">This creates good aspects of consumer preferences which make good experiential stays to build traditional unique experiences in influence bookings. </w:t>
            </w:r>
          </w:p>
          <w:p w14:paraId="7BCC88D6" w14:textId="77777777" w:rsidR="002737FB" w:rsidRPr="00360FF0" w:rsidRDefault="00AE1B75">
            <w:pPr>
              <w:widowControl w:val="0"/>
              <w:numPr>
                <w:ilvl w:val="0"/>
                <w:numId w:val="12"/>
              </w:numPr>
              <w:pBdr>
                <w:top w:val="nil"/>
                <w:left w:val="nil"/>
                <w:bottom w:val="nil"/>
                <w:right w:val="nil"/>
                <w:between w:val="nil"/>
              </w:pBdr>
              <w:spacing w:after="0"/>
            </w:pPr>
            <w:r w:rsidRPr="00360FF0">
              <w:t>The hotel has a good work culture which makes good offering amenities suited to working in high-speed Wi-Fi, workspaces.</w:t>
            </w:r>
          </w:p>
          <w:p w14:paraId="70AA6197" w14:textId="77777777" w:rsidR="002737FB" w:rsidRPr="00360FF0" w:rsidRDefault="002737FB">
            <w:pPr>
              <w:widowControl w:val="0"/>
              <w:pBdr>
                <w:top w:val="nil"/>
                <w:left w:val="nil"/>
                <w:bottom w:val="nil"/>
                <w:right w:val="nil"/>
                <w:between w:val="nil"/>
              </w:pBdr>
              <w:spacing w:after="0"/>
              <w:ind w:left="360"/>
              <w:jc w:val="left"/>
            </w:pPr>
          </w:p>
        </w:tc>
        <w:tc>
          <w:tcPr>
            <w:tcW w:w="3495" w:type="dxa"/>
            <w:shd w:val="clear" w:color="auto" w:fill="auto"/>
            <w:tcMar>
              <w:top w:w="100" w:type="dxa"/>
              <w:left w:w="100" w:type="dxa"/>
              <w:bottom w:w="100" w:type="dxa"/>
              <w:right w:w="100" w:type="dxa"/>
            </w:tcMar>
          </w:tcPr>
          <w:p w14:paraId="536ED4C4" w14:textId="77777777" w:rsidR="002737FB" w:rsidRPr="00360FF0" w:rsidRDefault="00AE1B75">
            <w:pPr>
              <w:widowControl w:val="0"/>
              <w:numPr>
                <w:ilvl w:val="0"/>
                <w:numId w:val="18"/>
              </w:numPr>
              <w:pBdr>
                <w:top w:val="nil"/>
                <w:left w:val="nil"/>
                <w:bottom w:val="nil"/>
                <w:right w:val="nil"/>
                <w:between w:val="nil"/>
              </w:pBdr>
              <w:spacing w:after="0"/>
            </w:pPr>
            <w:r w:rsidRPr="00360FF0">
              <w:t>These aspects make good dietary and lifestyle preferences connected to the specialised services. This brings good growth which includes low in the business.</w:t>
            </w:r>
          </w:p>
          <w:p w14:paraId="5DE5473B" w14:textId="77777777" w:rsidR="002737FB" w:rsidRPr="00360FF0" w:rsidRDefault="00AE1B75">
            <w:pPr>
              <w:widowControl w:val="0"/>
              <w:numPr>
                <w:ilvl w:val="0"/>
                <w:numId w:val="18"/>
              </w:numPr>
              <w:pBdr>
                <w:top w:val="nil"/>
                <w:left w:val="nil"/>
                <w:bottom w:val="nil"/>
                <w:right w:val="nil"/>
                <w:between w:val="nil"/>
              </w:pBdr>
              <w:spacing w:after="0"/>
            </w:pPr>
            <w:r w:rsidRPr="00360FF0">
              <w:t xml:space="preserve">The travellers need to focus on the local experiences and focus on the integrating local culture and experiences offering to the business competitors (ahla.com, 2022). </w:t>
            </w:r>
          </w:p>
        </w:tc>
      </w:tr>
      <w:tr w:rsidR="00407577" w:rsidRPr="00360FF0" w14:paraId="676CEE0D" w14:textId="77777777">
        <w:trPr>
          <w:cantSplit/>
          <w:tblHeader/>
          <w:jc w:val="center"/>
        </w:trPr>
        <w:tc>
          <w:tcPr>
            <w:tcW w:w="1785" w:type="dxa"/>
            <w:shd w:val="clear" w:color="auto" w:fill="auto"/>
            <w:tcMar>
              <w:top w:w="100" w:type="dxa"/>
              <w:left w:w="100" w:type="dxa"/>
              <w:bottom w:w="100" w:type="dxa"/>
              <w:right w:w="100" w:type="dxa"/>
            </w:tcMar>
          </w:tcPr>
          <w:p w14:paraId="247FDAA5" w14:textId="77777777" w:rsidR="002737FB" w:rsidRPr="00360FF0" w:rsidRDefault="00AE1B75">
            <w:pPr>
              <w:widowControl w:val="0"/>
              <w:pBdr>
                <w:top w:val="nil"/>
                <w:left w:val="nil"/>
                <w:bottom w:val="nil"/>
                <w:right w:val="nil"/>
                <w:between w:val="nil"/>
              </w:pBdr>
              <w:spacing w:after="0"/>
              <w:jc w:val="left"/>
            </w:pPr>
            <w:r w:rsidRPr="00360FF0">
              <w:lastRenderedPageBreak/>
              <w:t xml:space="preserve">Technology </w:t>
            </w:r>
          </w:p>
        </w:tc>
        <w:tc>
          <w:tcPr>
            <w:tcW w:w="4200" w:type="dxa"/>
            <w:shd w:val="clear" w:color="auto" w:fill="auto"/>
            <w:tcMar>
              <w:top w:w="100" w:type="dxa"/>
              <w:left w:w="100" w:type="dxa"/>
              <w:bottom w:w="100" w:type="dxa"/>
              <w:right w:w="100" w:type="dxa"/>
            </w:tcMar>
          </w:tcPr>
          <w:p w14:paraId="57F3A064" w14:textId="77777777" w:rsidR="002737FB" w:rsidRPr="00360FF0" w:rsidRDefault="00AE1B75">
            <w:pPr>
              <w:widowControl w:val="0"/>
              <w:numPr>
                <w:ilvl w:val="0"/>
                <w:numId w:val="9"/>
              </w:numPr>
              <w:pBdr>
                <w:top w:val="nil"/>
                <w:left w:val="nil"/>
                <w:bottom w:val="nil"/>
                <w:right w:val="nil"/>
                <w:between w:val="nil"/>
              </w:pBdr>
              <w:spacing w:after="0"/>
            </w:pPr>
            <w:r w:rsidRPr="00360FF0">
              <w:t>Hospitality industry needs an online booking system which focuses on direct booking incentives which focus on increasing reservations (Frue, 2022).</w:t>
            </w:r>
          </w:p>
          <w:p w14:paraId="385CFBDD" w14:textId="77777777" w:rsidR="002737FB" w:rsidRPr="00360FF0" w:rsidRDefault="00AE1B75">
            <w:pPr>
              <w:widowControl w:val="0"/>
              <w:numPr>
                <w:ilvl w:val="0"/>
                <w:numId w:val="9"/>
              </w:numPr>
              <w:pBdr>
                <w:top w:val="nil"/>
                <w:left w:val="nil"/>
                <w:bottom w:val="nil"/>
                <w:right w:val="nil"/>
                <w:between w:val="nil"/>
              </w:pBdr>
              <w:spacing w:after="0"/>
            </w:pPr>
            <w:r w:rsidRPr="00360FF0">
              <w:t>Hospitality industry has smart room technology which focuses on voice commands. This is related to technological innovation.</w:t>
            </w:r>
          </w:p>
          <w:p w14:paraId="62371776" w14:textId="77777777" w:rsidR="002737FB" w:rsidRPr="00360FF0" w:rsidRDefault="00AE1B75">
            <w:pPr>
              <w:widowControl w:val="0"/>
              <w:numPr>
                <w:ilvl w:val="0"/>
                <w:numId w:val="9"/>
              </w:numPr>
              <w:pBdr>
                <w:top w:val="nil"/>
                <w:left w:val="nil"/>
                <w:bottom w:val="nil"/>
                <w:right w:val="nil"/>
                <w:between w:val="nil"/>
              </w:pBdr>
              <w:spacing w:after="0"/>
            </w:pPr>
            <w:r w:rsidRPr="00360FF0">
              <w:t>It can provide a good lead to personalised marketing and focus on the marketing preference.</w:t>
            </w:r>
          </w:p>
          <w:p w14:paraId="768C0353" w14:textId="77777777" w:rsidR="002737FB" w:rsidRPr="00360FF0" w:rsidRDefault="00AE1B75">
            <w:pPr>
              <w:widowControl w:val="0"/>
              <w:numPr>
                <w:ilvl w:val="0"/>
                <w:numId w:val="9"/>
              </w:numPr>
              <w:pBdr>
                <w:top w:val="nil"/>
                <w:left w:val="nil"/>
                <w:bottom w:val="nil"/>
                <w:right w:val="nil"/>
                <w:between w:val="nil"/>
              </w:pBdr>
              <w:spacing w:after="0"/>
            </w:pPr>
            <w:r w:rsidRPr="00360FF0">
              <w:t>This brings good security alarms which keep safe and secure in the best services and better facilities in tourist’s safety (Dragana, 2023).</w:t>
            </w:r>
          </w:p>
        </w:tc>
        <w:tc>
          <w:tcPr>
            <w:tcW w:w="3495" w:type="dxa"/>
            <w:shd w:val="clear" w:color="auto" w:fill="auto"/>
            <w:tcMar>
              <w:top w:w="100" w:type="dxa"/>
              <w:left w:w="100" w:type="dxa"/>
              <w:bottom w:w="100" w:type="dxa"/>
              <w:right w:w="100" w:type="dxa"/>
            </w:tcMar>
          </w:tcPr>
          <w:p w14:paraId="746871D9" w14:textId="77777777" w:rsidR="002737FB" w:rsidRPr="00360FF0" w:rsidRDefault="00AE1B75">
            <w:pPr>
              <w:widowControl w:val="0"/>
              <w:numPr>
                <w:ilvl w:val="0"/>
                <w:numId w:val="14"/>
              </w:numPr>
              <w:pBdr>
                <w:top w:val="nil"/>
                <w:left w:val="nil"/>
                <w:bottom w:val="nil"/>
                <w:right w:val="nil"/>
                <w:between w:val="nil"/>
              </w:pBdr>
              <w:spacing w:after="0"/>
            </w:pPr>
            <w:r w:rsidRPr="00360FF0">
              <w:t>This technological factor has a high impact in best service and better facility in security. This will be related to connecting better facilities to the customers.</w:t>
            </w:r>
          </w:p>
          <w:p w14:paraId="65E484D8" w14:textId="77777777" w:rsidR="002737FB" w:rsidRPr="00360FF0" w:rsidRDefault="00AE1B75">
            <w:pPr>
              <w:widowControl w:val="0"/>
              <w:numPr>
                <w:ilvl w:val="0"/>
                <w:numId w:val="14"/>
              </w:numPr>
              <w:pBdr>
                <w:top w:val="nil"/>
                <w:left w:val="nil"/>
                <w:bottom w:val="nil"/>
                <w:right w:val="nil"/>
                <w:between w:val="nil"/>
              </w:pBdr>
              <w:spacing w:after="0"/>
            </w:pPr>
            <w:r w:rsidRPr="00360FF0">
              <w:t>The company has an opportunity to smooth technological innovation which makes effective trends helpful for the foreign travellers to direct booking (Frue, 2022).</w:t>
            </w:r>
          </w:p>
          <w:p w14:paraId="0AC94BC8" w14:textId="77777777" w:rsidR="002737FB" w:rsidRPr="00360FF0" w:rsidRDefault="00AE1B75">
            <w:pPr>
              <w:widowControl w:val="0"/>
              <w:numPr>
                <w:ilvl w:val="0"/>
                <w:numId w:val="14"/>
              </w:numPr>
              <w:pBdr>
                <w:top w:val="nil"/>
                <w:left w:val="nil"/>
                <w:bottom w:val="nil"/>
                <w:right w:val="nil"/>
                <w:between w:val="nil"/>
              </w:pBdr>
              <w:spacing w:after="0"/>
            </w:pPr>
            <w:r w:rsidRPr="00360FF0">
              <w:t xml:space="preserve">The company needs social media marketing to focus on the hotel’s reputation which is connected to the travel websites and business reviews. </w:t>
            </w:r>
          </w:p>
        </w:tc>
      </w:tr>
      <w:tr w:rsidR="00407577" w:rsidRPr="00360FF0" w14:paraId="72E856EB" w14:textId="77777777">
        <w:trPr>
          <w:cantSplit/>
          <w:tblHeader/>
          <w:jc w:val="center"/>
        </w:trPr>
        <w:tc>
          <w:tcPr>
            <w:tcW w:w="1785" w:type="dxa"/>
            <w:shd w:val="clear" w:color="auto" w:fill="auto"/>
            <w:tcMar>
              <w:top w:w="100" w:type="dxa"/>
              <w:left w:w="100" w:type="dxa"/>
              <w:bottom w:w="100" w:type="dxa"/>
              <w:right w:w="100" w:type="dxa"/>
            </w:tcMar>
          </w:tcPr>
          <w:p w14:paraId="58F563FA" w14:textId="77777777" w:rsidR="002737FB" w:rsidRPr="00360FF0" w:rsidRDefault="00AE1B75">
            <w:pPr>
              <w:widowControl w:val="0"/>
              <w:pBdr>
                <w:top w:val="nil"/>
                <w:left w:val="nil"/>
                <w:bottom w:val="nil"/>
                <w:right w:val="nil"/>
                <w:between w:val="nil"/>
              </w:pBdr>
              <w:spacing w:after="0"/>
              <w:jc w:val="left"/>
            </w:pPr>
            <w:r w:rsidRPr="00360FF0">
              <w:lastRenderedPageBreak/>
              <w:t xml:space="preserve">Environmental </w:t>
            </w:r>
          </w:p>
        </w:tc>
        <w:tc>
          <w:tcPr>
            <w:tcW w:w="4200" w:type="dxa"/>
            <w:shd w:val="clear" w:color="auto" w:fill="auto"/>
            <w:tcMar>
              <w:top w:w="100" w:type="dxa"/>
              <w:left w:w="100" w:type="dxa"/>
              <w:bottom w:w="100" w:type="dxa"/>
              <w:right w:w="100" w:type="dxa"/>
            </w:tcMar>
          </w:tcPr>
          <w:p w14:paraId="5909664E" w14:textId="77777777" w:rsidR="002737FB" w:rsidRPr="00360FF0" w:rsidRDefault="00AE1B75">
            <w:pPr>
              <w:widowControl w:val="0"/>
              <w:numPr>
                <w:ilvl w:val="0"/>
                <w:numId w:val="17"/>
              </w:numPr>
              <w:pBdr>
                <w:top w:val="nil"/>
                <w:left w:val="nil"/>
                <w:bottom w:val="nil"/>
                <w:right w:val="nil"/>
                <w:between w:val="nil"/>
              </w:pBdr>
              <w:spacing w:after="0"/>
            </w:pPr>
            <w:r w:rsidRPr="00360FF0">
              <w:t>The hotel has a sustainability initiative which makes good eco-friendly water-saving measures and reduces waste.</w:t>
            </w:r>
          </w:p>
          <w:p w14:paraId="58A69B2C" w14:textId="77777777" w:rsidR="002737FB" w:rsidRPr="00360FF0" w:rsidRDefault="00AE1B75">
            <w:pPr>
              <w:widowControl w:val="0"/>
              <w:numPr>
                <w:ilvl w:val="0"/>
                <w:numId w:val="17"/>
              </w:numPr>
              <w:pBdr>
                <w:top w:val="nil"/>
                <w:left w:val="nil"/>
                <w:bottom w:val="nil"/>
                <w:right w:val="nil"/>
                <w:between w:val="nil"/>
              </w:pBdr>
              <w:spacing w:after="0"/>
            </w:pPr>
            <w:r w:rsidRPr="00360FF0">
              <w:t xml:space="preserve">The industry has supply chain management which focuses on the eco-friendly practices for environmental regulation (de </w:t>
            </w:r>
            <w:proofErr w:type="spellStart"/>
            <w:r w:rsidRPr="00360FF0">
              <w:t>Grosbois</w:t>
            </w:r>
            <w:proofErr w:type="spellEnd"/>
            <w:r w:rsidRPr="00360FF0">
              <w:t xml:space="preserve"> and Fennell, 2022).</w:t>
            </w:r>
          </w:p>
          <w:p w14:paraId="0A9BC2DA" w14:textId="77777777" w:rsidR="002737FB" w:rsidRPr="00360FF0" w:rsidRDefault="00AE1B75">
            <w:pPr>
              <w:widowControl w:val="0"/>
              <w:numPr>
                <w:ilvl w:val="0"/>
                <w:numId w:val="17"/>
              </w:numPr>
              <w:pBdr>
                <w:top w:val="nil"/>
                <w:left w:val="nil"/>
                <w:bottom w:val="nil"/>
                <w:right w:val="nil"/>
                <w:between w:val="nil"/>
              </w:pBdr>
              <w:spacing w:after="0"/>
            </w:pPr>
            <w:r w:rsidRPr="00360FF0">
              <w:t>The hospitality industry needs good certification for reduced carbon footprint operations for branding.</w:t>
            </w:r>
          </w:p>
        </w:tc>
        <w:tc>
          <w:tcPr>
            <w:tcW w:w="3495" w:type="dxa"/>
            <w:shd w:val="clear" w:color="auto" w:fill="auto"/>
            <w:tcMar>
              <w:top w:w="100" w:type="dxa"/>
              <w:left w:w="100" w:type="dxa"/>
              <w:bottom w:w="100" w:type="dxa"/>
              <w:right w:w="100" w:type="dxa"/>
            </w:tcMar>
          </w:tcPr>
          <w:p w14:paraId="148ECCD6" w14:textId="77777777" w:rsidR="002737FB" w:rsidRPr="00360FF0" w:rsidRDefault="00AE1B75">
            <w:pPr>
              <w:widowControl w:val="0"/>
              <w:numPr>
                <w:ilvl w:val="0"/>
                <w:numId w:val="20"/>
              </w:numPr>
              <w:pBdr>
                <w:top w:val="nil"/>
                <w:left w:val="nil"/>
                <w:bottom w:val="nil"/>
                <w:right w:val="nil"/>
                <w:between w:val="nil"/>
              </w:pBdr>
              <w:spacing w:after="0"/>
            </w:pPr>
            <w:r w:rsidRPr="00360FF0">
              <w:t>The factors make good threats for companies to innovate productivity and waste management. This makes a good increase of recyclable products to stop plastic pollution.</w:t>
            </w:r>
          </w:p>
          <w:p w14:paraId="4554E497" w14:textId="77777777" w:rsidR="002737FB" w:rsidRPr="00360FF0" w:rsidRDefault="00AE1B75">
            <w:pPr>
              <w:widowControl w:val="0"/>
              <w:numPr>
                <w:ilvl w:val="0"/>
                <w:numId w:val="20"/>
              </w:numPr>
              <w:pBdr>
                <w:top w:val="nil"/>
                <w:left w:val="nil"/>
                <w:bottom w:val="nil"/>
                <w:right w:val="nil"/>
                <w:between w:val="nil"/>
              </w:pBdr>
              <w:spacing w:after="0"/>
            </w:pPr>
            <w:r w:rsidRPr="00360FF0">
              <w:t>This will effectively connect cleanliness standards and environmental policies.</w:t>
            </w:r>
          </w:p>
          <w:p w14:paraId="64D24D32" w14:textId="77777777" w:rsidR="002737FB" w:rsidRPr="00360FF0" w:rsidRDefault="00AE1B75">
            <w:pPr>
              <w:widowControl w:val="0"/>
              <w:numPr>
                <w:ilvl w:val="0"/>
                <w:numId w:val="20"/>
              </w:numPr>
              <w:pBdr>
                <w:top w:val="nil"/>
                <w:left w:val="nil"/>
                <w:bottom w:val="nil"/>
                <w:right w:val="nil"/>
                <w:between w:val="nil"/>
              </w:pBdr>
              <w:spacing w:after="0"/>
            </w:pPr>
            <w:r w:rsidRPr="00360FF0">
              <w:t>The chemical cleaning agent has negative impacts on the environment and it is harmful to nature.</w:t>
            </w:r>
          </w:p>
        </w:tc>
      </w:tr>
      <w:tr w:rsidR="002737FB" w:rsidRPr="00360FF0" w14:paraId="7E97383C" w14:textId="77777777">
        <w:trPr>
          <w:cantSplit/>
          <w:tblHeader/>
          <w:jc w:val="center"/>
        </w:trPr>
        <w:tc>
          <w:tcPr>
            <w:tcW w:w="1785" w:type="dxa"/>
            <w:shd w:val="clear" w:color="auto" w:fill="auto"/>
            <w:tcMar>
              <w:top w:w="100" w:type="dxa"/>
              <w:left w:w="100" w:type="dxa"/>
              <w:bottom w:w="100" w:type="dxa"/>
              <w:right w:w="100" w:type="dxa"/>
            </w:tcMar>
          </w:tcPr>
          <w:p w14:paraId="565B7AD1" w14:textId="77777777" w:rsidR="002737FB" w:rsidRPr="00360FF0" w:rsidRDefault="00AE1B75">
            <w:pPr>
              <w:widowControl w:val="0"/>
              <w:pBdr>
                <w:top w:val="nil"/>
                <w:left w:val="nil"/>
                <w:bottom w:val="nil"/>
                <w:right w:val="nil"/>
                <w:between w:val="nil"/>
              </w:pBdr>
              <w:spacing w:after="0"/>
              <w:jc w:val="left"/>
            </w:pPr>
            <w:r w:rsidRPr="00360FF0">
              <w:t>Legal</w:t>
            </w:r>
          </w:p>
        </w:tc>
        <w:tc>
          <w:tcPr>
            <w:tcW w:w="4200" w:type="dxa"/>
            <w:shd w:val="clear" w:color="auto" w:fill="auto"/>
            <w:tcMar>
              <w:top w:w="100" w:type="dxa"/>
              <w:left w:w="100" w:type="dxa"/>
              <w:bottom w:w="100" w:type="dxa"/>
              <w:right w:w="100" w:type="dxa"/>
            </w:tcMar>
          </w:tcPr>
          <w:p w14:paraId="0E83911A" w14:textId="77777777" w:rsidR="002737FB" w:rsidRPr="00360FF0" w:rsidRDefault="00AE1B75">
            <w:pPr>
              <w:widowControl w:val="0"/>
              <w:numPr>
                <w:ilvl w:val="0"/>
                <w:numId w:val="13"/>
              </w:numPr>
              <w:pBdr>
                <w:top w:val="nil"/>
                <w:left w:val="nil"/>
                <w:bottom w:val="nil"/>
                <w:right w:val="nil"/>
                <w:between w:val="nil"/>
              </w:pBdr>
              <w:spacing w:after="0"/>
            </w:pPr>
            <w:r w:rsidRPr="00360FF0">
              <w:t>The industry has licensing and regulation to serve alcohol sales to entertainment.</w:t>
            </w:r>
          </w:p>
          <w:p w14:paraId="68623882" w14:textId="77777777" w:rsidR="002737FB" w:rsidRPr="00360FF0" w:rsidRDefault="00AE1B75">
            <w:pPr>
              <w:widowControl w:val="0"/>
              <w:numPr>
                <w:ilvl w:val="0"/>
                <w:numId w:val="13"/>
              </w:numPr>
              <w:pBdr>
                <w:top w:val="nil"/>
                <w:left w:val="nil"/>
                <w:bottom w:val="nil"/>
                <w:right w:val="nil"/>
                <w:between w:val="nil"/>
              </w:pBdr>
              <w:spacing w:after="0"/>
            </w:pPr>
            <w:r w:rsidRPr="00360FF0">
              <w:t>This also manages the employment laws which includes minimum wage and working with employment regulation (Asmoro, 2021).</w:t>
            </w:r>
          </w:p>
          <w:p w14:paraId="1B1EB78F" w14:textId="77777777" w:rsidR="002737FB" w:rsidRPr="00360FF0" w:rsidRDefault="00AE1B75">
            <w:pPr>
              <w:widowControl w:val="0"/>
              <w:numPr>
                <w:ilvl w:val="0"/>
                <w:numId w:val="13"/>
              </w:numPr>
              <w:pBdr>
                <w:top w:val="nil"/>
                <w:left w:val="nil"/>
                <w:bottom w:val="nil"/>
                <w:right w:val="nil"/>
                <w:between w:val="nil"/>
              </w:pBdr>
              <w:spacing w:after="0"/>
            </w:pPr>
            <w:r w:rsidRPr="00360FF0">
              <w:t>The hotel has to follow data protection and privacy which focus on marketing. This is related to environmental assessments.</w:t>
            </w:r>
          </w:p>
        </w:tc>
        <w:tc>
          <w:tcPr>
            <w:tcW w:w="3495" w:type="dxa"/>
            <w:shd w:val="clear" w:color="auto" w:fill="auto"/>
            <w:tcMar>
              <w:top w:w="100" w:type="dxa"/>
              <w:left w:w="100" w:type="dxa"/>
              <w:bottom w:w="100" w:type="dxa"/>
              <w:right w:w="100" w:type="dxa"/>
            </w:tcMar>
          </w:tcPr>
          <w:p w14:paraId="0474A4BF" w14:textId="77777777" w:rsidR="002737FB" w:rsidRPr="00360FF0" w:rsidRDefault="00AE1B75">
            <w:pPr>
              <w:widowControl w:val="0"/>
              <w:numPr>
                <w:ilvl w:val="0"/>
                <w:numId w:val="24"/>
              </w:numPr>
              <w:pBdr>
                <w:top w:val="nil"/>
                <w:left w:val="nil"/>
                <w:bottom w:val="nil"/>
                <w:right w:val="nil"/>
                <w:between w:val="nil"/>
              </w:pBdr>
              <w:spacing w:after="0"/>
            </w:pPr>
            <w:r w:rsidRPr="00360FF0">
              <w:t>This brings a good opportunity to build safety laws with low crime rates.</w:t>
            </w:r>
          </w:p>
          <w:p w14:paraId="09E0E4EB" w14:textId="77777777" w:rsidR="002737FB" w:rsidRPr="00360FF0" w:rsidRDefault="00AE1B75">
            <w:pPr>
              <w:widowControl w:val="0"/>
              <w:numPr>
                <w:ilvl w:val="0"/>
                <w:numId w:val="24"/>
              </w:numPr>
              <w:pBdr>
                <w:top w:val="nil"/>
                <w:left w:val="nil"/>
                <w:bottom w:val="nil"/>
                <w:right w:val="nil"/>
                <w:between w:val="nil"/>
              </w:pBdr>
              <w:spacing w:after="0"/>
            </w:pPr>
            <w:r w:rsidRPr="00360FF0">
              <w:t>It brings localities with high crime rates that are not suitable for hotels (</w:t>
            </w:r>
            <w:proofErr w:type="spellStart"/>
            <w:r w:rsidRPr="00360FF0">
              <w:t>Errida</w:t>
            </w:r>
            <w:proofErr w:type="spellEnd"/>
            <w:r w:rsidRPr="00360FF0">
              <w:t xml:space="preserve"> and </w:t>
            </w:r>
            <w:proofErr w:type="spellStart"/>
            <w:r w:rsidRPr="00360FF0">
              <w:t>Lotfi</w:t>
            </w:r>
            <w:proofErr w:type="spellEnd"/>
            <w:r w:rsidRPr="00360FF0">
              <w:t>, 2021).</w:t>
            </w:r>
          </w:p>
          <w:p w14:paraId="13BAC153" w14:textId="77777777" w:rsidR="002737FB" w:rsidRPr="00360FF0" w:rsidRDefault="00AE1B75">
            <w:pPr>
              <w:widowControl w:val="0"/>
              <w:numPr>
                <w:ilvl w:val="0"/>
                <w:numId w:val="24"/>
              </w:numPr>
              <w:pBdr>
                <w:top w:val="nil"/>
                <w:left w:val="nil"/>
                <w:bottom w:val="nil"/>
                <w:right w:val="nil"/>
                <w:between w:val="nil"/>
              </w:pBdr>
              <w:spacing w:after="0"/>
            </w:pPr>
            <w:r w:rsidRPr="00360FF0">
              <w:t>The AHLA has a General Personal Information Regulation which hotels must comply with</w:t>
            </w:r>
            <w:r w:rsidR="00D252B2" w:rsidRPr="00360FF0">
              <w:t xml:space="preserve"> (ahla.com, 2022)</w:t>
            </w:r>
            <w:r w:rsidRPr="00360FF0">
              <w:t>. It protects people's personal information from being disclosed.</w:t>
            </w:r>
          </w:p>
        </w:tc>
      </w:tr>
    </w:tbl>
    <w:p w14:paraId="0A5540A6" w14:textId="77777777" w:rsidR="002737FB" w:rsidRPr="00360FF0" w:rsidRDefault="002737FB">
      <w:pPr>
        <w:pBdr>
          <w:top w:val="nil"/>
          <w:left w:val="nil"/>
          <w:bottom w:val="nil"/>
          <w:right w:val="nil"/>
          <w:between w:val="nil"/>
        </w:pBdr>
        <w:spacing w:after="0"/>
        <w:rPr>
          <w:b/>
        </w:rPr>
      </w:pPr>
    </w:p>
    <w:p w14:paraId="039DD4AF" w14:textId="77777777" w:rsidR="002737FB" w:rsidRPr="00360FF0" w:rsidRDefault="00AE1B75">
      <w:pPr>
        <w:pBdr>
          <w:top w:val="nil"/>
          <w:left w:val="nil"/>
          <w:bottom w:val="nil"/>
          <w:right w:val="nil"/>
          <w:between w:val="nil"/>
        </w:pBdr>
        <w:spacing w:after="0"/>
        <w:jc w:val="center"/>
        <w:rPr>
          <w:b/>
        </w:rPr>
      </w:pPr>
      <w:r w:rsidRPr="00360FF0">
        <w:rPr>
          <w:noProof/>
        </w:rPr>
        <w:lastRenderedPageBreak/>
        <w:drawing>
          <wp:inline distT="114300" distB="114300" distL="114300" distR="114300" wp14:anchorId="4593182D" wp14:editId="371343E6">
            <wp:extent cx="5731200" cy="3136900"/>
            <wp:effectExtent l="25400" t="25400" r="25400" b="25400"/>
            <wp:docPr id="121864197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136900"/>
                    </a:xfrm>
                    <a:prstGeom prst="rect">
                      <a:avLst/>
                    </a:prstGeom>
                    <a:ln w="25400">
                      <a:solidFill>
                        <a:srgbClr val="000000"/>
                      </a:solidFill>
                      <a:prstDash val="solid"/>
                    </a:ln>
                  </pic:spPr>
                </pic:pic>
              </a:graphicData>
            </a:graphic>
          </wp:inline>
        </w:drawing>
      </w:r>
    </w:p>
    <w:p w14:paraId="58F4EFC6" w14:textId="77777777" w:rsidR="002737FB" w:rsidRPr="00360FF0" w:rsidRDefault="00AE1B75">
      <w:pPr>
        <w:widowControl w:val="0"/>
        <w:pBdr>
          <w:top w:val="nil"/>
          <w:left w:val="nil"/>
          <w:bottom w:val="nil"/>
          <w:right w:val="nil"/>
          <w:between w:val="nil"/>
        </w:pBdr>
        <w:spacing w:after="0"/>
        <w:ind w:left="720"/>
        <w:jc w:val="center"/>
        <w:rPr>
          <w:b/>
        </w:rPr>
      </w:pPr>
      <w:r w:rsidRPr="00360FF0">
        <w:rPr>
          <w:b/>
        </w:rPr>
        <w:t>Figure 3: Economic growth hotel industry in USA</w:t>
      </w:r>
    </w:p>
    <w:p w14:paraId="479F7398" w14:textId="77777777" w:rsidR="002737FB" w:rsidRPr="00360FF0" w:rsidRDefault="00AE1B75">
      <w:pPr>
        <w:pBdr>
          <w:top w:val="nil"/>
          <w:left w:val="nil"/>
          <w:bottom w:val="nil"/>
          <w:right w:val="nil"/>
          <w:between w:val="nil"/>
        </w:pBdr>
        <w:spacing w:after="0"/>
        <w:jc w:val="center"/>
      </w:pPr>
      <w:r w:rsidRPr="00360FF0">
        <w:t>(Source: Statista, 2023)</w:t>
      </w:r>
    </w:p>
    <w:p w14:paraId="4B2260F0" w14:textId="77777777" w:rsidR="002737FB" w:rsidRPr="00360FF0" w:rsidRDefault="00AE1B75">
      <w:pPr>
        <w:pBdr>
          <w:top w:val="nil"/>
          <w:left w:val="nil"/>
          <w:bottom w:val="nil"/>
          <w:right w:val="nil"/>
          <w:between w:val="nil"/>
        </w:pBdr>
        <w:spacing w:after="0"/>
        <w:rPr>
          <w:b/>
        </w:rPr>
      </w:pPr>
      <w:r w:rsidRPr="00360FF0">
        <w:rPr>
          <w:b/>
        </w:rPr>
        <w:t>SWOT analysis</w:t>
      </w:r>
    </w:p>
    <w:tbl>
      <w:tblPr>
        <w:tblStyle w:val="a0"/>
        <w:tblW w:w="10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000"/>
        <w:gridCol w:w="5000"/>
      </w:tblGrid>
      <w:tr w:rsidR="00407577" w:rsidRPr="00360FF0" w14:paraId="51C5E8A6" w14:textId="77777777">
        <w:trPr>
          <w:cantSplit/>
          <w:tblHeader/>
          <w:jc w:val="center"/>
        </w:trPr>
        <w:tc>
          <w:tcPr>
            <w:tcW w:w="5000" w:type="dxa"/>
            <w:shd w:val="clear" w:color="auto" w:fill="auto"/>
            <w:tcMar>
              <w:top w:w="100" w:type="dxa"/>
              <w:left w:w="100" w:type="dxa"/>
              <w:bottom w:w="100" w:type="dxa"/>
              <w:right w:w="100" w:type="dxa"/>
            </w:tcMar>
          </w:tcPr>
          <w:p w14:paraId="00EDC569" w14:textId="77777777" w:rsidR="002737FB" w:rsidRPr="00360FF0" w:rsidRDefault="00AE1B75">
            <w:pPr>
              <w:widowControl w:val="0"/>
              <w:pBdr>
                <w:top w:val="nil"/>
                <w:left w:val="nil"/>
                <w:bottom w:val="nil"/>
                <w:right w:val="nil"/>
                <w:between w:val="nil"/>
              </w:pBdr>
              <w:spacing w:after="0"/>
              <w:jc w:val="left"/>
              <w:rPr>
                <w:b/>
              </w:rPr>
            </w:pPr>
            <w:r w:rsidRPr="00360FF0">
              <w:rPr>
                <w:b/>
              </w:rPr>
              <w:lastRenderedPageBreak/>
              <w:t>Strengths</w:t>
            </w:r>
          </w:p>
          <w:p w14:paraId="3CBB080A" w14:textId="77777777" w:rsidR="002737FB" w:rsidRPr="00360FF0" w:rsidRDefault="00AE1B75">
            <w:pPr>
              <w:widowControl w:val="0"/>
              <w:numPr>
                <w:ilvl w:val="0"/>
                <w:numId w:val="2"/>
              </w:numPr>
              <w:pBdr>
                <w:top w:val="nil"/>
                <w:left w:val="nil"/>
                <w:bottom w:val="nil"/>
                <w:right w:val="nil"/>
                <w:between w:val="nil"/>
              </w:pBdr>
              <w:spacing w:after="0"/>
              <w:rPr>
                <w:b/>
              </w:rPr>
            </w:pPr>
            <w:r w:rsidRPr="00360FF0">
              <w:t>The hotel has strong brand recognition to focus on brand loyalty.</w:t>
            </w:r>
          </w:p>
          <w:p w14:paraId="6E3038A1" w14:textId="77777777" w:rsidR="002737FB" w:rsidRPr="00360FF0" w:rsidRDefault="00AE1B75">
            <w:pPr>
              <w:widowControl w:val="0"/>
              <w:numPr>
                <w:ilvl w:val="0"/>
                <w:numId w:val="2"/>
              </w:numPr>
              <w:pBdr>
                <w:top w:val="nil"/>
                <w:left w:val="nil"/>
                <w:bottom w:val="nil"/>
                <w:right w:val="nil"/>
                <w:between w:val="nil"/>
              </w:pBdr>
              <w:spacing w:after="0"/>
              <w:rPr>
                <w:b/>
              </w:rPr>
            </w:pPr>
            <w:r w:rsidRPr="00360FF0">
              <w:t>The industry has diverse revenue streams which focus on room bookings.</w:t>
            </w:r>
          </w:p>
          <w:p w14:paraId="4AF96B5A" w14:textId="77777777" w:rsidR="002737FB" w:rsidRPr="00360FF0" w:rsidRDefault="00AE1B75">
            <w:pPr>
              <w:widowControl w:val="0"/>
              <w:numPr>
                <w:ilvl w:val="0"/>
                <w:numId w:val="2"/>
              </w:numPr>
              <w:pBdr>
                <w:top w:val="nil"/>
                <w:left w:val="nil"/>
                <w:bottom w:val="nil"/>
                <w:right w:val="nil"/>
                <w:between w:val="nil"/>
              </w:pBdr>
              <w:spacing w:after="0"/>
            </w:pPr>
            <w:r w:rsidRPr="00360FF0">
              <w:t>The process of high entry barriers makes the capital-intensive nature of the hotel industry (Yan, 2022).</w:t>
            </w:r>
          </w:p>
          <w:p w14:paraId="5D984711" w14:textId="77777777" w:rsidR="002737FB" w:rsidRPr="00360FF0" w:rsidRDefault="00AE1B75">
            <w:pPr>
              <w:widowControl w:val="0"/>
              <w:numPr>
                <w:ilvl w:val="0"/>
                <w:numId w:val="2"/>
              </w:numPr>
              <w:pBdr>
                <w:top w:val="nil"/>
                <w:left w:val="nil"/>
                <w:bottom w:val="nil"/>
                <w:right w:val="nil"/>
                <w:between w:val="nil"/>
              </w:pBdr>
              <w:spacing w:after="0"/>
            </w:pPr>
            <w:r w:rsidRPr="00360FF0">
              <w:t>This focus on creating barriers to reducing competitions.</w:t>
            </w:r>
          </w:p>
          <w:p w14:paraId="35EB3C2E" w14:textId="47E9EF80" w:rsidR="002737FB" w:rsidRPr="00360FF0" w:rsidRDefault="00AE1B75">
            <w:pPr>
              <w:widowControl w:val="0"/>
              <w:numPr>
                <w:ilvl w:val="0"/>
                <w:numId w:val="2"/>
              </w:numPr>
              <w:pBdr>
                <w:top w:val="nil"/>
                <w:left w:val="nil"/>
                <w:bottom w:val="nil"/>
                <w:right w:val="nil"/>
                <w:between w:val="nil"/>
              </w:pBdr>
              <w:spacing w:after="0"/>
            </w:pPr>
            <w:r w:rsidRPr="00360FF0">
              <w:t xml:space="preserve">It provides excellent hospitality and </w:t>
            </w:r>
            <w:r w:rsidR="00360FF0" w:rsidRPr="00360FF0">
              <w:t>connects</w:t>
            </w:r>
            <w:r w:rsidRPr="00360FF0">
              <w:t xml:space="preserve"> good leads to high customer satisfaction.</w:t>
            </w:r>
          </w:p>
        </w:tc>
        <w:tc>
          <w:tcPr>
            <w:tcW w:w="5000" w:type="dxa"/>
            <w:shd w:val="clear" w:color="auto" w:fill="auto"/>
            <w:tcMar>
              <w:top w:w="100" w:type="dxa"/>
              <w:left w:w="100" w:type="dxa"/>
              <w:bottom w:w="100" w:type="dxa"/>
              <w:right w:w="100" w:type="dxa"/>
            </w:tcMar>
          </w:tcPr>
          <w:p w14:paraId="1C7084DC" w14:textId="77777777" w:rsidR="002737FB" w:rsidRPr="00360FF0" w:rsidRDefault="00AE1B75">
            <w:pPr>
              <w:widowControl w:val="0"/>
              <w:pBdr>
                <w:top w:val="nil"/>
                <w:left w:val="nil"/>
                <w:bottom w:val="nil"/>
                <w:right w:val="nil"/>
                <w:between w:val="nil"/>
              </w:pBdr>
              <w:spacing w:after="0"/>
              <w:jc w:val="left"/>
              <w:rPr>
                <w:b/>
              </w:rPr>
            </w:pPr>
            <w:r w:rsidRPr="00360FF0">
              <w:rPr>
                <w:b/>
              </w:rPr>
              <w:t>Weakness</w:t>
            </w:r>
          </w:p>
          <w:p w14:paraId="23A59EBA" w14:textId="77777777" w:rsidR="002737FB" w:rsidRPr="00360FF0" w:rsidRDefault="00AE1B75">
            <w:pPr>
              <w:widowControl w:val="0"/>
              <w:numPr>
                <w:ilvl w:val="0"/>
                <w:numId w:val="10"/>
              </w:numPr>
              <w:pBdr>
                <w:top w:val="nil"/>
                <w:left w:val="nil"/>
                <w:bottom w:val="nil"/>
                <w:right w:val="nil"/>
                <w:between w:val="nil"/>
              </w:pBdr>
              <w:spacing w:after="0"/>
            </w:pPr>
            <w:r w:rsidRPr="00360FF0">
              <w:t>Hotels make seasonal demands to focus on the economic conditions.</w:t>
            </w:r>
          </w:p>
          <w:p w14:paraId="23C6FEE4" w14:textId="77777777" w:rsidR="002737FB" w:rsidRPr="00360FF0" w:rsidRDefault="00AE1B75">
            <w:pPr>
              <w:widowControl w:val="0"/>
              <w:numPr>
                <w:ilvl w:val="0"/>
                <w:numId w:val="10"/>
              </w:numPr>
              <w:pBdr>
                <w:top w:val="nil"/>
                <w:left w:val="nil"/>
                <w:bottom w:val="nil"/>
                <w:right w:val="nil"/>
                <w:between w:val="nil"/>
              </w:pBdr>
              <w:spacing w:after="0"/>
            </w:pPr>
            <w:r w:rsidRPr="00360FF0">
              <w:t>The company has high operating costs which are related marketing expenses.</w:t>
            </w:r>
          </w:p>
          <w:p w14:paraId="242D48F2" w14:textId="77777777" w:rsidR="002737FB" w:rsidRPr="00360FF0" w:rsidRDefault="00AE1B75">
            <w:pPr>
              <w:widowControl w:val="0"/>
              <w:numPr>
                <w:ilvl w:val="0"/>
                <w:numId w:val="10"/>
              </w:numPr>
              <w:pBdr>
                <w:top w:val="nil"/>
                <w:left w:val="nil"/>
                <w:bottom w:val="nil"/>
                <w:right w:val="nil"/>
                <w:between w:val="nil"/>
              </w:pBdr>
              <w:spacing w:after="0"/>
            </w:pPr>
            <w:r w:rsidRPr="00360FF0">
              <w:t>This is related to reliance on tourism and suffering during economic downturns.</w:t>
            </w:r>
          </w:p>
          <w:p w14:paraId="785436C4" w14:textId="77777777" w:rsidR="002737FB" w:rsidRPr="00360FF0" w:rsidRDefault="00AE1B75">
            <w:pPr>
              <w:widowControl w:val="0"/>
              <w:numPr>
                <w:ilvl w:val="0"/>
                <w:numId w:val="10"/>
              </w:numPr>
              <w:pBdr>
                <w:top w:val="nil"/>
                <w:left w:val="nil"/>
                <w:bottom w:val="nil"/>
                <w:right w:val="nil"/>
                <w:between w:val="nil"/>
              </w:pBdr>
              <w:spacing w:after="0"/>
            </w:pPr>
            <w:r w:rsidRPr="00360FF0">
              <w:t>A high turnover rate makes workforce challenges which pose staffing challenges (</w:t>
            </w:r>
            <w:proofErr w:type="spellStart"/>
            <w:r w:rsidRPr="00360FF0">
              <w:t>Ramely</w:t>
            </w:r>
            <w:proofErr w:type="spellEnd"/>
            <w:r w:rsidRPr="00360FF0">
              <w:t xml:space="preserve"> et al., 2023).</w:t>
            </w:r>
          </w:p>
        </w:tc>
      </w:tr>
      <w:tr w:rsidR="002737FB" w:rsidRPr="00360FF0" w14:paraId="6318CD82" w14:textId="77777777">
        <w:trPr>
          <w:cantSplit/>
          <w:tblHeader/>
          <w:jc w:val="center"/>
        </w:trPr>
        <w:tc>
          <w:tcPr>
            <w:tcW w:w="5000" w:type="dxa"/>
            <w:shd w:val="clear" w:color="auto" w:fill="auto"/>
            <w:tcMar>
              <w:top w:w="100" w:type="dxa"/>
              <w:left w:w="100" w:type="dxa"/>
              <w:bottom w:w="100" w:type="dxa"/>
              <w:right w:w="100" w:type="dxa"/>
            </w:tcMar>
          </w:tcPr>
          <w:p w14:paraId="307B146D" w14:textId="77777777" w:rsidR="002737FB" w:rsidRPr="00360FF0" w:rsidRDefault="00AE1B75">
            <w:pPr>
              <w:widowControl w:val="0"/>
              <w:pBdr>
                <w:top w:val="nil"/>
                <w:left w:val="nil"/>
                <w:bottom w:val="nil"/>
                <w:right w:val="nil"/>
                <w:between w:val="nil"/>
              </w:pBdr>
              <w:spacing w:after="0"/>
              <w:jc w:val="left"/>
              <w:rPr>
                <w:b/>
              </w:rPr>
            </w:pPr>
            <w:r w:rsidRPr="00360FF0">
              <w:rPr>
                <w:b/>
              </w:rPr>
              <w:t>Opportunities</w:t>
            </w:r>
          </w:p>
          <w:p w14:paraId="7CCB778E" w14:textId="77777777" w:rsidR="002737FB" w:rsidRPr="00360FF0" w:rsidRDefault="00AE1B75">
            <w:pPr>
              <w:widowControl w:val="0"/>
              <w:numPr>
                <w:ilvl w:val="0"/>
                <w:numId w:val="4"/>
              </w:numPr>
              <w:pBdr>
                <w:top w:val="nil"/>
                <w:left w:val="nil"/>
                <w:bottom w:val="nil"/>
                <w:right w:val="nil"/>
                <w:between w:val="nil"/>
              </w:pBdr>
              <w:spacing w:after="0"/>
            </w:pPr>
            <w:r w:rsidRPr="00360FF0">
              <w:t>The hotel needs technology integration which focuses on guest experiences.</w:t>
            </w:r>
          </w:p>
          <w:p w14:paraId="24B67A40" w14:textId="77777777" w:rsidR="002737FB" w:rsidRPr="00360FF0" w:rsidRDefault="00AE1B75">
            <w:pPr>
              <w:widowControl w:val="0"/>
              <w:numPr>
                <w:ilvl w:val="0"/>
                <w:numId w:val="4"/>
              </w:numPr>
              <w:pBdr>
                <w:top w:val="nil"/>
                <w:left w:val="nil"/>
                <w:bottom w:val="nil"/>
                <w:right w:val="nil"/>
                <w:between w:val="nil"/>
              </w:pBdr>
              <w:spacing w:after="0"/>
            </w:pPr>
            <w:r w:rsidRPr="00360FF0">
              <w:t>This builds good eco-friendly practices to certifications to sustainability initiatives.</w:t>
            </w:r>
          </w:p>
          <w:p w14:paraId="077C9FE0" w14:textId="77777777" w:rsidR="002737FB" w:rsidRPr="00360FF0" w:rsidRDefault="00AE1B75">
            <w:pPr>
              <w:widowControl w:val="0"/>
              <w:numPr>
                <w:ilvl w:val="0"/>
                <w:numId w:val="4"/>
              </w:numPr>
              <w:pBdr>
                <w:top w:val="nil"/>
                <w:left w:val="nil"/>
                <w:bottom w:val="nil"/>
                <w:right w:val="nil"/>
                <w:between w:val="nil"/>
              </w:pBdr>
              <w:spacing w:after="0"/>
            </w:pPr>
            <w:r w:rsidRPr="00360FF0">
              <w:t>Adapting to entering novel markets or sectors, such as small properties or extended stay lodgings, allows business to cater to varied client tastes (</w:t>
            </w:r>
            <w:proofErr w:type="spellStart"/>
            <w:r w:rsidRPr="00360FF0">
              <w:t>Aljumah</w:t>
            </w:r>
            <w:proofErr w:type="spellEnd"/>
            <w:r w:rsidRPr="00360FF0">
              <w:t xml:space="preserve"> et al., 2021).</w:t>
            </w:r>
          </w:p>
          <w:p w14:paraId="530E17CF" w14:textId="77777777" w:rsidR="002737FB" w:rsidRPr="00360FF0" w:rsidRDefault="00AE1B75">
            <w:pPr>
              <w:widowControl w:val="0"/>
              <w:numPr>
                <w:ilvl w:val="0"/>
                <w:numId w:val="4"/>
              </w:numPr>
              <w:pBdr>
                <w:top w:val="nil"/>
                <w:left w:val="nil"/>
                <w:bottom w:val="nil"/>
                <w:right w:val="nil"/>
                <w:between w:val="nil"/>
              </w:pBdr>
              <w:spacing w:after="0"/>
            </w:pPr>
            <w:r w:rsidRPr="00360FF0">
              <w:t>It offers a unique experience and focuses on the culinary events which make hotels attract guests.</w:t>
            </w:r>
          </w:p>
        </w:tc>
        <w:tc>
          <w:tcPr>
            <w:tcW w:w="5000" w:type="dxa"/>
            <w:shd w:val="clear" w:color="auto" w:fill="auto"/>
            <w:tcMar>
              <w:top w:w="100" w:type="dxa"/>
              <w:left w:w="100" w:type="dxa"/>
              <w:bottom w:w="100" w:type="dxa"/>
              <w:right w:w="100" w:type="dxa"/>
            </w:tcMar>
          </w:tcPr>
          <w:p w14:paraId="5EB44C52" w14:textId="77777777" w:rsidR="002737FB" w:rsidRPr="00360FF0" w:rsidRDefault="00AE1B75">
            <w:pPr>
              <w:widowControl w:val="0"/>
              <w:pBdr>
                <w:top w:val="nil"/>
                <w:left w:val="nil"/>
                <w:bottom w:val="nil"/>
                <w:right w:val="nil"/>
                <w:between w:val="nil"/>
              </w:pBdr>
              <w:spacing w:after="0"/>
              <w:jc w:val="left"/>
              <w:rPr>
                <w:b/>
              </w:rPr>
            </w:pPr>
            <w:r w:rsidRPr="00360FF0">
              <w:rPr>
                <w:b/>
              </w:rPr>
              <w:t>Threats</w:t>
            </w:r>
          </w:p>
          <w:p w14:paraId="45E0C3C0" w14:textId="77777777" w:rsidR="002737FB" w:rsidRPr="00360FF0" w:rsidRDefault="00AE1B75">
            <w:pPr>
              <w:widowControl w:val="0"/>
              <w:numPr>
                <w:ilvl w:val="0"/>
                <w:numId w:val="5"/>
              </w:numPr>
              <w:pBdr>
                <w:top w:val="nil"/>
                <w:left w:val="nil"/>
                <w:bottom w:val="nil"/>
                <w:right w:val="nil"/>
                <w:between w:val="nil"/>
              </w:pBdr>
              <w:spacing w:after="0"/>
              <w:rPr>
                <w:b/>
              </w:rPr>
            </w:pPr>
            <w:r w:rsidRPr="00360FF0">
              <w:t>The threats create economic uncertainty which is related to geopolitical tensions and consumers spending on travel.</w:t>
            </w:r>
          </w:p>
          <w:p w14:paraId="5AC26E0C" w14:textId="77777777" w:rsidR="002737FB" w:rsidRPr="00360FF0" w:rsidRDefault="00AE1B75">
            <w:pPr>
              <w:widowControl w:val="0"/>
              <w:numPr>
                <w:ilvl w:val="0"/>
                <w:numId w:val="5"/>
              </w:numPr>
              <w:pBdr>
                <w:top w:val="nil"/>
                <w:left w:val="nil"/>
                <w:bottom w:val="nil"/>
                <w:right w:val="nil"/>
                <w:between w:val="nil"/>
              </w:pBdr>
              <w:spacing w:after="0"/>
            </w:pPr>
            <w:r w:rsidRPr="00360FF0">
              <w:t>The online travel agencies (OTAs) make big threats to commission fees and reduced profitability.</w:t>
            </w:r>
          </w:p>
          <w:p w14:paraId="70049F45" w14:textId="77777777" w:rsidR="002737FB" w:rsidRPr="00360FF0" w:rsidRDefault="00AE1B75">
            <w:pPr>
              <w:widowControl w:val="0"/>
              <w:numPr>
                <w:ilvl w:val="0"/>
                <w:numId w:val="5"/>
              </w:numPr>
              <w:pBdr>
                <w:top w:val="nil"/>
                <w:left w:val="nil"/>
                <w:bottom w:val="nil"/>
                <w:right w:val="nil"/>
                <w:between w:val="nil"/>
              </w:pBdr>
              <w:spacing w:after="0"/>
            </w:pPr>
            <w:r w:rsidRPr="00360FF0">
              <w:t>Updates in labour laws, health and safety requirements, or taxation regulations can raise compliance expenses and provide operational issues (</w:t>
            </w:r>
            <w:proofErr w:type="spellStart"/>
            <w:r w:rsidRPr="00360FF0">
              <w:t>Bikis</w:t>
            </w:r>
            <w:proofErr w:type="spellEnd"/>
            <w:r w:rsidRPr="00360FF0">
              <w:t>, 2023).</w:t>
            </w:r>
          </w:p>
          <w:p w14:paraId="7C5EFCE5" w14:textId="77777777" w:rsidR="002737FB" w:rsidRPr="00360FF0" w:rsidRDefault="00AE1B75">
            <w:pPr>
              <w:widowControl w:val="0"/>
              <w:numPr>
                <w:ilvl w:val="0"/>
                <w:numId w:val="5"/>
              </w:numPr>
              <w:pBdr>
                <w:top w:val="nil"/>
                <w:left w:val="nil"/>
                <w:bottom w:val="nil"/>
                <w:right w:val="nil"/>
                <w:between w:val="nil"/>
              </w:pBdr>
              <w:spacing w:after="0"/>
            </w:pPr>
            <w:r w:rsidRPr="00360FF0">
              <w:t>The process of disrupting travel leads to cancellations and revenue losses.</w:t>
            </w:r>
          </w:p>
        </w:tc>
      </w:tr>
    </w:tbl>
    <w:p w14:paraId="4990D8DB" w14:textId="77777777" w:rsidR="002737FB" w:rsidRPr="00360FF0" w:rsidRDefault="002737FB">
      <w:pPr>
        <w:pBdr>
          <w:top w:val="nil"/>
          <w:left w:val="nil"/>
          <w:bottom w:val="nil"/>
          <w:right w:val="nil"/>
          <w:between w:val="nil"/>
        </w:pBdr>
        <w:spacing w:after="0"/>
        <w:rPr>
          <w:b/>
        </w:rPr>
      </w:pPr>
    </w:p>
    <w:p w14:paraId="54DC2139" w14:textId="77777777" w:rsidR="002737FB" w:rsidRPr="00360FF0" w:rsidRDefault="00AE1B75">
      <w:pPr>
        <w:pBdr>
          <w:top w:val="nil"/>
          <w:left w:val="nil"/>
          <w:bottom w:val="nil"/>
          <w:right w:val="nil"/>
          <w:between w:val="nil"/>
        </w:pBdr>
        <w:spacing w:after="0"/>
        <w:rPr>
          <w:b/>
        </w:rPr>
      </w:pPr>
      <w:r w:rsidRPr="00360FF0">
        <w:rPr>
          <w:b/>
        </w:rPr>
        <w:t>TOWS analysis</w:t>
      </w:r>
    </w:p>
    <w:p w14:paraId="1BF3757B" w14:textId="77777777" w:rsidR="002737FB" w:rsidRPr="00360FF0" w:rsidRDefault="002737FB">
      <w:pPr>
        <w:pBdr>
          <w:top w:val="nil"/>
          <w:left w:val="nil"/>
          <w:bottom w:val="nil"/>
          <w:right w:val="nil"/>
          <w:between w:val="nil"/>
        </w:pBdr>
        <w:spacing w:after="0"/>
        <w:rPr>
          <w:b/>
        </w:rPr>
      </w:pPr>
    </w:p>
    <w:tbl>
      <w:tblPr>
        <w:tblStyle w:val="a1"/>
        <w:tblW w:w="105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00"/>
        <w:gridCol w:w="3500"/>
        <w:gridCol w:w="3500"/>
      </w:tblGrid>
      <w:tr w:rsidR="00407577" w:rsidRPr="00360FF0" w14:paraId="0C8F494C" w14:textId="77777777">
        <w:trPr>
          <w:cantSplit/>
          <w:tblHeader/>
          <w:jc w:val="center"/>
        </w:trPr>
        <w:tc>
          <w:tcPr>
            <w:tcW w:w="3500" w:type="dxa"/>
            <w:shd w:val="clear" w:color="auto" w:fill="auto"/>
            <w:tcMar>
              <w:top w:w="100" w:type="dxa"/>
              <w:left w:w="100" w:type="dxa"/>
              <w:bottom w:w="100" w:type="dxa"/>
              <w:right w:w="100" w:type="dxa"/>
            </w:tcMar>
          </w:tcPr>
          <w:p w14:paraId="65EEA721" w14:textId="77777777" w:rsidR="002737FB" w:rsidRPr="00360FF0" w:rsidRDefault="00AE1B75">
            <w:pPr>
              <w:widowControl w:val="0"/>
              <w:pBdr>
                <w:top w:val="nil"/>
                <w:left w:val="nil"/>
                <w:bottom w:val="nil"/>
                <w:right w:val="nil"/>
                <w:between w:val="nil"/>
              </w:pBdr>
              <w:spacing w:after="0"/>
              <w:jc w:val="left"/>
              <w:rPr>
                <w:b/>
              </w:rPr>
            </w:pPr>
            <w:r w:rsidRPr="00360FF0">
              <w:rPr>
                <w:b/>
              </w:rPr>
              <w:lastRenderedPageBreak/>
              <w:t>Internal factors/ external factors</w:t>
            </w:r>
          </w:p>
        </w:tc>
        <w:tc>
          <w:tcPr>
            <w:tcW w:w="3500" w:type="dxa"/>
            <w:shd w:val="clear" w:color="auto" w:fill="auto"/>
            <w:tcMar>
              <w:top w:w="100" w:type="dxa"/>
              <w:left w:w="100" w:type="dxa"/>
              <w:bottom w:w="100" w:type="dxa"/>
              <w:right w:w="100" w:type="dxa"/>
            </w:tcMar>
          </w:tcPr>
          <w:p w14:paraId="0F8E86B7" w14:textId="77777777" w:rsidR="002737FB" w:rsidRPr="00360FF0" w:rsidRDefault="00AE1B75">
            <w:pPr>
              <w:widowControl w:val="0"/>
              <w:pBdr>
                <w:top w:val="nil"/>
                <w:left w:val="nil"/>
                <w:bottom w:val="nil"/>
                <w:right w:val="nil"/>
                <w:between w:val="nil"/>
              </w:pBdr>
              <w:spacing w:after="0"/>
              <w:jc w:val="left"/>
              <w:rPr>
                <w:b/>
              </w:rPr>
            </w:pPr>
            <w:r w:rsidRPr="00360FF0">
              <w:rPr>
                <w:b/>
              </w:rPr>
              <w:t>Strengths (S)</w:t>
            </w:r>
          </w:p>
          <w:p w14:paraId="69D2D945" w14:textId="77777777" w:rsidR="002737FB" w:rsidRPr="00360FF0" w:rsidRDefault="00AE1B75">
            <w:pPr>
              <w:widowControl w:val="0"/>
              <w:numPr>
                <w:ilvl w:val="0"/>
                <w:numId w:val="6"/>
              </w:numPr>
              <w:pBdr>
                <w:top w:val="nil"/>
                <w:left w:val="nil"/>
                <w:bottom w:val="nil"/>
                <w:right w:val="nil"/>
                <w:between w:val="nil"/>
              </w:pBdr>
              <w:spacing w:after="0"/>
              <w:jc w:val="left"/>
            </w:pPr>
            <w:r w:rsidRPr="00360FF0">
              <w:t>Hotel facilities</w:t>
            </w:r>
          </w:p>
          <w:p w14:paraId="58E60E25" w14:textId="77777777" w:rsidR="002737FB" w:rsidRPr="00360FF0" w:rsidRDefault="00AE1B75">
            <w:pPr>
              <w:widowControl w:val="0"/>
              <w:numPr>
                <w:ilvl w:val="0"/>
                <w:numId w:val="6"/>
              </w:numPr>
              <w:pBdr>
                <w:top w:val="nil"/>
                <w:left w:val="nil"/>
                <w:bottom w:val="nil"/>
                <w:right w:val="nil"/>
                <w:between w:val="nil"/>
              </w:pBdr>
              <w:spacing w:after="0"/>
              <w:jc w:val="left"/>
            </w:pPr>
            <w:r w:rsidRPr="00360FF0">
              <w:t>Hotel market image</w:t>
            </w:r>
          </w:p>
          <w:p w14:paraId="0CB998BB" w14:textId="77777777" w:rsidR="002737FB" w:rsidRPr="00360FF0" w:rsidRDefault="00AE1B75">
            <w:pPr>
              <w:widowControl w:val="0"/>
              <w:numPr>
                <w:ilvl w:val="0"/>
                <w:numId w:val="6"/>
              </w:numPr>
              <w:pBdr>
                <w:top w:val="nil"/>
                <w:left w:val="nil"/>
                <w:bottom w:val="nil"/>
                <w:right w:val="nil"/>
                <w:between w:val="nil"/>
              </w:pBdr>
              <w:spacing w:after="0"/>
              <w:jc w:val="left"/>
            </w:pPr>
            <w:r w:rsidRPr="00360FF0">
              <w:t>Strategic location</w:t>
            </w:r>
          </w:p>
          <w:p w14:paraId="4724F801" w14:textId="77777777" w:rsidR="002737FB" w:rsidRPr="00360FF0" w:rsidRDefault="00AE1B75">
            <w:pPr>
              <w:widowControl w:val="0"/>
              <w:numPr>
                <w:ilvl w:val="0"/>
                <w:numId w:val="6"/>
              </w:numPr>
              <w:pBdr>
                <w:top w:val="nil"/>
                <w:left w:val="nil"/>
                <w:bottom w:val="nil"/>
                <w:right w:val="nil"/>
                <w:between w:val="nil"/>
              </w:pBdr>
              <w:spacing w:after="0"/>
              <w:jc w:val="left"/>
            </w:pPr>
            <w:r w:rsidRPr="00360FF0">
              <w:t>High customer satisfaction</w:t>
            </w:r>
          </w:p>
        </w:tc>
        <w:tc>
          <w:tcPr>
            <w:tcW w:w="3500" w:type="dxa"/>
            <w:shd w:val="clear" w:color="auto" w:fill="auto"/>
            <w:tcMar>
              <w:top w:w="100" w:type="dxa"/>
              <w:left w:w="100" w:type="dxa"/>
              <w:bottom w:w="100" w:type="dxa"/>
              <w:right w:w="100" w:type="dxa"/>
            </w:tcMar>
          </w:tcPr>
          <w:p w14:paraId="704B0F6F" w14:textId="77777777" w:rsidR="002737FB" w:rsidRPr="00360FF0" w:rsidRDefault="00AE1B75">
            <w:pPr>
              <w:widowControl w:val="0"/>
              <w:pBdr>
                <w:top w:val="nil"/>
                <w:left w:val="nil"/>
                <w:bottom w:val="nil"/>
                <w:right w:val="nil"/>
                <w:between w:val="nil"/>
              </w:pBdr>
              <w:spacing w:after="0"/>
              <w:jc w:val="left"/>
              <w:rPr>
                <w:b/>
              </w:rPr>
            </w:pPr>
            <w:r w:rsidRPr="00360FF0">
              <w:rPr>
                <w:b/>
              </w:rPr>
              <w:t>Weakness (W)</w:t>
            </w:r>
          </w:p>
          <w:p w14:paraId="0A9C03B2" w14:textId="77777777" w:rsidR="002737FB" w:rsidRPr="00360FF0" w:rsidRDefault="00AE1B75">
            <w:pPr>
              <w:widowControl w:val="0"/>
              <w:numPr>
                <w:ilvl w:val="0"/>
                <w:numId w:val="25"/>
              </w:numPr>
              <w:pBdr>
                <w:top w:val="nil"/>
                <w:left w:val="nil"/>
                <w:bottom w:val="nil"/>
                <w:right w:val="nil"/>
                <w:between w:val="nil"/>
              </w:pBdr>
              <w:spacing w:after="0"/>
              <w:jc w:val="left"/>
            </w:pPr>
            <w:r w:rsidRPr="00360FF0">
              <w:t>Locality and low occupancy</w:t>
            </w:r>
          </w:p>
          <w:p w14:paraId="1E468C92" w14:textId="77777777" w:rsidR="002737FB" w:rsidRPr="00360FF0" w:rsidRDefault="00AE1B75">
            <w:pPr>
              <w:widowControl w:val="0"/>
              <w:numPr>
                <w:ilvl w:val="0"/>
                <w:numId w:val="25"/>
              </w:numPr>
              <w:pBdr>
                <w:top w:val="nil"/>
                <w:left w:val="nil"/>
                <w:bottom w:val="nil"/>
                <w:right w:val="nil"/>
                <w:between w:val="nil"/>
              </w:pBdr>
              <w:spacing w:after="0"/>
              <w:jc w:val="left"/>
            </w:pPr>
            <w:r w:rsidRPr="00360FF0">
              <w:t>Lack of training staff</w:t>
            </w:r>
          </w:p>
          <w:p w14:paraId="138B8CC4" w14:textId="77777777" w:rsidR="002737FB" w:rsidRPr="00360FF0" w:rsidRDefault="00AE1B75">
            <w:pPr>
              <w:widowControl w:val="0"/>
              <w:numPr>
                <w:ilvl w:val="0"/>
                <w:numId w:val="25"/>
              </w:numPr>
              <w:pBdr>
                <w:top w:val="nil"/>
                <w:left w:val="nil"/>
                <w:bottom w:val="nil"/>
                <w:right w:val="nil"/>
                <w:between w:val="nil"/>
              </w:pBdr>
              <w:spacing w:after="0"/>
              <w:jc w:val="left"/>
            </w:pPr>
            <w:r w:rsidRPr="00360FF0">
              <w:t>Low awareness</w:t>
            </w:r>
          </w:p>
          <w:p w14:paraId="6BA3F8DE" w14:textId="77777777" w:rsidR="002737FB" w:rsidRPr="00360FF0" w:rsidRDefault="00AE1B75">
            <w:pPr>
              <w:widowControl w:val="0"/>
              <w:numPr>
                <w:ilvl w:val="0"/>
                <w:numId w:val="25"/>
              </w:numPr>
              <w:pBdr>
                <w:top w:val="nil"/>
                <w:left w:val="nil"/>
                <w:bottom w:val="nil"/>
                <w:right w:val="nil"/>
                <w:between w:val="nil"/>
              </w:pBdr>
              <w:spacing w:after="0"/>
              <w:jc w:val="left"/>
            </w:pPr>
            <w:proofErr w:type="gramStart"/>
            <w:r w:rsidRPr="00360FF0">
              <w:t>An</w:t>
            </w:r>
            <w:proofErr w:type="gramEnd"/>
            <w:r w:rsidRPr="00360FF0">
              <w:t xml:space="preserve"> sufficient revenue</w:t>
            </w:r>
          </w:p>
        </w:tc>
      </w:tr>
      <w:tr w:rsidR="00407577" w:rsidRPr="00360FF0" w14:paraId="53B84316" w14:textId="77777777">
        <w:trPr>
          <w:cantSplit/>
          <w:tblHeader/>
          <w:jc w:val="center"/>
        </w:trPr>
        <w:tc>
          <w:tcPr>
            <w:tcW w:w="3500" w:type="dxa"/>
            <w:shd w:val="clear" w:color="auto" w:fill="auto"/>
            <w:tcMar>
              <w:top w:w="100" w:type="dxa"/>
              <w:left w:w="100" w:type="dxa"/>
              <w:bottom w:w="100" w:type="dxa"/>
              <w:right w:w="100" w:type="dxa"/>
            </w:tcMar>
          </w:tcPr>
          <w:p w14:paraId="6FFBAAC5" w14:textId="77777777" w:rsidR="002737FB" w:rsidRPr="00360FF0" w:rsidRDefault="00AE1B75">
            <w:pPr>
              <w:widowControl w:val="0"/>
              <w:pBdr>
                <w:top w:val="nil"/>
                <w:left w:val="nil"/>
                <w:bottom w:val="nil"/>
                <w:right w:val="nil"/>
                <w:between w:val="nil"/>
              </w:pBdr>
              <w:spacing w:after="0"/>
              <w:jc w:val="left"/>
              <w:rPr>
                <w:b/>
              </w:rPr>
            </w:pPr>
            <w:r w:rsidRPr="00360FF0">
              <w:rPr>
                <w:b/>
              </w:rPr>
              <w:t>Opportunity (O)</w:t>
            </w:r>
          </w:p>
          <w:p w14:paraId="24D33051" w14:textId="77777777" w:rsidR="002737FB" w:rsidRPr="00360FF0" w:rsidRDefault="00AE1B75">
            <w:pPr>
              <w:widowControl w:val="0"/>
              <w:numPr>
                <w:ilvl w:val="0"/>
                <w:numId w:val="7"/>
              </w:numPr>
              <w:pBdr>
                <w:top w:val="nil"/>
                <w:left w:val="nil"/>
                <w:bottom w:val="nil"/>
                <w:right w:val="nil"/>
                <w:between w:val="nil"/>
              </w:pBdr>
              <w:spacing w:after="0"/>
              <w:jc w:val="left"/>
            </w:pPr>
            <w:r w:rsidRPr="00360FF0">
              <w:t>Healthy economic growth</w:t>
            </w:r>
          </w:p>
          <w:p w14:paraId="54F16ADE" w14:textId="77777777" w:rsidR="002737FB" w:rsidRPr="00360FF0" w:rsidRDefault="00AE1B75">
            <w:pPr>
              <w:widowControl w:val="0"/>
              <w:numPr>
                <w:ilvl w:val="0"/>
                <w:numId w:val="7"/>
              </w:numPr>
              <w:pBdr>
                <w:top w:val="nil"/>
                <w:left w:val="nil"/>
                <w:bottom w:val="nil"/>
                <w:right w:val="nil"/>
                <w:between w:val="nil"/>
              </w:pBdr>
              <w:spacing w:after="0"/>
              <w:jc w:val="left"/>
            </w:pPr>
            <w:r w:rsidRPr="00360FF0">
              <w:t>Value added services</w:t>
            </w:r>
          </w:p>
          <w:p w14:paraId="4C9D9F83" w14:textId="77777777" w:rsidR="002737FB" w:rsidRPr="00360FF0" w:rsidRDefault="00AE1B75">
            <w:pPr>
              <w:widowControl w:val="0"/>
              <w:numPr>
                <w:ilvl w:val="0"/>
                <w:numId w:val="7"/>
              </w:numPr>
              <w:pBdr>
                <w:top w:val="nil"/>
                <w:left w:val="nil"/>
                <w:bottom w:val="nil"/>
                <w:right w:val="nil"/>
                <w:between w:val="nil"/>
              </w:pBdr>
              <w:spacing w:after="0"/>
              <w:jc w:val="left"/>
            </w:pPr>
            <w:r w:rsidRPr="00360FF0">
              <w:t>Technological integration.</w:t>
            </w:r>
          </w:p>
          <w:p w14:paraId="55FD4EC3" w14:textId="77777777" w:rsidR="002737FB" w:rsidRPr="00360FF0" w:rsidRDefault="00AE1B75">
            <w:pPr>
              <w:widowControl w:val="0"/>
              <w:numPr>
                <w:ilvl w:val="0"/>
                <w:numId w:val="7"/>
              </w:numPr>
              <w:pBdr>
                <w:top w:val="nil"/>
                <w:left w:val="nil"/>
                <w:bottom w:val="nil"/>
                <w:right w:val="nil"/>
                <w:between w:val="nil"/>
              </w:pBdr>
              <w:spacing w:after="0"/>
              <w:jc w:val="left"/>
            </w:pPr>
            <w:r w:rsidRPr="00360FF0">
              <w:t>High number of international tourisms</w:t>
            </w:r>
          </w:p>
        </w:tc>
        <w:tc>
          <w:tcPr>
            <w:tcW w:w="3500" w:type="dxa"/>
            <w:shd w:val="clear" w:color="auto" w:fill="auto"/>
            <w:tcMar>
              <w:top w:w="100" w:type="dxa"/>
              <w:left w:w="100" w:type="dxa"/>
              <w:bottom w:w="100" w:type="dxa"/>
              <w:right w:w="100" w:type="dxa"/>
            </w:tcMar>
          </w:tcPr>
          <w:p w14:paraId="71C37770" w14:textId="77777777" w:rsidR="002737FB" w:rsidRPr="00360FF0" w:rsidRDefault="00AE1B75">
            <w:pPr>
              <w:widowControl w:val="0"/>
              <w:pBdr>
                <w:top w:val="nil"/>
                <w:left w:val="nil"/>
                <w:bottom w:val="nil"/>
                <w:right w:val="nil"/>
                <w:between w:val="nil"/>
              </w:pBdr>
              <w:spacing w:after="0"/>
              <w:jc w:val="left"/>
              <w:rPr>
                <w:b/>
              </w:rPr>
            </w:pPr>
            <w:r w:rsidRPr="00360FF0">
              <w:rPr>
                <w:b/>
              </w:rPr>
              <w:t>(SO)</w:t>
            </w:r>
          </w:p>
          <w:p w14:paraId="72C9F367" w14:textId="77777777" w:rsidR="002737FB" w:rsidRPr="00360FF0" w:rsidRDefault="00AE1B75">
            <w:pPr>
              <w:widowControl w:val="0"/>
              <w:numPr>
                <w:ilvl w:val="0"/>
                <w:numId w:val="23"/>
              </w:numPr>
              <w:pBdr>
                <w:top w:val="nil"/>
                <w:left w:val="nil"/>
                <w:bottom w:val="nil"/>
                <w:right w:val="nil"/>
                <w:between w:val="nil"/>
              </w:pBdr>
              <w:spacing w:after="0"/>
              <w:jc w:val="left"/>
            </w:pPr>
            <w:r w:rsidRPr="00360FF0">
              <w:t>Develop employee’s skills by training.</w:t>
            </w:r>
          </w:p>
          <w:p w14:paraId="488BB007" w14:textId="77777777" w:rsidR="002737FB" w:rsidRPr="00360FF0" w:rsidRDefault="00AE1B75">
            <w:pPr>
              <w:widowControl w:val="0"/>
              <w:numPr>
                <w:ilvl w:val="0"/>
                <w:numId w:val="23"/>
              </w:numPr>
              <w:pBdr>
                <w:top w:val="nil"/>
                <w:left w:val="nil"/>
                <w:bottom w:val="nil"/>
                <w:right w:val="nil"/>
                <w:between w:val="nil"/>
              </w:pBdr>
              <w:spacing w:after="0"/>
              <w:jc w:val="left"/>
            </w:pPr>
            <w:r w:rsidRPr="00360FF0">
              <w:t>To focus on the market compartment to improve marketing.</w:t>
            </w:r>
          </w:p>
          <w:p w14:paraId="31ECCEE4" w14:textId="77777777" w:rsidR="002737FB" w:rsidRPr="00360FF0" w:rsidRDefault="00AE1B75">
            <w:pPr>
              <w:widowControl w:val="0"/>
              <w:numPr>
                <w:ilvl w:val="0"/>
                <w:numId w:val="23"/>
              </w:numPr>
              <w:pBdr>
                <w:top w:val="nil"/>
                <w:left w:val="nil"/>
                <w:bottom w:val="nil"/>
                <w:right w:val="nil"/>
                <w:between w:val="nil"/>
              </w:pBdr>
              <w:spacing w:after="0"/>
              <w:jc w:val="left"/>
            </w:pPr>
            <w:r w:rsidRPr="00360FF0">
              <w:t>Strategic alliance and business cooperation.</w:t>
            </w:r>
          </w:p>
        </w:tc>
        <w:tc>
          <w:tcPr>
            <w:tcW w:w="3500" w:type="dxa"/>
            <w:shd w:val="clear" w:color="auto" w:fill="auto"/>
            <w:tcMar>
              <w:top w:w="100" w:type="dxa"/>
              <w:left w:w="100" w:type="dxa"/>
              <w:bottom w:w="100" w:type="dxa"/>
              <w:right w:w="100" w:type="dxa"/>
            </w:tcMar>
          </w:tcPr>
          <w:p w14:paraId="64C9CC34" w14:textId="77777777" w:rsidR="002737FB" w:rsidRPr="00360FF0" w:rsidRDefault="00AE1B75">
            <w:pPr>
              <w:widowControl w:val="0"/>
              <w:pBdr>
                <w:top w:val="nil"/>
                <w:left w:val="nil"/>
                <w:bottom w:val="nil"/>
                <w:right w:val="nil"/>
                <w:between w:val="nil"/>
              </w:pBdr>
              <w:spacing w:after="0"/>
              <w:jc w:val="left"/>
              <w:rPr>
                <w:b/>
              </w:rPr>
            </w:pPr>
            <w:r w:rsidRPr="00360FF0">
              <w:rPr>
                <w:b/>
              </w:rPr>
              <w:t>(WO)</w:t>
            </w:r>
          </w:p>
          <w:p w14:paraId="2CABDCC1" w14:textId="77777777" w:rsidR="002737FB" w:rsidRPr="00360FF0" w:rsidRDefault="00AE1B75">
            <w:pPr>
              <w:widowControl w:val="0"/>
              <w:numPr>
                <w:ilvl w:val="0"/>
                <w:numId w:val="19"/>
              </w:numPr>
              <w:pBdr>
                <w:top w:val="nil"/>
                <w:left w:val="nil"/>
                <w:bottom w:val="nil"/>
                <w:right w:val="nil"/>
                <w:between w:val="nil"/>
              </w:pBdr>
              <w:spacing w:after="0"/>
              <w:jc w:val="left"/>
            </w:pPr>
            <w:r w:rsidRPr="00360FF0">
              <w:t>Improvement of marketing promotion</w:t>
            </w:r>
          </w:p>
          <w:p w14:paraId="5840A73D" w14:textId="77777777" w:rsidR="002737FB" w:rsidRPr="00360FF0" w:rsidRDefault="00AE1B75">
            <w:pPr>
              <w:widowControl w:val="0"/>
              <w:numPr>
                <w:ilvl w:val="0"/>
                <w:numId w:val="19"/>
              </w:numPr>
              <w:pBdr>
                <w:top w:val="nil"/>
                <w:left w:val="nil"/>
                <w:bottom w:val="nil"/>
                <w:right w:val="nil"/>
                <w:between w:val="nil"/>
              </w:pBdr>
              <w:spacing w:after="0"/>
              <w:jc w:val="left"/>
            </w:pPr>
            <w:r w:rsidRPr="00360FF0">
              <w:t>To improve efficiency and potential tourism hub.</w:t>
            </w:r>
          </w:p>
          <w:p w14:paraId="435CA1CE" w14:textId="77777777" w:rsidR="002737FB" w:rsidRPr="00360FF0" w:rsidRDefault="00AE1B75">
            <w:pPr>
              <w:widowControl w:val="0"/>
              <w:numPr>
                <w:ilvl w:val="0"/>
                <w:numId w:val="19"/>
              </w:numPr>
              <w:pBdr>
                <w:top w:val="nil"/>
                <w:left w:val="nil"/>
                <w:bottom w:val="nil"/>
                <w:right w:val="nil"/>
                <w:between w:val="nil"/>
              </w:pBdr>
              <w:spacing w:after="0"/>
              <w:jc w:val="left"/>
            </w:pPr>
            <w:r w:rsidRPr="00360FF0">
              <w:t>Rescheduling promotional tourism programs throughout the whole year.</w:t>
            </w:r>
          </w:p>
        </w:tc>
      </w:tr>
      <w:tr w:rsidR="002737FB" w:rsidRPr="00360FF0" w14:paraId="0A827541" w14:textId="77777777">
        <w:trPr>
          <w:cantSplit/>
          <w:trHeight w:val="3483"/>
          <w:tblHeader/>
          <w:jc w:val="center"/>
        </w:trPr>
        <w:tc>
          <w:tcPr>
            <w:tcW w:w="3500" w:type="dxa"/>
            <w:shd w:val="clear" w:color="auto" w:fill="auto"/>
            <w:tcMar>
              <w:top w:w="100" w:type="dxa"/>
              <w:left w:w="100" w:type="dxa"/>
              <w:bottom w:w="100" w:type="dxa"/>
              <w:right w:w="100" w:type="dxa"/>
            </w:tcMar>
          </w:tcPr>
          <w:p w14:paraId="5EF2885E" w14:textId="77777777" w:rsidR="002737FB" w:rsidRPr="00360FF0" w:rsidRDefault="00AE1B75">
            <w:pPr>
              <w:widowControl w:val="0"/>
              <w:pBdr>
                <w:top w:val="nil"/>
                <w:left w:val="nil"/>
                <w:bottom w:val="nil"/>
                <w:right w:val="nil"/>
                <w:between w:val="nil"/>
              </w:pBdr>
              <w:spacing w:after="0"/>
              <w:jc w:val="left"/>
              <w:rPr>
                <w:b/>
              </w:rPr>
            </w:pPr>
            <w:r w:rsidRPr="00360FF0">
              <w:rPr>
                <w:b/>
              </w:rPr>
              <w:t>Threat (T)</w:t>
            </w:r>
          </w:p>
          <w:p w14:paraId="19667523" w14:textId="77777777" w:rsidR="002737FB" w:rsidRPr="00360FF0" w:rsidRDefault="00AE1B75">
            <w:pPr>
              <w:widowControl w:val="0"/>
              <w:numPr>
                <w:ilvl w:val="0"/>
                <w:numId w:val="3"/>
              </w:numPr>
              <w:pBdr>
                <w:top w:val="nil"/>
                <w:left w:val="nil"/>
                <w:bottom w:val="nil"/>
                <w:right w:val="nil"/>
                <w:between w:val="nil"/>
              </w:pBdr>
              <w:spacing w:after="0"/>
              <w:jc w:val="left"/>
              <w:rPr>
                <w:b/>
              </w:rPr>
            </w:pPr>
            <w:r w:rsidRPr="00360FF0">
              <w:t>High competitors</w:t>
            </w:r>
          </w:p>
          <w:p w14:paraId="0AA88447" w14:textId="77777777" w:rsidR="002737FB" w:rsidRPr="00360FF0" w:rsidRDefault="00AE1B75">
            <w:pPr>
              <w:widowControl w:val="0"/>
              <w:numPr>
                <w:ilvl w:val="0"/>
                <w:numId w:val="3"/>
              </w:numPr>
              <w:pBdr>
                <w:top w:val="nil"/>
                <w:left w:val="nil"/>
                <w:bottom w:val="nil"/>
                <w:right w:val="nil"/>
                <w:between w:val="nil"/>
              </w:pBdr>
              <w:spacing w:after="0"/>
              <w:jc w:val="left"/>
            </w:pPr>
            <w:r w:rsidRPr="00360FF0">
              <w:t>Cost of technological investment</w:t>
            </w:r>
          </w:p>
          <w:p w14:paraId="7DE752FC" w14:textId="77777777" w:rsidR="002737FB" w:rsidRPr="00360FF0" w:rsidRDefault="00AE1B75">
            <w:pPr>
              <w:widowControl w:val="0"/>
              <w:numPr>
                <w:ilvl w:val="0"/>
                <w:numId w:val="3"/>
              </w:numPr>
              <w:pBdr>
                <w:top w:val="nil"/>
                <w:left w:val="nil"/>
                <w:bottom w:val="nil"/>
                <w:right w:val="nil"/>
                <w:between w:val="nil"/>
              </w:pBdr>
              <w:spacing w:after="0"/>
              <w:jc w:val="left"/>
            </w:pPr>
            <w:r w:rsidRPr="00360FF0">
              <w:t>Commission fees</w:t>
            </w:r>
          </w:p>
          <w:p w14:paraId="2E677A6B" w14:textId="77777777" w:rsidR="002737FB" w:rsidRPr="00360FF0" w:rsidRDefault="00AE1B75">
            <w:pPr>
              <w:widowControl w:val="0"/>
              <w:numPr>
                <w:ilvl w:val="0"/>
                <w:numId w:val="3"/>
              </w:numPr>
              <w:pBdr>
                <w:top w:val="nil"/>
                <w:left w:val="nil"/>
                <w:bottom w:val="nil"/>
                <w:right w:val="nil"/>
                <w:between w:val="nil"/>
              </w:pBdr>
              <w:spacing w:after="0"/>
              <w:jc w:val="left"/>
              <w:rPr>
                <w:b/>
              </w:rPr>
            </w:pPr>
            <w:r w:rsidRPr="00360FF0">
              <w:t>Geopolitical tensions</w:t>
            </w:r>
            <w:r w:rsidRPr="00360FF0">
              <w:rPr>
                <w:b/>
              </w:rPr>
              <w:br/>
            </w:r>
          </w:p>
        </w:tc>
        <w:tc>
          <w:tcPr>
            <w:tcW w:w="3500" w:type="dxa"/>
            <w:shd w:val="clear" w:color="auto" w:fill="auto"/>
            <w:tcMar>
              <w:top w:w="100" w:type="dxa"/>
              <w:left w:w="100" w:type="dxa"/>
              <w:bottom w:w="100" w:type="dxa"/>
              <w:right w:w="100" w:type="dxa"/>
            </w:tcMar>
          </w:tcPr>
          <w:p w14:paraId="52D031DD" w14:textId="77777777" w:rsidR="002737FB" w:rsidRPr="00360FF0" w:rsidRDefault="00AE1B75">
            <w:pPr>
              <w:widowControl w:val="0"/>
              <w:pBdr>
                <w:top w:val="nil"/>
                <w:left w:val="nil"/>
                <w:bottom w:val="nil"/>
                <w:right w:val="nil"/>
                <w:between w:val="nil"/>
              </w:pBdr>
              <w:spacing w:after="0"/>
              <w:jc w:val="left"/>
              <w:rPr>
                <w:b/>
              </w:rPr>
            </w:pPr>
            <w:r w:rsidRPr="00360FF0">
              <w:rPr>
                <w:b/>
              </w:rPr>
              <w:t>(ST)</w:t>
            </w:r>
          </w:p>
          <w:p w14:paraId="1815C0B5" w14:textId="77777777" w:rsidR="002737FB" w:rsidRPr="00360FF0" w:rsidRDefault="00AE1B75">
            <w:pPr>
              <w:widowControl w:val="0"/>
              <w:numPr>
                <w:ilvl w:val="0"/>
                <w:numId w:val="26"/>
              </w:numPr>
              <w:pBdr>
                <w:top w:val="nil"/>
                <w:left w:val="nil"/>
                <w:bottom w:val="nil"/>
                <w:right w:val="nil"/>
                <w:between w:val="nil"/>
              </w:pBdr>
              <w:spacing w:after="0"/>
              <w:jc w:val="left"/>
            </w:pPr>
            <w:r w:rsidRPr="00360FF0">
              <w:t>Maintain quality products and service.</w:t>
            </w:r>
          </w:p>
          <w:p w14:paraId="158E95EE" w14:textId="77777777" w:rsidR="002737FB" w:rsidRPr="00360FF0" w:rsidRDefault="00AE1B75">
            <w:pPr>
              <w:widowControl w:val="0"/>
              <w:numPr>
                <w:ilvl w:val="0"/>
                <w:numId w:val="26"/>
              </w:numPr>
              <w:pBdr>
                <w:top w:val="nil"/>
                <w:left w:val="nil"/>
                <w:bottom w:val="nil"/>
                <w:right w:val="nil"/>
                <w:between w:val="nil"/>
              </w:pBdr>
              <w:spacing w:after="0"/>
              <w:jc w:val="left"/>
            </w:pPr>
            <w:r w:rsidRPr="00360FF0">
              <w:t>Developing face, the competitors</w:t>
            </w:r>
          </w:p>
          <w:p w14:paraId="1A1A8B74" w14:textId="77777777" w:rsidR="002737FB" w:rsidRPr="00360FF0" w:rsidRDefault="00AE1B75">
            <w:pPr>
              <w:widowControl w:val="0"/>
              <w:numPr>
                <w:ilvl w:val="0"/>
                <w:numId w:val="26"/>
              </w:numPr>
              <w:pBdr>
                <w:top w:val="nil"/>
                <w:left w:val="nil"/>
                <w:bottom w:val="nil"/>
                <w:right w:val="nil"/>
                <w:between w:val="nil"/>
              </w:pBdr>
              <w:spacing w:after="0"/>
              <w:jc w:val="left"/>
            </w:pPr>
            <w:r w:rsidRPr="00360FF0">
              <w:t>Extensive promotion</w:t>
            </w:r>
          </w:p>
          <w:p w14:paraId="07649944" w14:textId="77777777" w:rsidR="002737FB" w:rsidRPr="00360FF0" w:rsidRDefault="00AE1B75">
            <w:pPr>
              <w:widowControl w:val="0"/>
              <w:numPr>
                <w:ilvl w:val="0"/>
                <w:numId w:val="26"/>
              </w:numPr>
              <w:pBdr>
                <w:top w:val="nil"/>
                <w:left w:val="nil"/>
                <w:bottom w:val="nil"/>
                <w:right w:val="nil"/>
                <w:between w:val="nil"/>
              </w:pBdr>
              <w:spacing w:after="0"/>
              <w:jc w:val="left"/>
            </w:pPr>
            <w:r w:rsidRPr="00360FF0">
              <w:t>Strengthen cooperation</w:t>
            </w:r>
          </w:p>
        </w:tc>
        <w:tc>
          <w:tcPr>
            <w:tcW w:w="3500" w:type="dxa"/>
            <w:shd w:val="clear" w:color="auto" w:fill="auto"/>
            <w:tcMar>
              <w:top w:w="100" w:type="dxa"/>
              <w:left w:w="100" w:type="dxa"/>
              <w:bottom w:w="100" w:type="dxa"/>
              <w:right w:w="100" w:type="dxa"/>
            </w:tcMar>
          </w:tcPr>
          <w:p w14:paraId="39587B0E" w14:textId="77777777" w:rsidR="002737FB" w:rsidRPr="00360FF0" w:rsidRDefault="00AE1B75">
            <w:pPr>
              <w:widowControl w:val="0"/>
              <w:pBdr>
                <w:top w:val="nil"/>
                <w:left w:val="nil"/>
                <w:bottom w:val="nil"/>
                <w:right w:val="nil"/>
                <w:between w:val="nil"/>
              </w:pBdr>
              <w:spacing w:after="0"/>
              <w:jc w:val="left"/>
              <w:rPr>
                <w:b/>
              </w:rPr>
            </w:pPr>
            <w:r w:rsidRPr="00360FF0">
              <w:rPr>
                <w:b/>
              </w:rPr>
              <w:t>(WT)</w:t>
            </w:r>
          </w:p>
          <w:p w14:paraId="12758827" w14:textId="77777777" w:rsidR="002737FB" w:rsidRPr="00360FF0" w:rsidRDefault="00AE1B75">
            <w:pPr>
              <w:widowControl w:val="0"/>
              <w:numPr>
                <w:ilvl w:val="0"/>
                <w:numId w:val="22"/>
              </w:numPr>
              <w:pBdr>
                <w:top w:val="nil"/>
                <w:left w:val="nil"/>
                <w:bottom w:val="nil"/>
                <w:right w:val="nil"/>
                <w:between w:val="nil"/>
              </w:pBdr>
              <w:spacing w:after="0"/>
              <w:jc w:val="left"/>
            </w:pPr>
            <w:r w:rsidRPr="00360FF0">
              <w:t>High competitors and demands.</w:t>
            </w:r>
          </w:p>
          <w:p w14:paraId="41F4FF42" w14:textId="77777777" w:rsidR="002737FB" w:rsidRPr="00360FF0" w:rsidRDefault="00AE1B75">
            <w:pPr>
              <w:widowControl w:val="0"/>
              <w:numPr>
                <w:ilvl w:val="0"/>
                <w:numId w:val="22"/>
              </w:numPr>
              <w:pBdr>
                <w:top w:val="nil"/>
                <w:left w:val="nil"/>
                <w:bottom w:val="nil"/>
                <w:right w:val="nil"/>
                <w:between w:val="nil"/>
              </w:pBdr>
              <w:spacing w:after="0"/>
              <w:jc w:val="left"/>
            </w:pPr>
            <w:r w:rsidRPr="00360FF0">
              <w:t>Promote cooperation</w:t>
            </w:r>
          </w:p>
          <w:p w14:paraId="6EF15E91" w14:textId="77777777" w:rsidR="002737FB" w:rsidRPr="00360FF0" w:rsidRDefault="00AE1B75">
            <w:pPr>
              <w:widowControl w:val="0"/>
              <w:numPr>
                <w:ilvl w:val="0"/>
                <w:numId w:val="22"/>
              </w:numPr>
              <w:pBdr>
                <w:top w:val="nil"/>
                <w:left w:val="nil"/>
                <w:bottom w:val="nil"/>
                <w:right w:val="nil"/>
                <w:between w:val="nil"/>
              </w:pBdr>
              <w:spacing w:after="0"/>
              <w:jc w:val="left"/>
            </w:pPr>
            <w:r w:rsidRPr="00360FF0">
              <w:t>Segmentation of market.</w:t>
            </w:r>
          </w:p>
          <w:p w14:paraId="3CC5C77A" w14:textId="77777777" w:rsidR="002737FB" w:rsidRPr="00360FF0" w:rsidRDefault="00AE1B75">
            <w:pPr>
              <w:widowControl w:val="0"/>
              <w:numPr>
                <w:ilvl w:val="0"/>
                <w:numId w:val="22"/>
              </w:numPr>
              <w:pBdr>
                <w:top w:val="nil"/>
                <w:left w:val="nil"/>
                <w:bottom w:val="nil"/>
                <w:right w:val="nil"/>
                <w:between w:val="nil"/>
              </w:pBdr>
              <w:spacing w:after="0"/>
              <w:jc w:val="left"/>
            </w:pPr>
            <w:r w:rsidRPr="00360FF0">
              <w:t>Media review of successful business foundation.</w:t>
            </w:r>
          </w:p>
        </w:tc>
      </w:tr>
    </w:tbl>
    <w:p w14:paraId="49D90199" w14:textId="77777777" w:rsidR="002737FB" w:rsidRPr="00360FF0" w:rsidRDefault="002737FB">
      <w:pPr>
        <w:pBdr>
          <w:top w:val="nil"/>
          <w:left w:val="nil"/>
          <w:bottom w:val="nil"/>
          <w:right w:val="nil"/>
          <w:between w:val="nil"/>
        </w:pBdr>
        <w:spacing w:after="0"/>
        <w:rPr>
          <w:b/>
        </w:rPr>
      </w:pPr>
    </w:p>
    <w:p w14:paraId="251F3342" w14:textId="77777777" w:rsidR="002737FB" w:rsidRPr="00360FF0" w:rsidRDefault="00AE1B75">
      <w:pPr>
        <w:pStyle w:val="Heading1"/>
        <w:spacing w:line="360" w:lineRule="auto"/>
      </w:pPr>
      <w:bookmarkStart w:id="4" w:name="_heading=h.3znysh7" w:colFirst="0" w:colLast="0"/>
      <w:bookmarkEnd w:id="4"/>
      <w:r w:rsidRPr="00360FF0">
        <w:t xml:space="preserve">Recommendations and Change Management </w:t>
      </w:r>
    </w:p>
    <w:p w14:paraId="38FE3B4D" w14:textId="77777777" w:rsidR="002737FB" w:rsidRPr="00360FF0" w:rsidRDefault="00AE1B75">
      <w:pPr>
        <w:spacing w:after="0"/>
      </w:pPr>
      <w:r w:rsidRPr="00360FF0">
        <w:t xml:space="preserve">Change management practices are important for organisations irrespective of their size and structure because it helps them to navigate through the period of transitions efficiently. It is an excellent technique that facilitates adoption. Change management helps the organisation to transition itself according to the market alterations, technological advancement as well as updates in the internal process (Sancak, 2023). </w:t>
      </w:r>
    </w:p>
    <w:p w14:paraId="0C35C807" w14:textId="77777777" w:rsidR="002737FB" w:rsidRPr="00360FF0" w:rsidRDefault="00AE1B75">
      <w:pPr>
        <w:spacing w:after="0"/>
        <w:rPr>
          <w:b/>
        </w:rPr>
      </w:pPr>
      <w:r w:rsidRPr="00360FF0">
        <w:rPr>
          <w:b/>
        </w:rPr>
        <w:t>Recommendations for the hotel and the required Change management practices</w:t>
      </w:r>
    </w:p>
    <w:p w14:paraId="064759DC" w14:textId="77777777" w:rsidR="002737FB" w:rsidRPr="00360FF0" w:rsidRDefault="00AE1B75">
      <w:pPr>
        <w:numPr>
          <w:ilvl w:val="0"/>
          <w:numId w:val="21"/>
        </w:numPr>
        <w:spacing w:after="0"/>
        <w:rPr>
          <w:b/>
        </w:rPr>
      </w:pPr>
      <w:r w:rsidRPr="00360FF0">
        <w:rPr>
          <w:b/>
        </w:rPr>
        <w:lastRenderedPageBreak/>
        <w:t>Implementation of standard operating procedures (SOP)</w:t>
      </w:r>
    </w:p>
    <w:p w14:paraId="7A4F11ED" w14:textId="77777777" w:rsidR="002737FB" w:rsidRPr="00360FF0" w:rsidRDefault="00AE1B75">
      <w:pPr>
        <w:spacing w:after="0"/>
      </w:pPr>
      <w:r w:rsidRPr="00360FF0">
        <w:t xml:space="preserve">The previous analysis stated that Grand Hyatt is facing severe issues in the context of customer expectation and reduction in footfall issues. A primary reason for the current issue is a low level of tourism due to Pandemic and being a premium price category in the hotel industry. Thus, the organisation is recommended to </w:t>
      </w:r>
      <w:r w:rsidRPr="00360FF0">
        <w:rPr>
          <w:b/>
        </w:rPr>
        <w:t xml:space="preserve">implement standard operating procedures (SOP) </w:t>
      </w:r>
      <w:r w:rsidRPr="00360FF0">
        <w:t xml:space="preserve">(Robina-Ramírez et al., 2021). Through this the organisation can establish clear guidelines that would initiate routine maintenance, marketing measures as well as providing a different customer centric approach. For an efficient implementation of SOP, the management has to create a detailed procedure for every department. This would include food and beverage, front office as well as housekeeping. The development of SOP must be communicated to every team member (Shirish and </w:t>
      </w:r>
      <w:proofErr w:type="spellStart"/>
      <w:r w:rsidRPr="00360FF0">
        <w:t>Batuekueno</w:t>
      </w:r>
      <w:proofErr w:type="spellEnd"/>
      <w:r w:rsidRPr="00360FF0">
        <w:t>, 2021). Furthermore, the management should also provide comprehensive training to employees. These would assist them to understand and execute the procedures efficiently and effectively. The hospital industry is very dynamic hence just the creation of SOP would not be enough to ensure consistent performance (Lubis et al., 2020). Thus, the management has to review the SOPs regularly. This would ensure that these are up-to-date and would continually meet the operational needs of the hotel. Along with this necessary adjustment should be made on the basis of altering circumstances and feedback.</w:t>
      </w:r>
    </w:p>
    <w:p w14:paraId="466FBC77" w14:textId="77777777" w:rsidR="002737FB" w:rsidRPr="00360FF0" w:rsidRDefault="00AE1B75">
      <w:pPr>
        <w:spacing w:after="0"/>
      </w:pPr>
      <w:r w:rsidRPr="00360FF0">
        <w:t xml:space="preserve">However, if the SOP is overly detailed it can negatively impact the autonomy of employees as well as their creativity. This in turn can cause rigidity in the work environment. In such a scenario </w:t>
      </w:r>
      <w:r w:rsidRPr="00360FF0">
        <w:rPr>
          <w:b/>
        </w:rPr>
        <w:t>process change management</w:t>
      </w:r>
      <w:r w:rsidRPr="00360FF0">
        <w:t xml:space="preserve"> can play an important role to mitigate all the negative implications (</w:t>
      </w:r>
      <w:r w:rsidR="00B761CE" w:rsidRPr="00360FF0">
        <w:t>Simons, 2021</w:t>
      </w:r>
      <w:r w:rsidRPr="00360FF0">
        <w:t>). Process Change Management emphasises on the facet of flexibility in process. Thus, it would encourage adaptability and prevent any form of rigidity generated from the implementation of the SOP's.  This form of change management always improves and streamlines the process of business with the organisation goal (Lubis et al., 2020). Hence through the application of these tactics may ensure that Grand Hyatt in the implementation of SOP has a positive impact on the employees and minimise any possible negative implications. </w:t>
      </w:r>
    </w:p>
    <w:p w14:paraId="479DF560" w14:textId="77777777" w:rsidR="002737FB" w:rsidRPr="00360FF0" w:rsidRDefault="00AE1B75">
      <w:pPr>
        <w:spacing w:after="0"/>
      </w:pPr>
      <w:r w:rsidRPr="00360FF0">
        <w:t xml:space="preserve">The </w:t>
      </w:r>
      <w:r w:rsidRPr="00360FF0">
        <w:rPr>
          <w:b/>
        </w:rPr>
        <w:t>ADKAR model</w:t>
      </w:r>
      <w:r w:rsidRPr="00360FF0">
        <w:t xml:space="preserve"> can help to initiate the process of change management in Grand Hyatt. It would guide the organisation through every step of change and also focus on personal transition (</w:t>
      </w:r>
      <w:proofErr w:type="spellStart"/>
      <w:r w:rsidRPr="00360FF0">
        <w:t>Tajeddini</w:t>
      </w:r>
      <w:proofErr w:type="spellEnd"/>
      <w:r w:rsidRPr="00360FF0">
        <w:t xml:space="preserve"> et al., 2020). Thus, it would create an awareness among the employees about the requirement to change. If they are involved in the decision-making process, it will foster a desire among them to support and participate in the change management methodology. By providing necessary training and knowledge to employees through workshops and manuals they would better comprehend the framework of SOPs (Takacs, 2023). The management must </w:t>
      </w:r>
      <w:r w:rsidRPr="00360FF0">
        <w:lastRenderedPageBreak/>
        <w:t>also ensure that the employees are capable of implementing the changes. For this, they need to continually support them with required resources. The change can be reinforced by rewarding and providing recognition through positive feedback and public acknowledgement.</w:t>
      </w:r>
    </w:p>
    <w:p w14:paraId="11DB3D0B" w14:textId="77777777" w:rsidR="002737FB" w:rsidRPr="00360FF0" w:rsidRDefault="00AE1B75">
      <w:pPr>
        <w:spacing w:after="0"/>
        <w:jc w:val="center"/>
      </w:pPr>
      <w:r w:rsidRPr="00360FF0">
        <w:rPr>
          <w:noProof/>
        </w:rPr>
        <w:drawing>
          <wp:inline distT="0" distB="0" distL="0" distR="0" wp14:anchorId="7920A851" wp14:editId="74E61C7D">
            <wp:extent cx="3937060" cy="3231914"/>
            <wp:effectExtent l="25400" t="25400" r="25400" b="25400"/>
            <wp:docPr id="121864197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3937060" cy="3231914"/>
                    </a:xfrm>
                    <a:prstGeom prst="rect">
                      <a:avLst/>
                    </a:prstGeom>
                    <a:ln w="25400">
                      <a:solidFill>
                        <a:srgbClr val="000000"/>
                      </a:solidFill>
                      <a:prstDash val="solid"/>
                    </a:ln>
                  </pic:spPr>
                </pic:pic>
              </a:graphicData>
            </a:graphic>
          </wp:inline>
        </w:drawing>
      </w:r>
    </w:p>
    <w:p w14:paraId="22C18851" w14:textId="77777777" w:rsidR="002737FB" w:rsidRPr="00360FF0" w:rsidRDefault="00AE1B75">
      <w:pPr>
        <w:spacing w:after="0"/>
        <w:jc w:val="center"/>
        <w:rPr>
          <w:b/>
        </w:rPr>
      </w:pPr>
      <w:r w:rsidRPr="00360FF0">
        <w:rPr>
          <w:b/>
        </w:rPr>
        <w:t>Figure 4: 5 Building Blocks of ADKAR Model</w:t>
      </w:r>
    </w:p>
    <w:p w14:paraId="7597638A" w14:textId="77777777" w:rsidR="002737FB" w:rsidRPr="00360FF0" w:rsidRDefault="00AE1B75">
      <w:pPr>
        <w:spacing w:after="0"/>
        <w:jc w:val="center"/>
      </w:pPr>
      <w:r w:rsidRPr="00360FF0">
        <w:t xml:space="preserve">(Source: </w:t>
      </w:r>
      <w:proofErr w:type="spellStart"/>
      <w:r w:rsidRPr="00360FF0">
        <w:t>Thekkekara</w:t>
      </w:r>
      <w:proofErr w:type="spellEnd"/>
      <w:r w:rsidRPr="00360FF0">
        <w:t>, 2023)</w:t>
      </w:r>
    </w:p>
    <w:p w14:paraId="4BD29659" w14:textId="77777777" w:rsidR="002737FB" w:rsidRPr="00360FF0" w:rsidRDefault="00AE1B75">
      <w:pPr>
        <w:numPr>
          <w:ilvl w:val="0"/>
          <w:numId w:val="15"/>
        </w:numPr>
        <w:spacing w:after="0"/>
        <w:rPr>
          <w:b/>
        </w:rPr>
      </w:pPr>
      <w:r w:rsidRPr="00360FF0">
        <w:rPr>
          <w:b/>
        </w:rPr>
        <w:t>Integrate innovative technology</w:t>
      </w:r>
    </w:p>
    <w:p w14:paraId="68DEBFDA" w14:textId="77777777" w:rsidR="002737FB" w:rsidRPr="00360FF0" w:rsidRDefault="00AE1B75">
      <w:pPr>
        <w:spacing w:after="0"/>
      </w:pPr>
      <w:r w:rsidRPr="00360FF0">
        <w:t xml:space="preserve">The issue of technological disruption apprehended by marketing needs that Grand Hyatt currently faces, also holds immense potential to increase in various ways. Thus, the organisation is recommended to </w:t>
      </w:r>
      <w:r w:rsidRPr="00360FF0">
        <w:rPr>
          <w:b/>
        </w:rPr>
        <w:t>integrate innovative technology</w:t>
      </w:r>
      <w:r w:rsidRPr="00360FF0">
        <w:t xml:space="preserve"> like Internet of Things (IoT) devices as well as Smart booking and check out options (</w:t>
      </w:r>
      <w:proofErr w:type="spellStart"/>
      <w:r w:rsidRPr="00360FF0">
        <w:t>Thekkekara</w:t>
      </w:r>
      <w:proofErr w:type="spellEnd"/>
      <w:r w:rsidRPr="00360FF0">
        <w:t>, 2023). This would provide real-time alerts and monitoring. To adopt technological advancement, the organisation has to incorporate automated detection systems that would be powered by artificial intelligence. This will enhance real-time response and monitoring of potential booking and check out options (McDonald, 2017). The suggested measure of technology improvement can also use the IoT technolog</w:t>
      </w:r>
      <w:r w:rsidR="00B761CE" w:rsidRPr="00360FF0">
        <w:t>y for installing desks for self-check-out</w:t>
      </w:r>
      <w:r w:rsidRPr="00360FF0">
        <w:t xml:space="preserve"> and check in systems. That in turn would ensure the guests and quick check-in and check-out tactics. For instance, the Marriott International chain of hotels has adopted its personal fire protection and safety standards through a framework named Module 14. According to the operation of this module, they have partnered with different technological companies like </w:t>
      </w:r>
      <w:proofErr w:type="spellStart"/>
      <w:r w:rsidRPr="00360FF0">
        <w:t>Mircom</w:t>
      </w:r>
      <w:proofErr w:type="spellEnd"/>
      <w:r w:rsidRPr="00360FF0">
        <w:t xml:space="preserve"> to acquire fire and safety products of higher standards (</w:t>
      </w:r>
      <w:proofErr w:type="spellStart"/>
      <w:r w:rsidRPr="00360FF0">
        <w:t>Mircom</w:t>
      </w:r>
      <w:proofErr w:type="spellEnd"/>
      <w:r w:rsidRPr="00360FF0">
        <w:t xml:space="preserve">, 2024). However, integration of new technology can increase the complexity of the operating process. Therefore, there would be the requirement of </w:t>
      </w:r>
      <w:r w:rsidRPr="00360FF0">
        <w:lastRenderedPageBreak/>
        <w:t>extensive training of employees which can further complicate the existing process. Furthermore, relying excessively on technology can also lead to inefficiency in the manual procedures.</w:t>
      </w:r>
    </w:p>
    <w:p w14:paraId="44730123" w14:textId="77777777" w:rsidR="002737FB" w:rsidRPr="00360FF0" w:rsidRDefault="00AE1B75">
      <w:pPr>
        <w:spacing w:after="0"/>
      </w:pPr>
      <w:r w:rsidRPr="00360FF0">
        <w:t xml:space="preserve">As the current hospitality industry is extremely dynamic and filled with innumerable competitors, a seamless implementation of </w:t>
      </w:r>
      <w:r w:rsidRPr="00360FF0">
        <w:rPr>
          <w:b/>
        </w:rPr>
        <w:t>technology change management</w:t>
      </w:r>
      <w:r w:rsidRPr="00360FF0">
        <w:t xml:space="preserve"> would ease Grand Hyatt excessively (Kamal et al., 2022). It would not only enhance effectiveness of the employees but also reduce the operating cost through the elimination of manual processes and errors. Technology Change management is a cost inclusive process. Thus, it would require engaging different stakeholders in the technology adaptation process (Jaaron et al., 2022). This inclusion would effectively address any possible resistance to the process of Change Management. Furthermore, it will emphasise on the long-term advantages of the transition and also involve employees in the process of decision making. According to the reports of Statista, it is expected that digital transformation would increase by 8% globally by the end of the year 2024 (Owens, 2024). The adaptation of digital transformation and data analytics will generate competitive advantage to the hotel. It also will assess the impact of technology adaptation efficiently. For instance, the management of Grand Hyatt can monitor the instances </w:t>
      </w:r>
      <w:r w:rsidR="00B761CE" w:rsidRPr="00360FF0">
        <w:t>of enhanced</w:t>
      </w:r>
      <w:r w:rsidRPr="00360FF0">
        <w:t xml:space="preserve"> footfall, system performance as well as their response time.</w:t>
      </w:r>
    </w:p>
    <w:p w14:paraId="0AFF679F" w14:textId="77777777" w:rsidR="002737FB" w:rsidRPr="00360FF0" w:rsidRDefault="00AE1B75">
      <w:pPr>
        <w:spacing w:after="0"/>
      </w:pPr>
      <w:r w:rsidRPr="00360FF0">
        <w:t xml:space="preserve">Analysing the current scenario of Grand Hyatt in the context of the global hospitality industry it can be recommended that the business should apply </w:t>
      </w:r>
      <w:r w:rsidRPr="00360FF0">
        <w:rPr>
          <w:b/>
        </w:rPr>
        <w:t>Lewin’s Change Model</w:t>
      </w:r>
      <w:r w:rsidRPr="00360FF0">
        <w:t xml:space="preserve"> to integrate technology upgrades (</w:t>
      </w:r>
      <w:proofErr w:type="spellStart"/>
      <w:r w:rsidRPr="00360FF0">
        <w:t>Asikhia</w:t>
      </w:r>
      <w:proofErr w:type="spellEnd"/>
      <w:r w:rsidRPr="00360FF0">
        <w:t xml:space="preserve"> </w:t>
      </w:r>
      <w:r w:rsidRPr="00360FF0">
        <w:rPr>
          <w:i/>
        </w:rPr>
        <w:t>et al</w:t>
      </w:r>
      <w:r w:rsidRPr="00360FF0">
        <w:t>., 2021). By applying this the management of Grand Hyatt Hotel can reduce operation insufficiency following the three-step process of the model. It includes unfreeze, change and refreeze. To unfreeze the management has to critically assess the current state of their operational protocols and technology associated with it. They have to create an awareness among all stakeholders by explaining to them the advantages of technological upgrades and also encourage them to have a shift in their attitude (Ratana et al., 2020). To apply the step of change, the management has to develop a plan including specific resources needed for upgrades to be implemented and timelines. Furthermore, they can integrate the implementation of advanced check-in and check-out systems and energy management tools. Providing training to the employees is also a crucial aspect of this step. To refreeze the management has to standardise the institutional changes and continuously monitor to make required adjustments regularly.</w:t>
      </w:r>
    </w:p>
    <w:p w14:paraId="0336F251" w14:textId="77777777" w:rsidR="002737FB" w:rsidRPr="00360FF0" w:rsidRDefault="00AE1B75">
      <w:pPr>
        <w:spacing w:after="0"/>
        <w:jc w:val="center"/>
      </w:pPr>
      <w:r w:rsidRPr="00360FF0">
        <w:rPr>
          <w:noProof/>
        </w:rPr>
        <w:lastRenderedPageBreak/>
        <w:drawing>
          <wp:inline distT="0" distB="0" distL="0" distR="0" wp14:anchorId="3ADFEB5C" wp14:editId="3B54FD51">
            <wp:extent cx="5943600" cy="749935"/>
            <wp:effectExtent l="25400" t="25400" r="25400" b="25400"/>
            <wp:docPr id="121864197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749935"/>
                    </a:xfrm>
                    <a:prstGeom prst="rect">
                      <a:avLst/>
                    </a:prstGeom>
                    <a:ln w="25400">
                      <a:solidFill>
                        <a:srgbClr val="000000"/>
                      </a:solidFill>
                      <a:prstDash val="solid"/>
                    </a:ln>
                  </pic:spPr>
                </pic:pic>
              </a:graphicData>
            </a:graphic>
          </wp:inline>
        </w:drawing>
      </w:r>
    </w:p>
    <w:p w14:paraId="6DFABFB3" w14:textId="77777777" w:rsidR="002737FB" w:rsidRPr="00360FF0" w:rsidRDefault="00AE1B75">
      <w:pPr>
        <w:spacing w:after="0"/>
        <w:jc w:val="center"/>
        <w:rPr>
          <w:b/>
        </w:rPr>
      </w:pPr>
      <w:r w:rsidRPr="00360FF0">
        <w:rPr>
          <w:b/>
        </w:rPr>
        <w:t>Figure 5:</w:t>
      </w:r>
      <w:r w:rsidRPr="00360FF0">
        <w:t xml:space="preserve"> </w:t>
      </w:r>
      <w:r w:rsidRPr="00360FF0">
        <w:rPr>
          <w:b/>
        </w:rPr>
        <w:t>Lewin’s Change Model</w:t>
      </w:r>
    </w:p>
    <w:p w14:paraId="479931A9" w14:textId="77777777" w:rsidR="002737FB" w:rsidRPr="00360FF0" w:rsidRDefault="00AE1B75">
      <w:pPr>
        <w:spacing w:after="0"/>
        <w:jc w:val="center"/>
      </w:pPr>
      <w:r w:rsidRPr="00360FF0">
        <w:t xml:space="preserve">(Source: </w:t>
      </w:r>
      <w:proofErr w:type="spellStart"/>
      <w:r w:rsidRPr="00360FF0">
        <w:t>Asikhia</w:t>
      </w:r>
      <w:proofErr w:type="spellEnd"/>
      <w:r w:rsidRPr="00360FF0">
        <w:t xml:space="preserve"> </w:t>
      </w:r>
      <w:r w:rsidRPr="00360FF0">
        <w:rPr>
          <w:i/>
        </w:rPr>
        <w:t>et al</w:t>
      </w:r>
      <w:r w:rsidRPr="00360FF0">
        <w:t>., 2021)</w:t>
      </w:r>
    </w:p>
    <w:p w14:paraId="5B130612" w14:textId="77777777" w:rsidR="002737FB" w:rsidRPr="00360FF0" w:rsidRDefault="00AE1B75">
      <w:pPr>
        <w:numPr>
          <w:ilvl w:val="0"/>
          <w:numId w:val="16"/>
        </w:numPr>
        <w:spacing w:after="0"/>
        <w:rPr>
          <w:b/>
        </w:rPr>
      </w:pPr>
      <w:r w:rsidRPr="00360FF0">
        <w:rPr>
          <w:b/>
        </w:rPr>
        <w:t>Adaptation of different regulatory standards of the USA Government</w:t>
      </w:r>
    </w:p>
    <w:p w14:paraId="03DCCD0A" w14:textId="77777777" w:rsidR="002737FB" w:rsidRPr="00360FF0" w:rsidRDefault="00AE1B75">
      <w:pPr>
        <w:spacing w:after="0"/>
      </w:pPr>
      <w:r w:rsidRPr="00360FF0">
        <w:t xml:space="preserve">By adhering to the regulatory compliance, the management of Grand Hyatt can streamline their operations. As a result of which the hotel can significantly improve its safety standard and create a safer environment for its guests. Thus, it is recommended that the management </w:t>
      </w:r>
      <w:r w:rsidRPr="00360FF0">
        <w:rPr>
          <w:b/>
        </w:rPr>
        <w:t>adopt a framework that complies to various standards of the USA Government (</w:t>
      </w:r>
      <w:r w:rsidRPr="00360FF0">
        <w:t>Sulistiyani et al., 2022</w:t>
      </w:r>
      <w:r w:rsidRPr="00360FF0">
        <w:rPr>
          <w:b/>
        </w:rPr>
        <w:t>).</w:t>
      </w:r>
      <w:r w:rsidRPr="00360FF0">
        <w:t xml:space="preserve"> For the same organisation has to navigate to the complex web of regulations which are applicable to different areas of the hotel. This in turn will ensure that it follows cohesive safety strategies. </w:t>
      </w:r>
    </w:p>
    <w:p w14:paraId="48B2ACB5" w14:textId="77777777" w:rsidR="002737FB" w:rsidRPr="00360FF0" w:rsidRDefault="00AE1B75">
      <w:pPr>
        <w:spacing w:after="0"/>
      </w:pPr>
      <w:r w:rsidRPr="00360FF0">
        <w:t xml:space="preserve">To implement a network of varied regulatory compliance, Grand Hyatt has to make sure that they comply with all safety standards which include the maintenance of integrity of precise marketing, adequate plan to attract customers and equipment as well as most importantly ensure proper strategies to increase footfall (Li et al., 2022). However, this complex web of compliance can put financial burden on the company, because it will require huge investments, infrastructural upgrades, marketing promotions and employee training. Furthermore, it will also disrupt the operations procedures of the usual business flow. The application of </w:t>
      </w:r>
      <w:r w:rsidRPr="00360FF0">
        <w:rPr>
          <w:b/>
        </w:rPr>
        <w:t>structural and cultural change management</w:t>
      </w:r>
      <w:r w:rsidRPr="00360FF0">
        <w:t xml:space="preserve"> can play an important role to mitigate all the negative implications of regulatory compliance in Grand Hyatt (</w:t>
      </w:r>
      <w:proofErr w:type="spellStart"/>
      <w:r w:rsidRPr="00360FF0">
        <w:t>Laig</w:t>
      </w:r>
      <w:proofErr w:type="spellEnd"/>
      <w:r w:rsidRPr="00360FF0">
        <w:t xml:space="preserve"> and </w:t>
      </w:r>
      <w:proofErr w:type="spellStart"/>
      <w:r w:rsidRPr="00360FF0">
        <w:t>Abocejo</w:t>
      </w:r>
      <w:proofErr w:type="spellEnd"/>
      <w:r w:rsidRPr="00360FF0">
        <w:t>, 2021). The structural change management process would restructure the responsibilities and hierarchy of the organisation as a result it can become more responsive and agile to the compliance requirements. Moreover, a cultural change management process would cultivate a business culture that would value compliance and safety.</w:t>
      </w:r>
    </w:p>
    <w:p w14:paraId="09987ED0" w14:textId="77777777" w:rsidR="002737FB" w:rsidRPr="00360FF0" w:rsidRDefault="00AE1B75">
      <w:pPr>
        <w:spacing w:after="0"/>
      </w:pPr>
      <w:r w:rsidRPr="00360FF0">
        <w:t xml:space="preserve"> As a result, this employee would take greater responsibility in different areas which would in turn reduce non-compliance. Which will urge the hotel to undertake regular assessment and also implement appropriate marketing measures with a decent digital marketing plan. Most importantly Grand Hyatt should include the most recent regulatory complaints in the USA. Higher degrees of tourist specialisation are associated with more developed market characteristics, such as open markets, a wide range of customer needs, and welcoming regulations that welcome new hotel operators.</w:t>
      </w:r>
    </w:p>
    <w:p w14:paraId="3A45A9FC" w14:textId="77777777" w:rsidR="002737FB" w:rsidRPr="00360FF0" w:rsidRDefault="00AE1B75">
      <w:pPr>
        <w:spacing w:after="0"/>
      </w:pPr>
      <w:r w:rsidRPr="00360FF0">
        <w:lastRenderedPageBreak/>
        <w:t xml:space="preserve">In such a scenario the application of </w:t>
      </w:r>
      <w:r w:rsidRPr="00360FF0">
        <w:rPr>
          <w:b/>
        </w:rPr>
        <w:t>Kotter’s Change Management theory</w:t>
      </w:r>
      <w:r w:rsidRPr="00360FF0">
        <w:t xml:space="preserve"> can be highly instrumental for Grand Hyatt as they are required to apply a framework of different regulatory compliance simultaneously (</w:t>
      </w:r>
      <w:r w:rsidR="00B761CE" w:rsidRPr="00360FF0">
        <w:t>Kamal et al., 2020</w:t>
      </w:r>
      <w:r w:rsidRPr="00360FF0">
        <w:t>). It can streamline the operation of the corporation and guide through the complex web of regulations. It will also assist the firm to highlight and create urgency about the compliance of safety and its reputation. To drive the change effort, it can engage its employees and enable action that would remove barriers seamlessly (Yang et al., 2023). Adopting reward and recognition it can celebrate its milestones so that they can use the momentum to drive future changes. This model will be extremely helpful for the management to integrate the culture of compliance into the core value and operation of the hotel.</w:t>
      </w:r>
    </w:p>
    <w:p w14:paraId="1D96F9C6" w14:textId="77777777" w:rsidR="002737FB" w:rsidRPr="00360FF0" w:rsidRDefault="00AE1B75">
      <w:pPr>
        <w:spacing w:after="0"/>
        <w:jc w:val="center"/>
      </w:pPr>
      <w:r w:rsidRPr="00360FF0">
        <w:rPr>
          <w:noProof/>
        </w:rPr>
        <w:drawing>
          <wp:inline distT="0" distB="0" distL="0" distR="0" wp14:anchorId="4686DE8C" wp14:editId="3F147DB2">
            <wp:extent cx="3488547" cy="3343190"/>
            <wp:effectExtent l="25400" t="25400" r="25400" b="25400"/>
            <wp:docPr id="121864197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488547" cy="3343190"/>
                    </a:xfrm>
                    <a:prstGeom prst="rect">
                      <a:avLst/>
                    </a:prstGeom>
                    <a:ln w="25400">
                      <a:solidFill>
                        <a:srgbClr val="000000"/>
                      </a:solidFill>
                      <a:prstDash val="solid"/>
                    </a:ln>
                  </pic:spPr>
                </pic:pic>
              </a:graphicData>
            </a:graphic>
          </wp:inline>
        </w:drawing>
      </w:r>
    </w:p>
    <w:p w14:paraId="43F8D082" w14:textId="77777777" w:rsidR="002737FB" w:rsidRPr="00360FF0" w:rsidRDefault="00AE1B75">
      <w:pPr>
        <w:spacing w:after="0"/>
        <w:jc w:val="center"/>
        <w:rPr>
          <w:b/>
        </w:rPr>
      </w:pPr>
      <w:r w:rsidRPr="00360FF0">
        <w:rPr>
          <w:b/>
        </w:rPr>
        <w:t>Figure 6:</w:t>
      </w:r>
      <w:r w:rsidRPr="00360FF0">
        <w:t xml:space="preserve"> </w:t>
      </w:r>
      <w:r w:rsidRPr="00360FF0">
        <w:rPr>
          <w:b/>
        </w:rPr>
        <w:t>Kotter’s Change Management Theory</w:t>
      </w:r>
    </w:p>
    <w:p w14:paraId="3B63F22E" w14:textId="77777777" w:rsidR="002737FB" w:rsidRPr="00360FF0" w:rsidRDefault="00AE1B75">
      <w:pPr>
        <w:spacing w:after="0"/>
        <w:jc w:val="center"/>
      </w:pPr>
      <w:r w:rsidRPr="00360FF0">
        <w:t xml:space="preserve">(Source: </w:t>
      </w:r>
      <w:proofErr w:type="spellStart"/>
      <w:r w:rsidRPr="00360FF0">
        <w:t>Sittrop</w:t>
      </w:r>
      <w:proofErr w:type="spellEnd"/>
      <w:r w:rsidRPr="00360FF0">
        <w:t xml:space="preserve"> and Crosthwaite, 2021)</w:t>
      </w:r>
    </w:p>
    <w:p w14:paraId="044E9838" w14:textId="77777777" w:rsidR="002737FB" w:rsidRPr="00360FF0" w:rsidRDefault="00AE1B75">
      <w:pPr>
        <w:spacing w:after="0"/>
      </w:pPr>
      <w:r w:rsidRPr="00360FF0">
        <w:rPr>
          <w:b/>
        </w:rPr>
        <w:t>Impacts of the practices</w:t>
      </w:r>
    </w:p>
    <w:p w14:paraId="56325716" w14:textId="77777777" w:rsidR="002737FB" w:rsidRPr="00360FF0" w:rsidRDefault="00AE1B75">
      <w:pPr>
        <w:spacing w:after="0"/>
      </w:pPr>
      <w:r w:rsidRPr="00360FF0">
        <w:t xml:space="preserve">To measure the success of the strategies of Change Management that Grand Hyatt needs to adopt several Key Performance Indicators (KPI) can be established. For instance, to measure the efficiency of process change management strategy it can use </w:t>
      </w:r>
      <w:r w:rsidRPr="00360FF0">
        <w:rPr>
          <w:b/>
        </w:rPr>
        <w:t>error rate</w:t>
      </w:r>
      <w:r w:rsidRPr="00360FF0">
        <w:t xml:space="preserve"> and </w:t>
      </w:r>
      <w:r w:rsidRPr="00360FF0">
        <w:rPr>
          <w:b/>
        </w:rPr>
        <w:t>training competition rates (</w:t>
      </w:r>
      <w:r w:rsidRPr="00360FF0">
        <w:t xml:space="preserve">Zhang et al., 2022). Error rate would record the number of operational errors or complaints from guests whereas, the training completion rate would track the percentage of employees who have completed the SOP training timely (Hastig and Sodhi, 2022). To train staff on new SOPs would cost nearly £500 - £1,000 per employee. </w:t>
      </w:r>
      <w:r w:rsidRPr="00360FF0">
        <w:rPr>
          <w:b/>
        </w:rPr>
        <w:t xml:space="preserve">Technology </w:t>
      </w:r>
      <w:r w:rsidRPr="00360FF0">
        <w:rPr>
          <w:b/>
        </w:rPr>
        <w:lastRenderedPageBreak/>
        <w:t>adaptation rate</w:t>
      </w:r>
      <w:r w:rsidRPr="00360FF0">
        <w:t xml:space="preserve"> would be a great KPI to measure the efficiency of technology change management. It would monitor the rate at which employees effectively adopt and use the new technology. The cost of implementing smart Check-in and Check-out technology would be close to £14,000. Operational metrics like </w:t>
      </w:r>
      <w:r w:rsidRPr="00360FF0">
        <w:rPr>
          <w:b/>
        </w:rPr>
        <w:t>efficiency gain and compliance rate</w:t>
      </w:r>
      <w:r w:rsidRPr="00360FF0">
        <w:t xml:space="preserve"> would be the best suited KPI to measure the performance of structural and cultural change management processes (Li </w:t>
      </w:r>
      <w:r w:rsidRPr="00360FF0">
        <w:rPr>
          <w:i/>
        </w:rPr>
        <w:t>et al</w:t>
      </w:r>
      <w:r w:rsidRPr="00360FF0">
        <w:t>., 2020). Efficiency can measure the deduction in the time taken to react in case of marketing issues whereas, compliance rates would assure that the organisation as a whole is adhering to the new procedure and standards of risk management. The regulation would urge for professional evaluation of fire risks and that would cost nearly £500 - £1,000.</w:t>
      </w:r>
    </w:p>
    <w:p w14:paraId="6443D06A" w14:textId="77777777" w:rsidR="002737FB" w:rsidRPr="00360FF0" w:rsidRDefault="00AE1B75">
      <w:pPr>
        <w:pStyle w:val="Heading1"/>
        <w:spacing w:line="360" w:lineRule="auto"/>
      </w:pPr>
      <w:bookmarkStart w:id="5" w:name="_heading=h.2et92p0" w:colFirst="0" w:colLast="0"/>
      <w:bookmarkEnd w:id="5"/>
      <w:r w:rsidRPr="00360FF0">
        <w:t>Action Plan</w:t>
      </w:r>
    </w:p>
    <w:p w14:paraId="189F6227" w14:textId="77777777" w:rsidR="002737FB" w:rsidRPr="00360FF0" w:rsidRDefault="002737FB">
      <w:pPr>
        <w:pBdr>
          <w:top w:val="nil"/>
          <w:left w:val="nil"/>
          <w:bottom w:val="nil"/>
          <w:right w:val="nil"/>
          <w:between w:val="nil"/>
        </w:pBdr>
        <w:spacing w:after="0"/>
        <w:rPr>
          <w:b/>
        </w:rPr>
      </w:pPr>
    </w:p>
    <w:tbl>
      <w:tblPr>
        <w:tblStyle w:val="a2"/>
        <w:tblW w:w="1118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03"/>
        <w:gridCol w:w="1674"/>
        <w:gridCol w:w="2349"/>
        <w:gridCol w:w="1852"/>
        <w:gridCol w:w="1134"/>
        <w:gridCol w:w="1439"/>
        <w:gridCol w:w="1538"/>
      </w:tblGrid>
      <w:tr w:rsidR="00407577" w:rsidRPr="00360FF0" w14:paraId="562F1791" w14:textId="77777777" w:rsidTr="00610675">
        <w:trPr>
          <w:cantSplit/>
          <w:trHeight w:val="1015"/>
          <w:tblHeader/>
          <w:jc w:val="center"/>
        </w:trPr>
        <w:tc>
          <w:tcPr>
            <w:tcW w:w="1203" w:type="dxa"/>
            <w:shd w:val="clear" w:color="auto" w:fill="auto"/>
            <w:tcMar>
              <w:top w:w="100" w:type="dxa"/>
              <w:left w:w="100" w:type="dxa"/>
              <w:bottom w:w="100" w:type="dxa"/>
              <w:right w:w="100" w:type="dxa"/>
            </w:tcMar>
          </w:tcPr>
          <w:p w14:paraId="35853E5F" w14:textId="77777777" w:rsidR="002737FB" w:rsidRPr="00360FF0" w:rsidRDefault="00AE1B75">
            <w:pPr>
              <w:widowControl w:val="0"/>
              <w:pBdr>
                <w:top w:val="nil"/>
                <w:left w:val="nil"/>
                <w:bottom w:val="nil"/>
                <w:right w:val="nil"/>
                <w:between w:val="nil"/>
              </w:pBdr>
              <w:spacing w:after="0"/>
              <w:jc w:val="left"/>
              <w:rPr>
                <w:b/>
              </w:rPr>
            </w:pPr>
            <w:r w:rsidRPr="00360FF0">
              <w:rPr>
                <w:b/>
              </w:rPr>
              <w:lastRenderedPageBreak/>
              <w:t xml:space="preserve">Number </w:t>
            </w:r>
          </w:p>
        </w:tc>
        <w:tc>
          <w:tcPr>
            <w:tcW w:w="1674" w:type="dxa"/>
            <w:shd w:val="clear" w:color="auto" w:fill="auto"/>
            <w:tcMar>
              <w:top w:w="100" w:type="dxa"/>
              <w:left w:w="100" w:type="dxa"/>
              <w:bottom w:w="100" w:type="dxa"/>
              <w:right w:w="100" w:type="dxa"/>
            </w:tcMar>
          </w:tcPr>
          <w:p w14:paraId="53B691EF" w14:textId="77777777" w:rsidR="002737FB" w:rsidRPr="00360FF0" w:rsidRDefault="00AE1B75">
            <w:pPr>
              <w:widowControl w:val="0"/>
              <w:pBdr>
                <w:top w:val="nil"/>
                <w:left w:val="nil"/>
                <w:bottom w:val="nil"/>
                <w:right w:val="nil"/>
                <w:between w:val="nil"/>
              </w:pBdr>
              <w:spacing w:after="0"/>
              <w:jc w:val="left"/>
              <w:rPr>
                <w:b/>
              </w:rPr>
            </w:pPr>
            <w:r w:rsidRPr="00360FF0">
              <w:rPr>
                <w:b/>
              </w:rPr>
              <w:t xml:space="preserve">Problem </w:t>
            </w:r>
          </w:p>
        </w:tc>
        <w:tc>
          <w:tcPr>
            <w:tcW w:w="2349" w:type="dxa"/>
            <w:shd w:val="clear" w:color="auto" w:fill="auto"/>
            <w:tcMar>
              <w:top w:w="100" w:type="dxa"/>
              <w:left w:w="100" w:type="dxa"/>
              <w:bottom w:w="100" w:type="dxa"/>
              <w:right w:w="100" w:type="dxa"/>
            </w:tcMar>
          </w:tcPr>
          <w:p w14:paraId="1E096C59" w14:textId="77777777" w:rsidR="002737FB" w:rsidRPr="00360FF0" w:rsidRDefault="00AE1B75">
            <w:pPr>
              <w:widowControl w:val="0"/>
              <w:pBdr>
                <w:top w:val="nil"/>
                <w:left w:val="nil"/>
                <w:bottom w:val="nil"/>
                <w:right w:val="nil"/>
                <w:between w:val="nil"/>
              </w:pBdr>
              <w:spacing w:after="0"/>
              <w:jc w:val="left"/>
              <w:rPr>
                <w:b/>
              </w:rPr>
            </w:pPr>
            <w:r w:rsidRPr="00360FF0">
              <w:rPr>
                <w:b/>
              </w:rPr>
              <w:t xml:space="preserve">Solution </w:t>
            </w:r>
          </w:p>
        </w:tc>
        <w:tc>
          <w:tcPr>
            <w:tcW w:w="1852" w:type="dxa"/>
            <w:shd w:val="clear" w:color="auto" w:fill="auto"/>
            <w:tcMar>
              <w:top w:w="100" w:type="dxa"/>
              <w:left w:w="100" w:type="dxa"/>
              <w:bottom w:w="100" w:type="dxa"/>
              <w:right w:w="100" w:type="dxa"/>
            </w:tcMar>
          </w:tcPr>
          <w:p w14:paraId="6A8E42BC" w14:textId="77777777" w:rsidR="002737FB" w:rsidRPr="00360FF0" w:rsidRDefault="00AE1B75">
            <w:pPr>
              <w:widowControl w:val="0"/>
              <w:pBdr>
                <w:top w:val="nil"/>
                <w:left w:val="nil"/>
                <w:bottom w:val="nil"/>
                <w:right w:val="nil"/>
                <w:between w:val="nil"/>
              </w:pBdr>
              <w:spacing w:after="0"/>
              <w:jc w:val="left"/>
              <w:rPr>
                <w:b/>
              </w:rPr>
            </w:pPr>
            <w:r w:rsidRPr="00360FF0">
              <w:rPr>
                <w:b/>
              </w:rPr>
              <w:t xml:space="preserve">Desire outcomes </w:t>
            </w:r>
          </w:p>
        </w:tc>
        <w:tc>
          <w:tcPr>
            <w:tcW w:w="1134" w:type="dxa"/>
            <w:shd w:val="clear" w:color="auto" w:fill="auto"/>
            <w:tcMar>
              <w:top w:w="100" w:type="dxa"/>
              <w:left w:w="100" w:type="dxa"/>
              <w:bottom w:w="100" w:type="dxa"/>
              <w:right w:w="100" w:type="dxa"/>
            </w:tcMar>
          </w:tcPr>
          <w:p w14:paraId="6EA30D2C" w14:textId="77777777" w:rsidR="002737FB" w:rsidRPr="00360FF0" w:rsidRDefault="00AE1B75">
            <w:pPr>
              <w:widowControl w:val="0"/>
              <w:pBdr>
                <w:top w:val="nil"/>
                <w:left w:val="nil"/>
                <w:bottom w:val="nil"/>
                <w:right w:val="nil"/>
                <w:between w:val="nil"/>
              </w:pBdr>
              <w:spacing w:after="0"/>
              <w:jc w:val="left"/>
              <w:rPr>
                <w:b/>
              </w:rPr>
            </w:pPr>
            <w:r w:rsidRPr="00360FF0">
              <w:rPr>
                <w:b/>
              </w:rPr>
              <w:t xml:space="preserve">Time </w:t>
            </w:r>
          </w:p>
        </w:tc>
        <w:tc>
          <w:tcPr>
            <w:tcW w:w="1439" w:type="dxa"/>
            <w:shd w:val="clear" w:color="auto" w:fill="auto"/>
            <w:tcMar>
              <w:top w:w="100" w:type="dxa"/>
              <w:left w:w="100" w:type="dxa"/>
              <w:bottom w:w="100" w:type="dxa"/>
              <w:right w:w="100" w:type="dxa"/>
            </w:tcMar>
          </w:tcPr>
          <w:p w14:paraId="003D39E3" w14:textId="77777777" w:rsidR="002737FB" w:rsidRPr="00360FF0" w:rsidRDefault="00AE1B75">
            <w:pPr>
              <w:widowControl w:val="0"/>
              <w:pBdr>
                <w:top w:val="nil"/>
                <w:left w:val="nil"/>
                <w:bottom w:val="nil"/>
                <w:right w:val="nil"/>
                <w:between w:val="nil"/>
              </w:pBdr>
              <w:spacing w:after="0"/>
              <w:jc w:val="left"/>
              <w:rPr>
                <w:b/>
              </w:rPr>
            </w:pPr>
            <w:r w:rsidRPr="00360FF0">
              <w:rPr>
                <w:b/>
              </w:rPr>
              <w:t>Completion data</w:t>
            </w:r>
          </w:p>
        </w:tc>
        <w:tc>
          <w:tcPr>
            <w:tcW w:w="1538" w:type="dxa"/>
            <w:shd w:val="clear" w:color="auto" w:fill="auto"/>
            <w:tcMar>
              <w:top w:w="100" w:type="dxa"/>
              <w:left w:w="100" w:type="dxa"/>
              <w:bottom w:w="100" w:type="dxa"/>
              <w:right w:w="100" w:type="dxa"/>
            </w:tcMar>
          </w:tcPr>
          <w:p w14:paraId="47E27854" w14:textId="77777777" w:rsidR="002737FB" w:rsidRPr="00360FF0" w:rsidRDefault="00AE1B75">
            <w:pPr>
              <w:widowControl w:val="0"/>
              <w:pBdr>
                <w:top w:val="nil"/>
                <w:left w:val="nil"/>
                <w:bottom w:val="nil"/>
                <w:right w:val="nil"/>
                <w:between w:val="nil"/>
              </w:pBdr>
              <w:spacing w:after="0"/>
              <w:jc w:val="left"/>
              <w:rPr>
                <w:b/>
              </w:rPr>
            </w:pPr>
            <w:r w:rsidRPr="00360FF0">
              <w:rPr>
                <w:b/>
              </w:rPr>
              <w:t>Planned budgets (Euros)</w:t>
            </w:r>
          </w:p>
        </w:tc>
      </w:tr>
      <w:tr w:rsidR="00407577" w:rsidRPr="00360FF0" w14:paraId="1CDB1617" w14:textId="77777777" w:rsidTr="00610675">
        <w:trPr>
          <w:cantSplit/>
          <w:trHeight w:val="3425"/>
          <w:tblHeader/>
          <w:jc w:val="center"/>
        </w:trPr>
        <w:tc>
          <w:tcPr>
            <w:tcW w:w="1203" w:type="dxa"/>
            <w:shd w:val="clear" w:color="auto" w:fill="auto"/>
            <w:tcMar>
              <w:top w:w="100" w:type="dxa"/>
              <w:left w:w="100" w:type="dxa"/>
              <w:bottom w:w="100" w:type="dxa"/>
              <w:right w:w="100" w:type="dxa"/>
            </w:tcMar>
          </w:tcPr>
          <w:p w14:paraId="67A7F0DD" w14:textId="77777777" w:rsidR="002737FB" w:rsidRPr="00360FF0" w:rsidRDefault="00AE1B75">
            <w:pPr>
              <w:widowControl w:val="0"/>
              <w:pBdr>
                <w:top w:val="nil"/>
                <w:left w:val="nil"/>
                <w:bottom w:val="nil"/>
                <w:right w:val="nil"/>
                <w:between w:val="nil"/>
              </w:pBdr>
              <w:spacing w:after="0"/>
              <w:jc w:val="left"/>
            </w:pPr>
            <w:r w:rsidRPr="00360FF0">
              <w:t>1</w:t>
            </w:r>
          </w:p>
        </w:tc>
        <w:tc>
          <w:tcPr>
            <w:tcW w:w="1674" w:type="dxa"/>
            <w:shd w:val="clear" w:color="auto" w:fill="auto"/>
            <w:tcMar>
              <w:top w:w="100" w:type="dxa"/>
              <w:left w:w="100" w:type="dxa"/>
              <w:bottom w:w="100" w:type="dxa"/>
              <w:right w:w="100" w:type="dxa"/>
            </w:tcMar>
          </w:tcPr>
          <w:p w14:paraId="30D02A4C" w14:textId="77777777" w:rsidR="002737FB" w:rsidRPr="00360FF0" w:rsidRDefault="00AE1B75">
            <w:pPr>
              <w:widowControl w:val="0"/>
              <w:pBdr>
                <w:top w:val="nil"/>
                <w:left w:val="nil"/>
                <w:bottom w:val="nil"/>
                <w:right w:val="nil"/>
                <w:between w:val="nil"/>
              </w:pBdr>
              <w:spacing w:after="0"/>
              <w:jc w:val="left"/>
            </w:pPr>
            <w:r w:rsidRPr="00360FF0">
              <w:t xml:space="preserve">Labour shortage </w:t>
            </w:r>
          </w:p>
        </w:tc>
        <w:tc>
          <w:tcPr>
            <w:tcW w:w="2349" w:type="dxa"/>
            <w:shd w:val="clear" w:color="auto" w:fill="auto"/>
            <w:tcMar>
              <w:top w:w="100" w:type="dxa"/>
              <w:left w:w="100" w:type="dxa"/>
              <w:bottom w:w="100" w:type="dxa"/>
              <w:right w:w="100" w:type="dxa"/>
            </w:tcMar>
          </w:tcPr>
          <w:p w14:paraId="3CF3818C" w14:textId="77777777" w:rsidR="002737FB" w:rsidRPr="00360FF0" w:rsidRDefault="00AE1B75">
            <w:pPr>
              <w:widowControl w:val="0"/>
              <w:pBdr>
                <w:top w:val="nil"/>
                <w:left w:val="nil"/>
                <w:bottom w:val="nil"/>
                <w:right w:val="nil"/>
                <w:between w:val="nil"/>
              </w:pBdr>
              <w:spacing w:after="0"/>
            </w:pPr>
            <w:r w:rsidRPr="00360FF0">
              <w:t>The organisation needs to focus on the strategic implementation and attract and retain talent.</w:t>
            </w:r>
          </w:p>
          <w:p w14:paraId="64BDACD3" w14:textId="77777777" w:rsidR="002737FB" w:rsidRPr="00360FF0" w:rsidRDefault="00AE1B75">
            <w:pPr>
              <w:widowControl w:val="0"/>
              <w:pBdr>
                <w:top w:val="nil"/>
                <w:left w:val="nil"/>
                <w:bottom w:val="nil"/>
                <w:right w:val="nil"/>
                <w:between w:val="nil"/>
              </w:pBdr>
              <w:spacing w:after="0"/>
            </w:pPr>
            <w:r w:rsidRPr="00360FF0">
              <w:t>This offered competitive wages and generated benefits to provide training and career development (</w:t>
            </w:r>
            <w:proofErr w:type="spellStart"/>
            <w:r w:rsidRPr="00360FF0">
              <w:t>Dhm</w:t>
            </w:r>
            <w:proofErr w:type="spellEnd"/>
            <w:r w:rsidRPr="00360FF0">
              <w:t>, 2023).</w:t>
            </w:r>
          </w:p>
          <w:p w14:paraId="5B9C1A1B" w14:textId="77777777" w:rsidR="002737FB" w:rsidRPr="00360FF0" w:rsidRDefault="00AE1B75">
            <w:pPr>
              <w:widowControl w:val="0"/>
              <w:pBdr>
                <w:top w:val="nil"/>
                <w:left w:val="nil"/>
                <w:bottom w:val="nil"/>
                <w:right w:val="nil"/>
                <w:between w:val="nil"/>
              </w:pBdr>
              <w:spacing w:after="0"/>
            </w:pPr>
            <w:r w:rsidRPr="00360FF0">
              <w:t>This needs good improvement of work-life balance and focus on the innovative business foundation.</w:t>
            </w:r>
          </w:p>
          <w:p w14:paraId="0EA25687" w14:textId="77777777" w:rsidR="002737FB" w:rsidRPr="00360FF0" w:rsidRDefault="002737FB">
            <w:pPr>
              <w:widowControl w:val="0"/>
              <w:pBdr>
                <w:top w:val="nil"/>
                <w:left w:val="nil"/>
                <w:bottom w:val="nil"/>
                <w:right w:val="nil"/>
                <w:between w:val="nil"/>
              </w:pBdr>
              <w:spacing w:after="0"/>
              <w:jc w:val="left"/>
            </w:pPr>
          </w:p>
        </w:tc>
        <w:tc>
          <w:tcPr>
            <w:tcW w:w="1852" w:type="dxa"/>
            <w:shd w:val="clear" w:color="auto" w:fill="auto"/>
            <w:tcMar>
              <w:top w:w="100" w:type="dxa"/>
              <w:left w:w="100" w:type="dxa"/>
              <w:bottom w:w="100" w:type="dxa"/>
              <w:right w:w="100" w:type="dxa"/>
            </w:tcMar>
          </w:tcPr>
          <w:p w14:paraId="04DE2EEC" w14:textId="77777777" w:rsidR="002737FB" w:rsidRPr="00360FF0" w:rsidRDefault="00AE1B75">
            <w:pPr>
              <w:widowControl w:val="0"/>
              <w:pBdr>
                <w:top w:val="nil"/>
                <w:left w:val="nil"/>
                <w:bottom w:val="nil"/>
                <w:right w:val="nil"/>
                <w:between w:val="nil"/>
              </w:pBdr>
              <w:spacing w:after="0"/>
              <w:jc w:val="left"/>
            </w:pPr>
            <w:r w:rsidRPr="00360FF0">
              <w:t>This makes good outcomes and reduces turnover rates. This is related to the factors for understanding employee satisfaction. This will improve service quality and increase productivity.</w:t>
            </w:r>
          </w:p>
        </w:tc>
        <w:tc>
          <w:tcPr>
            <w:tcW w:w="1134" w:type="dxa"/>
            <w:shd w:val="clear" w:color="auto" w:fill="auto"/>
            <w:tcMar>
              <w:top w:w="100" w:type="dxa"/>
              <w:left w:w="100" w:type="dxa"/>
              <w:bottom w:w="100" w:type="dxa"/>
              <w:right w:w="100" w:type="dxa"/>
            </w:tcMar>
          </w:tcPr>
          <w:p w14:paraId="5ABAB7D9" w14:textId="77777777" w:rsidR="002737FB" w:rsidRPr="00360FF0" w:rsidRDefault="00AE1B75">
            <w:pPr>
              <w:widowControl w:val="0"/>
              <w:pBdr>
                <w:top w:val="nil"/>
                <w:left w:val="nil"/>
                <w:bottom w:val="nil"/>
                <w:right w:val="nil"/>
                <w:between w:val="nil"/>
              </w:pBdr>
              <w:spacing w:after="0"/>
              <w:jc w:val="left"/>
            </w:pPr>
            <w:r w:rsidRPr="00360FF0">
              <w:t>3 months</w:t>
            </w:r>
          </w:p>
        </w:tc>
        <w:tc>
          <w:tcPr>
            <w:tcW w:w="1439" w:type="dxa"/>
            <w:shd w:val="clear" w:color="auto" w:fill="auto"/>
            <w:tcMar>
              <w:top w:w="100" w:type="dxa"/>
              <w:left w:w="100" w:type="dxa"/>
              <w:bottom w:w="100" w:type="dxa"/>
              <w:right w:w="100" w:type="dxa"/>
            </w:tcMar>
          </w:tcPr>
          <w:p w14:paraId="482BEECD" w14:textId="77777777" w:rsidR="002737FB" w:rsidRPr="00360FF0" w:rsidRDefault="00AE1B75">
            <w:pPr>
              <w:widowControl w:val="0"/>
              <w:pBdr>
                <w:top w:val="nil"/>
                <w:left w:val="nil"/>
                <w:bottom w:val="nil"/>
                <w:right w:val="nil"/>
                <w:between w:val="nil"/>
              </w:pBdr>
              <w:spacing w:after="0"/>
              <w:jc w:val="left"/>
            </w:pPr>
            <w:r w:rsidRPr="00360FF0">
              <w:t>5 august, 2024</w:t>
            </w:r>
          </w:p>
        </w:tc>
        <w:tc>
          <w:tcPr>
            <w:tcW w:w="1538" w:type="dxa"/>
            <w:shd w:val="clear" w:color="auto" w:fill="auto"/>
            <w:tcMar>
              <w:top w:w="100" w:type="dxa"/>
              <w:left w:w="100" w:type="dxa"/>
              <w:bottom w:w="100" w:type="dxa"/>
              <w:right w:w="100" w:type="dxa"/>
            </w:tcMar>
          </w:tcPr>
          <w:p w14:paraId="587508AF" w14:textId="77777777" w:rsidR="002737FB" w:rsidRPr="00360FF0" w:rsidRDefault="00AE1B75">
            <w:pPr>
              <w:widowControl w:val="0"/>
              <w:pBdr>
                <w:top w:val="nil"/>
                <w:left w:val="nil"/>
                <w:bottom w:val="nil"/>
                <w:right w:val="nil"/>
                <w:between w:val="nil"/>
              </w:pBdr>
              <w:spacing w:after="0"/>
              <w:jc w:val="left"/>
            </w:pPr>
            <w:r w:rsidRPr="00360FF0">
              <w:t>25000</w:t>
            </w:r>
          </w:p>
        </w:tc>
      </w:tr>
      <w:tr w:rsidR="00407577" w:rsidRPr="00360FF0" w14:paraId="76EDE21D" w14:textId="77777777" w:rsidTr="00610675">
        <w:trPr>
          <w:cantSplit/>
          <w:trHeight w:val="3140"/>
          <w:tblHeader/>
          <w:jc w:val="center"/>
        </w:trPr>
        <w:tc>
          <w:tcPr>
            <w:tcW w:w="1203" w:type="dxa"/>
            <w:shd w:val="clear" w:color="auto" w:fill="auto"/>
            <w:tcMar>
              <w:top w:w="100" w:type="dxa"/>
              <w:left w:w="100" w:type="dxa"/>
              <w:bottom w:w="100" w:type="dxa"/>
              <w:right w:w="100" w:type="dxa"/>
            </w:tcMar>
          </w:tcPr>
          <w:p w14:paraId="1BEB3524" w14:textId="77777777" w:rsidR="002737FB" w:rsidRPr="00360FF0" w:rsidRDefault="00AE1B75">
            <w:pPr>
              <w:widowControl w:val="0"/>
              <w:pBdr>
                <w:top w:val="nil"/>
                <w:left w:val="nil"/>
                <w:bottom w:val="nil"/>
                <w:right w:val="nil"/>
                <w:between w:val="nil"/>
              </w:pBdr>
              <w:spacing w:after="0"/>
              <w:jc w:val="left"/>
            </w:pPr>
            <w:r w:rsidRPr="00360FF0">
              <w:lastRenderedPageBreak/>
              <w:t xml:space="preserve">2 </w:t>
            </w:r>
          </w:p>
        </w:tc>
        <w:tc>
          <w:tcPr>
            <w:tcW w:w="1674" w:type="dxa"/>
            <w:shd w:val="clear" w:color="auto" w:fill="auto"/>
            <w:tcMar>
              <w:top w:w="100" w:type="dxa"/>
              <w:left w:w="100" w:type="dxa"/>
              <w:bottom w:w="100" w:type="dxa"/>
              <w:right w:w="100" w:type="dxa"/>
            </w:tcMar>
          </w:tcPr>
          <w:p w14:paraId="2962762E" w14:textId="77777777" w:rsidR="002737FB" w:rsidRPr="00360FF0" w:rsidRDefault="00AE1B75">
            <w:pPr>
              <w:widowControl w:val="0"/>
              <w:pBdr>
                <w:top w:val="nil"/>
                <w:left w:val="nil"/>
                <w:bottom w:val="nil"/>
                <w:right w:val="nil"/>
                <w:between w:val="nil"/>
              </w:pBdr>
              <w:spacing w:after="0"/>
              <w:jc w:val="left"/>
            </w:pPr>
            <w:r w:rsidRPr="00360FF0">
              <w:t xml:space="preserve">Rising cost </w:t>
            </w:r>
          </w:p>
        </w:tc>
        <w:tc>
          <w:tcPr>
            <w:tcW w:w="2349" w:type="dxa"/>
            <w:shd w:val="clear" w:color="auto" w:fill="auto"/>
            <w:tcMar>
              <w:top w:w="100" w:type="dxa"/>
              <w:left w:w="100" w:type="dxa"/>
              <w:bottom w:w="100" w:type="dxa"/>
              <w:right w:w="100" w:type="dxa"/>
            </w:tcMar>
          </w:tcPr>
          <w:p w14:paraId="415C7CDB" w14:textId="77777777" w:rsidR="002737FB" w:rsidRPr="00360FF0" w:rsidRDefault="00AE1B75">
            <w:pPr>
              <w:widowControl w:val="0"/>
              <w:pBdr>
                <w:top w:val="nil"/>
                <w:left w:val="nil"/>
                <w:bottom w:val="nil"/>
                <w:right w:val="nil"/>
                <w:between w:val="nil"/>
              </w:pBdr>
              <w:spacing w:after="0"/>
            </w:pPr>
            <w:r w:rsidRPr="00360FF0">
              <w:t>This problem needs implementation of cost-saving measures for better deals. This also focuses on the supplier's connectivity and investment on the product innovation (Khedkar and Pawar, 2022). This needs effective technological aspects to reduce utility expenses. This also helps to explore alternative revenue streams.</w:t>
            </w:r>
          </w:p>
        </w:tc>
        <w:tc>
          <w:tcPr>
            <w:tcW w:w="1852" w:type="dxa"/>
            <w:shd w:val="clear" w:color="auto" w:fill="auto"/>
            <w:tcMar>
              <w:top w:w="100" w:type="dxa"/>
              <w:left w:w="100" w:type="dxa"/>
              <w:bottom w:w="100" w:type="dxa"/>
              <w:right w:w="100" w:type="dxa"/>
            </w:tcMar>
          </w:tcPr>
          <w:p w14:paraId="142EB59A" w14:textId="77777777" w:rsidR="002737FB" w:rsidRPr="00360FF0" w:rsidRDefault="00AE1B75">
            <w:pPr>
              <w:widowControl w:val="0"/>
              <w:pBdr>
                <w:top w:val="nil"/>
                <w:left w:val="nil"/>
                <w:bottom w:val="nil"/>
                <w:right w:val="nil"/>
                <w:between w:val="nil"/>
              </w:pBdr>
              <w:spacing w:after="0"/>
            </w:pPr>
            <w:r w:rsidRPr="00360FF0">
              <w:t>This makes good improvement in the profit margins and gathers financial stability. This also builds effective aspects which makes good understanding connected to the profit margins. This also helps to enhance competitiveness in service innovation.</w:t>
            </w:r>
          </w:p>
        </w:tc>
        <w:tc>
          <w:tcPr>
            <w:tcW w:w="1134" w:type="dxa"/>
            <w:shd w:val="clear" w:color="auto" w:fill="auto"/>
            <w:tcMar>
              <w:top w:w="100" w:type="dxa"/>
              <w:left w:w="100" w:type="dxa"/>
              <w:bottom w:w="100" w:type="dxa"/>
              <w:right w:w="100" w:type="dxa"/>
            </w:tcMar>
          </w:tcPr>
          <w:p w14:paraId="5EF998D4" w14:textId="77777777" w:rsidR="002737FB" w:rsidRPr="00360FF0" w:rsidRDefault="00AE1B75">
            <w:pPr>
              <w:widowControl w:val="0"/>
              <w:pBdr>
                <w:top w:val="nil"/>
                <w:left w:val="nil"/>
                <w:bottom w:val="nil"/>
                <w:right w:val="nil"/>
                <w:between w:val="nil"/>
              </w:pBdr>
              <w:spacing w:after="0"/>
              <w:jc w:val="left"/>
            </w:pPr>
            <w:r w:rsidRPr="00360FF0">
              <w:t xml:space="preserve">2 months </w:t>
            </w:r>
          </w:p>
        </w:tc>
        <w:tc>
          <w:tcPr>
            <w:tcW w:w="1439" w:type="dxa"/>
            <w:shd w:val="clear" w:color="auto" w:fill="auto"/>
            <w:tcMar>
              <w:top w:w="100" w:type="dxa"/>
              <w:left w:w="100" w:type="dxa"/>
              <w:bottom w:w="100" w:type="dxa"/>
              <w:right w:w="100" w:type="dxa"/>
            </w:tcMar>
          </w:tcPr>
          <w:p w14:paraId="2868EC96" w14:textId="77777777" w:rsidR="002737FB" w:rsidRPr="00360FF0" w:rsidRDefault="00AE1B75">
            <w:pPr>
              <w:widowControl w:val="0"/>
              <w:pBdr>
                <w:top w:val="nil"/>
                <w:left w:val="nil"/>
                <w:bottom w:val="nil"/>
                <w:right w:val="nil"/>
                <w:between w:val="nil"/>
              </w:pBdr>
              <w:spacing w:after="0"/>
              <w:jc w:val="left"/>
            </w:pPr>
            <w:r w:rsidRPr="00360FF0">
              <w:t xml:space="preserve">6 </w:t>
            </w:r>
            <w:proofErr w:type="gramStart"/>
            <w:r w:rsidRPr="00360FF0">
              <w:t>July,  2024</w:t>
            </w:r>
            <w:proofErr w:type="gramEnd"/>
          </w:p>
        </w:tc>
        <w:tc>
          <w:tcPr>
            <w:tcW w:w="1538" w:type="dxa"/>
            <w:shd w:val="clear" w:color="auto" w:fill="auto"/>
            <w:tcMar>
              <w:top w:w="100" w:type="dxa"/>
              <w:left w:w="100" w:type="dxa"/>
              <w:bottom w:w="100" w:type="dxa"/>
              <w:right w:w="100" w:type="dxa"/>
            </w:tcMar>
          </w:tcPr>
          <w:p w14:paraId="5C48FBB9" w14:textId="77777777" w:rsidR="002737FB" w:rsidRPr="00360FF0" w:rsidRDefault="00AE1B75">
            <w:pPr>
              <w:widowControl w:val="0"/>
              <w:pBdr>
                <w:top w:val="nil"/>
                <w:left w:val="nil"/>
                <w:bottom w:val="nil"/>
                <w:right w:val="nil"/>
                <w:between w:val="nil"/>
              </w:pBdr>
              <w:spacing w:after="0"/>
              <w:jc w:val="left"/>
            </w:pPr>
            <w:r w:rsidRPr="00360FF0">
              <w:t>10000</w:t>
            </w:r>
          </w:p>
        </w:tc>
      </w:tr>
      <w:tr w:rsidR="00407577" w:rsidRPr="00360FF0" w14:paraId="072B413B" w14:textId="77777777" w:rsidTr="00610675">
        <w:trPr>
          <w:cantSplit/>
          <w:trHeight w:val="3425"/>
          <w:tblHeader/>
          <w:jc w:val="center"/>
        </w:trPr>
        <w:tc>
          <w:tcPr>
            <w:tcW w:w="1203" w:type="dxa"/>
            <w:shd w:val="clear" w:color="auto" w:fill="auto"/>
            <w:tcMar>
              <w:top w:w="100" w:type="dxa"/>
              <w:left w:w="100" w:type="dxa"/>
              <w:bottom w:w="100" w:type="dxa"/>
              <w:right w:w="100" w:type="dxa"/>
            </w:tcMar>
          </w:tcPr>
          <w:p w14:paraId="1F0860AF" w14:textId="77777777" w:rsidR="002737FB" w:rsidRPr="00360FF0" w:rsidRDefault="00AE1B75">
            <w:pPr>
              <w:widowControl w:val="0"/>
              <w:pBdr>
                <w:top w:val="nil"/>
                <w:left w:val="nil"/>
                <w:bottom w:val="nil"/>
                <w:right w:val="nil"/>
                <w:between w:val="nil"/>
              </w:pBdr>
              <w:spacing w:after="0"/>
              <w:jc w:val="left"/>
            </w:pPr>
            <w:r w:rsidRPr="00360FF0">
              <w:lastRenderedPageBreak/>
              <w:t xml:space="preserve">3 </w:t>
            </w:r>
          </w:p>
        </w:tc>
        <w:tc>
          <w:tcPr>
            <w:tcW w:w="1674" w:type="dxa"/>
            <w:shd w:val="clear" w:color="auto" w:fill="auto"/>
            <w:tcMar>
              <w:top w:w="100" w:type="dxa"/>
              <w:left w:w="100" w:type="dxa"/>
              <w:bottom w:w="100" w:type="dxa"/>
              <w:right w:w="100" w:type="dxa"/>
            </w:tcMar>
          </w:tcPr>
          <w:p w14:paraId="1F71CDA7" w14:textId="77777777" w:rsidR="002737FB" w:rsidRPr="00360FF0" w:rsidRDefault="00AE1B75">
            <w:pPr>
              <w:widowControl w:val="0"/>
              <w:pBdr>
                <w:top w:val="nil"/>
                <w:left w:val="nil"/>
                <w:bottom w:val="nil"/>
                <w:right w:val="nil"/>
                <w:between w:val="nil"/>
              </w:pBdr>
              <w:spacing w:after="0"/>
              <w:jc w:val="left"/>
            </w:pPr>
            <w:r w:rsidRPr="00360FF0">
              <w:t xml:space="preserve">Technological disruption </w:t>
            </w:r>
          </w:p>
        </w:tc>
        <w:tc>
          <w:tcPr>
            <w:tcW w:w="2349" w:type="dxa"/>
            <w:shd w:val="clear" w:color="auto" w:fill="auto"/>
            <w:tcMar>
              <w:top w:w="100" w:type="dxa"/>
              <w:left w:w="100" w:type="dxa"/>
              <w:bottom w:w="100" w:type="dxa"/>
              <w:right w:w="100" w:type="dxa"/>
            </w:tcMar>
          </w:tcPr>
          <w:p w14:paraId="6BEB3C5C" w14:textId="77777777" w:rsidR="002737FB" w:rsidRPr="00360FF0" w:rsidRDefault="00AE1B75">
            <w:pPr>
              <w:widowControl w:val="0"/>
              <w:pBdr>
                <w:top w:val="nil"/>
                <w:left w:val="nil"/>
                <w:bottom w:val="nil"/>
                <w:right w:val="nil"/>
                <w:between w:val="nil"/>
              </w:pBdr>
              <w:spacing w:after="0"/>
            </w:pPr>
            <w:r w:rsidRPr="00360FF0">
              <w:t>Use technology to improve visitor situations, optimise activities, and maximise revenue management. This entails installing rental management systems, digital check-in/check-out, and tailored marketing methods (Khedkar and Pawar, 2022). This brings effective connectivity for connecting good innovation technology in service development.</w:t>
            </w:r>
          </w:p>
          <w:p w14:paraId="3A777435" w14:textId="77777777" w:rsidR="002737FB" w:rsidRPr="00360FF0" w:rsidRDefault="002737FB">
            <w:pPr>
              <w:widowControl w:val="0"/>
              <w:pBdr>
                <w:top w:val="nil"/>
                <w:left w:val="nil"/>
                <w:bottom w:val="nil"/>
                <w:right w:val="nil"/>
                <w:between w:val="nil"/>
              </w:pBdr>
              <w:spacing w:after="0"/>
              <w:jc w:val="left"/>
            </w:pPr>
          </w:p>
        </w:tc>
        <w:tc>
          <w:tcPr>
            <w:tcW w:w="1852" w:type="dxa"/>
            <w:shd w:val="clear" w:color="auto" w:fill="auto"/>
            <w:tcMar>
              <w:top w:w="100" w:type="dxa"/>
              <w:left w:w="100" w:type="dxa"/>
              <w:bottom w:w="100" w:type="dxa"/>
              <w:right w:w="100" w:type="dxa"/>
            </w:tcMar>
          </w:tcPr>
          <w:p w14:paraId="13B1E68E" w14:textId="77777777" w:rsidR="002737FB" w:rsidRPr="00360FF0" w:rsidRDefault="00AE1B75">
            <w:pPr>
              <w:widowControl w:val="0"/>
              <w:pBdr>
                <w:top w:val="nil"/>
                <w:left w:val="nil"/>
                <w:bottom w:val="nil"/>
                <w:right w:val="nil"/>
                <w:between w:val="nil"/>
              </w:pBdr>
              <w:spacing w:after="0"/>
              <w:jc w:val="left"/>
            </w:pPr>
            <w:r w:rsidRPr="00360FF0">
              <w:t>This will make good increases in operational efficiency and improve the guest satisfaction. These aspects will be effective for understanding customers' choices in the hospitality industry.</w:t>
            </w:r>
          </w:p>
        </w:tc>
        <w:tc>
          <w:tcPr>
            <w:tcW w:w="1134" w:type="dxa"/>
            <w:shd w:val="clear" w:color="auto" w:fill="auto"/>
            <w:tcMar>
              <w:top w:w="100" w:type="dxa"/>
              <w:left w:w="100" w:type="dxa"/>
              <w:bottom w:w="100" w:type="dxa"/>
              <w:right w:w="100" w:type="dxa"/>
            </w:tcMar>
          </w:tcPr>
          <w:p w14:paraId="2AE68C23" w14:textId="77777777" w:rsidR="002737FB" w:rsidRPr="00360FF0" w:rsidRDefault="00AE1B75">
            <w:pPr>
              <w:widowControl w:val="0"/>
              <w:pBdr>
                <w:top w:val="nil"/>
                <w:left w:val="nil"/>
                <w:bottom w:val="nil"/>
                <w:right w:val="nil"/>
                <w:between w:val="nil"/>
              </w:pBdr>
              <w:spacing w:after="0"/>
              <w:jc w:val="left"/>
            </w:pPr>
            <w:r w:rsidRPr="00360FF0">
              <w:t xml:space="preserve">4 months </w:t>
            </w:r>
          </w:p>
        </w:tc>
        <w:tc>
          <w:tcPr>
            <w:tcW w:w="1439" w:type="dxa"/>
            <w:shd w:val="clear" w:color="auto" w:fill="auto"/>
            <w:tcMar>
              <w:top w:w="100" w:type="dxa"/>
              <w:left w:w="100" w:type="dxa"/>
              <w:bottom w:w="100" w:type="dxa"/>
              <w:right w:w="100" w:type="dxa"/>
            </w:tcMar>
          </w:tcPr>
          <w:p w14:paraId="699AD72E" w14:textId="77777777" w:rsidR="002737FB" w:rsidRPr="00360FF0" w:rsidRDefault="00AE1B75">
            <w:pPr>
              <w:widowControl w:val="0"/>
              <w:pBdr>
                <w:top w:val="nil"/>
                <w:left w:val="nil"/>
                <w:bottom w:val="nil"/>
                <w:right w:val="nil"/>
                <w:between w:val="nil"/>
              </w:pBdr>
              <w:spacing w:after="0"/>
              <w:jc w:val="left"/>
            </w:pPr>
            <w:r w:rsidRPr="00360FF0">
              <w:t>8 Sept, 2024</w:t>
            </w:r>
          </w:p>
        </w:tc>
        <w:tc>
          <w:tcPr>
            <w:tcW w:w="1538" w:type="dxa"/>
            <w:shd w:val="clear" w:color="auto" w:fill="auto"/>
            <w:tcMar>
              <w:top w:w="100" w:type="dxa"/>
              <w:left w:w="100" w:type="dxa"/>
              <w:bottom w:w="100" w:type="dxa"/>
              <w:right w:w="100" w:type="dxa"/>
            </w:tcMar>
          </w:tcPr>
          <w:p w14:paraId="743DEFF3" w14:textId="77777777" w:rsidR="002737FB" w:rsidRPr="00360FF0" w:rsidRDefault="00AE1B75">
            <w:pPr>
              <w:widowControl w:val="0"/>
              <w:pBdr>
                <w:top w:val="nil"/>
                <w:left w:val="nil"/>
                <w:bottom w:val="nil"/>
                <w:right w:val="nil"/>
                <w:between w:val="nil"/>
              </w:pBdr>
              <w:spacing w:after="0"/>
              <w:jc w:val="left"/>
            </w:pPr>
            <w:r w:rsidRPr="00360FF0">
              <w:t>30000</w:t>
            </w:r>
          </w:p>
        </w:tc>
      </w:tr>
      <w:tr w:rsidR="00407577" w:rsidRPr="00360FF0" w14:paraId="3E13C598" w14:textId="77777777" w:rsidTr="00610675">
        <w:trPr>
          <w:cantSplit/>
          <w:trHeight w:val="121"/>
          <w:tblHeader/>
          <w:jc w:val="center"/>
        </w:trPr>
        <w:tc>
          <w:tcPr>
            <w:tcW w:w="1203" w:type="dxa"/>
            <w:shd w:val="clear" w:color="auto" w:fill="auto"/>
            <w:tcMar>
              <w:top w:w="100" w:type="dxa"/>
              <w:left w:w="100" w:type="dxa"/>
              <w:bottom w:w="100" w:type="dxa"/>
              <w:right w:w="100" w:type="dxa"/>
            </w:tcMar>
          </w:tcPr>
          <w:p w14:paraId="217222F7" w14:textId="77777777" w:rsidR="002737FB" w:rsidRPr="00360FF0" w:rsidRDefault="00AE1B75">
            <w:pPr>
              <w:widowControl w:val="0"/>
              <w:pBdr>
                <w:top w:val="nil"/>
                <w:left w:val="nil"/>
                <w:bottom w:val="nil"/>
                <w:right w:val="nil"/>
                <w:between w:val="nil"/>
              </w:pBdr>
              <w:spacing w:after="0"/>
              <w:jc w:val="left"/>
            </w:pPr>
            <w:r w:rsidRPr="00360FF0">
              <w:t>4</w:t>
            </w:r>
          </w:p>
        </w:tc>
        <w:tc>
          <w:tcPr>
            <w:tcW w:w="1674" w:type="dxa"/>
            <w:shd w:val="clear" w:color="auto" w:fill="auto"/>
            <w:tcMar>
              <w:top w:w="100" w:type="dxa"/>
              <w:left w:w="100" w:type="dxa"/>
              <w:bottom w:w="100" w:type="dxa"/>
              <w:right w:w="100" w:type="dxa"/>
            </w:tcMar>
          </w:tcPr>
          <w:p w14:paraId="32B42FDA" w14:textId="77777777" w:rsidR="002737FB" w:rsidRPr="00360FF0" w:rsidRDefault="00AE1B75">
            <w:pPr>
              <w:widowControl w:val="0"/>
              <w:pBdr>
                <w:top w:val="nil"/>
                <w:left w:val="nil"/>
                <w:bottom w:val="nil"/>
                <w:right w:val="nil"/>
                <w:between w:val="nil"/>
              </w:pBdr>
              <w:spacing w:after="0"/>
              <w:jc w:val="left"/>
            </w:pPr>
            <w:r w:rsidRPr="00360FF0">
              <w:t>Regulatory compliance</w:t>
            </w:r>
          </w:p>
        </w:tc>
        <w:tc>
          <w:tcPr>
            <w:tcW w:w="2349" w:type="dxa"/>
            <w:shd w:val="clear" w:color="auto" w:fill="auto"/>
            <w:tcMar>
              <w:top w:w="100" w:type="dxa"/>
              <w:left w:w="100" w:type="dxa"/>
              <w:bottom w:w="100" w:type="dxa"/>
              <w:right w:w="100" w:type="dxa"/>
            </w:tcMar>
          </w:tcPr>
          <w:p w14:paraId="459C9B08" w14:textId="77777777" w:rsidR="002737FB" w:rsidRPr="00360FF0" w:rsidRDefault="00AE1B75">
            <w:pPr>
              <w:widowControl w:val="0"/>
              <w:pBdr>
                <w:top w:val="nil"/>
                <w:left w:val="nil"/>
                <w:bottom w:val="nil"/>
                <w:right w:val="nil"/>
                <w:between w:val="nil"/>
              </w:pBdr>
              <w:spacing w:after="0"/>
              <w:jc w:val="left"/>
            </w:pPr>
            <w:r w:rsidRPr="00360FF0">
              <w:t xml:space="preserve">Stay up to date on applicable legislation and standards, put in place strong compliance systems and training applications and keep correct records to guarantee legal compliance. </w:t>
            </w:r>
          </w:p>
        </w:tc>
        <w:tc>
          <w:tcPr>
            <w:tcW w:w="1852" w:type="dxa"/>
            <w:shd w:val="clear" w:color="auto" w:fill="auto"/>
            <w:tcMar>
              <w:top w:w="100" w:type="dxa"/>
              <w:left w:w="100" w:type="dxa"/>
              <w:bottom w:w="100" w:type="dxa"/>
              <w:right w:w="100" w:type="dxa"/>
            </w:tcMar>
          </w:tcPr>
          <w:p w14:paraId="23F45DC5" w14:textId="77777777" w:rsidR="002737FB" w:rsidRPr="00360FF0" w:rsidRDefault="00AE1B75">
            <w:pPr>
              <w:widowControl w:val="0"/>
              <w:pBdr>
                <w:top w:val="nil"/>
                <w:left w:val="nil"/>
                <w:bottom w:val="nil"/>
                <w:right w:val="nil"/>
                <w:between w:val="nil"/>
              </w:pBdr>
              <w:spacing w:after="0"/>
              <w:jc w:val="left"/>
            </w:pPr>
            <w:r w:rsidRPr="00360FF0">
              <w:t>The avoidance of legal penalties makes effective understanding for business services. This will be related to the factors of brand reputation and promotions.</w:t>
            </w:r>
          </w:p>
        </w:tc>
        <w:tc>
          <w:tcPr>
            <w:tcW w:w="1134" w:type="dxa"/>
            <w:shd w:val="clear" w:color="auto" w:fill="auto"/>
            <w:tcMar>
              <w:top w:w="100" w:type="dxa"/>
              <w:left w:w="100" w:type="dxa"/>
              <w:bottom w:w="100" w:type="dxa"/>
              <w:right w:w="100" w:type="dxa"/>
            </w:tcMar>
          </w:tcPr>
          <w:p w14:paraId="70BE1C90" w14:textId="77777777" w:rsidR="002737FB" w:rsidRPr="00360FF0" w:rsidRDefault="00AE1B75">
            <w:pPr>
              <w:widowControl w:val="0"/>
              <w:pBdr>
                <w:top w:val="nil"/>
                <w:left w:val="nil"/>
                <w:bottom w:val="nil"/>
                <w:right w:val="nil"/>
                <w:between w:val="nil"/>
              </w:pBdr>
              <w:spacing w:after="0"/>
              <w:jc w:val="left"/>
            </w:pPr>
            <w:r w:rsidRPr="00360FF0">
              <w:t xml:space="preserve">2 months </w:t>
            </w:r>
          </w:p>
        </w:tc>
        <w:tc>
          <w:tcPr>
            <w:tcW w:w="1439" w:type="dxa"/>
            <w:shd w:val="clear" w:color="auto" w:fill="auto"/>
            <w:tcMar>
              <w:top w:w="100" w:type="dxa"/>
              <w:left w:w="100" w:type="dxa"/>
              <w:bottom w:w="100" w:type="dxa"/>
              <w:right w:w="100" w:type="dxa"/>
            </w:tcMar>
          </w:tcPr>
          <w:p w14:paraId="485AC3E3" w14:textId="77777777" w:rsidR="002737FB" w:rsidRPr="00360FF0" w:rsidRDefault="00AE1B75">
            <w:pPr>
              <w:widowControl w:val="0"/>
              <w:pBdr>
                <w:top w:val="nil"/>
                <w:left w:val="nil"/>
                <w:bottom w:val="nil"/>
                <w:right w:val="nil"/>
                <w:between w:val="nil"/>
              </w:pBdr>
              <w:spacing w:after="0"/>
              <w:jc w:val="left"/>
            </w:pPr>
            <w:r w:rsidRPr="00360FF0">
              <w:t>8 July, 2024</w:t>
            </w:r>
          </w:p>
        </w:tc>
        <w:tc>
          <w:tcPr>
            <w:tcW w:w="1538" w:type="dxa"/>
            <w:shd w:val="clear" w:color="auto" w:fill="auto"/>
            <w:tcMar>
              <w:top w:w="100" w:type="dxa"/>
              <w:left w:w="100" w:type="dxa"/>
              <w:bottom w:w="100" w:type="dxa"/>
              <w:right w:w="100" w:type="dxa"/>
            </w:tcMar>
          </w:tcPr>
          <w:p w14:paraId="5D19B3CE" w14:textId="77777777" w:rsidR="002737FB" w:rsidRPr="00360FF0" w:rsidRDefault="00AE1B75">
            <w:pPr>
              <w:widowControl w:val="0"/>
              <w:pBdr>
                <w:top w:val="nil"/>
                <w:left w:val="nil"/>
                <w:bottom w:val="nil"/>
                <w:right w:val="nil"/>
                <w:between w:val="nil"/>
              </w:pBdr>
              <w:spacing w:after="0"/>
              <w:jc w:val="left"/>
            </w:pPr>
            <w:r w:rsidRPr="00360FF0">
              <w:t>17000</w:t>
            </w:r>
          </w:p>
        </w:tc>
      </w:tr>
      <w:tr w:rsidR="00407577" w:rsidRPr="00360FF0" w14:paraId="3D003241" w14:textId="77777777" w:rsidTr="00610675">
        <w:trPr>
          <w:cantSplit/>
          <w:trHeight w:val="121"/>
          <w:tblHeader/>
          <w:jc w:val="center"/>
        </w:trPr>
        <w:tc>
          <w:tcPr>
            <w:tcW w:w="1203" w:type="dxa"/>
            <w:shd w:val="clear" w:color="auto" w:fill="auto"/>
            <w:tcMar>
              <w:top w:w="100" w:type="dxa"/>
              <w:left w:w="100" w:type="dxa"/>
              <w:bottom w:w="100" w:type="dxa"/>
              <w:right w:w="100" w:type="dxa"/>
            </w:tcMar>
          </w:tcPr>
          <w:p w14:paraId="1790374E" w14:textId="77777777" w:rsidR="002737FB" w:rsidRPr="00360FF0" w:rsidRDefault="00AE1B75">
            <w:pPr>
              <w:widowControl w:val="0"/>
              <w:pBdr>
                <w:top w:val="nil"/>
                <w:left w:val="nil"/>
                <w:bottom w:val="nil"/>
                <w:right w:val="nil"/>
                <w:between w:val="nil"/>
              </w:pBdr>
              <w:spacing w:after="0"/>
              <w:jc w:val="left"/>
            </w:pPr>
            <w:r w:rsidRPr="00360FF0">
              <w:lastRenderedPageBreak/>
              <w:t>5</w:t>
            </w:r>
          </w:p>
        </w:tc>
        <w:tc>
          <w:tcPr>
            <w:tcW w:w="1674" w:type="dxa"/>
            <w:shd w:val="clear" w:color="auto" w:fill="auto"/>
            <w:tcMar>
              <w:top w:w="100" w:type="dxa"/>
              <w:left w:w="100" w:type="dxa"/>
              <w:bottom w:w="100" w:type="dxa"/>
              <w:right w:w="100" w:type="dxa"/>
            </w:tcMar>
          </w:tcPr>
          <w:p w14:paraId="12A67212" w14:textId="77777777" w:rsidR="002737FB" w:rsidRPr="00360FF0" w:rsidRDefault="00AE1B75">
            <w:pPr>
              <w:widowControl w:val="0"/>
              <w:pBdr>
                <w:top w:val="nil"/>
                <w:left w:val="nil"/>
                <w:bottom w:val="nil"/>
                <w:right w:val="nil"/>
                <w:between w:val="nil"/>
              </w:pBdr>
              <w:spacing w:after="0"/>
              <w:jc w:val="left"/>
            </w:pPr>
            <w:r w:rsidRPr="00360FF0">
              <w:t xml:space="preserve">Security concerns </w:t>
            </w:r>
          </w:p>
        </w:tc>
        <w:tc>
          <w:tcPr>
            <w:tcW w:w="2349" w:type="dxa"/>
            <w:shd w:val="clear" w:color="auto" w:fill="auto"/>
            <w:tcMar>
              <w:top w:w="100" w:type="dxa"/>
              <w:left w:w="100" w:type="dxa"/>
              <w:bottom w:w="100" w:type="dxa"/>
              <w:right w:w="100" w:type="dxa"/>
            </w:tcMar>
          </w:tcPr>
          <w:p w14:paraId="1672E200" w14:textId="77777777" w:rsidR="002737FB" w:rsidRPr="00360FF0" w:rsidRDefault="00AE1B75">
            <w:pPr>
              <w:widowControl w:val="0"/>
              <w:pBdr>
                <w:top w:val="nil"/>
                <w:left w:val="nil"/>
                <w:bottom w:val="nil"/>
                <w:right w:val="nil"/>
                <w:between w:val="nil"/>
              </w:pBdr>
              <w:spacing w:after="0"/>
              <w:jc w:val="left"/>
            </w:pPr>
            <w:r w:rsidRPr="00360FF0">
              <w:t xml:space="preserve">It implements extensive security measures, including as physical surveillance infrastructure, cybersecurity standards, and employee training on safety practices (Lauren, 2023). </w:t>
            </w:r>
          </w:p>
        </w:tc>
        <w:tc>
          <w:tcPr>
            <w:tcW w:w="1852" w:type="dxa"/>
            <w:shd w:val="clear" w:color="auto" w:fill="auto"/>
            <w:tcMar>
              <w:top w:w="100" w:type="dxa"/>
              <w:left w:w="100" w:type="dxa"/>
              <w:bottom w:w="100" w:type="dxa"/>
              <w:right w:w="100" w:type="dxa"/>
            </w:tcMar>
          </w:tcPr>
          <w:p w14:paraId="5054DC16" w14:textId="77777777" w:rsidR="002737FB" w:rsidRPr="00360FF0" w:rsidRDefault="00AE1B75">
            <w:pPr>
              <w:widowControl w:val="0"/>
              <w:pBdr>
                <w:top w:val="nil"/>
                <w:left w:val="nil"/>
                <w:bottom w:val="nil"/>
                <w:right w:val="nil"/>
                <w:between w:val="nil"/>
              </w:pBdr>
              <w:spacing w:after="0"/>
              <w:jc w:val="left"/>
            </w:pPr>
            <w:r w:rsidRPr="00360FF0">
              <w:t>This increased visitor safety and trust, protected assets and confidential information, and mitigated security concerns.</w:t>
            </w:r>
          </w:p>
        </w:tc>
        <w:tc>
          <w:tcPr>
            <w:tcW w:w="1134" w:type="dxa"/>
            <w:shd w:val="clear" w:color="auto" w:fill="auto"/>
            <w:tcMar>
              <w:top w:w="100" w:type="dxa"/>
              <w:left w:w="100" w:type="dxa"/>
              <w:bottom w:w="100" w:type="dxa"/>
              <w:right w:w="100" w:type="dxa"/>
            </w:tcMar>
          </w:tcPr>
          <w:p w14:paraId="628C19C6" w14:textId="77777777" w:rsidR="002737FB" w:rsidRPr="00360FF0" w:rsidRDefault="00AE1B75">
            <w:pPr>
              <w:widowControl w:val="0"/>
              <w:pBdr>
                <w:top w:val="nil"/>
                <w:left w:val="nil"/>
                <w:bottom w:val="nil"/>
                <w:right w:val="nil"/>
                <w:between w:val="nil"/>
              </w:pBdr>
              <w:spacing w:after="0"/>
              <w:jc w:val="left"/>
            </w:pPr>
            <w:r w:rsidRPr="00360FF0">
              <w:t xml:space="preserve">3 months </w:t>
            </w:r>
          </w:p>
        </w:tc>
        <w:tc>
          <w:tcPr>
            <w:tcW w:w="1439" w:type="dxa"/>
            <w:shd w:val="clear" w:color="auto" w:fill="auto"/>
            <w:tcMar>
              <w:top w:w="100" w:type="dxa"/>
              <w:left w:w="100" w:type="dxa"/>
              <w:bottom w:w="100" w:type="dxa"/>
              <w:right w:w="100" w:type="dxa"/>
            </w:tcMar>
          </w:tcPr>
          <w:p w14:paraId="33C59C58" w14:textId="77777777" w:rsidR="002737FB" w:rsidRPr="00360FF0" w:rsidRDefault="00AE1B75">
            <w:pPr>
              <w:widowControl w:val="0"/>
              <w:pBdr>
                <w:top w:val="nil"/>
                <w:left w:val="nil"/>
                <w:bottom w:val="nil"/>
                <w:right w:val="nil"/>
                <w:between w:val="nil"/>
              </w:pBdr>
              <w:spacing w:after="0"/>
              <w:jc w:val="left"/>
            </w:pPr>
            <w:r w:rsidRPr="00360FF0">
              <w:t>6 August, 2024</w:t>
            </w:r>
          </w:p>
        </w:tc>
        <w:tc>
          <w:tcPr>
            <w:tcW w:w="1538" w:type="dxa"/>
            <w:shd w:val="clear" w:color="auto" w:fill="auto"/>
            <w:tcMar>
              <w:top w:w="100" w:type="dxa"/>
              <w:left w:w="100" w:type="dxa"/>
              <w:bottom w:w="100" w:type="dxa"/>
              <w:right w:w="100" w:type="dxa"/>
            </w:tcMar>
          </w:tcPr>
          <w:p w14:paraId="3F0BA686" w14:textId="77777777" w:rsidR="002737FB" w:rsidRPr="00360FF0" w:rsidRDefault="00AE1B75">
            <w:pPr>
              <w:widowControl w:val="0"/>
              <w:pBdr>
                <w:top w:val="nil"/>
                <w:left w:val="nil"/>
                <w:bottom w:val="nil"/>
                <w:right w:val="nil"/>
                <w:between w:val="nil"/>
              </w:pBdr>
              <w:spacing w:after="0"/>
              <w:jc w:val="left"/>
            </w:pPr>
            <w:r w:rsidRPr="00360FF0">
              <w:t>23000</w:t>
            </w:r>
          </w:p>
        </w:tc>
      </w:tr>
    </w:tbl>
    <w:p w14:paraId="4B94BDB5" w14:textId="77777777" w:rsidR="002737FB" w:rsidRPr="00360FF0" w:rsidRDefault="002737FB">
      <w:pPr>
        <w:pBdr>
          <w:top w:val="nil"/>
          <w:left w:val="nil"/>
          <w:bottom w:val="nil"/>
          <w:right w:val="nil"/>
          <w:between w:val="nil"/>
        </w:pBdr>
        <w:spacing w:after="0"/>
      </w:pPr>
    </w:p>
    <w:p w14:paraId="243E9748" w14:textId="77777777" w:rsidR="002737FB" w:rsidRPr="00360FF0" w:rsidRDefault="002737FB">
      <w:pPr>
        <w:pStyle w:val="Heading1"/>
        <w:spacing w:line="360" w:lineRule="auto"/>
      </w:pPr>
    </w:p>
    <w:p w14:paraId="103E666C" w14:textId="77777777" w:rsidR="002737FB" w:rsidRPr="00360FF0" w:rsidRDefault="00AE1B75">
      <w:pPr>
        <w:pStyle w:val="Heading1"/>
        <w:spacing w:line="360" w:lineRule="auto"/>
      </w:pPr>
      <w:bookmarkStart w:id="6" w:name="_heading=h.tyjcwt" w:colFirst="0" w:colLast="0"/>
      <w:bookmarkEnd w:id="6"/>
      <w:r w:rsidRPr="00360FF0">
        <w:t xml:space="preserve">Conclusion </w:t>
      </w:r>
    </w:p>
    <w:p w14:paraId="44EBF8BA" w14:textId="77777777" w:rsidR="002737FB" w:rsidRPr="00360FF0" w:rsidRDefault="00AE1B75">
      <w:r w:rsidRPr="00360FF0">
        <w:t xml:space="preserve">The consultancy reports on Grand Hyatt’s reduced footfall issues at the Hotel and has exposed critical insights and provided strategic recommendations for improvement. The warnings from governing bodies can be regarded as a wakeup call by the organisation. The analysis showed how the marketing defects had a negative effect on the hotel's business, image, and finances, hence emphasising the note of dealing with these issues. As a component of the report, logical structures like PESTLE, SWOT, and TOWS evaluations were utilised to check both interior and external factors. In this way, the researcher could pinpoint opportunities and issues and consequently provide a set of specific recommendations for enhancements. </w:t>
      </w:r>
    </w:p>
    <w:p w14:paraId="2BB1D9F4" w14:textId="77777777" w:rsidR="002737FB" w:rsidRPr="00360FF0" w:rsidRDefault="00AE1B75">
      <w:r w:rsidRPr="00360FF0">
        <w:t xml:space="preserve">The findings highlighted the complex interplay of factors contributing to the marketing challenges faced by Grand Hyatt. The extent to which external factors such as changing regulatory policies, enhanced technology, and expectations of local communities go far in determining the operational environment of hotels was revealed as the main driver. In terms of the internal aspect, brand credibility and favourable location relaxation were considered strengths against infrastructure outdated and unacceptable training procedures. The review has opted out the risks that were a part of the noncompliance attitude exhibited by the hotel. In response to these findings, a series of strategic recommendations were proposed to enhance Grand Hyatt’s standards and operational resilience. These recommendations consisted of a set </w:t>
      </w:r>
      <w:r w:rsidRPr="00360FF0">
        <w:lastRenderedPageBreak/>
        <w:t>out program, for each of the categories which includes staff training, updated safety protocols and regular audits aiming at cultivating culture of safety and compliance within an organisation. Procedures of change management that were in effect by staff and stakeholders and were integrated into the recommendations to ensure a smooth transition and minimise resistance arose.</w:t>
      </w:r>
    </w:p>
    <w:p w14:paraId="61032C12" w14:textId="77777777" w:rsidR="002737FB" w:rsidRPr="00360FF0" w:rsidRDefault="00AE1B75">
      <w:r w:rsidRPr="00360FF0">
        <w:t>It is the action plan that establishes a thorough procedure of putting into action the proposed strategies, which include the description of the problem, the rectification solutions, and the desired results, the implementation timeframe, and the budget. Through this holistic plan, Grand Hyatt gathers the ability to make needed allocation of resources, determine and monitor the progress and would also assess the impact. There will be a process-driven transition that the hotel will use as the basis to experience the entire process of change management. With persistence, the implementation of the action plan can help to solve problems faced by the company to capitalise on opportunities, and to reach its goals in view of marketing standards towards the end of the year. The consultancy report represents collaboration that aims to solve marketing complications encountered by Grand Hyatt. The company has threatened to focus on the hotels packages which make good cultural aspects which bring good results depending on the people’s opinion and build general impressions. The guiding principles and suggestions discussed in the report are designed to back the hotel company in all efforts to remain in focus with health and safety, quality and the satisfaction of its customers. The consultancy team conveys its warmest regards to Grand Hyatt Hotels, providing an appreciation that the great opportunity to work on this project remains true, and the consultancy team looks forward to more prospects in future endeavours.</w:t>
      </w:r>
    </w:p>
    <w:p w14:paraId="51BEA4DA" w14:textId="77777777" w:rsidR="002737FB" w:rsidRPr="00360FF0" w:rsidRDefault="002737FB"/>
    <w:p w14:paraId="19C711C5" w14:textId="77777777" w:rsidR="002737FB" w:rsidRPr="00360FF0" w:rsidRDefault="002737FB"/>
    <w:p w14:paraId="05016C7D" w14:textId="77777777" w:rsidR="002737FB" w:rsidRPr="00360FF0" w:rsidRDefault="002737FB"/>
    <w:p w14:paraId="22ABBA8C" w14:textId="77777777" w:rsidR="002737FB" w:rsidRPr="00360FF0" w:rsidRDefault="002737FB"/>
    <w:p w14:paraId="31205D1C" w14:textId="77777777" w:rsidR="002737FB" w:rsidRPr="00360FF0" w:rsidRDefault="002737FB"/>
    <w:p w14:paraId="41A0C341" w14:textId="77777777" w:rsidR="002737FB" w:rsidRPr="00360FF0" w:rsidRDefault="00AE1B75">
      <w:pPr>
        <w:jc w:val="left"/>
      </w:pPr>
      <w:r w:rsidRPr="00360FF0">
        <w:br w:type="page"/>
      </w:r>
    </w:p>
    <w:p w14:paraId="4F6F6469" w14:textId="77777777" w:rsidR="002737FB" w:rsidRPr="00360FF0" w:rsidRDefault="00AE1B75">
      <w:pPr>
        <w:pStyle w:val="Heading1"/>
        <w:spacing w:line="360" w:lineRule="auto"/>
      </w:pPr>
      <w:bookmarkStart w:id="7" w:name="_heading=h.3dy6vkm" w:colFirst="0" w:colLast="0"/>
      <w:bookmarkEnd w:id="7"/>
      <w:r w:rsidRPr="00360FF0">
        <w:lastRenderedPageBreak/>
        <w:t>Reference List</w:t>
      </w:r>
    </w:p>
    <w:p w14:paraId="079308AD" w14:textId="77777777" w:rsidR="004D17A8" w:rsidRPr="00360FF0" w:rsidRDefault="004D17A8">
      <w:proofErr w:type="spellStart"/>
      <w:r w:rsidRPr="00360FF0">
        <w:t>Aljumah</w:t>
      </w:r>
      <w:proofErr w:type="spellEnd"/>
      <w:r w:rsidRPr="00360FF0">
        <w:t>, A</w:t>
      </w:r>
      <w:r w:rsidRPr="00360FF0">
        <w:rPr>
          <w:b/>
        </w:rPr>
        <w:t xml:space="preserve">., </w:t>
      </w:r>
      <w:r w:rsidRPr="00360FF0">
        <w:t xml:space="preserve">Kaur, A., Bhatia, M. and Ahamed </w:t>
      </w:r>
      <w:proofErr w:type="spellStart"/>
      <w:r w:rsidRPr="00360FF0">
        <w:t>Ahanger</w:t>
      </w:r>
      <w:proofErr w:type="spellEnd"/>
      <w:r w:rsidRPr="00360FF0">
        <w:t>, T., 2021. Internet of things‐fog computing‐based framework for smart disaster management. </w:t>
      </w:r>
      <w:r w:rsidRPr="00360FF0">
        <w:rPr>
          <w:i/>
        </w:rPr>
        <w:t>Transactions on Emerging Telecommunications Technologies</w:t>
      </w:r>
      <w:r w:rsidRPr="00360FF0">
        <w:t>, </w:t>
      </w:r>
      <w:r w:rsidRPr="00360FF0">
        <w:rPr>
          <w:i/>
        </w:rPr>
        <w:t>32</w:t>
      </w:r>
      <w:r w:rsidRPr="00360FF0">
        <w:t xml:space="preserve">(8), p.e4078. </w:t>
      </w:r>
      <w:hyperlink r:id="rId15">
        <w:r w:rsidRPr="00360FF0">
          <w:rPr>
            <w:u w:val="single"/>
          </w:rPr>
          <w:t>https://www.researchgate.net/profile/Tariq-Ahanger-3/publication/343650816_Internet_of_things-fog_computing-based_framework_for_smart_disaster_management/links/5f587e9fa6fdcc9879d8d29c/Internet-of-things-fog-computing-based-framework-for-smart-disaster-management.pdf</w:t>
        </w:r>
      </w:hyperlink>
    </w:p>
    <w:p w14:paraId="2EC08627" w14:textId="77777777" w:rsidR="004D17A8" w:rsidRPr="00360FF0" w:rsidRDefault="004D17A8">
      <w:proofErr w:type="spellStart"/>
      <w:r w:rsidRPr="00360FF0">
        <w:t>Asikhia</w:t>
      </w:r>
      <w:proofErr w:type="spellEnd"/>
      <w:r w:rsidRPr="00360FF0">
        <w:t xml:space="preserve">, O., Nneji, N., </w:t>
      </w:r>
      <w:proofErr w:type="spellStart"/>
      <w:r w:rsidRPr="00360FF0">
        <w:t>Olafenwa</w:t>
      </w:r>
      <w:proofErr w:type="spellEnd"/>
      <w:r w:rsidRPr="00360FF0">
        <w:t>, A. and Owoeye, O., 2021. Change management and organisational performance: a review of literature. </w:t>
      </w:r>
      <w:r w:rsidRPr="00360FF0">
        <w:rPr>
          <w:i/>
        </w:rPr>
        <w:t>International Journal of Advances in Engineering and Management</w:t>
      </w:r>
      <w:r w:rsidRPr="00360FF0">
        <w:t>, </w:t>
      </w:r>
      <w:r w:rsidRPr="00360FF0">
        <w:rPr>
          <w:i/>
        </w:rPr>
        <w:t>3</w:t>
      </w:r>
      <w:r w:rsidRPr="00360FF0">
        <w:t xml:space="preserve">, p.6779. </w:t>
      </w:r>
      <w:hyperlink r:id="rId16">
        <w:r w:rsidRPr="00360FF0">
          <w:rPr>
            <w:u w:val="single"/>
          </w:rPr>
          <w:t>https://www.academia.edu/download/78574882/ChangeManagementandOrganisationalPerformanceAReviewofLiterature.pdf</w:t>
        </w:r>
      </w:hyperlink>
    </w:p>
    <w:p w14:paraId="2AE74D94" w14:textId="77777777" w:rsidR="004D17A8" w:rsidRPr="00360FF0" w:rsidRDefault="004D17A8">
      <w:r w:rsidRPr="00360FF0">
        <w:t xml:space="preserve">Asmoro 2021. </w:t>
      </w:r>
      <w:r w:rsidRPr="00360FF0">
        <w:rPr>
          <w:i/>
        </w:rPr>
        <w:t xml:space="preserve">(PDF) PESTLE Analysis </w:t>
      </w:r>
      <w:proofErr w:type="gramStart"/>
      <w:r w:rsidRPr="00360FF0">
        <w:rPr>
          <w:i/>
        </w:rPr>
        <w:t>In</w:t>
      </w:r>
      <w:proofErr w:type="gramEnd"/>
      <w:r w:rsidRPr="00360FF0">
        <w:rPr>
          <w:i/>
        </w:rPr>
        <w:t xml:space="preserve"> the Hospitality &amp; Tourism Industry</w:t>
      </w:r>
      <w:r w:rsidRPr="00360FF0">
        <w:t xml:space="preserve">. [online] ResearchGate. Available at: </w:t>
      </w:r>
      <w:proofErr w:type="gramStart"/>
      <w:r w:rsidRPr="00360FF0">
        <w:t>https://www.researchgate.net/publication/349139288_PESTLE_Analysis_In_the_Hospitality_Tourism_Industry.[</w:t>
      </w:r>
      <w:proofErr w:type="gramEnd"/>
      <w:r w:rsidRPr="00360FF0">
        <w:t>Accessed on 8 May 2024]</w:t>
      </w:r>
    </w:p>
    <w:p w14:paraId="0697DE37" w14:textId="77777777" w:rsidR="004D17A8" w:rsidRPr="00360FF0" w:rsidRDefault="004D17A8">
      <w:proofErr w:type="spellStart"/>
      <w:r w:rsidRPr="00360FF0">
        <w:t>Bikis</w:t>
      </w:r>
      <w:proofErr w:type="spellEnd"/>
      <w:r w:rsidRPr="00360FF0">
        <w:t xml:space="preserve"> ed., 2023. </w:t>
      </w:r>
      <w:r w:rsidRPr="00360FF0">
        <w:rPr>
          <w:i/>
        </w:rPr>
        <w:t>Marriott PESTEL Analysis - The Strategy Story</w:t>
      </w:r>
      <w:r w:rsidRPr="00360FF0">
        <w:t xml:space="preserve">. [online] The Strategy Story. Available at: </w:t>
      </w:r>
      <w:proofErr w:type="gramStart"/>
      <w:r w:rsidRPr="00360FF0">
        <w:t>https://thestrategystory.com/blog/marriott-pestel-analysis/.[</w:t>
      </w:r>
      <w:proofErr w:type="gramEnd"/>
      <w:r w:rsidRPr="00360FF0">
        <w:t>Accessed on 8 May 2024]</w:t>
      </w:r>
    </w:p>
    <w:p w14:paraId="0B34A758" w14:textId="77777777" w:rsidR="004D17A8" w:rsidRPr="00360FF0" w:rsidRDefault="004D17A8">
      <w:r w:rsidRPr="00360FF0">
        <w:t xml:space="preserve">de </w:t>
      </w:r>
      <w:proofErr w:type="spellStart"/>
      <w:r w:rsidRPr="00360FF0">
        <w:t>Grosbois</w:t>
      </w:r>
      <w:proofErr w:type="spellEnd"/>
      <w:r w:rsidRPr="00360FF0">
        <w:t>, D. and Fennell, D.A., 2022. Determinants of climate change disclosure practices of global hotel companies: Application of institutional and stakeholder theories. </w:t>
      </w:r>
      <w:r w:rsidRPr="00360FF0">
        <w:rPr>
          <w:i/>
        </w:rPr>
        <w:t>Tourism Management</w:t>
      </w:r>
      <w:r w:rsidRPr="00360FF0">
        <w:t>, </w:t>
      </w:r>
      <w:r w:rsidRPr="00360FF0">
        <w:rPr>
          <w:i/>
        </w:rPr>
        <w:t>88</w:t>
      </w:r>
      <w:r w:rsidRPr="00360FF0">
        <w:t xml:space="preserve">, p.104404. </w:t>
      </w:r>
      <w:hyperlink r:id="rId17">
        <w:r w:rsidRPr="00360FF0">
          <w:rPr>
            <w:u w:val="single"/>
          </w:rPr>
          <w:t>https://e-tarjome.com/storage/panel/fileuploads/2021-08-23/1629709284_E15565.pdf</w:t>
        </w:r>
      </w:hyperlink>
    </w:p>
    <w:p w14:paraId="7E0499C1" w14:textId="77777777" w:rsidR="004D17A8" w:rsidRPr="00360FF0" w:rsidRDefault="004D17A8">
      <w:proofErr w:type="spellStart"/>
      <w:r w:rsidRPr="00360FF0">
        <w:t>Dhm</w:t>
      </w:r>
      <w:proofErr w:type="spellEnd"/>
      <w:r w:rsidRPr="00360FF0">
        <w:t xml:space="preserve">, B. 2023. </w:t>
      </w:r>
      <w:r w:rsidRPr="00360FF0">
        <w:rPr>
          <w:i/>
        </w:rPr>
        <w:t>Introduction to Front Office</w:t>
      </w:r>
      <w:r w:rsidRPr="00360FF0">
        <w:t xml:space="preserve">. [online] Available at: https://www.uou.ac.in/sites/default/files/slm/DHA-101.pdf. </w:t>
      </w:r>
      <w:proofErr w:type="gramStart"/>
      <w:r w:rsidRPr="00360FF0">
        <w:t>.[</w:t>
      </w:r>
      <w:proofErr w:type="gramEnd"/>
      <w:r w:rsidRPr="00360FF0">
        <w:t>Accessed on 8 May 2024]</w:t>
      </w:r>
    </w:p>
    <w:p w14:paraId="118B8990" w14:textId="77777777" w:rsidR="004D17A8" w:rsidRPr="00360FF0" w:rsidRDefault="004D17A8">
      <w:r w:rsidRPr="00360FF0">
        <w:t xml:space="preserve">Dragana ed., 2023. </w:t>
      </w:r>
      <w:r w:rsidRPr="00360FF0">
        <w:rPr>
          <w:i/>
        </w:rPr>
        <w:t>Premier Inn Hotel PESTEL Analysis - The Strategy Story</w:t>
      </w:r>
      <w:r w:rsidRPr="00360FF0">
        <w:t xml:space="preserve">. [online] Available at: </w:t>
      </w:r>
      <w:proofErr w:type="gramStart"/>
      <w:r w:rsidRPr="00360FF0">
        <w:t>https://thestrategystory.com/blog/premier-inn-hotel-pestel-analysis/.[</w:t>
      </w:r>
      <w:proofErr w:type="gramEnd"/>
      <w:r w:rsidRPr="00360FF0">
        <w:t>Accessed on 8 May 2024]</w:t>
      </w:r>
    </w:p>
    <w:p w14:paraId="312903F3" w14:textId="77777777" w:rsidR="004D17A8" w:rsidRPr="00360FF0" w:rsidRDefault="004D17A8">
      <w:r w:rsidRPr="00360FF0">
        <w:lastRenderedPageBreak/>
        <w:t xml:space="preserve">EHL Insights, 2023. </w:t>
      </w:r>
      <w:r w:rsidRPr="00360FF0">
        <w:rPr>
          <w:i/>
        </w:rPr>
        <w:t>Hospitality Industry: All Your Questions Answered</w:t>
      </w:r>
      <w:r w:rsidRPr="00360FF0">
        <w:t>. [online] hospitalityinsights.ehl.edu. Available at: https://hospitalityinsights.ehl.edu/hospitality-industry. [Accessed on 8 May 2024]</w:t>
      </w:r>
    </w:p>
    <w:p w14:paraId="0D894252" w14:textId="77777777" w:rsidR="004D17A8" w:rsidRPr="00360FF0" w:rsidRDefault="004D17A8">
      <w:proofErr w:type="spellStart"/>
      <w:r w:rsidRPr="00360FF0">
        <w:t>Errida</w:t>
      </w:r>
      <w:proofErr w:type="spellEnd"/>
      <w:r w:rsidRPr="00360FF0">
        <w:t>, A. and Lotfi, B., 2021. The determinants of organizational change management success: Literature review and case study. </w:t>
      </w:r>
      <w:r w:rsidRPr="00360FF0">
        <w:rPr>
          <w:i/>
        </w:rPr>
        <w:t>International Journal of Engineering Business Management</w:t>
      </w:r>
      <w:r w:rsidRPr="00360FF0">
        <w:t>, </w:t>
      </w:r>
      <w:r w:rsidRPr="00360FF0">
        <w:rPr>
          <w:i/>
        </w:rPr>
        <w:t>13</w:t>
      </w:r>
      <w:r w:rsidRPr="00360FF0">
        <w:t xml:space="preserve">, p.18479790211016273. </w:t>
      </w:r>
      <w:hyperlink r:id="rId18">
        <w:r w:rsidRPr="00360FF0">
          <w:rPr>
            <w:u w:val="single"/>
          </w:rPr>
          <w:t>https://journals.sagepub.com/doi/pdf/10.1177/18479790211016273</w:t>
        </w:r>
      </w:hyperlink>
    </w:p>
    <w:p w14:paraId="65C1EA60" w14:textId="77777777" w:rsidR="004D17A8" w:rsidRPr="00360FF0" w:rsidRDefault="004D17A8">
      <w:r w:rsidRPr="00360FF0">
        <w:t xml:space="preserve">Frue, K., 2022. </w:t>
      </w:r>
      <w:r w:rsidRPr="00360FF0">
        <w:rPr>
          <w:i/>
        </w:rPr>
        <w:t>PESTLE Analysis for Hotel Industry</w:t>
      </w:r>
      <w:r w:rsidRPr="00360FF0">
        <w:t xml:space="preserve">. [online] PESTLE Analysis. Available at: </w:t>
      </w:r>
      <w:proofErr w:type="gramStart"/>
      <w:r w:rsidRPr="00360FF0">
        <w:t>https://pestleanalysis.com/pestle-analysis-for-hotel-industry/.[</w:t>
      </w:r>
      <w:proofErr w:type="gramEnd"/>
      <w:r w:rsidRPr="00360FF0">
        <w:t>Accessed on 8 May 2024]</w:t>
      </w:r>
    </w:p>
    <w:p w14:paraId="5B49539E" w14:textId="77777777" w:rsidR="004D17A8" w:rsidRPr="00360FF0" w:rsidRDefault="004D17A8">
      <w:r w:rsidRPr="00360FF0">
        <w:t xml:space="preserve">Harrison, R., Fischer, S., </w:t>
      </w:r>
      <w:proofErr w:type="spellStart"/>
      <w:r w:rsidRPr="00360FF0">
        <w:t>Walpola</w:t>
      </w:r>
      <w:proofErr w:type="spellEnd"/>
      <w:r w:rsidRPr="00360FF0">
        <w:t>, R.L., Chauhan, A., Babalola, T., Mears, S. and Le-Dao, H., 2021. Where do models for change management, improvement and implementation meet? A systematic review of the applications of change management models in healthcare. </w:t>
      </w:r>
      <w:r w:rsidRPr="00360FF0">
        <w:rPr>
          <w:i/>
        </w:rPr>
        <w:t>Journal of healthcare leadership</w:t>
      </w:r>
      <w:r w:rsidRPr="00360FF0">
        <w:t xml:space="preserve">, pp.85-108. </w:t>
      </w:r>
      <w:hyperlink r:id="rId19">
        <w:r w:rsidRPr="00360FF0">
          <w:rPr>
            <w:u w:val="single"/>
          </w:rPr>
          <w:t>https://www.tandfonline.com/doi/pdf/10.2147/jhl.s289176</w:t>
        </w:r>
      </w:hyperlink>
    </w:p>
    <w:p w14:paraId="2719C012" w14:textId="77777777" w:rsidR="004D17A8" w:rsidRPr="00360FF0" w:rsidRDefault="004D17A8">
      <w:r w:rsidRPr="00360FF0">
        <w:t>Hastig, G.M. and Sodhi, M.S., 2020. Blockchain for supply chain traceability: Business requirements and critical success factors. </w:t>
      </w:r>
      <w:r w:rsidRPr="00360FF0">
        <w:rPr>
          <w:i/>
        </w:rPr>
        <w:t>Production and Operations Management</w:t>
      </w:r>
      <w:r w:rsidRPr="00360FF0">
        <w:t>, </w:t>
      </w:r>
      <w:r w:rsidRPr="00360FF0">
        <w:rPr>
          <w:i/>
        </w:rPr>
        <w:t>29</w:t>
      </w:r>
      <w:r w:rsidRPr="00360FF0">
        <w:t xml:space="preserve">(4), pp.935-954. </w:t>
      </w:r>
      <w:hyperlink r:id="rId20">
        <w:r w:rsidRPr="00360FF0">
          <w:rPr>
            <w:u w:val="single"/>
          </w:rPr>
          <w:t>https://openaccess.city.ac.uk/id/eprint/23275/1/</w:t>
        </w:r>
      </w:hyperlink>
    </w:p>
    <w:p w14:paraId="21EA4D0E" w14:textId="77777777" w:rsidR="004D17A8" w:rsidRPr="00360FF0" w:rsidRDefault="004D17A8">
      <w:r w:rsidRPr="00360FF0">
        <w:t xml:space="preserve">hyatt.com, 2024. </w:t>
      </w:r>
      <w:r w:rsidRPr="00360FF0">
        <w:rPr>
          <w:i/>
          <w:iCs/>
        </w:rPr>
        <w:t>Home, Grand Hyatt central, New York City</w:t>
      </w:r>
      <w:r w:rsidRPr="00360FF0">
        <w:t xml:space="preserve">. Available at: </w:t>
      </w:r>
      <w:hyperlink r:id="rId21">
        <w:r w:rsidRPr="00360FF0">
          <w:rPr>
            <w:u w:val="single"/>
          </w:rPr>
          <w:t>https://www.hyatt.com/en-US/hotel/new-york/hyatt-grand-central-new-york/nycgh</w:t>
        </w:r>
      </w:hyperlink>
      <w:r w:rsidRPr="00360FF0">
        <w:t xml:space="preserve"> [Accessed on 13th May 2024]</w:t>
      </w:r>
    </w:p>
    <w:p w14:paraId="349AD5BF" w14:textId="77777777" w:rsidR="004D17A8" w:rsidRPr="00360FF0" w:rsidRDefault="004D17A8">
      <w:r w:rsidRPr="00360FF0">
        <w:t xml:space="preserve">Hyatt.com, 2024. </w:t>
      </w:r>
      <w:r w:rsidRPr="00360FF0">
        <w:rPr>
          <w:i/>
          <w:iCs/>
        </w:rPr>
        <w:t>World Of Care</w:t>
      </w:r>
      <w:r w:rsidRPr="00360FF0">
        <w:t xml:space="preserve">. Available at: </w:t>
      </w:r>
      <w:hyperlink r:id="rId22">
        <w:r w:rsidRPr="00360FF0">
          <w:rPr>
            <w:u w:val="single"/>
          </w:rPr>
          <w:t>https://about.hyatt.com/en/world-of-care/caring-for-the-planet/climate-change-and-water-conservation.html</w:t>
        </w:r>
      </w:hyperlink>
      <w:r w:rsidRPr="00360FF0">
        <w:t xml:space="preserve"> [Accessed on 13th May 2024]</w:t>
      </w:r>
    </w:p>
    <w:p w14:paraId="3306DB0D" w14:textId="77777777" w:rsidR="004D17A8" w:rsidRPr="00360FF0" w:rsidRDefault="004D17A8">
      <w:r w:rsidRPr="00360FF0">
        <w:t>Jaaron, A.A., Hijazi, I.H. and Musleh, K.I.Y., 2022. A conceptual model for adoption of BIM in construction projects: ADKAR as an integrative model of change management. </w:t>
      </w:r>
      <w:r w:rsidRPr="00360FF0">
        <w:rPr>
          <w:i/>
        </w:rPr>
        <w:t>Technology Analysis &amp; Strategic Management</w:t>
      </w:r>
      <w:r w:rsidRPr="00360FF0">
        <w:t>, </w:t>
      </w:r>
      <w:r w:rsidRPr="00360FF0">
        <w:rPr>
          <w:i/>
        </w:rPr>
        <w:t>34</w:t>
      </w:r>
      <w:r w:rsidRPr="00360FF0">
        <w:t xml:space="preserve">(6), pp.655-667. </w:t>
      </w:r>
      <w:hyperlink r:id="rId23">
        <w:r w:rsidRPr="00360FF0">
          <w:rPr>
            <w:u w:val="single"/>
          </w:rPr>
          <w:t>https://dora.dmu.ac.uk/bitstream/handle/2086/20928/Article_Journal_TASM_15FEB2021.pdf?sequence=1&amp;isAllowed=n</w:t>
        </w:r>
      </w:hyperlink>
    </w:p>
    <w:p w14:paraId="290E5352" w14:textId="77777777" w:rsidR="004D17A8" w:rsidRPr="00360FF0" w:rsidRDefault="004D17A8">
      <w:r w:rsidRPr="00360FF0">
        <w:t>Kamal, T., Zhang, Q. and Akbar, M.A., 2020. Toward successful agile requirements change management process in global software development: a client–vendor analysis. </w:t>
      </w:r>
      <w:r w:rsidRPr="00360FF0">
        <w:rPr>
          <w:i/>
        </w:rPr>
        <w:t xml:space="preserve">IET </w:t>
      </w:r>
      <w:r w:rsidRPr="00360FF0">
        <w:rPr>
          <w:i/>
        </w:rPr>
        <w:lastRenderedPageBreak/>
        <w:t>Software</w:t>
      </w:r>
      <w:r w:rsidRPr="00360FF0">
        <w:t>, </w:t>
      </w:r>
      <w:r w:rsidRPr="00360FF0">
        <w:rPr>
          <w:i/>
        </w:rPr>
        <w:t>14</w:t>
      </w:r>
      <w:r w:rsidRPr="00360FF0">
        <w:t xml:space="preserve">(3), pp.265-274. </w:t>
      </w:r>
      <w:hyperlink r:id="rId24">
        <w:r w:rsidRPr="00360FF0">
          <w:rPr>
            <w:u w:val="single"/>
          </w:rPr>
          <w:t>https://ietresearch.onlinelibrary.wiley.com/doi/pdf/10.1049/iet-sen.2019.0128</w:t>
        </w:r>
      </w:hyperlink>
    </w:p>
    <w:p w14:paraId="259F4336" w14:textId="77777777" w:rsidR="004D17A8" w:rsidRPr="00360FF0" w:rsidRDefault="004D17A8">
      <w:r w:rsidRPr="00360FF0">
        <w:t>Kántás, B., 2021. Militiamen, Putschists, Terrorists an Outline of the History of the Activities of Radical Right-Wing Secret Organisations and Paramilitary Formations Connected to Them in the First Years of the Horthy Era in Hungary, 1919–1925. </w:t>
      </w:r>
      <w:r w:rsidRPr="00360FF0">
        <w:rPr>
          <w:i/>
        </w:rPr>
        <w:t>IPRPD International Journal of Arts, Humanities &amp; Social Science</w:t>
      </w:r>
      <w:r w:rsidRPr="00360FF0">
        <w:t>, </w:t>
      </w:r>
      <w:r w:rsidRPr="00360FF0">
        <w:rPr>
          <w:i/>
        </w:rPr>
        <w:t>1</w:t>
      </w:r>
      <w:r w:rsidRPr="00360FF0">
        <w:t>(9), pp.158-170.</w:t>
      </w:r>
      <w:hyperlink r:id="rId25">
        <w:r w:rsidRPr="00360FF0">
          <w:rPr>
            <w:u w:val="single"/>
          </w:rPr>
          <w:t>https://researchonline.ljmu.ac.uk/id/eprint/11585/1/paper-5.3.1.pdf</w:t>
        </w:r>
      </w:hyperlink>
    </w:p>
    <w:p w14:paraId="69E240F6" w14:textId="77777777" w:rsidR="004D17A8" w:rsidRPr="00360FF0" w:rsidRDefault="004D17A8">
      <w:r w:rsidRPr="00360FF0">
        <w:t xml:space="preserve">Khedkar, E. and Pawar, S. 2022. Challenges and solutions to the development of the tourism and hospitality industry in India. </w:t>
      </w:r>
      <w:r w:rsidRPr="00360FF0">
        <w:rPr>
          <w:i/>
        </w:rPr>
        <w:t>African Journal of Hospitality Tourism and Leisure</w:t>
      </w:r>
      <w:r w:rsidRPr="00360FF0">
        <w:t>. [online] Available at: https://www.researchgate.net/publication/348351429_Challenges_and_solutions_to_the_development_of_the_tourism_and_hospitality_industry_in_India.</w:t>
      </w:r>
    </w:p>
    <w:p w14:paraId="27E30F1C" w14:textId="77777777" w:rsidR="004D17A8" w:rsidRPr="00360FF0" w:rsidRDefault="004D17A8">
      <w:r w:rsidRPr="00360FF0">
        <w:t xml:space="preserve">Laig, R.B.D. and </w:t>
      </w:r>
      <w:proofErr w:type="spellStart"/>
      <w:r w:rsidRPr="00360FF0">
        <w:t>Abocejo</w:t>
      </w:r>
      <w:proofErr w:type="spellEnd"/>
      <w:r w:rsidRPr="00360FF0">
        <w:t>, F.T., 2021. Change management process in a mining company: Kotter’s 8-step change model. </w:t>
      </w:r>
      <w:r w:rsidRPr="00360FF0">
        <w:rPr>
          <w:i/>
        </w:rPr>
        <w:t>Journal of Management, Economics, and Industrial Organization</w:t>
      </w:r>
      <w:r w:rsidRPr="00360FF0">
        <w:t>, </w:t>
      </w:r>
      <w:r w:rsidRPr="00360FF0">
        <w:rPr>
          <w:i/>
        </w:rPr>
        <w:t>5</w:t>
      </w:r>
      <w:r w:rsidRPr="00360FF0">
        <w:t xml:space="preserve">(3), pp.31-50. </w:t>
      </w:r>
      <w:hyperlink r:id="rId26">
        <w:r w:rsidRPr="00360FF0">
          <w:rPr>
            <w:u w:val="single"/>
          </w:rPr>
          <w:t>https://jomeino.com/sites/default/files/paper_attachment/Change%20Management%20Project%20in%20a%20Mining%20Company.pdf</w:t>
        </w:r>
      </w:hyperlink>
    </w:p>
    <w:p w14:paraId="4CC774AC" w14:textId="77777777" w:rsidR="004D17A8" w:rsidRPr="00360FF0" w:rsidRDefault="004D17A8">
      <w:r w:rsidRPr="00360FF0">
        <w:t xml:space="preserve">Lauren 2023. </w:t>
      </w:r>
      <w:r w:rsidRPr="00360FF0">
        <w:rPr>
          <w:i/>
        </w:rPr>
        <w:t>Front Office Management HM-202</w:t>
      </w:r>
      <w:r w:rsidRPr="00360FF0">
        <w:t xml:space="preserve">. [online] Available at: </w:t>
      </w:r>
      <w:proofErr w:type="gramStart"/>
      <w:r w:rsidRPr="00360FF0">
        <w:t>https://www.uou.ac.in/sites/default/files/slm/HM-202.pdf.[</w:t>
      </w:r>
      <w:proofErr w:type="gramEnd"/>
      <w:r w:rsidRPr="00360FF0">
        <w:t>Accessed on 8 May 2024]</w:t>
      </w:r>
    </w:p>
    <w:p w14:paraId="1AD3B99C" w14:textId="77777777" w:rsidR="004D17A8" w:rsidRPr="00360FF0" w:rsidRDefault="004D17A8">
      <w:r w:rsidRPr="00360FF0">
        <w:t xml:space="preserve">Li, H., Hong, T., Lee, S.H. and </w:t>
      </w:r>
      <w:proofErr w:type="spellStart"/>
      <w:r w:rsidRPr="00360FF0">
        <w:t>Sofos</w:t>
      </w:r>
      <w:proofErr w:type="spellEnd"/>
      <w:r w:rsidRPr="00360FF0">
        <w:t>, M., 2020. System-level key performance indicators for building performance evaluation. </w:t>
      </w:r>
      <w:r w:rsidRPr="00360FF0">
        <w:rPr>
          <w:i/>
        </w:rPr>
        <w:t>Energy and Buildings</w:t>
      </w:r>
      <w:r w:rsidRPr="00360FF0">
        <w:t>, </w:t>
      </w:r>
      <w:r w:rsidRPr="00360FF0">
        <w:rPr>
          <w:i/>
        </w:rPr>
        <w:t>209</w:t>
      </w:r>
      <w:r w:rsidRPr="00360FF0">
        <w:t xml:space="preserve">, p.109703. </w:t>
      </w:r>
      <w:hyperlink r:id="rId27">
        <w:r w:rsidRPr="00360FF0">
          <w:rPr>
            <w:u w:val="single"/>
          </w:rPr>
          <w:t>https://www.sciencedirect.com/science/article/am/pii/S0378778819324326</w:t>
        </w:r>
      </w:hyperlink>
    </w:p>
    <w:p w14:paraId="47846851" w14:textId="77777777" w:rsidR="004D17A8" w:rsidRPr="00360FF0" w:rsidRDefault="004D17A8">
      <w:r w:rsidRPr="00360FF0">
        <w:t xml:space="preserve">Lubis, M., </w:t>
      </w:r>
      <w:proofErr w:type="spellStart"/>
      <w:r w:rsidRPr="00360FF0">
        <w:t>Ananza</w:t>
      </w:r>
      <w:proofErr w:type="spellEnd"/>
      <w:r w:rsidRPr="00360FF0">
        <w:t xml:space="preserve">, H.H.R. and </w:t>
      </w:r>
      <w:proofErr w:type="spellStart"/>
      <w:r w:rsidRPr="00360FF0">
        <w:t>Suryoputro</w:t>
      </w:r>
      <w:proofErr w:type="spellEnd"/>
      <w:r w:rsidRPr="00360FF0">
        <w:t>, F.D., 2020, December. Analysis and design of policy and standard operating procedure (SOP) for information technology in the communication and information services department. In </w:t>
      </w:r>
      <w:r w:rsidRPr="00360FF0">
        <w:rPr>
          <w:i/>
        </w:rPr>
        <w:t>2020 6th International Conference on Interactive Digital Media (ICIDM)</w:t>
      </w:r>
      <w:r w:rsidRPr="00360FF0">
        <w:t xml:space="preserve"> (pp. 1-7). IEEE. </w:t>
      </w:r>
      <w:hyperlink r:id="rId28">
        <w:r w:rsidRPr="00360FF0">
          <w:rPr>
            <w:u w:val="single"/>
          </w:rPr>
          <w:t>https://www.researchgate.net/profile/Muharman-Lubis/publication/349123967_Analysis_and_Design_of_Policy_and_Standard_Operating_Procedure_SOP_for_Information_Technology_in_the_Communication_and_Information_Services_Department/links/60f1077a0859317dbde617ec/Analysis-and-Design-of-Policy-and-</w:t>
        </w:r>
        <w:r w:rsidRPr="00360FF0">
          <w:rPr>
            <w:u w:val="single"/>
          </w:rPr>
          <w:lastRenderedPageBreak/>
          <w:t>Standard-Operating-Procedure-SOP-for-Information-Technology-in-the-Communication-and-Information-Services-Department.pdf</w:t>
        </w:r>
      </w:hyperlink>
    </w:p>
    <w:p w14:paraId="3DA2D2AD" w14:textId="77777777" w:rsidR="004D17A8" w:rsidRPr="00360FF0" w:rsidRDefault="004D17A8">
      <w:pPr>
        <w:rPr>
          <w:sz w:val="28"/>
          <w:szCs w:val="28"/>
        </w:rPr>
      </w:pPr>
      <w:r w:rsidRPr="00360FF0">
        <w:t xml:space="preserve">McDonald, J., 2017. Local politics, planning, land use controls, and real estate development. In </w:t>
      </w:r>
      <w:r w:rsidRPr="00360FF0">
        <w:rPr>
          <w:i/>
        </w:rPr>
        <w:t>Routledge Companion to Real Estate Development</w:t>
      </w:r>
      <w:r w:rsidRPr="00360FF0">
        <w:t xml:space="preserve"> (pp. 385-395). Routledge.</w:t>
      </w:r>
    </w:p>
    <w:p w14:paraId="2A791C3A" w14:textId="77777777" w:rsidR="004D17A8" w:rsidRPr="00360FF0" w:rsidRDefault="004D17A8">
      <w:proofErr w:type="spellStart"/>
      <w:r w:rsidRPr="00360FF0">
        <w:t>Mircom</w:t>
      </w:r>
      <w:proofErr w:type="spellEnd"/>
      <w:r w:rsidRPr="00360FF0">
        <w:t>. 2024. Marriott Hotels: Case Study. [Online]. Available at: https://mircom.com/case-studies/marriott-hotels/ Accessed: [6 May 2024].</w:t>
      </w:r>
    </w:p>
    <w:p w14:paraId="033CADB2" w14:textId="77777777" w:rsidR="004D17A8" w:rsidRPr="00360FF0" w:rsidRDefault="004D17A8">
      <w:r w:rsidRPr="00360FF0">
        <w:t xml:space="preserve">Moreno ed., 2023. </w:t>
      </w:r>
      <w:r w:rsidRPr="00360FF0">
        <w:rPr>
          <w:i/>
        </w:rPr>
        <w:t>PESTEL analysis of the hospitality industry</w:t>
      </w:r>
      <w:r w:rsidRPr="00360FF0">
        <w:t xml:space="preserve">. [online] </w:t>
      </w:r>
      <w:proofErr w:type="spellStart"/>
      <w:r w:rsidRPr="00360FF0">
        <w:t>howandwhat</w:t>
      </w:r>
      <w:proofErr w:type="spellEnd"/>
      <w:r w:rsidRPr="00360FF0">
        <w:t xml:space="preserve">. Available at: </w:t>
      </w:r>
      <w:proofErr w:type="gramStart"/>
      <w:r w:rsidRPr="00360FF0">
        <w:t>https://www.howandwhat.net/pestel-analysis-hospitality-industry/.[</w:t>
      </w:r>
      <w:proofErr w:type="gramEnd"/>
      <w:r w:rsidRPr="00360FF0">
        <w:t>Accessed on 8 May 2024]</w:t>
      </w:r>
    </w:p>
    <w:p w14:paraId="49E04A39" w14:textId="77777777" w:rsidR="004D17A8" w:rsidRPr="00360FF0" w:rsidRDefault="004D17A8">
      <w:proofErr w:type="spellStart"/>
      <w:r w:rsidRPr="00360FF0">
        <w:t>Nižetić</w:t>
      </w:r>
      <w:proofErr w:type="spellEnd"/>
      <w:r w:rsidRPr="00360FF0">
        <w:t xml:space="preserve">, S., </w:t>
      </w:r>
      <w:proofErr w:type="spellStart"/>
      <w:r w:rsidRPr="00360FF0">
        <w:t>Šolić</w:t>
      </w:r>
      <w:proofErr w:type="spellEnd"/>
      <w:r w:rsidRPr="00360FF0">
        <w:t xml:space="preserve">, P., Gonzalez-De, D.L.D.I. and </w:t>
      </w:r>
      <w:proofErr w:type="spellStart"/>
      <w:r w:rsidRPr="00360FF0">
        <w:t>Patrono</w:t>
      </w:r>
      <w:proofErr w:type="spellEnd"/>
      <w:r w:rsidRPr="00360FF0">
        <w:t>, L., 2020. Internet of Things (IoT): Opportunities, issues and challenges towards a smart and sustainable future. </w:t>
      </w:r>
      <w:r w:rsidRPr="00360FF0">
        <w:rPr>
          <w:i/>
        </w:rPr>
        <w:t>Journal of cleaner production</w:t>
      </w:r>
      <w:r w:rsidRPr="00360FF0">
        <w:t>, </w:t>
      </w:r>
      <w:r w:rsidRPr="00360FF0">
        <w:rPr>
          <w:i/>
        </w:rPr>
        <w:t>274</w:t>
      </w:r>
      <w:r w:rsidRPr="00360FF0">
        <w:t xml:space="preserve">, p.122877. </w:t>
      </w:r>
      <w:hyperlink r:id="rId29">
        <w:r w:rsidRPr="00360FF0">
          <w:rPr>
            <w:u w:val="single"/>
          </w:rPr>
          <w:t>https://www.ncbi.nlm.nih.gov/pmc/articles/PMC7368922/</w:t>
        </w:r>
      </w:hyperlink>
    </w:p>
    <w:p w14:paraId="3C8C4E44" w14:textId="77777777" w:rsidR="004D17A8" w:rsidRPr="00360FF0" w:rsidRDefault="004D17A8">
      <w:proofErr w:type="spellStart"/>
      <w:r w:rsidRPr="00360FF0">
        <w:t>Onyeneke</w:t>
      </w:r>
      <w:proofErr w:type="spellEnd"/>
      <w:r w:rsidRPr="00360FF0">
        <w:t>, G.B. and Abe, T., 2021. The effect of change leadership on employee attitudinal support for planned organizational change. </w:t>
      </w:r>
      <w:r w:rsidRPr="00360FF0">
        <w:rPr>
          <w:i/>
        </w:rPr>
        <w:t>Journal of Organizational Change Management</w:t>
      </w:r>
      <w:r w:rsidRPr="00360FF0">
        <w:t>, </w:t>
      </w:r>
      <w:r w:rsidRPr="00360FF0">
        <w:rPr>
          <w:i/>
        </w:rPr>
        <w:t>34</w:t>
      </w:r>
      <w:r w:rsidRPr="00360FF0">
        <w:t xml:space="preserve">(2), pp.403-415. </w:t>
      </w:r>
      <w:hyperlink r:id="rId30">
        <w:r w:rsidRPr="00360FF0">
          <w:rPr>
            <w:u w:val="single"/>
          </w:rPr>
          <w:t>https://eprints.lib.hokudai.ac.jp/dspace/bitstream/2115/83114/1/HUSCAP98106.pdf</w:t>
        </w:r>
      </w:hyperlink>
    </w:p>
    <w:p w14:paraId="6DA36436" w14:textId="77777777" w:rsidR="004D17A8" w:rsidRPr="00360FF0" w:rsidRDefault="004D17A8">
      <w:r w:rsidRPr="00360FF0">
        <w:t>Owens, T. 2024. Tech Trends. [Online]. Statista. Available at: https://www.statista.com/topics/9025/tech-trends/ (Accessed: 6 May 2024).</w:t>
      </w:r>
    </w:p>
    <w:p w14:paraId="30485FD5" w14:textId="77777777" w:rsidR="004D17A8" w:rsidRPr="00360FF0" w:rsidRDefault="004D17A8">
      <w:proofErr w:type="spellStart"/>
      <w:r w:rsidRPr="00360FF0">
        <w:t>Ramely</w:t>
      </w:r>
      <w:proofErr w:type="spellEnd"/>
      <w:r w:rsidRPr="00360FF0">
        <w:t xml:space="preserve">, A., Talib, M.F.A., Ahmad, R. and Yusof, N.A.M. (2023). EXAMINING PESTEL ANALYSIS OF EVENT BUSINESSES IN MALAYSIA. </w:t>
      </w:r>
      <w:r w:rsidRPr="00360FF0">
        <w:rPr>
          <w:i/>
        </w:rPr>
        <w:t>Journal of Event, Tourism and Hospitality Studies</w:t>
      </w:r>
      <w:r w:rsidRPr="00360FF0">
        <w:t xml:space="preserve">, [online] 3, pp.57–79. </w:t>
      </w:r>
      <w:proofErr w:type="spellStart"/>
      <w:proofErr w:type="gramStart"/>
      <w:r w:rsidRPr="00360FF0">
        <w:t>doi:https</w:t>
      </w:r>
      <w:proofErr w:type="spellEnd"/>
      <w:r w:rsidRPr="00360FF0">
        <w:t>://doi.org/10.32890/jeth2023.3.4</w:t>
      </w:r>
      <w:proofErr w:type="gramEnd"/>
      <w:r w:rsidRPr="00360FF0">
        <w:t>.</w:t>
      </w:r>
    </w:p>
    <w:p w14:paraId="63913DBA" w14:textId="77777777" w:rsidR="004D17A8" w:rsidRPr="00360FF0" w:rsidRDefault="004D17A8">
      <w:r w:rsidRPr="00360FF0">
        <w:t>Ratana, S.O.M., Raksmey, C. and Danut, D., 2020. Conceptualizing a framework: A critical review of the development of change management theories. </w:t>
      </w:r>
      <w:r w:rsidRPr="00360FF0">
        <w:rPr>
          <w:i/>
        </w:rPr>
        <w:t>Studies in Business and Economics</w:t>
      </w:r>
      <w:r w:rsidRPr="00360FF0">
        <w:t>, </w:t>
      </w:r>
      <w:r w:rsidRPr="00360FF0">
        <w:rPr>
          <w:i/>
        </w:rPr>
        <w:t>15</w:t>
      </w:r>
      <w:r w:rsidRPr="00360FF0">
        <w:t xml:space="preserve">(2), pp.205-214. </w:t>
      </w:r>
      <w:hyperlink r:id="rId31">
        <w:r w:rsidRPr="00360FF0">
          <w:rPr>
            <w:u w:val="single"/>
          </w:rPr>
          <w:t>https://sciendo.com/pdf/10.2478/sbe-2020-0035</w:t>
        </w:r>
      </w:hyperlink>
    </w:p>
    <w:p w14:paraId="55F9F01F" w14:textId="77777777" w:rsidR="004D17A8" w:rsidRPr="00360FF0" w:rsidRDefault="004D17A8">
      <w:r w:rsidRPr="00360FF0">
        <w:t>Robina-Ramírez, R., Isabel Sánchez-Hernández, M. and Díaz-Caro, C., 2021. Hotel manager perceptions about corporate compliance in the tourism industry: an empirical regional case study in Spain. </w:t>
      </w:r>
      <w:r w:rsidRPr="00360FF0">
        <w:rPr>
          <w:i/>
        </w:rPr>
        <w:t>Journal of Management and Governance</w:t>
      </w:r>
      <w:r w:rsidRPr="00360FF0">
        <w:t>, </w:t>
      </w:r>
      <w:r w:rsidRPr="00360FF0">
        <w:rPr>
          <w:i/>
        </w:rPr>
        <w:t>25</w:t>
      </w:r>
      <w:r w:rsidRPr="00360FF0">
        <w:t xml:space="preserve">(2), pp.627-654. </w:t>
      </w:r>
      <w:hyperlink r:id="rId32">
        <w:r w:rsidRPr="00360FF0">
          <w:rPr>
            <w:u w:val="single"/>
          </w:rPr>
          <w:t>https://www.researchgate.net/profile/Rafael-Ramirez-3/publication/341642554_Hotel_manager_perceptions_about_corporate_compliance_in_the_tourism_industry_an_empirical_regional_case_study_in_Spain/links/5f0cbcc7a6fdcca32ae97</w:t>
        </w:r>
        <w:r w:rsidRPr="00360FF0">
          <w:rPr>
            <w:u w:val="single"/>
          </w:rPr>
          <w:lastRenderedPageBreak/>
          <w:t>1a6/Hotel-manager-perceptions-about-corporate-compliance-in-the-tourism-industry-an-empirical-regional-case-study-in-Spain.pdf?_sg%5B0%5D=started_experiment_milestone&amp;_sg%5B1%5D=started_experiment_milestone&amp;origin=journalDetail</w:t>
        </w:r>
      </w:hyperlink>
    </w:p>
    <w:p w14:paraId="707DB026" w14:textId="77777777" w:rsidR="004D17A8" w:rsidRPr="00360FF0" w:rsidRDefault="004D17A8">
      <w:r w:rsidRPr="00360FF0">
        <w:t>Salam, R., Rahardjo, K., Arifin, Z. and Iqbal, M., 2024. The Role of Competitive Advantage in Supporting the Hospitality Industry: Bibliometric Analysis. </w:t>
      </w:r>
      <w:r w:rsidRPr="00360FF0">
        <w:rPr>
          <w:i/>
        </w:rPr>
        <w:t>KnE Social Sciences</w:t>
      </w:r>
      <w:r w:rsidRPr="00360FF0">
        <w:t xml:space="preserve">, pp.399-408. Available at: </w:t>
      </w:r>
      <w:hyperlink r:id="rId33">
        <w:r w:rsidRPr="00360FF0">
          <w:rPr>
            <w:u w:val="single"/>
          </w:rPr>
          <w:t>https://knepublishing.com/index.php/KnE-Social/article/download/15815/25050</w:t>
        </w:r>
      </w:hyperlink>
    </w:p>
    <w:p w14:paraId="20DB884F" w14:textId="77777777" w:rsidR="004D17A8" w:rsidRPr="00360FF0" w:rsidRDefault="004D17A8">
      <w:r w:rsidRPr="00360FF0">
        <w:t>Sancak, I.E., 2023. Change management in sustainability transformation: A model for business organizations. </w:t>
      </w:r>
      <w:r w:rsidRPr="00360FF0">
        <w:rPr>
          <w:i/>
        </w:rPr>
        <w:t>Journal of Environmental Management</w:t>
      </w:r>
      <w:r w:rsidRPr="00360FF0">
        <w:t>, </w:t>
      </w:r>
      <w:r w:rsidRPr="00360FF0">
        <w:rPr>
          <w:i/>
        </w:rPr>
        <w:t>330</w:t>
      </w:r>
      <w:r w:rsidRPr="00360FF0">
        <w:t xml:space="preserve">, p.117165. Available at: </w:t>
      </w:r>
      <w:hyperlink r:id="rId34">
        <w:r w:rsidRPr="00360FF0">
          <w:rPr>
            <w:u w:val="single"/>
          </w:rPr>
          <w:t>https://fardapaper.ir/mohavaha/uploads/2023/09/5-Change-management-in-sustainability-transformation-A-model-for-business-organizations.pdf</w:t>
        </w:r>
      </w:hyperlink>
    </w:p>
    <w:p w14:paraId="210904C2" w14:textId="77777777" w:rsidR="004D17A8" w:rsidRPr="00360FF0" w:rsidRDefault="004D17A8">
      <w:r w:rsidRPr="00360FF0">
        <w:t xml:space="preserve">Shirish, A. and </w:t>
      </w:r>
      <w:proofErr w:type="spellStart"/>
      <w:r w:rsidRPr="00360FF0">
        <w:t>Batuekueno</w:t>
      </w:r>
      <w:proofErr w:type="spellEnd"/>
      <w:r w:rsidRPr="00360FF0">
        <w:t>, L., 2021. Technology renewal, user resistance, user adoption: status quo bias theory revisited. </w:t>
      </w:r>
      <w:r w:rsidRPr="00360FF0">
        <w:rPr>
          <w:i/>
        </w:rPr>
        <w:t>Journal of Organizational Change Management</w:t>
      </w:r>
      <w:r w:rsidRPr="00360FF0">
        <w:t>, </w:t>
      </w:r>
      <w:r w:rsidRPr="00360FF0">
        <w:rPr>
          <w:i/>
        </w:rPr>
        <w:t>34</w:t>
      </w:r>
      <w:r w:rsidRPr="00360FF0">
        <w:t xml:space="preserve">(5), pp.874-893. </w:t>
      </w:r>
      <w:hyperlink r:id="rId35">
        <w:r w:rsidRPr="00360FF0">
          <w:rPr>
            <w:u w:val="single"/>
          </w:rPr>
          <w:t>https://hal.science/hal-03174747/file/Changement%20Management%20Paper%201st%20revision%20clean%20HAL%20version.pdf</w:t>
        </w:r>
      </w:hyperlink>
    </w:p>
    <w:p w14:paraId="720859F2" w14:textId="77777777" w:rsidR="004D17A8" w:rsidRPr="00360FF0" w:rsidRDefault="004D17A8">
      <w:r w:rsidRPr="00360FF0">
        <w:t xml:space="preserve">Simons, 2021. </w:t>
      </w:r>
      <w:r w:rsidRPr="00360FF0">
        <w:rPr>
          <w:i/>
        </w:rPr>
        <w:t xml:space="preserve">The Eye Of The Beholder: Hotel Company CEO Perceptions Of Threats And </w:t>
      </w:r>
      <w:proofErr w:type="gramStart"/>
      <w:r w:rsidRPr="00360FF0">
        <w:rPr>
          <w:i/>
        </w:rPr>
        <w:t xml:space="preserve">Opportunities </w:t>
      </w:r>
      <w:r w:rsidRPr="00360FF0">
        <w:t>.</w:t>
      </w:r>
      <w:proofErr w:type="gramEnd"/>
      <w:r w:rsidRPr="00360FF0">
        <w:t xml:space="preserve"> [online] Available at: </w:t>
      </w:r>
      <w:hyperlink r:id="rId36">
        <w:r w:rsidRPr="00360FF0">
          <w:rPr>
            <w:u w:val="single"/>
          </w:rPr>
          <w:t>https://core.ac.uk/download/pdf/145015897.pdf</w:t>
        </w:r>
      </w:hyperlink>
      <w:r w:rsidRPr="00360FF0">
        <w:t xml:space="preserve"> .[Accessed on: 8th May 2024]</w:t>
      </w:r>
    </w:p>
    <w:p w14:paraId="456F8017" w14:textId="77777777" w:rsidR="004D17A8" w:rsidRPr="00360FF0" w:rsidRDefault="004D17A8">
      <w:proofErr w:type="spellStart"/>
      <w:r w:rsidRPr="00360FF0">
        <w:t>Sittrop</w:t>
      </w:r>
      <w:proofErr w:type="spellEnd"/>
      <w:r w:rsidRPr="00360FF0">
        <w:t xml:space="preserve">, D. and Crosthwaite, C., 2021. Minimising risk—the application of </w:t>
      </w:r>
      <w:proofErr w:type="spellStart"/>
      <w:r w:rsidRPr="00360FF0">
        <w:t>kotter’s</w:t>
      </w:r>
      <w:proofErr w:type="spellEnd"/>
      <w:r w:rsidRPr="00360FF0">
        <w:t xml:space="preserve"> change management model on customer relationship management systems: A case study. </w:t>
      </w:r>
      <w:r w:rsidRPr="00360FF0">
        <w:rPr>
          <w:i/>
        </w:rPr>
        <w:t>Journal of Risk and Financial Management</w:t>
      </w:r>
      <w:r w:rsidRPr="00360FF0">
        <w:t>, </w:t>
      </w:r>
      <w:r w:rsidRPr="00360FF0">
        <w:rPr>
          <w:i/>
        </w:rPr>
        <w:t>14</w:t>
      </w:r>
      <w:r w:rsidRPr="00360FF0">
        <w:t xml:space="preserve">(10), p.496. </w:t>
      </w:r>
      <w:hyperlink r:id="rId37">
        <w:r w:rsidRPr="00360FF0">
          <w:rPr>
            <w:u w:val="single"/>
          </w:rPr>
          <w:t>https://www.mdpi.com/1911-8074/14/10/496</w:t>
        </w:r>
      </w:hyperlink>
    </w:p>
    <w:p w14:paraId="6191D0D7" w14:textId="77777777" w:rsidR="004D17A8" w:rsidRPr="00360FF0" w:rsidRDefault="004D17A8">
      <w:r w:rsidRPr="00360FF0">
        <w:t xml:space="preserve">Statista.com, 2024, Hotels United States, Available at: </w:t>
      </w:r>
      <w:hyperlink r:id="rId38">
        <w:r w:rsidRPr="00360FF0">
          <w:rPr>
            <w:u w:val="single"/>
          </w:rPr>
          <w:t>https://www.statista.com/outlook/mmo/travel-tourism/hotels/united-states</w:t>
        </w:r>
      </w:hyperlink>
      <w:r w:rsidRPr="00360FF0">
        <w:t xml:space="preserve"> [Accessed on: 13th may 2024]</w:t>
      </w:r>
    </w:p>
    <w:p w14:paraId="3205A3D2" w14:textId="77777777" w:rsidR="004D17A8" w:rsidRPr="00360FF0" w:rsidRDefault="004D17A8">
      <w:r w:rsidRPr="00360FF0">
        <w:t xml:space="preserve">Sulistiyani, E., Ali, A.H.N. and Astuti, H.M., 2020. Change management strategies to implement a </w:t>
      </w:r>
      <w:proofErr w:type="gramStart"/>
      <w:r w:rsidRPr="00360FF0">
        <w:t>fingerprint based</w:t>
      </w:r>
      <w:proofErr w:type="gramEnd"/>
      <w:r w:rsidRPr="00360FF0">
        <w:t xml:space="preserve"> attendance system in information systems department using ADKAR model. </w:t>
      </w:r>
      <w:r w:rsidRPr="00360FF0">
        <w:rPr>
          <w:i/>
        </w:rPr>
        <w:t>Applied Technology and Computing Science Journal</w:t>
      </w:r>
      <w:r w:rsidRPr="00360FF0">
        <w:t>, </w:t>
      </w:r>
      <w:r w:rsidRPr="00360FF0">
        <w:rPr>
          <w:i/>
        </w:rPr>
        <w:t>3</w:t>
      </w:r>
      <w:r w:rsidRPr="00360FF0">
        <w:t xml:space="preserve">(1), pp.22-29. </w:t>
      </w:r>
      <w:hyperlink r:id="rId39">
        <w:r w:rsidRPr="00360FF0">
          <w:rPr>
            <w:u w:val="single"/>
          </w:rPr>
          <w:t>https://journal2.unusa.ac.id/index.php/ATCSJ/article/download/1675/1181</w:t>
        </w:r>
      </w:hyperlink>
    </w:p>
    <w:p w14:paraId="1D6A6F5B" w14:textId="77777777" w:rsidR="004D17A8" w:rsidRPr="00360FF0" w:rsidRDefault="004D17A8">
      <w:proofErr w:type="spellStart"/>
      <w:r w:rsidRPr="00360FF0">
        <w:lastRenderedPageBreak/>
        <w:t>Tajeddini</w:t>
      </w:r>
      <w:proofErr w:type="spellEnd"/>
      <w:r w:rsidRPr="00360FF0">
        <w:t>, K., Martin, E. and Ali, A., 2020. Enhancing hospitality business performance: The role of entrepreneurial orientation and networking ties in a dynamic environment. </w:t>
      </w:r>
      <w:r w:rsidRPr="00360FF0">
        <w:rPr>
          <w:i/>
        </w:rPr>
        <w:t>International Journal of Hospitality Management</w:t>
      </w:r>
      <w:r w:rsidRPr="00360FF0">
        <w:t>, </w:t>
      </w:r>
      <w:r w:rsidRPr="00360FF0">
        <w:rPr>
          <w:i/>
        </w:rPr>
        <w:t>90</w:t>
      </w:r>
      <w:r w:rsidRPr="00360FF0">
        <w:t xml:space="preserve">, p.102605. </w:t>
      </w:r>
      <w:hyperlink r:id="rId40">
        <w:r w:rsidRPr="00360FF0">
          <w:rPr>
            <w:u w:val="single"/>
          </w:rPr>
          <w:t>https://www.ncbi.nlm.nih.gov/pmc/articles/PMC7362789/</w:t>
        </w:r>
      </w:hyperlink>
    </w:p>
    <w:p w14:paraId="173EB527" w14:textId="77777777" w:rsidR="004D17A8" w:rsidRPr="00360FF0" w:rsidRDefault="004D17A8">
      <w:bookmarkStart w:id="8" w:name="_heading=h.1t3h5sf" w:colFirst="0" w:colLast="0"/>
      <w:bookmarkEnd w:id="8"/>
      <w:r w:rsidRPr="00360FF0">
        <w:t xml:space="preserve">Takacs, J. 2023. </w:t>
      </w:r>
      <w:r w:rsidRPr="00360FF0">
        <w:rPr>
          <w:i/>
        </w:rPr>
        <w:t>(PDF) A SWOT analysis of the global hospitality industry</w:t>
      </w:r>
      <w:r w:rsidRPr="00360FF0">
        <w:t>. [online] ResearchGate. Available at: https://www.researchgate.net/publication/340739678_A_SWOT_analysis_of_the_global_hospitality_industry.</w:t>
      </w:r>
    </w:p>
    <w:p w14:paraId="5BB84A65" w14:textId="77777777" w:rsidR="004D17A8" w:rsidRPr="00360FF0" w:rsidRDefault="004D17A8">
      <w:proofErr w:type="spellStart"/>
      <w:r w:rsidRPr="00360FF0">
        <w:t>Thekkekara</w:t>
      </w:r>
      <w:proofErr w:type="spellEnd"/>
      <w:r w:rsidRPr="00360FF0">
        <w:t>, J.V., 2023. Change Management: A Survey of Literature in View of Analysing the Advantages of ADKAR Model. </w:t>
      </w:r>
      <w:r w:rsidRPr="00360FF0">
        <w:rPr>
          <w:i/>
        </w:rPr>
        <w:t>RGUHS Journal of Allied Health Sciences</w:t>
      </w:r>
      <w:r w:rsidRPr="00360FF0">
        <w:t>, </w:t>
      </w:r>
      <w:r w:rsidRPr="00360FF0">
        <w:rPr>
          <w:i/>
        </w:rPr>
        <w:t>3</w:t>
      </w:r>
      <w:r w:rsidRPr="00360FF0">
        <w:t xml:space="preserve">(2). </w:t>
      </w:r>
      <w:hyperlink r:id="rId41">
        <w:r w:rsidRPr="00360FF0">
          <w:rPr>
            <w:u w:val="single"/>
          </w:rPr>
          <w:t>https://journalgrid.com/view/article/rjahs/12433728</w:t>
        </w:r>
      </w:hyperlink>
    </w:p>
    <w:p w14:paraId="480AEB7E" w14:textId="77777777" w:rsidR="004D17A8" w:rsidRPr="00360FF0" w:rsidRDefault="004D17A8">
      <w:r w:rsidRPr="00360FF0">
        <w:t xml:space="preserve">Trane.com, 2018. </w:t>
      </w:r>
      <w:r w:rsidRPr="00360FF0">
        <w:rPr>
          <w:i/>
          <w:iCs/>
        </w:rPr>
        <w:t>Grand Hyatt New York</w:t>
      </w:r>
      <w:r w:rsidRPr="00360FF0">
        <w:t xml:space="preserve">. Available at: </w:t>
      </w:r>
      <w:hyperlink r:id="rId42">
        <w:r w:rsidRPr="00360FF0">
          <w:rPr>
            <w:u w:val="single"/>
          </w:rPr>
          <w:t>https://www.trane.com/content/dam/Trane/Commercial/global/services/energyservicesTBA/Grand%20Hyatt%20New%20York.pdf</w:t>
        </w:r>
      </w:hyperlink>
      <w:r w:rsidRPr="00360FF0">
        <w:t xml:space="preserve"> [Accessed on 13th May 2024]</w:t>
      </w:r>
    </w:p>
    <w:p w14:paraId="65F922B4" w14:textId="77777777" w:rsidR="004D17A8" w:rsidRPr="00360FF0" w:rsidRDefault="004D17A8">
      <w:r w:rsidRPr="00360FF0">
        <w:t xml:space="preserve">Wood, A. 2022. </w:t>
      </w:r>
      <w:r w:rsidRPr="00360FF0">
        <w:rPr>
          <w:i/>
        </w:rPr>
        <w:t xml:space="preserve">PESTLE Analysis Examples | </w:t>
      </w:r>
      <w:proofErr w:type="spellStart"/>
      <w:r w:rsidRPr="00360FF0">
        <w:rPr>
          <w:i/>
        </w:rPr>
        <w:t>OnStrategy</w:t>
      </w:r>
      <w:proofErr w:type="spellEnd"/>
      <w:r w:rsidRPr="00360FF0">
        <w:t xml:space="preserve">. [online] </w:t>
      </w:r>
      <w:proofErr w:type="spellStart"/>
      <w:r w:rsidRPr="00360FF0">
        <w:t>OnStrategy</w:t>
      </w:r>
      <w:proofErr w:type="spellEnd"/>
      <w:r w:rsidRPr="00360FF0">
        <w:t xml:space="preserve">. Available at: </w:t>
      </w:r>
      <w:hyperlink r:id="rId43">
        <w:r w:rsidRPr="00360FF0">
          <w:rPr>
            <w:u w:val="single"/>
          </w:rPr>
          <w:t>https://onstrategyhq.com/resources/pestle-analysis-examples/</w:t>
        </w:r>
      </w:hyperlink>
      <w:r w:rsidRPr="00360FF0">
        <w:t xml:space="preserve"> [Accessed on 8 May 2024]</w:t>
      </w:r>
    </w:p>
    <w:p w14:paraId="21B53CBE" w14:textId="77777777" w:rsidR="004D17A8" w:rsidRPr="00360FF0" w:rsidRDefault="004D17A8">
      <w:r w:rsidRPr="00360FF0">
        <w:t xml:space="preserve">Yan, R. 2022. </w:t>
      </w:r>
      <w:r w:rsidRPr="00360FF0">
        <w:rPr>
          <w:i/>
        </w:rPr>
        <w:t>SWOT ANALYSIS OF A BOUTIQUE AND LIFESTYLE HOTEL -UNCLE MING RETREAT A Project</w:t>
      </w:r>
      <w:r w:rsidRPr="00360FF0">
        <w:t xml:space="preserve">. [online] Available at: </w:t>
      </w:r>
      <w:hyperlink r:id="rId44">
        <w:r w:rsidRPr="00360FF0">
          <w:rPr>
            <w:u w:val="single"/>
          </w:rPr>
          <w:t>https://scholarworks.calstate.edu/downloads/ng451k60v</w:t>
        </w:r>
      </w:hyperlink>
      <w:r w:rsidRPr="00360FF0">
        <w:t>. [Accessed on 8 May 2024]</w:t>
      </w:r>
    </w:p>
    <w:p w14:paraId="40E80756" w14:textId="77777777" w:rsidR="004D17A8" w:rsidRPr="00360FF0" w:rsidRDefault="004D17A8">
      <w:r w:rsidRPr="00360FF0">
        <w:t>Yang, Y., Chen, J., Lee, P.K. and Cheng, T.C.E., 2023. How to enhance the effects of the green supply chain management strategy in the organization: A diffusion process perspective. </w:t>
      </w:r>
      <w:r w:rsidRPr="00360FF0">
        <w:rPr>
          <w:i/>
        </w:rPr>
        <w:t>Transportation Research Part E: Logistics and Transportation Review</w:t>
      </w:r>
      <w:r w:rsidRPr="00360FF0">
        <w:t>, </w:t>
      </w:r>
      <w:r w:rsidRPr="00360FF0">
        <w:rPr>
          <w:i/>
        </w:rPr>
        <w:t>175</w:t>
      </w:r>
      <w:r w:rsidRPr="00360FF0">
        <w:t xml:space="preserve">, p.103148. </w:t>
      </w:r>
      <w:hyperlink r:id="rId45">
        <w:r w:rsidRPr="00360FF0">
          <w:rPr>
            <w:u w:val="single"/>
          </w:rPr>
          <w:t>https://www.sciencedirect.com/science/article/pii/S1366554523001369</w:t>
        </w:r>
      </w:hyperlink>
    </w:p>
    <w:p w14:paraId="206E3E91" w14:textId="77777777" w:rsidR="004D17A8" w:rsidRPr="00360FF0" w:rsidRDefault="004D17A8">
      <w:r w:rsidRPr="00360FF0">
        <w:t xml:space="preserve">Zhang, S., Zhong, Z., Li, D., Fan, Q., Sun, Y., Zhu, M., Zhang, Y., Pei, D., Sun, J., Liu, Y. and Yang, H., 2022. Efficient </w:t>
      </w:r>
      <w:proofErr w:type="spellStart"/>
      <w:r w:rsidRPr="00360FF0">
        <w:t>kpi</w:t>
      </w:r>
      <w:proofErr w:type="spellEnd"/>
      <w:r w:rsidRPr="00360FF0">
        <w:t xml:space="preserve"> anomaly detection through transfer learning for large-scale web services. </w:t>
      </w:r>
      <w:r w:rsidRPr="00360FF0">
        <w:rPr>
          <w:i/>
        </w:rPr>
        <w:t>IEEE Journal on Selected Areas in Communications</w:t>
      </w:r>
      <w:r w:rsidRPr="00360FF0">
        <w:t>, </w:t>
      </w:r>
      <w:r w:rsidRPr="00360FF0">
        <w:rPr>
          <w:i/>
        </w:rPr>
        <w:t>40</w:t>
      </w:r>
      <w:r w:rsidRPr="00360FF0">
        <w:t xml:space="preserve">(8), pp.2440-2455. </w:t>
      </w:r>
      <w:hyperlink r:id="rId46">
        <w:r w:rsidRPr="00360FF0">
          <w:rPr>
            <w:u w:val="single"/>
          </w:rPr>
          <w:t>https://nkcs.iops.ai/wp-content/uploads/2022/07/JSAC22-AnoTransfer.pdf</w:t>
        </w:r>
      </w:hyperlink>
    </w:p>
    <w:p w14:paraId="307ECB7C" w14:textId="77777777" w:rsidR="002737FB" w:rsidRPr="00360FF0" w:rsidRDefault="002737FB"/>
    <w:p w14:paraId="0B512AE4" w14:textId="77777777" w:rsidR="002737FB" w:rsidRPr="00360FF0" w:rsidRDefault="00AE1B75">
      <w:r w:rsidRPr="00360FF0">
        <w:br w:type="page"/>
      </w:r>
    </w:p>
    <w:p w14:paraId="43E7344F" w14:textId="77777777" w:rsidR="002737FB" w:rsidRPr="00360FF0" w:rsidRDefault="00AE1B75" w:rsidP="00610675">
      <w:pPr>
        <w:pStyle w:val="Heading1"/>
      </w:pPr>
      <w:r w:rsidRPr="00360FF0">
        <w:lastRenderedPageBreak/>
        <w:t xml:space="preserve">Appendix </w:t>
      </w:r>
    </w:p>
    <w:p w14:paraId="17CE9F7B" w14:textId="77777777" w:rsidR="002737FB" w:rsidRPr="00360FF0" w:rsidRDefault="00AE1B75">
      <w:r w:rsidRPr="00360FF0">
        <w:rPr>
          <w:noProof/>
        </w:rPr>
        <w:drawing>
          <wp:inline distT="114300" distB="114300" distL="114300" distR="114300" wp14:anchorId="1026F188" wp14:editId="410C960B">
            <wp:extent cx="5731200" cy="2743200"/>
            <wp:effectExtent l="0" t="0" r="0" b="0"/>
            <wp:docPr id="121864197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7"/>
                    <a:srcRect/>
                    <a:stretch>
                      <a:fillRect/>
                    </a:stretch>
                  </pic:blipFill>
                  <pic:spPr>
                    <a:xfrm>
                      <a:off x="0" y="0"/>
                      <a:ext cx="5731200" cy="2743200"/>
                    </a:xfrm>
                    <a:prstGeom prst="rect">
                      <a:avLst/>
                    </a:prstGeom>
                    <a:ln/>
                  </pic:spPr>
                </pic:pic>
              </a:graphicData>
            </a:graphic>
          </wp:inline>
        </w:drawing>
      </w:r>
    </w:p>
    <w:p w14:paraId="6CC8F0EC" w14:textId="2885C68A" w:rsidR="002737FB" w:rsidRPr="00360FF0" w:rsidRDefault="00E07C44" w:rsidP="00610675">
      <w:pPr>
        <w:jc w:val="center"/>
      </w:pPr>
      <w:hyperlink r:id="rId48">
        <w:r w:rsidR="00AE1B75" w:rsidRPr="00360FF0">
          <w:rPr>
            <w:u w:val="single"/>
          </w:rPr>
          <w:t>https://www.ahla.com/sites/default/files/impact_report_2023.pdf</w:t>
        </w:r>
      </w:hyperlink>
    </w:p>
    <w:sectPr w:rsidR="002737FB" w:rsidRPr="00360FF0">
      <w:footerReference w:type="default" r:id="rId4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03DD9" w14:textId="77777777" w:rsidR="00E07C44" w:rsidRDefault="00E07C44">
      <w:pPr>
        <w:spacing w:after="0" w:line="240" w:lineRule="auto"/>
      </w:pPr>
      <w:r>
        <w:separator/>
      </w:r>
    </w:p>
  </w:endnote>
  <w:endnote w:type="continuationSeparator" w:id="0">
    <w:p w14:paraId="3C6E68FE" w14:textId="77777777" w:rsidR="00E07C44" w:rsidRDefault="00E07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08A78" w14:textId="77777777" w:rsidR="00AE1B75" w:rsidRDefault="00AE1B75">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D5C01">
      <w:rPr>
        <w:noProof/>
        <w:color w:val="000000"/>
      </w:rPr>
      <w:t>5</w:t>
    </w:r>
    <w:r>
      <w:rPr>
        <w:color w:val="000000"/>
      </w:rPr>
      <w:fldChar w:fldCharType="end"/>
    </w:r>
  </w:p>
  <w:p w14:paraId="51ACEF0A" w14:textId="77777777" w:rsidR="00AE1B75" w:rsidRDefault="00AE1B7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1FF7B" w14:textId="77777777" w:rsidR="00E07C44" w:rsidRDefault="00E07C44">
      <w:pPr>
        <w:spacing w:after="0" w:line="240" w:lineRule="auto"/>
      </w:pPr>
      <w:r>
        <w:separator/>
      </w:r>
    </w:p>
  </w:footnote>
  <w:footnote w:type="continuationSeparator" w:id="0">
    <w:p w14:paraId="4D0E72E0" w14:textId="77777777" w:rsidR="00E07C44" w:rsidRDefault="00E07C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31CD4"/>
    <w:multiLevelType w:val="multilevel"/>
    <w:tmpl w:val="6FA21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CE3EB4"/>
    <w:multiLevelType w:val="multilevel"/>
    <w:tmpl w:val="691E1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3806565"/>
    <w:multiLevelType w:val="multilevel"/>
    <w:tmpl w:val="3E3AB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62241DA"/>
    <w:multiLevelType w:val="multilevel"/>
    <w:tmpl w:val="FCCCB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9A359D"/>
    <w:multiLevelType w:val="multilevel"/>
    <w:tmpl w:val="07301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334889"/>
    <w:multiLevelType w:val="multilevel"/>
    <w:tmpl w:val="EB0AA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04A687D"/>
    <w:multiLevelType w:val="multilevel"/>
    <w:tmpl w:val="BFC0D3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4993D16"/>
    <w:multiLevelType w:val="multilevel"/>
    <w:tmpl w:val="84EE3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3DD58EE"/>
    <w:multiLevelType w:val="multilevel"/>
    <w:tmpl w:val="C74C46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7A97F95"/>
    <w:multiLevelType w:val="multilevel"/>
    <w:tmpl w:val="86805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C2B73E8"/>
    <w:multiLevelType w:val="multilevel"/>
    <w:tmpl w:val="A52E73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89075B6"/>
    <w:multiLevelType w:val="multilevel"/>
    <w:tmpl w:val="3392E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96850BB"/>
    <w:multiLevelType w:val="multilevel"/>
    <w:tmpl w:val="B476903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507B417B"/>
    <w:multiLevelType w:val="multilevel"/>
    <w:tmpl w:val="95E4B7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53A64DC1"/>
    <w:multiLevelType w:val="multilevel"/>
    <w:tmpl w:val="3DC05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45641C4"/>
    <w:multiLevelType w:val="multilevel"/>
    <w:tmpl w:val="63B8E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5C77278"/>
    <w:multiLevelType w:val="multilevel"/>
    <w:tmpl w:val="51664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2373313"/>
    <w:multiLevelType w:val="multilevel"/>
    <w:tmpl w:val="4600037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8" w15:restartNumberingAfterBreak="0">
    <w:nsid w:val="693B5CF7"/>
    <w:multiLevelType w:val="multilevel"/>
    <w:tmpl w:val="73641D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E3534BF"/>
    <w:multiLevelType w:val="multilevel"/>
    <w:tmpl w:val="92E28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0ED09B5"/>
    <w:multiLevelType w:val="multilevel"/>
    <w:tmpl w:val="39FE1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2190B26"/>
    <w:multiLevelType w:val="multilevel"/>
    <w:tmpl w:val="C2C80C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6DE6439"/>
    <w:multiLevelType w:val="multilevel"/>
    <w:tmpl w:val="3E84C9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7280593"/>
    <w:multiLevelType w:val="multilevel"/>
    <w:tmpl w:val="01E050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79F5C1D"/>
    <w:multiLevelType w:val="multilevel"/>
    <w:tmpl w:val="1F4E5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E6C5684"/>
    <w:multiLevelType w:val="multilevel"/>
    <w:tmpl w:val="845673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21"/>
  </w:num>
  <w:num w:numId="3">
    <w:abstractNumId w:val="11"/>
  </w:num>
  <w:num w:numId="4">
    <w:abstractNumId w:val="7"/>
  </w:num>
  <w:num w:numId="5">
    <w:abstractNumId w:val="23"/>
  </w:num>
  <w:num w:numId="6">
    <w:abstractNumId w:val="14"/>
  </w:num>
  <w:num w:numId="7">
    <w:abstractNumId w:val="19"/>
  </w:num>
  <w:num w:numId="8">
    <w:abstractNumId w:val="16"/>
  </w:num>
  <w:num w:numId="9">
    <w:abstractNumId w:val="22"/>
  </w:num>
  <w:num w:numId="10">
    <w:abstractNumId w:val="0"/>
  </w:num>
  <w:num w:numId="11">
    <w:abstractNumId w:val="9"/>
  </w:num>
  <w:num w:numId="12">
    <w:abstractNumId w:val="8"/>
  </w:num>
  <w:num w:numId="13">
    <w:abstractNumId w:val="1"/>
  </w:num>
  <w:num w:numId="14">
    <w:abstractNumId w:val="5"/>
  </w:num>
  <w:num w:numId="15">
    <w:abstractNumId w:val="17"/>
  </w:num>
  <w:num w:numId="16">
    <w:abstractNumId w:val="13"/>
  </w:num>
  <w:num w:numId="17">
    <w:abstractNumId w:val="18"/>
  </w:num>
  <w:num w:numId="18">
    <w:abstractNumId w:val="15"/>
  </w:num>
  <w:num w:numId="19">
    <w:abstractNumId w:val="3"/>
  </w:num>
  <w:num w:numId="20">
    <w:abstractNumId w:val="25"/>
  </w:num>
  <w:num w:numId="21">
    <w:abstractNumId w:val="12"/>
  </w:num>
  <w:num w:numId="22">
    <w:abstractNumId w:val="24"/>
  </w:num>
  <w:num w:numId="23">
    <w:abstractNumId w:val="20"/>
  </w:num>
  <w:num w:numId="24">
    <w:abstractNumId w:val="4"/>
  </w:num>
  <w:num w:numId="25">
    <w:abstractNumId w:val="10"/>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7FB"/>
    <w:rsid w:val="001D5C01"/>
    <w:rsid w:val="002737FB"/>
    <w:rsid w:val="002D451B"/>
    <w:rsid w:val="00331FE4"/>
    <w:rsid w:val="00360FF0"/>
    <w:rsid w:val="00407577"/>
    <w:rsid w:val="004D17A8"/>
    <w:rsid w:val="00610675"/>
    <w:rsid w:val="007077BD"/>
    <w:rsid w:val="00826B6B"/>
    <w:rsid w:val="00884450"/>
    <w:rsid w:val="008A7AF3"/>
    <w:rsid w:val="00AE1B75"/>
    <w:rsid w:val="00B761CE"/>
    <w:rsid w:val="00BF2E71"/>
    <w:rsid w:val="00D17123"/>
    <w:rsid w:val="00D252B2"/>
    <w:rsid w:val="00D630C5"/>
    <w:rsid w:val="00E07C44"/>
    <w:rsid w:val="00E1719C"/>
    <w:rsid w:val="00FD4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1C9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F25"/>
  </w:style>
  <w:style w:type="paragraph" w:styleId="Heading1">
    <w:name w:val="heading 1"/>
    <w:basedOn w:val="Normal"/>
    <w:next w:val="Normal"/>
    <w:link w:val="Heading1Char"/>
    <w:uiPriority w:val="9"/>
    <w:qFormat/>
    <w:rsid w:val="00402EAB"/>
    <w:pPr>
      <w:keepNext/>
      <w:keepLines/>
      <w:spacing w:before="240" w:after="0" w:line="480" w:lineRule="auto"/>
      <w:outlineLvl w:val="0"/>
    </w:pPr>
    <w:rPr>
      <w:rFonts w:eastAsiaTheme="majorEastAsia" w:cstheme="majorBidi"/>
      <w:b/>
      <w:sz w:val="28"/>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NormalWeb">
    <w:name w:val="Normal (Web)"/>
    <w:basedOn w:val="Normal"/>
    <w:uiPriority w:val="99"/>
    <w:semiHidden/>
    <w:unhideWhenUsed/>
    <w:rsid w:val="00CE0685"/>
    <w:pPr>
      <w:spacing w:before="100" w:beforeAutospacing="1" w:after="100" w:afterAutospacing="1" w:line="240" w:lineRule="auto"/>
      <w:jc w:val="left"/>
    </w:pPr>
    <w:rPr>
      <w:lang w:val="en-IN" w:eastAsia="en-IN"/>
    </w:rPr>
  </w:style>
  <w:style w:type="paragraph" w:styleId="Header">
    <w:name w:val="header"/>
    <w:basedOn w:val="Normal"/>
    <w:link w:val="HeaderChar"/>
    <w:uiPriority w:val="99"/>
    <w:unhideWhenUsed/>
    <w:rsid w:val="00EE3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8CC"/>
    <w:rPr>
      <w:rFonts w:ascii="Times New Roman" w:hAnsi="Times New Roman"/>
      <w:sz w:val="24"/>
      <w:lang w:val="en-GB"/>
    </w:rPr>
  </w:style>
  <w:style w:type="paragraph" w:styleId="Footer">
    <w:name w:val="footer"/>
    <w:basedOn w:val="Normal"/>
    <w:link w:val="FooterChar"/>
    <w:uiPriority w:val="99"/>
    <w:unhideWhenUsed/>
    <w:rsid w:val="00EE3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8CC"/>
    <w:rPr>
      <w:rFonts w:ascii="Times New Roman" w:hAnsi="Times New Roman"/>
      <w:sz w:val="24"/>
      <w:lang w:val="en-GB"/>
    </w:rPr>
  </w:style>
  <w:style w:type="character" w:customStyle="1" w:styleId="Heading1Char">
    <w:name w:val="Heading 1 Char"/>
    <w:basedOn w:val="DefaultParagraphFont"/>
    <w:link w:val="Heading1"/>
    <w:uiPriority w:val="9"/>
    <w:rsid w:val="00402EAB"/>
    <w:rPr>
      <w:rFonts w:ascii="Times New Roman" w:eastAsiaTheme="majorEastAsia" w:hAnsi="Times New Roman" w:cstheme="majorBidi"/>
      <w:b/>
      <w:sz w:val="28"/>
      <w:szCs w:val="32"/>
      <w:lang w:val="en-GB"/>
    </w:rPr>
  </w:style>
  <w:style w:type="character" w:styleId="Hyperlink">
    <w:name w:val="Hyperlink"/>
    <w:basedOn w:val="DefaultParagraphFont"/>
    <w:uiPriority w:val="99"/>
    <w:unhideWhenUsed/>
    <w:rsid w:val="00402EAB"/>
    <w:rPr>
      <w:color w:val="0563C1" w:themeColor="hyperlink"/>
      <w:u w:val="single"/>
    </w:rPr>
  </w:style>
  <w:style w:type="character" w:customStyle="1" w:styleId="UnresolvedMention1">
    <w:name w:val="Unresolved Mention1"/>
    <w:basedOn w:val="DefaultParagraphFont"/>
    <w:uiPriority w:val="99"/>
    <w:semiHidden/>
    <w:unhideWhenUsed/>
    <w:rsid w:val="00402EAB"/>
    <w:rPr>
      <w:color w:val="605E5C"/>
      <w:shd w:val="clear" w:color="auto" w:fill="E1DFDD"/>
    </w:rPr>
  </w:style>
  <w:style w:type="paragraph" w:styleId="BalloonText">
    <w:name w:val="Balloon Text"/>
    <w:basedOn w:val="Normal"/>
    <w:link w:val="BalloonTextChar"/>
    <w:uiPriority w:val="99"/>
    <w:semiHidden/>
    <w:unhideWhenUsed/>
    <w:rsid w:val="007662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28A"/>
    <w:rPr>
      <w:rFonts w:ascii="Tahoma" w:hAnsi="Tahoma" w:cs="Tahoma"/>
      <w:sz w:val="16"/>
      <w:szCs w:val="16"/>
      <w:lang w:val="en-GB"/>
    </w:rPr>
  </w:style>
  <w:style w:type="paragraph" w:customStyle="1" w:styleId="Normal1">
    <w:name w:val="Normal1"/>
    <w:rsid w:val="0076628A"/>
    <w:pPr>
      <w:spacing w:after="0" w:line="276" w:lineRule="auto"/>
    </w:pPr>
    <w:rPr>
      <w:rFonts w:ascii="Arial" w:eastAsia="Arial" w:hAnsi="Arial" w:cs="Arial"/>
      <w:lang w:bidi="bn-IN"/>
    </w:rPr>
  </w:style>
  <w:style w:type="paragraph" w:styleId="ListParagraph">
    <w:name w:val="List Paragraph"/>
    <w:basedOn w:val="Normal"/>
    <w:uiPriority w:val="34"/>
    <w:qFormat/>
    <w:rsid w:val="00B762CB"/>
    <w:pPr>
      <w:ind w:left="720"/>
      <w:contextualSpacing/>
    </w:pPr>
  </w:style>
  <w:style w:type="paragraph" w:styleId="TOCHeading">
    <w:name w:val="TOC Heading"/>
    <w:basedOn w:val="Heading1"/>
    <w:next w:val="Normal"/>
    <w:uiPriority w:val="39"/>
    <w:semiHidden/>
    <w:unhideWhenUsed/>
    <w:qFormat/>
    <w:rsid w:val="00974DB5"/>
    <w:pPr>
      <w:spacing w:before="48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974DB5"/>
    <w:pPr>
      <w:spacing w:after="100"/>
    </w:pPr>
  </w:style>
  <w:style w:type="character" w:customStyle="1" w:styleId="UnresolvedMention2">
    <w:name w:val="Unresolved Mention2"/>
    <w:basedOn w:val="DefaultParagraphFont"/>
    <w:uiPriority w:val="99"/>
    <w:semiHidden/>
    <w:unhideWhenUsed/>
    <w:rsid w:val="00EB79F1"/>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sagepub.com/doi/pdf/10.1177/18479790211016273" TargetMode="External"/><Relationship Id="rId26" Type="http://schemas.openxmlformats.org/officeDocument/2006/relationships/hyperlink" Target="https://jomeino.com/sites/default/files/paper_attachment/Change%20Management%20Project%20in%20a%20Mining%20Company.pdf" TargetMode="External"/><Relationship Id="rId39" Type="http://schemas.openxmlformats.org/officeDocument/2006/relationships/hyperlink" Target="https://journal2.unusa.ac.id/index.php/ATCSJ/article/download/1675/1181" TargetMode="External"/><Relationship Id="rId21" Type="http://schemas.openxmlformats.org/officeDocument/2006/relationships/hyperlink" Target="https://www.hyatt.com/en-US/hotel/new-york/hyatt-grand-central-new-york/nycgh" TargetMode="External"/><Relationship Id="rId34" Type="http://schemas.openxmlformats.org/officeDocument/2006/relationships/hyperlink" Target="https://fardapaper.ir/mohavaha/uploads/2023/09/5-Change-management-in-sustainability-transformation-A-model-for-business-organizations.pdf" TargetMode="External"/><Relationship Id="rId42" Type="http://schemas.openxmlformats.org/officeDocument/2006/relationships/hyperlink" Target="https://www.trane.com/content/dam/Trane/Commercial/global/services/energyservicesTBA/Grand%20Hyatt%20New%20York.pdf" TargetMode="External"/><Relationship Id="rId47" Type="http://schemas.openxmlformats.org/officeDocument/2006/relationships/image" Target="media/image8.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demia.edu/download/78574882/ChangeManagementandOrganisationalPerformanceAReviewofLiterature.pdf" TargetMode="External"/><Relationship Id="rId29" Type="http://schemas.openxmlformats.org/officeDocument/2006/relationships/hyperlink" Target="https://www.ncbi.nlm.nih.gov/pmc/articles/PMC7368922/" TargetMode="External"/><Relationship Id="rId11" Type="http://schemas.openxmlformats.org/officeDocument/2006/relationships/image" Target="media/image4.png"/><Relationship Id="rId24" Type="http://schemas.openxmlformats.org/officeDocument/2006/relationships/hyperlink" Target="https://ietresearch.onlinelibrary.wiley.com/doi/pdf/10.1049/iet-sen.2019.0128" TargetMode="External"/><Relationship Id="rId32" Type="http://schemas.openxmlformats.org/officeDocument/2006/relationships/hyperlink" Target="https://www.researchgate.net/profile/Rafael-Ramirez-3/publication/341642554_Hotel_manager_perceptions_about_corporate_compliance_in_the_tourism_industry_an_empirical_regional_case_study_in_Spain/links/5f0cbcc7a6fdcca32ae971a6/Hotel-manager-perceptions-about-corporate-compliance-in-the-tourism-industry-an-empirical-regional-case-study-in-Spain.pdf?_sg%5B0%5D=started_experiment_milestone&amp;_sg%5B1%5D=started_experiment_milestone&amp;origin=journalDetail" TargetMode="External"/><Relationship Id="rId37" Type="http://schemas.openxmlformats.org/officeDocument/2006/relationships/hyperlink" Target="https://www.mdpi.com/1911-8074/14/10/496" TargetMode="External"/><Relationship Id="rId40" Type="http://schemas.openxmlformats.org/officeDocument/2006/relationships/hyperlink" Target="https://www.ncbi.nlm.nih.gov/pmc/articles/PMC7362789/" TargetMode="External"/><Relationship Id="rId45" Type="http://schemas.openxmlformats.org/officeDocument/2006/relationships/hyperlink" Target="https://www.sciencedirect.com/science/article/pii/S1366554523001369" TargetMode="External"/><Relationship Id="rId5" Type="http://schemas.openxmlformats.org/officeDocument/2006/relationships/webSettings" Target="webSettings.xml"/><Relationship Id="rId15" Type="http://schemas.openxmlformats.org/officeDocument/2006/relationships/hyperlink" Target="https://www.researchgate.net/profile/Tariq-Ahanger-3/publication/343650816_Internet_of_things-fog_computing-based_framework_for_smart_disaster_management/links/5f587e9fa6fdcc9879d8d29c/Internet-of-things-fog-computing-based-framework-for-smart-disaster-management.pdf" TargetMode="External"/><Relationship Id="rId23" Type="http://schemas.openxmlformats.org/officeDocument/2006/relationships/hyperlink" Target="https://dora.dmu.ac.uk/bitstream/handle/2086/20928/Article_Journal_TASM_15FEB2021.pdf?sequence=1&amp;isAllowed=n" TargetMode="External"/><Relationship Id="rId28" Type="http://schemas.openxmlformats.org/officeDocument/2006/relationships/hyperlink" Target="https://www.researchgate.net/profile/Muharman-Lubis/publication/349123967_Analysis_and_Design_of_Policy_and_Standard_Operating_Procedure_SOP_for_Information_Technology_in_the_Communication_and_Information_Services_Department/links/60f1077a0859317dbde617ec/Analysis-and-Design-of-Policy-and-Standard-Operating-Procedure-SOP-for-Information-Technology-in-the-Communication-and-Information-Services-Department.pdf" TargetMode="External"/><Relationship Id="rId36" Type="http://schemas.openxmlformats.org/officeDocument/2006/relationships/hyperlink" Target="https://core.ac.uk/download/pdf/145015897.pdf"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tandfonline.com/doi/pdf/10.2147/jhl.s289176" TargetMode="External"/><Relationship Id="rId31" Type="http://schemas.openxmlformats.org/officeDocument/2006/relationships/hyperlink" Target="https://sciendo.com/pdf/10.2478/sbe-2020-0035" TargetMode="External"/><Relationship Id="rId44" Type="http://schemas.openxmlformats.org/officeDocument/2006/relationships/hyperlink" Target="https://scholarworks.calstate.edu/downloads/ng451k60v"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bout.hyatt.com/en/world-of-care/caring-for-the-planet/climate-change-and-water-conservation.html" TargetMode="External"/><Relationship Id="rId27" Type="http://schemas.openxmlformats.org/officeDocument/2006/relationships/hyperlink" Target="https://www.sciencedirect.com/science/article/am/pii/S0378778819324326" TargetMode="External"/><Relationship Id="rId30" Type="http://schemas.openxmlformats.org/officeDocument/2006/relationships/hyperlink" Target="https://eprints.lib.hokudai.ac.jp/dspace/bitstream/2115/83114/1/HUSCAP98106.pdf" TargetMode="External"/><Relationship Id="rId35" Type="http://schemas.openxmlformats.org/officeDocument/2006/relationships/hyperlink" Target="https://hal.science/hal-03174747/file/Changement%20Management%20Paper%201st%20revision%20clean%20HAL%20version.pdf" TargetMode="External"/><Relationship Id="rId43" Type="http://schemas.openxmlformats.org/officeDocument/2006/relationships/hyperlink" Target="https://onstrategyhq.com/resources/pestle-analysis-examples/" TargetMode="External"/><Relationship Id="rId48" Type="http://schemas.openxmlformats.org/officeDocument/2006/relationships/hyperlink" Target="https://www.ahla.com/sites/default/files/impact_report_2023.pdf"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e-tarjome.com/storage/panel/fileuploads/2021-08-23/1629709284_E15565.pdf" TargetMode="External"/><Relationship Id="rId25" Type="http://schemas.openxmlformats.org/officeDocument/2006/relationships/hyperlink" Target="https://researchonline.ljmu.ac.uk/id/eprint/11585/1/paper-5.3.1.pdf" TargetMode="External"/><Relationship Id="rId33" Type="http://schemas.openxmlformats.org/officeDocument/2006/relationships/hyperlink" Target="https://knepublishing.com/index.php/KnE-Social/article/download/15815/25050" TargetMode="External"/><Relationship Id="rId38" Type="http://schemas.openxmlformats.org/officeDocument/2006/relationships/hyperlink" Target="https://www.statista.com/outlook/mmo/travel-tourism/hotels/united-states" TargetMode="External"/><Relationship Id="rId46" Type="http://schemas.openxmlformats.org/officeDocument/2006/relationships/hyperlink" Target="https://nkcs.iops.ai/wp-content/uploads/2022/07/JSAC22-AnoTransfer.pdf" TargetMode="External"/><Relationship Id="rId20" Type="http://schemas.openxmlformats.org/officeDocument/2006/relationships/hyperlink" Target="https://openaccess.city.ac.uk/id/eprint/23275/1/" TargetMode="External"/><Relationship Id="rId41" Type="http://schemas.openxmlformats.org/officeDocument/2006/relationships/hyperlink" Target="https://journalgrid.com/view/article/rjahs/1243372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kJupZolNsbxiNYUOksDjl+s7gQ==">CgMxLjAyCGguZ2pkZ3hzMg5oLnpneDN3MmljM3Z0azIJaC4zMGowemxsMgloLjFmb2I5dGUyCWguM3pueXNoNzIJaC4yZXQ5MnAwMghoLnR5amN3dDIJaC4zZHk2dmttMgloLjF0M2g1c2Y4AHIhMVY1OXpMNkk0RHBFWmVnTmkxSXFXQW51RWVmUnBqbWJh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8667</Words>
  <Characters>49408</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2024-05-24T13:38:00Z</dcterms:created>
  <dcterms:modified xsi:type="dcterms:W3CDTF">2024-05-24T13:38:00Z</dcterms:modified>
</cp:coreProperties>
</file>