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65E94" w14:textId="77777777" w:rsidR="00012BF1" w:rsidRPr="0003547E" w:rsidRDefault="00C13B82">
      <w:pPr>
        <w:rPr>
          <w:b/>
          <w:bCs/>
          <w:sz w:val="24"/>
          <w:szCs w:val="24"/>
        </w:rPr>
      </w:pPr>
      <w:r w:rsidRPr="0003547E">
        <w:rPr>
          <w:b/>
          <w:bCs/>
          <w:sz w:val="24"/>
          <w:szCs w:val="24"/>
        </w:rPr>
        <w:t>Evaluate what are the primary factors that contribute to an individual’s vulnerability in the content of policing</w:t>
      </w:r>
      <w:r w:rsidR="003E2346" w:rsidRPr="0003547E">
        <w:rPr>
          <w:b/>
          <w:bCs/>
          <w:sz w:val="24"/>
          <w:szCs w:val="24"/>
        </w:rPr>
        <w:t>.</w:t>
      </w:r>
    </w:p>
    <w:p w14:paraId="4E124B52" w14:textId="77777777" w:rsidR="00012BF1" w:rsidRPr="0003547E" w:rsidRDefault="00012BF1">
      <w:pPr>
        <w:rPr>
          <w:b/>
          <w:bCs/>
        </w:rPr>
      </w:pPr>
    </w:p>
    <w:p w14:paraId="4C4CD0B8" w14:textId="7A1C89AD" w:rsidR="005317A8" w:rsidRPr="0003547E" w:rsidRDefault="002D0731">
      <w:r w:rsidRPr="0003547E">
        <w:t xml:space="preserve">This essay examines elements such as mental health issues, disabilities, </w:t>
      </w:r>
      <w:r w:rsidR="003D150C" w:rsidRPr="0003547E">
        <w:t xml:space="preserve">demographic factors and </w:t>
      </w:r>
      <w:r w:rsidRPr="0003547E">
        <w:t>socioeconomic status</w:t>
      </w:r>
      <w:r w:rsidR="00116645" w:rsidRPr="0003547E">
        <w:t xml:space="preserve"> </w:t>
      </w:r>
      <w:r w:rsidR="00A94AC6" w:rsidRPr="0003547E">
        <w:t xml:space="preserve">that make an individual vulnerable </w:t>
      </w:r>
      <w:r w:rsidR="00A94AC6" w:rsidRPr="0003547E">
        <w:rPr>
          <w:color w:val="000000" w:themeColor="text1"/>
        </w:rPr>
        <w:t>within the context of policing.</w:t>
      </w:r>
      <w:r w:rsidR="00C645C4" w:rsidRPr="0003547E">
        <w:t xml:space="preserve"> These factors highlight the importance of police officers being trained to identify and respond appropriately to various vulnerabilities in order to ensure the safety and well-being of all individuals they encounter. </w:t>
      </w:r>
      <w:r w:rsidR="004C4E83" w:rsidRPr="0003547E">
        <w:t>The THRIVE model is often used to evaluate and address vulnerability</w:t>
      </w:r>
      <w:r w:rsidR="003C54C9" w:rsidRPr="0003547E">
        <w:t xml:space="preserve">. A vulnerable </w:t>
      </w:r>
      <w:r w:rsidR="00174E36" w:rsidRPr="0003547E">
        <w:t>individual may be more sus</w:t>
      </w:r>
      <w:r w:rsidR="00CF0CF3" w:rsidRPr="0003547E">
        <w:t>ceptible to becoming a victim of crime, may have difficulties</w:t>
      </w:r>
      <w:r w:rsidR="0083282E" w:rsidRPr="0003547E">
        <w:t xml:space="preserve"> in communicating with authorities, or might not </w:t>
      </w:r>
      <w:r w:rsidR="00CF6963" w:rsidRPr="0003547E">
        <w:t xml:space="preserve">fully </w:t>
      </w:r>
      <w:r w:rsidR="0083282E" w:rsidRPr="0003547E">
        <w:t>understand their rights</w:t>
      </w:r>
      <w:r w:rsidR="007F0454">
        <w:t>, due to menta</w:t>
      </w:r>
      <w:r w:rsidR="00772DA0">
        <w:t>l health issues or lack of education</w:t>
      </w:r>
      <w:r w:rsidR="00CF6963" w:rsidRPr="0003547E">
        <w:t>.</w:t>
      </w:r>
      <w:r w:rsidR="004B6159" w:rsidRPr="0003547E">
        <w:t xml:space="preserve"> </w:t>
      </w:r>
      <w:r w:rsidR="004331AB" w:rsidRPr="0003547E">
        <w:t>Therefore</w:t>
      </w:r>
      <w:r w:rsidR="004B6159" w:rsidRPr="0003547E">
        <w:t>, it’s crucial for police officers</w:t>
      </w:r>
      <w:r w:rsidR="00A51FDA" w:rsidRPr="0003547E">
        <w:t xml:space="preserve"> to effectively recognise</w:t>
      </w:r>
      <w:r w:rsidR="00816F36" w:rsidRPr="0003547E">
        <w:t xml:space="preserve"> and understand</w:t>
      </w:r>
      <w:r w:rsidR="00A51FDA" w:rsidRPr="0003547E">
        <w:t xml:space="preserve"> vulnerability</w:t>
      </w:r>
      <w:r w:rsidR="001555A3" w:rsidRPr="0003547E">
        <w:t xml:space="preserve"> </w:t>
      </w:r>
      <w:r w:rsidR="0095135F" w:rsidRPr="0003547E">
        <w:t>and step in at the earliest opportunity to offer essential support and protection.</w:t>
      </w:r>
      <w:r w:rsidR="0033330F" w:rsidRPr="0003547E">
        <w:t xml:space="preserve"> </w:t>
      </w:r>
      <w:r w:rsidR="006655F0" w:rsidRPr="0003547E">
        <w:t>However, t</w:t>
      </w:r>
      <w:r w:rsidR="005162A4" w:rsidRPr="0003547E">
        <w:t xml:space="preserve">he tragic case of Fiona Pilkington </w:t>
      </w:r>
      <w:r w:rsidR="002456AE" w:rsidRPr="0003547E">
        <w:t>highlights</w:t>
      </w:r>
      <w:r w:rsidR="007633F6" w:rsidRPr="0003547E">
        <w:t xml:space="preserve"> the devastating impact of persistent harassment, systemic failures and combined vulnerabilities faced by certain individuals</w:t>
      </w:r>
      <w:r w:rsidR="0041016B" w:rsidRPr="0003547E">
        <w:t xml:space="preserve"> and</w:t>
      </w:r>
      <w:r w:rsidR="002456AE" w:rsidRPr="0003547E">
        <w:t xml:space="preserve"> the urgent need for better support and protection towards vulnerable individuals</w:t>
      </w:r>
      <w:r w:rsidR="00EA0EA8" w:rsidRPr="0003547E">
        <w:t>.</w:t>
      </w:r>
      <w:r w:rsidR="00D12D54" w:rsidRPr="0003547E">
        <w:t xml:space="preserve"> </w:t>
      </w:r>
      <w:r w:rsidR="006A6196" w:rsidRPr="0003547E">
        <w:t>This</w:t>
      </w:r>
      <w:r w:rsidR="00491CAB" w:rsidRPr="0003547E">
        <w:t xml:space="preserve"> particular</w:t>
      </w:r>
      <w:r w:rsidR="006A6196" w:rsidRPr="0003547E">
        <w:t xml:space="preserve"> case </w:t>
      </w:r>
      <w:r w:rsidR="005317A8" w:rsidRPr="0003547E">
        <w:t xml:space="preserve">is an example </w:t>
      </w:r>
      <w:r w:rsidR="00E341F9" w:rsidRPr="0003547E">
        <w:t>of how multiple vulnerabilities can lead to tragic outcomes</w:t>
      </w:r>
      <w:r w:rsidR="006A6196" w:rsidRPr="0003547E">
        <w:t>.</w:t>
      </w:r>
    </w:p>
    <w:p w14:paraId="3336607A" w14:textId="49CFD1E8" w:rsidR="00817086" w:rsidRPr="0003547E" w:rsidRDefault="00241C43">
      <w:r w:rsidRPr="0003547E">
        <w:t>Modern policing is constantly facing challenges and must be equipped to address them. Over the past two decades, many of the most significant tests for police have involved elements of vulnerability (Williams, 2023).</w:t>
      </w:r>
      <w:r w:rsidR="008B4190" w:rsidRPr="0003547E">
        <w:t xml:space="preserve"> </w:t>
      </w:r>
      <w:r w:rsidR="00260CEA" w:rsidRPr="0003547E">
        <w:t>M</w:t>
      </w:r>
      <w:r w:rsidR="00D83624" w:rsidRPr="0003547E">
        <w:t>ost appropriate support and intervention</w:t>
      </w:r>
      <w:r w:rsidR="00260CEA" w:rsidRPr="0003547E">
        <w:t xml:space="preserve"> must be </w:t>
      </w:r>
      <w:r w:rsidR="006F177C" w:rsidRPr="0003547E">
        <w:t>provided</w:t>
      </w:r>
      <w:r w:rsidR="00D83624" w:rsidRPr="0003547E">
        <w:t xml:space="preserve"> whenever </w:t>
      </w:r>
      <w:r w:rsidR="00260CEA" w:rsidRPr="0003547E">
        <w:t>vulnerable individuals</w:t>
      </w:r>
      <w:r w:rsidR="006F177C" w:rsidRPr="0003547E">
        <w:t xml:space="preserve"> may come into contact with the police</w:t>
      </w:r>
      <w:r w:rsidR="005039F2" w:rsidRPr="0003547E">
        <w:t>, whether those situations involve potential criminality or not.</w:t>
      </w:r>
      <w:r w:rsidR="007A0716" w:rsidRPr="0003547E">
        <w:t xml:space="preserve"> The College of Policing emphasizes that officers must</w:t>
      </w:r>
      <w:r w:rsidR="005A409B" w:rsidRPr="0003547E">
        <w:t xml:space="preserve"> be trained and skilled in recognizing vulnerability. Every police force should have a clear definition of what constitutes vulnerability</w:t>
      </w:r>
      <w:r w:rsidR="00C4172D" w:rsidRPr="0003547E">
        <w:t xml:space="preserve"> </w:t>
      </w:r>
      <w:r w:rsidR="00FE7062" w:rsidRPr="0003547E">
        <w:t>(</w:t>
      </w:r>
      <w:r w:rsidR="00323596" w:rsidRPr="0003547E">
        <w:t>Home Office,</w:t>
      </w:r>
      <w:r w:rsidR="00C4172D" w:rsidRPr="0003547E">
        <w:t xml:space="preserve"> 2014).</w:t>
      </w:r>
      <w:r w:rsidR="00323596" w:rsidRPr="0003547E">
        <w:t xml:space="preserve"> </w:t>
      </w:r>
      <w:r w:rsidR="00016F8B" w:rsidRPr="0003547E">
        <w:t>College of Policing (2020)</w:t>
      </w:r>
      <w:r w:rsidR="0084350A" w:rsidRPr="0003547E">
        <w:t xml:space="preserve"> “</w:t>
      </w:r>
      <w:r w:rsidR="00151B0F" w:rsidRPr="0003547E">
        <w:t>has adopted the THRIVE definition of vulnerability”,</w:t>
      </w:r>
      <w:r w:rsidR="00BA1576" w:rsidRPr="0003547E">
        <w:t xml:space="preserve"> which</w:t>
      </w:r>
      <w:r w:rsidR="00016F8B" w:rsidRPr="0003547E">
        <w:t xml:space="preserve"> </w:t>
      </w:r>
      <w:r w:rsidR="005A0988" w:rsidRPr="0003547E">
        <w:t xml:space="preserve">generally </w:t>
      </w:r>
      <w:r w:rsidR="00016F8B" w:rsidRPr="0003547E">
        <w:t xml:space="preserve">describes </w:t>
      </w:r>
      <w:r w:rsidR="005A0988" w:rsidRPr="0003547E">
        <w:t>a vulnerable person as someone who, because of their situation or circumstances, cannot care for or protect themselves from harm or exploitation</w:t>
      </w:r>
      <w:r w:rsidR="00C05556" w:rsidRPr="0003547E">
        <w:t>.</w:t>
      </w:r>
      <w:r w:rsidR="00193605" w:rsidRPr="0003547E">
        <w:t xml:space="preserve"> </w:t>
      </w:r>
      <w:r w:rsidR="00904FAC" w:rsidRPr="0003547E">
        <w:t>The</w:t>
      </w:r>
      <w:r w:rsidR="00A944F0" w:rsidRPr="0003547E">
        <w:t xml:space="preserve"> College of Policing</w:t>
      </w:r>
      <w:r w:rsidR="00904FAC" w:rsidRPr="0003547E">
        <w:t xml:space="preserve"> guidelines </w:t>
      </w:r>
      <w:r w:rsidR="00702977" w:rsidRPr="0003547E">
        <w:t>emphasise aiding officers and staff in addressing vulnerability</w:t>
      </w:r>
      <w:r w:rsidR="00A944F0" w:rsidRPr="0003547E">
        <w:t>. They outline the steps officers and staff</w:t>
      </w:r>
      <w:r w:rsidR="009F2FF0" w:rsidRPr="0003547E">
        <w:t xml:space="preserve"> must take to identify, understand and respond to vulnerability.</w:t>
      </w:r>
    </w:p>
    <w:p w14:paraId="2461ECEA" w14:textId="31AF4716" w:rsidR="00DA14DE" w:rsidRPr="0003547E" w:rsidRDefault="00BF62BC">
      <w:r w:rsidRPr="0003547E">
        <w:t xml:space="preserve">Vulnerable people might also </w:t>
      </w:r>
      <w:r w:rsidR="002C3EB0" w:rsidRPr="0003547E">
        <w:t>“encounter the criminal justice system as victims of crime”</w:t>
      </w:r>
      <w:r w:rsidR="00AC5E98" w:rsidRPr="0003547E">
        <w:t xml:space="preserve"> (Home Office, 2014), </w:t>
      </w:r>
      <w:r w:rsidR="00336968" w:rsidRPr="0003547E">
        <w:t>meaning that individuals who are vulnerable due to factors like mental health issues, disabilities</w:t>
      </w:r>
      <w:r w:rsidR="00935E56" w:rsidRPr="0003547E">
        <w:t xml:space="preserve">, </w:t>
      </w:r>
      <w:r w:rsidR="00181E8A" w:rsidRPr="0003547E">
        <w:t xml:space="preserve">gender, </w:t>
      </w:r>
      <w:r w:rsidR="00935E56" w:rsidRPr="0003547E">
        <w:t xml:space="preserve">or other circumstances can end up interacting with the criminal justice system because they are victims of </w:t>
      </w:r>
      <w:r w:rsidR="0004076D" w:rsidRPr="0003547E">
        <w:t>crimes, not just as perpetrators.</w:t>
      </w:r>
      <w:r w:rsidR="00A844D9" w:rsidRPr="0003547E">
        <w:t xml:space="preserve"> </w:t>
      </w:r>
      <w:r w:rsidR="005C7370" w:rsidRPr="0003547E">
        <w:t>Individuals with mental health issues are up to three times more lik</w:t>
      </w:r>
      <w:r w:rsidR="0006121B" w:rsidRPr="0003547E">
        <w:t>ely to fall victim to crime compared to the general population</w:t>
      </w:r>
      <w:r w:rsidR="00953FAA" w:rsidRPr="0003547E">
        <w:t>. Five times more likely to be assaulted, a figure that jumps to ten time</w:t>
      </w:r>
      <w:r w:rsidR="00F07AC8" w:rsidRPr="0003547E">
        <w:t xml:space="preserve">s if you are a </w:t>
      </w:r>
      <w:r w:rsidR="00357C3D" w:rsidRPr="0003547E">
        <w:t>woman</w:t>
      </w:r>
      <w:r w:rsidR="00F07AC8" w:rsidRPr="0003547E">
        <w:t>.</w:t>
      </w:r>
      <w:r w:rsidR="00A95303" w:rsidRPr="0003547E">
        <w:t xml:space="preserve"> More likely to experience repeated victimisation and </w:t>
      </w:r>
      <w:r w:rsidR="00171B6C" w:rsidRPr="0003547E">
        <w:t xml:space="preserve">much less </w:t>
      </w:r>
      <w:r w:rsidR="00BD0B82" w:rsidRPr="0003547E">
        <w:t>satisfied with the service they receive.</w:t>
      </w:r>
      <w:r w:rsidR="00171B6C" w:rsidRPr="0003547E">
        <w:t xml:space="preserve"> </w:t>
      </w:r>
      <w:r w:rsidR="0006121B" w:rsidRPr="0003547E">
        <w:t>(Mind and Victim Support, 2013)</w:t>
      </w:r>
      <w:r w:rsidR="00BF09FE" w:rsidRPr="0003547E">
        <w:t>.</w:t>
      </w:r>
      <w:r w:rsidR="00F81896" w:rsidRPr="0003547E">
        <w:t xml:space="preserve"> F</w:t>
      </w:r>
      <w:r w:rsidR="002D6F2B" w:rsidRPr="0003547E">
        <w:t>indings f</w:t>
      </w:r>
      <w:r w:rsidR="00F81896" w:rsidRPr="0003547E">
        <w:t xml:space="preserve">ollowing this survey </w:t>
      </w:r>
      <w:r w:rsidR="00BA36C4" w:rsidRPr="0003547E">
        <w:t>regarding crimes targeting individuals with severe</w:t>
      </w:r>
      <w:r w:rsidR="002D6F2B" w:rsidRPr="0003547E">
        <w:t xml:space="preserve"> mental health issues, </w:t>
      </w:r>
      <w:r w:rsidR="004E5F49" w:rsidRPr="0003547E">
        <w:t>highlight the significant risks and obstacles faced by individuals with mental healt</w:t>
      </w:r>
      <w:r w:rsidR="00972DAC" w:rsidRPr="0003547E">
        <w:t>h issues in obtaining necessary support.</w:t>
      </w:r>
    </w:p>
    <w:p w14:paraId="12A5F412" w14:textId="265CF13C" w:rsidR="000D0393" w:rsidRPr="0003547E" w:rsidRDefault="008924F2" w:rsidP="00B13643">
      <w:r w:rsidRPr="0003547E">
        <w:t>In 2013, a report from an Independent Commission on Mental Health and Policing in London estimated that more than 20% of police time is dedicated to addressing incidents involving individuals with mental health (Home Office, 2014). 10 years later</w:t>
      </w:r>
      <w:r w:rsidR="00F35956" w:rsidRPr="0003547E">
        <w:t>,</w:t>
      </w:r>
      <w:r w:rsidRPr="0003547E">
        <w:t xml:space="preserve"> a report from BBC News</w:t>
      </w:r>
      <w:r w:rsidR="00F35956" w:rsidRPr="0003547E">
        <w:t xml:space="preserve"> (2023) </w:t>
      </w:r>
      <w:r w:rsidRPr="0003547E">
        <w:t>highlighted that police forces throughout the UK have experienced a notable increase in mental health incidents over the past five years, and 20-40% of their time is dedicated handling these incidents. Particularly, the police in North Wales experienced the highest increase, handling over five times the number of incidents in 2022 (3910) compared to 781 in 2017</w:t>
      </w:r>
      <w:r w:rsidR="00B334C3" w:rsidRPr="0003547E">
        <w:t xml:space="preserve">. </w:t>
      </w:r>
      <w:r w:rsidR="0096369C">
        <w:t>As a result</w:t>
      </w:r>
      <w:r w:rsidR="00B334C3" w:rsidRPr="0003547E">
        <w:t xml:space="preserve">, the Government </w:t>
      </w:r>
      <w:r w:rsidR="00B334C3" w:rsidRPr="0003547E">
        <w:lastRenderedPageBreak/>
        <w:t>declared that these pressures are stopping police officers from fighting crime effectively</w:t>
      </w:r>
      <w:r w:rsidRPr="0003547E">
        <w:t xml:space="preserve"> (BBC News, 2023</w:t>
      </w:r>
      <w:r w:rsidR="00B334C3" w:rsidRPr="0003547E">
        <w:t>)</w:t>
      </w:r>
      <w:r w:rsidRPr="0003547E">
        <w:t>.</w:t>
      </w:r>
    </w:p>
    <w:p w14:paraId="005C77F1" w14:textId="67584103" w:rsidR="0020022F" w:rsidRDefault="00AA1908" w:rsidP="00B13643">
      <w:r w:rsidRPr="0003547E">
        <w:t xml:space="preserve">The rising </w:t>
      </w:r>
      <w:r w:rsidR="003A38B1" w:rsidRPr="0003547E">
        <w:t xml:space="preserve">condition of mental health issues has had a </w:t>
      </w:r>
      <w:r w:rsidR="008E5ADC" w:rsidRPr="0003547E">
        <w:t xml:space="preserve">serious impact on policing. </w:t>
      </w:r>
      <w:r w:rsidR="005475C7" w:rsidRPr="0003547E">
        <w:t>A</w:t>
      </w:r>
      <w:r w:rsidR="005E0217" w:rsidRPr="0003547E">
        <w:t>cco</w:t>
      </w:r>
      <w:r w:rsidR="00D106D0" w:rsidRPr="0003547E">
        <w:t>rding to the College of Policing (2024)</w:t>
      </w:r>
      <w:r w:rsidR="005475C7" w:rsidRPr="0003547E">
        <w:t xml:space="preserve">, </w:t>
      </w:r>
      <w:r w:rsidR="001A6236" w:rsidRPr="0003547E">
        <w:t>t</w:t>
      </w:r>
      <w:r w:rsidR="00881C79" w:rsidRPr="0003547E">
        <w:t>he rise in mental health issues</w:t>
      </w:r>
      <w:r w:rsidR="0028068B" w:rsidRPr="0003547E">
        <w:t xml:space="preserve"> greatly affect</w:t>
      </w:r>
      <w:r w:rsidR="001115F8" w:rsidRPr="0003547E">
        <w:rPr>
          <w:color w:val="FF0000"/>
        </w:rPr>
        <w:t xml:space="preserve"> </w:t>
      </w:r>
      <w:r w:rsidR="001115F8" w:rsidRPr="0003547E">
        <w:t>the police</w:t>
      </w:r>
      <w:r w:rsidR="00E8469A" w:rsidRPr="0003547E">
        <w:t xml:space="preserve">, as </w:t>
      </w:r>
      <w:r w:rsidR="0051028A" w:rsidRPr="0003547E">
        <w:t>a considerable</w:t>
      </w:r>
      <w:r w:rsidR="00522686" w:rsidRPr="0003547E">
        <w:t xml:space="preserve"> part of everyday</w:t>
      </w:r>
      <w:r w:rsidR="0036589F" w:rsidRPr="0003547E">
        <w:t xml:space="preserve"> police duties involves dealing with individuals experiencing mental </w:t>
      </w:r>
      <w:r w:rsidR="001C1BCF" w:rsidRPr="0003547E">
        <w:t>problems, whether they are victims, perpetrators or witnes</w:t>
      </w:r>
      <w:r w:rsidR="009A3C50" w:rsidRPr="0003547E">
        <w:t>ses</w:t>
      </w:r>
      <w:r w:rsidR="00400F91" w:rsidRPr="0003547E">
        <w:t>.</w:t>
      </w:r>
      <w:r w:rsidR="003D7C47" w:rsidRPr="0003547E">
        <w:t xml:space="preserve"> </w:t>
      </w:r>
      <w:r w:rsidR="008A247D" w:rsidRPr="0003547E">
        <w:t>Additionally, a</w:t>
      </w:r>
      <w:r w:rsidR="000A4839" w:rsidRPr="0003547E">
        <w:t xml:space="preserve"> l</w:t>
      </w:r>
      <w:r w:rsidR="003D7C47" w:rsidRPr="0003547E">
        <w:t>ack of appropriate training for police officers can result in insufficient support and increased vulnerability.</w:t>
      </w:r>
      <w:r w:rsidR="00295BF1">
        <w:t xml:space="preserve"> Nonetheless, several areas </w:t>
      </w:r>
      <w:r w:rsidR="00B37D82">
        <w:t>still lack enough evidence. These include a clearer understanding of how police officers define, conceptu</w:t>
      </w:r>
      <w:r w:rsidR="00B63A5D">
        <w:t xml:space="preserve">alize, and code ‘mental health’ within the context of vulnerability, as well as the influence of environmental </w:t>
      </w:r>
      <w:r w:rsidR="00FF25D8">
        <w:t xml:space="preserve">factors, such as </w:t>
      </w:r>
      <w:r w:rsidR="00A238CE">
        <w:t>“limited community resources, socio-economic factors, crime levels and poor housing stock”</w:t>
      </w:r>
      <w:r w:rsidR="003E64D9">
        <w:t xml:space="preserve"> (</w:t>
      </w:r>
      <w:r w:rsidR="003E64D9" w:rsidRPr="0003547E">
        <w:t>College of Policing</w:t>
      </w:r>
      <w:r w:rsidR="003E64D9">
        <w:t xml:space="preserve">, </w:t>
      </w:r>
      <w:r w:rsidR="003E64D9" w:rsidRPr="0003547E">
        <w:t>2024)</w:t>
      </w:r>
      <w:r w:rsidR="00794D0D">
        <w:t xml:space="preserve">, on police </w:t>
      </w:r>
      <w:r w:rsidR="00EC0F7B">
        <w:t>interactions with individuals experiencing mental health issues.</w:t>
      </w:r>
    </w:p>
    <w:p w14:paraId="65091131" w14:textId="01B21E7D" w:rsidR="00B13643" w:rsidRPr="0003547E" w:rsidRDefault="005F5A69" w:rsidP="00B13643">
      <w:r w:rsidRPr="0003547E">
        <w:t xml:space="preserve">Another factor that </w:t>
      </w:r>
      <w:r w:rsidR="00B82460" w:rsidRPr="0003547E">
        <w:t>can significantly impact vulnerable individuals is disabilities.</w:t>
      </w:r>
      <w:r w:rsidR="00BC7273" w:rsidRPr="0003547E">
        <w:t xml:space="preserve"> The definition of disability </w:t>
      </w:r>
      <w:r w:rsidR="00B30837" w:rsidRPr="0003547E">
        <w:t xml:space="preserve">under </w:t>
      </w:r>
      <w:r w:rsidR="00BC7273" w:rsidRPr="0003547E">
        <w:t>the Equality Act 2010 refers to a person that reports a</w:t>
      </w:r>
      <w:r w:rsidR="00622512" w:rsidRPr="0003547E">
        <w:t xml:space="preserve"> physical or mental</w:t>
      </w:r>
      <w:r w:rsidR="00BC7273" w:rsidRPr="0003547E">
        <w:t xml:space="preserve"> </w:t>
      </w:r>
      <w:r w:rsidR="00E50DA6" w:rsidRPr="0003547E">
        <w:t>long-term</w:t>
      </w:r>
      <w:r w:rsidR="00BC7273" w:rsidRPr="0003547E">
        <w:t xml:space="preserve"> illness, condition or impairment that causes difficulties with their daily activities.</w:t>
      </w:r>
      <w:r w:rsidR="00F73597" w:rsidRPr="0003547E">
        <w:t xml:space="preserve"> Disabled individuals </w:t>
      </w:r>
      <w:r w:rsidR="002B34EC" w:rsidRPr="0003547E">
        <w:t>are more likely to be vulnerable to crime due to circumstances such as lack of support, social isolation or exploitation.</w:t>
      </w:r>
      <w:r w:rsidR="00AC357F" w:rsidRPr="0003547E">
        <w:t xml:space="preserve"> However, </w:t>
      </w:r>
      <w:r w:rsidR="00B13643" w:rsidRPr="0003547E">
        <w:t>the social model of disability acknowledges that many individuals with disabilities don’t see themselves as vulnerable and may find that label offensive. The prosecution guidance on disability hate crime and other crimes against disabled people refers to vulnerable victims, witnesses or persons as individuals being vulnerable to a specific crime in particular situations, or within the framework of an applicable Sentencing Guideline (The Crown Prosecution Service, 2022).</w:t>
      </w:r>
    </w:p>
    <w:p w14:paraId="41DC80B0" w14:textId="13D19ADF" w:rsidR="00807E8D" w:rsidRDefault="00D265F6" w:rsidP="00F73808">
      <w:r w:rsidRPr="0003547E">
        <w:t>Research from the independent charity Victim Support (2016)</w:t>
      </w:r>
      <w:r w:rsidR="00DA58BD" w:rsidRPr="0003547E">
        <w:t>,</w:t>
      </w:r>
      <w:r w:rsidRPr="0003547E">
        <w:t xml:space="preserve"> </w:t>
      </w:r>
      <w:r w:rsidR="003372B1" w:rsidRPr="0003547E">
        <w:t>reveals that</w:t>
      </w:r>
      <w:r w:rsidR="00F73808" w:rsidRPr="0003547E">
        <w:t xml:space="preserve"> disabled </w:t>
      </w:r>
      <w:r w:rsidR="00CD6E11" w:rsidRPr="0003547E">
        <w:t>people</w:t>
      </w:r>
      <w:r w:rsidR="00F73808" w:rsidRPr="0003547E">
        <w:t xml:space="preserve"> face a heightened risk of violent crime. </w:t>
      </w:r>
      <w:r w:rsidR="00CD6E11" w:rsidRPr="0003547E">
        <w:t>Individuals with limiting disabilities or ill</w:t>
      </w:r>
      <w:r w:rsidR="00F00719" w:rsidRPr="0003547E">
        <w:t>nesses are nearly three and a half times more likely to experience serious violence.</w:t>
      </w:r>
      <w:r w:rsidR="00C437F9" w:rsidRPr="0003547E">
        <w:t xml:space="preserve"> </w:t>
      </w:r>
      <w:r w:rsidR="007D3A3A" w:rsidRPr="0003547E">
        <w:t>Same report reveals</w:t>
      </w:r>
      <w:r w:rsidR="00690AF4" w:rsidRPr="0003547E">
        <w:t xml:space="preserve"> that they are </w:t>
      </w:r>
      <w:r w:rsidR="00287D48" w:rsidRPr="0003547E">
        <w:t xml:space="preserve">twice as likely to experience </w:t>
      </w:r>
      <w:r w:rsidR="00F53C8E" w:rsidRPr="0003547E">
        <w:t>violence without injury</w:t>
      </w:r>
      <w:r w:rsidR="0021684F" w:rsidRPr="0003547E">
        <w:t xml:space="preserve"> and</w:t>
      </w:r>
      <w:r w:rsidR="00611DA5" w:rsidRPr="0003547E">
        <w:t xml:space="preserve"> 1.6 times more likely to </w:t>
      </w:r>
      <w:r w:rsidR="0021684F" w:rsidRPr="0003547E">
        <w:t xml:space="preserve">fall victim to theft, compared to </w:t>
      </w:r>
      <w:r w:rsidR="00C437F9" w:rsidRPr="0003547E">
        <w:t>adults without such limitations.</w:t>
      </w:r>
      <w:r w:rsidR="003F0AD2" w:rsidRPr="0003547E">
        <w:t xml:space="preserve"> </w:t>
      </w:r>
      <w:r w:rsidR="007F2C9F" w:rsidRPr="0003547E">
        <w:t>Moreover, a</w:t>
      </w:r>
      <w:r w:rsidR="001E5487" w:rsidRPr="0003547E">
        <w:t xml:space="preserve"> report from the Office of National Statistics</w:t>
      </w:r>
      <w:r w:rsidR="00185B0C" w:rsidRPr="0003547E">
        <w:t xml:space="preserve"> (2019)</w:t>
      </w:r>
      <w:r w:rsidR="00A21440" w:rsidRPr="0003547E">
        <w:t xml:space="preserve"> highlights that </w:t>
      </w:r>
      <w:r w:rsidR="00831A47" w:rsidRPr="0003547E">
        <w:t xml:space="preserve">disabled women </w:t>
      </w:r>
      <w:r w:rsidR="001C113F" w:rsidRPr="0003547E">
        <w:t>were over twice as likely to suffer domestic abuse</w:t>
      </w:r>
      <w:r w:rsidR="00F53EF1" w:rsidRPr="0003547E">
        <w:t xml:space="preserve"> (17.3%)</w:t>
      </w:r>
      <w:r w:rsidR="00977A45" w:rsidRPr="0003547E">
        <w:t>, compared to non-disable women.</w:t>
      </w:r>
      <w:r w:rsidR="00651776" w:rsidRPr="0003547E">
        <w:t xml:space="preserve"> </w:t>
      </w:r>
      <w:r w:rsidR="002C45FF" w:rsidRPr="0003547E">
        <w:t>In addition,</w:t>
      </w:r>
      <w:r w:rsidR="002C5CA9" w:rsidRPr="0003547E">
        <w:t xml:space="preserve"> the Disability Unit (2021)</w:t>
      </w:r>
      <w:r w:rsidR="002C45FF" w:rsidRPr="0003547E">
        <w:t xml:space="preserve"> </w:t>
      </w:r>
      <w:r w:rsidR="002C5CA9" w:rsidRPr="0003547E">
        <w:t xml:space="preserve">emphasises that </w:t>
      </w:r>
      <w:r w:rsidR="002C45FF" w:rsidRPr="0003547E">
        <w:t xml:space="preserve">“those with mental health conditions, learning </w:t>
      </w:r>
      <w:r w:rsidR="00E811A6" w:rsidRPr="0003547E">
        <w:t>difficulties and social an</w:t>
      </w:r>
      <w:r w:rsidR="00022A38" w:rsidRPr="0003547E">
        <w:t>d</w:t>
      </w:r>
      <w:r w:rsidR="00E811A6" w:rsidRPr="0003547E">
        <w:t xml:space="preserve"> behavioural impairments”</w:t>
      </w:r>
      <w:r w:rsidR="00585B83" w:rsidRPr="0003547E">
        <w:t xml:space="preserve"> are most commonly targeted for victimisation</w:t>
      </w:r>
      <w:r w:rsidR="002C5CA9" w:rsidRPr="0003547E">
        <w:t>.</w:t>
      </w:r>
      <w:r w:rsidR="00EC5BE5" w:rsidRPr="0003547E">
        <w:t xml:space="preserve"> </w:t>
      </w:r>
      <w:r w:rsidR="000D7B3F" w:rsidRPr="0003547E">
        <w:t>In other words,</w:t>
      </w:r>
      <w:r w:rsidR="001E38FC" w:rsidRPr="0003547E">
        <w:t xml:space="preserve"> being</w:t>
      </w:r>
      <w:r w:rsidR="000D7B3F" w:rsidRPr="0003547E">
        <w:t xml:space="preserve"> </w:t>
      </w:r>
      <w:r w:rsidR="00EC5BE5" w:rsidRPr="0003547E">
        <w:t>vulnerab</w:t>
      </w:r>
      <w:r w:rsidR="001E38FC" w:rsidRPr="0003547E">
        <w:t>le</w:t>
      </w:r>
      <w:r w:rsidR="00EC5BE5" w:rsidRPr="0003547E">
        <w:t xml:space="preserve"> </w:t>
      </w:r>
      <w:r w:rsidR="00605BE4" w:rsidRPr="0003547E">
        <w:t xml:space="preserve">due to </w:t>
      </w:r>
      <w:r w:rsidR="00AD5D14" w:rsidRPr="0003547E">
        <w:t xml:space="preserve">certain </w:t>
      </w:r>
      <w:r w:rsidR="00605BE4" w:rsidRPr="0003547E">
        <w:t xml:space="preserve">disabilities </w:t>
      </w:r>
      <w:r w:rsidR="000D7B3F" w:rsidRPr="0003547E">
        <w:t xml:space="preserve">can increase the likelihood of </w:t>
      </w:r>
      <w:r w:rsidR="001D7B41" w:rsidRPr="0003547E">
        <w:t xml:space="preserve">becoming </w:t>
      </w:r>
      <w:r w:rsidR="00A85BAF" w:rsidRPr="0003547E">
        <w:t xml:space="preserve">a </w:t>
      </w:r>
      <w:r w:rsidR="001D7B41" w:rsidRPr="0003547E">
        <w:t>victim of crime</w:t>
      </w:r>
      <w:r w:rsidR="002454B3" w:rsidRPr="0003547E">
        <w:t>.</w:t>
      </w:r>
    </w:p>
    <w:p w14:paraId="509C1F7E" w14:textId="7C41415F" w:rsidR="009A7089" w:rsidRDefault="00EE3E0B" w:rsidP="00F73808">
      <w:r>
        <w:t xml:space="preserve">Gender plays a significant role </w:t>
      </w:r>
      <w:r w:rsidR="006905EC">
        <w:t xml:space="preserve">in vulnerability within the policing context, impacting how individuals </w:t>
      </w:r>
      <w:r w:rsidR="00131FE2">
        <w:t>experience and respond to crime and justice.</w:t>
      </w:r>
      <w:r w:rsidR="00B23059">
        <w:t xml:space="preserve"> It intersects with other factors</w:t>
      </w:r>
      <w:r w:rsidR="00491EA5">
        <w:t xml:space="preserve"> such as race, disability, and socio-economic status</w:t>
      </w:r>
      <w:r w:rsidR="009F3828">
        <w:t xml:space="preserve"> creating compounded vulnerabilities</w:t>
      </w:r>
      <w:r w:rsidR="004F0040">
        <w:t xml:space="preserve">. When </w:t>
      </w:r>
      <w:r w:rsidR="00C03A06">
        <w:t>combined</w:t>
      </w:r>
      <w:r w:rsidR="008C734A">
        <w:t xml:space="preserve">, </w:t>
      </w:r>
      <w:r w:rsidR="00C03A06">
        <w:t>these disadvantages can be even more pronounced.</w:t>
      </w:r>
      <w:r w:rsidR="003906C0">
        <w:t xml:space="preserve"> </w:t>
      </w:r>
      <w:r w:rsidR="00FC0F04">
        <w:t xml:space="preserve">Women with vulnerabilities </w:t>
      </w:r>
      <w:r w:rsidR="00F709ED">
        <w:t>face heightened risks of crime and injustice, which can have</w:t>
      </w:r>
      <w:r w:rsidR="0089443C" w:rsidRPr="0089443C">
        <w:t xml:space="preserve"> </w:t>
      </w:r>
      <w:r w:rsidR="0089443C">
        <w:t>an increased risk of victimisation</w:t>
      </w:r>
      <w:r w:rsidR="007407F1">
        <w:t xml:space="preserve"> and a </w:t>
      </w:r>
      <w:r w:rsidR="00F709ED">
        <w:t>profound and long-lasting impact on their lives</w:t>
      </w:r>
      <w:r w:rsidR="00B71730">
        <w:t xml:space="preserve"> such as mental health problems, suicide attempts, and homelessness</w:t>
      </w:r>
      <w:r w:rsidR="006C70B2">
        <w:t xml:space="preserve"> </w:t>
      </w:r>
      <w:r w:rsidR="00F70777">
        <w:t>(Office for National Statistics, 2021).</w:t>
      </w:r>
      <w:r w:rsidR="00CA4FF9" w:rsidRPr="00CA4FF9">
        <w:t xml:space="preserve"> </w:t>
      </w:r>
      <w:r w:rsidR="00CA4FF9" w:rsidRPr="0003547E">
        <w:t>According to Williams (2023) women are significantly more likely to experience recurrent and intense abuse, including sexual violence. Furthermore, they are more inclined “to have experienced sustained physical, psychological or emotional abuse, or violence which results in injury or death” Williams (2023), p.39).</w:t>
      </w:r>
      <w:r w:rsidR="00282C48">
        <w:t xml:space="preserve"> By recognising </w:t>
      </w:r>
      <w:r w:rsidR="00AE25EB">
        <w:t>and addressing gender-specific vulnerabilities, the police can provide more eff</w:t>
      </w:r>
      <w:r w:rsidR="007752C7">
        <w:t>ec</w:t>
      </w:r>
      <w:r w:rsidR="00AE25EB">
        <w:t xml:space="preserve">tive and </w:t>
      </w:r>
      <w:r w:rsidR="00775A5A">
        <w:t>e</w:t>
      </w:r>
      <w:r w:rsidR="00AE25EB">
        <w:t>quitabl</w:t>
      </w:r>
      <w:r w:rsidR="00775A5A">
        <w:t>e protection for all individuals</w:t>
      </w:r>
      <w:r w:rsidR="00236401">
        <w:t xml:space="preserve"> (</w:t>
      </w:r>
      <w:r w:rsidR="00CD7282">
        <w:t>College of Policing, 2021)</w:t>
      </w:r>
      <w:r w:rsidR="00236401">
        <w:t>.</w:t>
      </w:r>
    </w:p>
    <w:p w14:paraId="1F1C05EF" w14:textId="65377638" w:rsidR="006E37A0" w:rsidRPr="0003547E" w:rsidRDefault="001470BD">
      <w:r w:rsidRPr="0003547E">
        <w:lastRenderedPageBreak/>
        <w:t>Socioeconomic status is an</w:t>
      </w:r>
      <w:r w:rsidR="00376BC9" w:rsidRPr="0003547E">
        <w:t xml:space="preserve"> additional factor </w:t>
      </w:r>
      <w:r w:rsidR="00005E5F" w:rsidRPr="0003547E">
        <w:t>that significantly influences vulnerability.</w:t>
      </w:r>
      <w:r w:rsidR="005E726D" w:rsidRPr="0003547E">
        <w:t xml:space="preserve"> Individuals from lower socioeconomic backgrounds often face great challenges</w:t>
      </w:r>
      <w:r w:rsidR="000973DD" w:rsidRPr="0003547E">
        <w:t xml:space="preserve">, such as </w:t>
      </w:r>
      <w:r w:rsidR="000C2BD1" w:rsidRPr="0003547E">
        <w:t>proneness to experience poverty</w:t>
      </w:r>
      <w:r w:rsidR="00C2767C" w:rsidRPr="0003547E">
        <w:t>,</w:t>
      </w:r>
      <w:r w:rsidR="00524A63" w:rsidRPr="0003547E">
        <w:t xml:space="preserve"> domestic violence</w:t>
      </w:r>
      <w:r w:rsidR="006E25E1" w:rsidRPr="0003547E">
        <w:t>, live in underprivileged communities</w:t>
      </w:r>
      <w:r w:rsidR="00AA186B" w:rsidRPr="0003547E">
        <w:t xml:space="preserve"> or hostile environments</w:t>
      </w:r>
      <w:r w:rsidR="00006304" w:rsidRPr="0003547E">
        <w:t>,</w:t>
      </w:r>
      <w:r w:rsidR="00DF6B96" w:rsidRPr="0003547E">
        <w:t xml:space="preserve"> have limited access to education</w:t>
      </w:r>
      <w:r w:rsidR="00006304" w:rsidRPr="0003547E">
        <w:t xml:space="preserve"> and </w:t>
      </w:r>
      <w:r w:rsidR="004C60B7" w:rsidRPr="0003547E">
        <w:t>higher rates of unemployment.</w:t>
      </w:r>
      <w:r w:rsidR="006E25E1" w:rsidRPr="0003547E">
        <w:t xml:space="preserve"> </w:t>
      </w:r>
      <w:r w:rsidR="008571C4" w:rsidRPr="0003547E">
        <w:t>Consequently, t</w:t>
      </w:r>
      <w:r w:rsidR="009402A5" w:rsidRPr="0003547E">
        <w:t xml:space="preserve">hey are more likely to </w:t>
      </w:r>
      <w:r w:rsidR="004A491A" w:rsidRPr="0003547E">
        <w:t>have</w:t>
      </w:r>
      <w:r w:rsidR="008525E5" w:rsidRPr="0003547E">
        <w:t xml:space="preserve"> inadequate housing conditions,</w:t>
      </w:r>
      <w:r w:rsidR="004A491A" w:rsidRPr="0003547E">
        <w:t xml:space="preserve"> a lifestyle that normalises and encourages violence, </w:t>
      </w:r>
      <w:r w:rsidR="001E5722" w:rsidRPr="0003547E">
        <w:t xml:space="preserve">have limited access to quality healthcare, </w:t>
      </w:r>
      <w:r w:rsidR="004322C8" w:rsidRPr="0003547E">
        <w:t>achieve lower levels of education</w:t>
      </w:r>
      <w:r w:rsidR="003F60E3" w:rsidRPr="0003547E">
        <w:t xml:space="preserve"> and</w:t>
      </w:r>
      <w:r w:rsidR="00977012" w:rsidRPr="0003547E">
        <w:t xml:space="preserve"> </w:t>
      </w:r>
      <w:r w:rsidR="00574C5B" w:rsidRPr="0003547E">
        <w:t>face higher levels of crime.</w:t>
      </w:r>
      <w:r w:rsidR="005A0EDA" w:rsidRPr="0003547E">
        <w:t xml:space="preserve"> </w:t>
      </w:r>
      <w:r w:rsidR="00AE7658" w:rsidRPr="0003547E">
        <w:t xml:space="preserve">Statistics </w:t>
      </w:r>
      <w:r w:rsidR="00C17D07" w:rsidRPr="0003547E">
        <w:t xml:space="preserve">show that </w:t>
      </w:r>
      <w:r w:rsidR="004C60B7" w:rsidRPr="0003547E">
        <w:t>u</w:t>
      </w:r>
      <w:r w:rsidR="00ED0112" w:rsidRPr="0003547E">
        <w:t xml:space="preserve">nemployment in the most disadvantaged regions is over </w:t>
      </w:r>
      <w:r w:rsidR="00766C2F" w:rsidRPr="0003547E">
        <w:t>twice as high compared to the least disadvantaged areas</w:t>
      </w:r>
      <w:r w:rsidR="00694BE4" w:rsidRPr="0003547E">
        <w:t xml:space="preserve"> (UK Government</w:t>
      </w:r>
      <w:r w:rsidR="00413B69" w:rsidRPr="0003547E">
        <w:t>, 2017).</w:t>
      </w:r>
      <w:r w:rsidR="00396D53" w:rsidRPr="0003547E">
        <w:t xml:space="preserve"> </w:t>
      </w:r>
      <w:r w:rsidR="005B3F91" w:rsidRPr="0003547E">
        <w:t xml:space="preserve">Research and analysis </w:t>
      </w:r>
      <w:r w:rsidR="00384161" w:rsidRPr="0003547E">
        <w:t>from</w:t>
      </w:r>
      <w:r w:rsidR="000B24F7" w:rsidRPr="0003547E">
        <w:t xml:space="preserve"> the </w:t>
      </w:r>
      <w:r w:rsidR="007A665A" w:rsidRPr="0003547E">
        <w:t xml:space="preserve">Public </w:t>
      </w:r>
      <w:r w:rsidR="000B24F7" w:rsidRPr="0003547E">
        <w:t xml:space="preserve">Health </w:t>
      </w:r>
      <w:r w:rsidR="007A665A" w:rsidRPr="0003547E">
        <w:t>department</w:t>
      </w:r>
      <w:r w:rsidR="00384161" w:rsidRPr="0003547E">
        <w:t xml:space="preserve"> </w:t>
      </w:r>
      <w:r w:rsidR="007A665A" w:rsidRPr="0003547E">
        <w:t>(</w:t>
      </w:r>
      <w:r w:rsidR="00384161" w:rsidRPr="0003547E">
        <w:t>2022)</w:t>
      </w:r>
      <w:r w:rsidR="00481D7E" w:rsidRPr="0003547E">
        <w:t xml:space="preserve"> indicates that e</w:t>
      </w:r>
      <w:r w:rsidR="00396D53" w:rsidRPr="0003547E">
        <w:t>conomic instability can increase mental health issues, further increasing vulnerability</w:t>
      </w:r>
      <w:r w:rsidR="00317415" w:rsidRPr="0003547E">
        <w:t>.</w:t>
      </w:r>
      <w:r w:rsidR="004F54F6" w:rsidRPr="0003547E">
        <w:t xml:space="preserve"> </w:t>
      </w:r>
      <w:r w:rsidR="00ED0F28" w:rsidRPr="0003547E">
        <w:t>To a greater extent</w:t>
      </w:r>
      <w:r w:rsidR="00873F5C" w:rsidRPr="0003547E">
        <w:t>, p</w:t>
      </w:r>
      <w:r w:rsidR="006E37A0" w:rsidRPr="0003547E">
        <w:t>overty is an increasing issue in the UK, it can result from various factors and may leave individuals vulnerable to others</w:t>
      </w:r>
      <w:r w:rsidR="00873F5C" w:rsidRPr="0003547E">
        <w:t xml:space="preserve"> (</w:t>
      </w:r>
      <w:r w:rsidR="006F07D9" w:rsidRPr="0003547E">
        <w:t>Williams, 2023)</w:t>
      </w:r>
      <w:r w:rsidR="00873F5C" w:rsidRPr="0003547E">
        <w:t>.</w:t>
      </w:r>
    </w:p>
    <w:p w14:paraId="3D39795D" w14:textId="270A3391" w:rsidR="005A581D" w:rsidRPr="0003547E" w:rsidRDefault="001E60A4">
      <w:r w:rsidRPr="0003547E">
        <w:t xml:space="preserve">A </w:t>
      </w:r>
      <w:r w:rsidR="009D7CB8" w:rsidRPr="0003547E">
        <w:t>high-profile</w:t>
      </w:r>
      <w:r w:rsidR="001A232D" w:rsidRPr="0003547E">
        <w:t xml:space="preserve"> </w:t>
      </w:r>
      <w:r w:rsidR="00E8158A" w:rsidRPr="0003547E">
        <w:t xml:space="preserve">case with a massive impact on the police </w:t>
      </w:r>
      <w:r w:rsidR="001A232D" w:rsidRPr="0003547E">
        <w:t>is the Fiona Pilkington</w:t>
      </w:r>
      <w:r w:rsidR="007F3023">
        <w:t>’s</w:t>
      </w:r>
      <w:r w:rsidR="001A232D" w:rsidRPr="0003547E">
        <w:t xml:space="preserve"> case.</w:t>
      </w:r>
      <w:r w:rsidR="00184FA4" w:rsidRPr="0003547E">
        <w:t xml:space="preserve"> </w:t>
      </w:r>
      <w:r w:rsidR="000C51BC" w:rsidRPr="0003547E">
        <w:t>The</w:t>
      </w:r>
      <w:r w:rsidR="00592960" w:rsidRPr="0003547E">
        <w:t xml:space="preserve"> Fiona Pilkin</w:t>
      </w:r>
      <w:r w:rsidR="00D47FA3" w:rsidRPr="0003547E">
        <w:t>gt</w:t>
      </w:r>
      <w:r w:rsidR="007E2AB7" w:rsidRPr="0003547E">
        <w:t>o</w:t>
      </w:r>
      <w:r w:rsidR="00592960" w:rsidRPr="0003547E">
        <w:t xml:space="preserve">n case </w:t>
      </w:r>
      <w:r w:rsidR="007E2AB7" w:rsidRPr="0003547E">
        <w:t xml:space="preserve">begin from persistent harassment and </w:t>
      </w:r>
      <w:r w:rsidR="004F3EBC" w:rsidRPr="0003547E">
        <w:t>anti</w:t>
      </w:r>
      <w:r w:rsidR="007E2AB7" w:rsidRPr="0003547E">
        <w:t>social behaviour. Fiona and her daughter endured ongoing local disturbance, frequently targeting their home for several years. Despite reporting these incidents to the police</w:t>
      </w:r>
      <w:r w:rsidR="00530712" w:rsidRPr="0003547E">
        <w:t xml:space="preserve">, the responses were often uncoordinated </w:t>
      </w:r>
      <w:r w:rsidR="007B1A69" w:rsidRPr="0003547E">
        <w:t>and handle</w:t>
      </w:r>
      <w:r w:rsidR="00F937E2" w:rsidRPr="0003547E">
        <w:t>d</w:t>
      </w:r>
      <w:r w:rsidR="007B1A69" w:rsidRPr="0003547E">
        <w:t xml:space="preserve"> in isolation (Independ Police Complaints Commission</w:t>
      </w:r>
      <w:r w:rsidR="006E4FFC" w:rsidRPr="0003547E">
        <w:t>, 2011)</w:t>
      </w:r>
      <w:r w:rsidR="00357092" w:rsidRPr="0003547E">
        <w:t xml:space="preserve">. Additional factors, such as the </w:t>
      </w:r>
      <w:r w:rsidR="002F21A9" w:rsidRPr="0003547E">
        <w:t>failure to identify the family as vulnerable and to recognise</w:t>
      </w:r>
      <w:r w:rsidR="00910677" w:rsidRPr="0003547E">
        <w:t xml:space="preserve"> the antisocial behaviour and harassment as hate crimes, led to mounting frustration. Ultimately, this culminated in Fiona taking her own life</w:t>
      </w:r>
      <w:r w:rsidR="00E95294" w:rsidRPr="0003547E">
        <w:t xml:space="preserve"> and that of her disabled daughter, Francesca</w:t>
      </w:r>
      <w:r w:rsidR="00A24A17" w:rsidRPr="0003547E">
        <w:t xml:space="preserve"> (College of Policing, 2021</w:t>
      </w:r>
      <w:r w:rsidR="0017172E" w:rsidRPr="0003547E">
        <w:t>).</w:t>
      </w:r>
      <w:r w:rsidR="00DE4061" w:rsidRPr="0003547E">
        <w:t xml:space="preserve"> </w:t>
      </w:r>
      <w:r w:rsidR="00176624" w:rsidRPr="0003547E">
        <w:t>The vulnerable single mother</w:t>
      </w:r>
      <w:r w:rsidR="00DE4061" w:rsidRPr="0003547E">
        <w:t xml:space="preserve"> reported</w:t>
      </w:r>
      <w:r w:rsidR="00151183">
        <w:t xml:space="preserve"> to the police</w:t>
      </w:r>
      <w:r w:rsidR="00387907">
        <w:t xml:space="preserve"> </w:t>
      </w:r>
      <w:r w:rsidR="00387907">
        <w:t>thirty-three</w:t>
      </w:r>
      <w:r w:rsidR="00DE4061" w:rsidRPr="0003547E">
        <w:t xml:space="preserve"> incidents </w:t>
      </w:r>
      <w:r w:rsidR="00B27C9A">
        <w:t xml:space="preserve">of anti-social behaviour </w:t>
      </w:r>
      <w:r w:rsidR="00151183">
        <w:t>by local youths over the preceding 10 years</w:t>
      </w:r>
      <w:r w:rsidR="00060BAE">
        <w:t xml:space="preserve">, </w:t>
      </w:r>
      <w:r w:rsidR="00770536" w:rsidRPr="0003547E">
        <w:t>before tragically taking her o</w:t>
      </w:r>
      <w:r w:rsidR="0002642A">
        <w:t>w</w:t>
      </w:r>
      <w:r w:rsidR="00770536" w:rsidRPr="0003547E">
        <w:t>n life and that of her daughter</w:t>
      </w:r>
      <w:r w:rsidR="00060BAE">
        <w:t xml:space="preserve"> in 2007</w:t>
      </w:r>
      <w:r w:rsidR="0049472B" w:rsidRPr="0003547E">
        <w:t xml:space="preserve"> (Crime and Justice, 2012).</w:t>
      </w:r>
    </w:p>
    <w:p w14:paraId="46B5D3E0" w14:textId="303CC51B" w:rsidR="00371B6D" w:rsidRDefault="004A670D">
      <w:r w:rsidRPr="0003547E">
        <w:t>This specific critical incident includes multiple layers of vulnerability</w:t>
      </w:r>
      <w:r w:rsidR="00171C34" w:rsidRPr="0003547E">
        <w:t xml:space="preserve">, </w:t>
      </w:r>
      <w:r w:rsidR="007049AB">
        <w:t>such as</w:t>
      </w:r>
      <w:r w:rsidR="00171C34" w:rsidRPr="0003547E">
        <w:t xml:space="preserve"> mental health, disabilities</w:t>
      </w:r>
      <w:r w:rsidR="00B54682">
        <w:t xml:space="preserve">, </w:t>
      </w:r>
      <w:r w:rsidR="00E54B53">
        <w:t>s</w:t>
      </w:r>
      <w:r w:rsidR="000500E3" w:rsidRPr="0003547E">
        <w:t>oci</w:t>
      </w:r>
      <w:r w:rsidR="00BD7417" w:rsidRPr="0003547E">
        <w:t>oeconomic factors</w:t>
      </w:r>
      <w:r w:rsidR="00E54B53">
        <w:t xml:space="preserve"> and gender</w:t>
      </w:r>
      <w:r w:rsidR="00BD7417" w:rsidRPr="0003547E">
        <w:t>.</w:t>
      </w:r>
      <w:r w:rsidR="00AB194C" w:rsidRPr="0003547E">
        <w:t xml:space="preserve"> </w:t>
      </w:r>
      <w:r w:rsidR="00171C34" w:rsidRPr="0003547E">
        <w:t>Fiona’s mental health was a significant aspect of her vulne</w:t>
      </w:r>
      <w:r w:rsidR="004C13BA" w:rsidRPr="0003547E">
        <w:t xml:space="preserve">rability. She </w:t>
      </w:r>
      <w:r w:rsidR="005A436B" w:rsidRPr="0003547E">
        <w:t xml:space="preserve">constantly had to deal with the emotional and psychological </w:t>
      </w:r>
      <w:r w:rsidR="005231CF" w:rsidRPr="0003547E">
        <w:t xml:space="preserve">harassment </w:t>
      </w:r>
      <w:r w:rsidR="00C012D6" w:rsidRPr="0003547E">
        <w:t>and antisocial behaviour</w:t>
      </w:r>
      <w:r w:rsidR="00AB3081" w:rsidRPr="0003547E">
        <w:t>, while her daughter</w:t>
      </w:r>
      <w:r w:rsidR="00D16FF3" w:rsidRPr="0003547E">
        <w:t xml:space="preserve"> </w:t>
      </w:r>
      <w:r w:rsidR="00AB3081" w:rsidRPr="0003547E">
        <w:t xml:space="preserve">had a </w:t>
      </w:r>
      <w:r w:rsidR="006A5F8F" w:rsidRPr="0003547E">
        <w:t>disability, making their household particularly susceptible to targeted abuse.</w:t>
      </w:r>
      <w:r w:rsidR="00D42958" w:rsidRPr="0003547E">
        <w:t xml:space="preserve"> </w:t>
      </w:r>
      <w:r w:rsidR="00507B87" w:rsidRPr="0003547E">
        <w:t>The</w:t>
      </w:r>
      <w:r w:rsidR="002E0F95">
        <w:t xml:space="preserve"> family’s living environment characterised by</w:t>
      </w:r>
      <w:r w:rsidR="00507B87" w:rsidRPr="0003547E">
        <w:t xml:space="preserve"> socioeconomic </w:t>
      </w:r>
      <w:r w:rsidR="00532528">
        <w:t xml:space="preserve">challenges and </w:t>
      </w:r>
      <w:r w:rsidR="0005334A">
        <w:t>high levels</w:t>
      </w:r>
      <w:r w:rsidR="00D24F08">
        <w:t xml:space="preserve"> of crime</w:t>
      </w:r>
      <w:r w:rsidR="00507B87" w:rsidRPr="0003547E">
        <w:t xml:space="preserve"> contributed significantly to her vulnerability</w:t>
      </w:r>
      <w:r w:rsidR="00532528">
        <w:t xml:space="preserve">. </w:t>
      </w:r>
      <w:r w:rsidR="00507B87" w:rsidRPr="0003547E">
        <w:t xml:space="preserve">Living in a </w:t>
      </w:r>
      <w:r w:rsidR="00846DA4" w:rsidRPr="0003547E">
        <w:t xml:space="preserve">modest </w:t>
      </w:r>
      <w:r w:rsidR="003447BE" w:rsidRPr="0003547E">
        <w:t>neighbourhood</w:t>
      </w:r>
      <w:r w:rsidR="00846DA4" w:rsidRPr="0003547E">
        <w:t xml:space="preserve">, she had limited </w:t>
      </w:r>
      <w:r w:rsidR="003447BE" w:rsidRPr="0003547E">
        <w:t>resources</w:t>
      </w:r>
      <w:r w:rsidR="00846DA4" w:rsidRPr="0003547E">
        <w:t xml:space="preserve"> to combat</w:t>
      </w:r>
      <w:r w:rsidR="003447BE" w:rsidRPr="0003547E">
        <w:t xml:space="preserve"> harassment and antisocial behaviour</w:t>
      </w:r>
      <w:r w:rsidR="00394E45" w:rsidRPr="0003547E">
        <w:t xml:space="preserve"> directed at her family.</w:t>
      </w:r>
      <w:r w:rsidR="008A1C76" w:rsidRPr="0003547E">
        <w:t xml:space="preserve"> The lack of financial mobility added another layer of helplessness, making it </w:t>
      </w:r>
      <w:r w:rsidR="00A16BD9" w:rsidRPr="0003547E">
        <w:t>even more challenging to escape the relentless abuse and find adequate support</w:t>
      </w:r>
      <w:r w:rsidR="004F6F4D" w:rsidRPr="0003547E">
        <w:t xml:space="preserve"> (Police Professional, 2011)</w:t>
      </w:r>
      <w:r w:rsidR="00A16BD9" w:rsidRPr="0003547E">
        <w:t>.</w:t>
      </w:r>
      <w:r w:rsidR="00220DA8" w:rsidRPr="0003547E">
        <w:t xml:space="preserve"> </w:t>
      </w:r>
      <w:r w:rsidR="003354CB">
        <w:t>Furthermore, Fiona, as a single mother, faced isolation and the pressure of caregiving which are often intensified for women</w:t>
      </w:r>
      <w:r w:rsidR="003B18E7">
        <w:t xml:space="preserve"> (</w:t>
      </w:r>
      <w:r w:rsidR="00024A0B">
        <w:t>Cameron</w:t>
      </w:r>
      <w:r w:rsidR="00D677C7">
        <w:t>, 2024).</w:t>
      </w:r>
    </w:p>
    <w:p w14:paraId="5D693F48" w14:textId="7E16A3F9" w:rsidR="00C057CC" w:rsidRPr="0003547E" w:rsidRDefault="00220DA8">
      <w:r w:rsidRPr="0003547E">
        <w:t>The police were criticized for not responding adequately</w:t>
      </w:r>
      <w:r w:rsidR="00790420" w:rsidRPr="0003547E">
        <w:t xml:space="preserve"> to Pilkington’s complaints and for failing to protect vulnerable victims of antisocial behaviour</w:t>
      </w:r>
      <w:r w:rsidR="00A453DA" w:rsidRPr="0003547E">
        <w:t xml:space="preserve">. </w:t>
      </w:r>
      <w:r w:rsidR="00941FDC" w:rsidRPr="0003547E">
        <w:t>Overall,</w:t>
      </w:r>
      <w:r w:rsidR="00790420" w:rsidRPr="0003547E">
        <w:t xml:space="preserve"> the case led to a </w:t>
      </w:r>
      <w:r w:rsidR="00941FDC" w:rsidRPr="0003547E">
        <w:t>revaluation</w:t>
      </w:r>
      <w:r w:rsidR="00790420" w:rsidRPr="0003547E">
        <w:t xml:space="preserve"> of police practices and policies </w:t>
      </w:r>
      <w:r w:rsidR="00541C66" w:rsidRPr="0003547E">
        <w:t xml:space="preserve">regarding the </w:t>
      </w:r>
      <w:r w:rsidR="00941FDC" w:rsidRPr="0003547E">
        <w:t xml:space="preserve">handling </w:t>
      </w:r>
      <w:r w:rsidR="00C25A06" w:rsidRPr="0003547E">
        <w:t xml:space="preserve">of </w:t>
      </w:r>
      <w:r w:rsidR="00003FE3" w:rsidRPr="0003547E">
        <w:t xml:space="preserve">these cases and the protection of vulnerable individuals. It emphasised the need </w:t>
      </w:r>
      <w:r w:rsidR="00B55D23" w:rsidRPr="0003547E">
        <w:t>for better risk assessment, risk management strategies, and improved communication and coordination</w:t>
      </w:r>
      <w:r w:rsidR="005A4E80" w:rsidRPr="0003547E">
        <w:t xml:space="preserve"> among agencies</w:t>
      </w:r>
      <w:r w:rsidR="006C454E" w:rsidRPr="0003547E">
        <w:t xml:space="preserve"> </w:t>
      </w:r>
      <w:r w:rsidR="00C057CC" w:rsidRPr="0003547E">
        <w:t>(Independ</w:t>
      </w:r>
      <w:r w:rsidR="00937FA6" w:rsidRPr="0003547E">
        <w:t>ent</w:t>
      </w:r>
      <w:r w:rsidR="00C057CC" w:rsidRPr="0003547E">
        <w:t xml:space="preserve"> Police Complaints Commission, 2011)</w:t>
      </w:r>
      <w:r w:rsidR="006C454E" w:rsidRPr="0003547E">
        <w:t>.</w:t>
      </w:r>
      <w:r w:rsidR="00AA34CE" w:rsidRPr="00AA34CE">
        <w:t xml:space="preserve"> </w:t>
      </w:r>
      <w:r w:rsidR="00AA34CE" w:rsidRPr="0003547E">
        <w:t>The case tragically underscores the necessity for better recognition and support systems for vulnerable individuals, as well as more cohesive responses from authorities (UK Parliament, 2012).</w:t>
      </w:r>
    </w:p>
    <w:p w14:paraId="118D00DE" w14:textId="19E205CE" w:rsidR="002E3FDB" w:rsidRPr="0003547E" w:rsidRDefault="00275D76">
      <w:r w:rsidRPr="0003547E">
        <w:t>There are several factors that c</w:t>
      </w:r>
      <w:r w:rsidR="00460B4B" w:rsidRPr="0003547E">
        <w:t>an cause vulnerability in individuals</w:t>
      </w:r>
      <w:r w:rsidR="007F4C60" w:rsidRPr="0003547E">
        <w:t xml:space="preserve">, ranging from socioeconomic status to </w:t>
      </w:r>
      <w:r w:rsidR="00E83175" w:rsidRPr="0003547E">
        <w:t>age-related vulnerabilities</w:t>
      </w:r>
      <w:r w:rsidR="001A2BF0" w:rsidRPr="0003547E">
        <w:t>.</w:t>
      </w:r>
      <w:r w:rsidR="00ED6876" w:rsidRPr="0003547E">
        <w:t xml:space="preserve"> Those with mental health </w:t>
      </w:r>
      <w:r w:rsidR="00B765C6" w:rsidRPr="0003547E">
        <w:t>conditions may not fully understand their rights or the consequences of their actions, making them easy targets for manipulation.</w:t>
      </w:r>
      <w:r w:rsidR="002E20AB" w:rsidRPr="0003547E">
        <w:t xml:space="preserve"> </w:t>
      </w:r>
      <w:r w:rsidR="00045502" w:rsidRPr="00045502">
        <w:t>A lack of knowledge about legal rights and the justice system can leave individuals vulnerable to unfair treatment and coercion.</w:t>
      </w:r>
      <w:r w:rsidR="00045502">
        <w:t xml:space="preserve"> </w:t>
      </w:r>
      <w:r w:rsidR="00C53832" w:rsidRPr="0003547E">
        <w:t xml:space="preserve">Effective communication and understanding are essential to properly </w:t>
      </w:r>
      <w:r w:rsidR="00C53832" w:rsidRPr="0003547E">
        <w:lastRenderedPageBreak/>
        <w:t>support vulnerable individuals, which highlights the need for improved mental health services</w:t>
      </w:r>
      <w:r w:rsidR="002E20AB" w:rsidRPr="0003547E">
        <w:t xml:space="preserve">. </w:t>
      </w:r>
      <w:r w:rsidR="00DD01B4" w:rsidRPr="0003547E">
        <w:t>Disabled individuals are more likely to be vulnerable to crime due to several factors. Their disabilities can make them appear as easy targets to perpetrators, increasing their risk of victimisation.</w:t>
      </w:r>
      <w:r w:rsidR="009C44CB" w:rsidRPr="0003547E">
        <w:t xml:space="preserve"> While </w:t>
      </w:r>
      <w:r w:rsidR="00A915D5" w:rsidRPr="0003547E">
        <w:t>communication barriers and misunderstandings can further complicate their interactions with police officers</w:t>
      </w:r>
      <w:r w:rsidR="003D2226" w:rsidRPr="0003547E">
        <w:t>.</w:t>
      </w:r>
      <w:r w:rsidR="00C420EE">
        <w:t xml:space="preserve"> </w:t>
      </w:r>
      <w:r w:rsidR="002E3FDB" w:rsidRPr="0003547E">
        <w:t xml:space="preserve">The Fiona Pilkington case </w:t>
      </w:r>
      <w:r w:rsidR="00BF22D4" w:rsidRPr="0003547E">
        <w:t xml:space="preserve">distinctly illustrates </w:t>
      </w:r>
      <w:r w:rsidR="00AC310B" w:rsidRPr="0003547E">
        <w:t>the intersection of multiple vulnerabilities</w:t>
      </w:r>
      <w:r w:rsidR="00BE3A77" w:rsidRPr="0003547E">
        <w:t xml:space="preserve"> – mental health, socioeconomic status</w:t>
      </w:r>
      <w:r w:rsidR="002F6E80" w:rsidRPr="0003547E">
        <w:t xml:space="preserve">, </w:t>
      </w:r>
      <w:r w:rsidR="00E72144">
        <w:t xml:space="preserve">gender, </w:t>
      </w:r>
      <w:r w:rsidR="002F6E80" w:rsidRPr="0003547E">
        <w:t>disability and systemic failures. The family’s</w:t>
      </w:r>
      <w:r w:rsidR="00EA5802" w:rsidRPr="0003547E">
        <w:t xml:space="preserve"> prolonged suffering </w:t>
      </w:r>
      <w:r w:rsidR="00692247" w:rsidRPr="0003547E">
        <w:t>aggravated by inadequate recognition and support from authorities</w:t>
      </w:r>
      <w:r w:rsidR="00FF53B8" w:rsidRPr="0003547E">
        <w:t xml:space="preserve">, </w:t>
      </w:r>
      <w:r w:rsidR="00B14D17" w:rsidRPr="0003547E">
        <w:t xml:space="preserve">highlights </w:t>
      </w:r>
      <w:r w:rsidR="00BE42AE" w:rsidRPr="0003547E">
        <w:t>the critical need fo</w:t>
      </w:r>
      <w:r w:rsidR="00271126" w:rsidRPr="0003547E">
        <w:t xml:space="preserve">r </w:t>
      </w:r>
      <w:r w:rsidR="00A91506" w:rsidRPr="0003547E">
        <w:t>safeguarding vulnerable individuals.</w:t>
      </w:r>
      <w:r w:rsidR="00271126" w:rsidRPr="0003547E">
        <w:t xml:space="preserve"> </w:t>
      </w:r>
      <w:r w:rsidR="00F42D28" w:rsidRPr="0003547E">
        <w:t xml:space="preserve">This tragic event serves as a powerful reminder of the importance of </w:t>
      </w:r>
      <w:r w:rsidR="00F42D28">
        <w:t xml:space="preserve">resolving </w:t>
      </w:r>
      <w:r w:rsidR="00F42D28" w:rsidRPr="0003547E">
        <w:t>all aspects of vulnerability through coordinated and compassionate responses from both social services and law enforcement</w:t>
      </w:r>
      <w:r w:rsidR="00F42D28">
        <w:t xml:space="preserve">. </w:t>
      </w:r>
      <w:r w:rsidR="009C6667">
        <w:t xml:space="preserve">Accordingly, </w:t>
      </w:r>
      <w:r w:rsidR="00F42D28">
        <w:t>a</w:t>
      </w:r>
      <w:r w:rsidR="00AB3843" w:rsidRPr="0003547E">
        <w:t>ddressing these vulnerabilities requires comprehensive training for the police, community engagement</w:t>
      </w:r>
      <w:r w:rsidR="00AB3843">
        <w:t>,</w:t>
      </w:r>
      <w:r w:rsidR="00AB3843" w:rsidRPr="0003547E">
        <w:t xml:space="preserve"> and the support system to ensure fair treatment for all </w:t>
      </w:r>
      <w:r w:rsidR="00AB3843">
        <w:t xml:space="preserve">vulnerable </w:t>
      </w:r>
      <w:r w:rsidR="00AB3843" w:rsidRPr="0003547E">
        <w:t>individuals</w:t>
      </w:r>
      <w:r w:rsidR="00F746D8">
        <w:t>.</w:t>
      </w:r>
    </w:p>
    <w:p w14:paraId="0E877659" w14:textId="77777777" w:rsidR="00F40325" w:rsidRPr="0003547E" w:rsidRDefault="00F40325"/>
    <w:p w14:paraId="472E4DD3" w14:textId="77777777" w:rsidR="00F40325" w:rsidRDefault="00F40325">
      <w:pPr>
        <w:rPr>
          <w:sz w:val="24"/>
          <w:szCs w:val="24"/>
        </w:rPr>
      </w:pPr>
    </w:p>
    <w:p w14:paraId="1B3EE9F2" w14:textId="77777777" w:rsidR="00F40325" w:rsidRDefault="00F40325">
      <w:pPr>
        <w:rPr>
          <w:sz w:val="24"/>
          <w:szCs w:val="24"/>
        </w:rPr>
      </w:pPr>
    </w:p>
    <w:p w14:paraId="6FAE6657" w14:textId="77777777" w:rsidR="00F40325" w:rsidRDefault="00F40325">
      <w:pPr>
        <w:rPr>
          <w:sz w:val="24"/>
          <w:szCs w:val="24"/>
        </w:rPr>
      </w:pPr>
    </w:p>
    <w:p w14:paraId="5F3B41E8" w14:textId="77777777" w:rsidR="00DE70D9" w:rsidRDefault="00DE70D9">
      <w:pPr>
        <w:rPr>
          <w:sz w:val="24"/>
          <w:szCs w:val="24"/>
        </w:rPr>
      </w:pPr>
    </w:p>
    <w:p w14:paraId="1376E1DB" w14:textId="77777777" w:rsidR="00DE70D9" w:rsidRDefault="00DE70D9">
      <w:pPr>
        <w:rPr>
          <w:sz w:val="24"/>
          <w:szCs w:val="24"/>
        </w:rPr>
      </w:pPr>
    </w:p>
    <w:p w14:paraId="27E5E3A6" w14:textId="77777777" w:rsidR="00DE70D9" w:rsidRDefault="00DE70D9">
      <w:pPr>
        <w:rPr>
          <w:sz w:val="24"/>
          <w:szCs w:val="24"/>
        </w:rPr>
      </w:pPr>
    </w:p>
    <w:p w14:paraId="79FAAFCD" w14:textId="77777777" w:rsidR="00DE70D9" w:rsidRDefault="00DE70D9">
      <w:pPr>
        <w:rPr>
          <w:sz w:val="24"/>
          <w:szCs w:val="24"/>
        </w:rPr>
      </w:pPr>
    </w:p>
    <w:p w14:paraId="5FBB5079" w14:textId="77777777" w:rsidR="00DE70D9" w:rsidRDefault="00DE70D9">
      <w:pPr>
        <w:rPr>
          <w:sz w:val="24"/>
          <w:szCs w:val="24"/>
        </w:rPr>
      </w:pPr>
    </w:p>
    <w:p w14:paraId="37B88A44" w14:textId="77777777" w:rsidR="00DE70D9" w:rsidRDefault="00DE70D9">
      <w:pPr>
        <w:rPr>
          <w:sz w:val="24"/>
          <w:szCs w:val="24"/>
        </w:rPr>
      </w:pPr>
    </w:p>
    <w:p w14:paraId="5204BF31" w14:textId="77777777" w:rsidR="00DE70D9" w:rsidRDefault="00DE70D9">
      <w:pPr>
        <w:rPr>
          <w:sz w:val="24"/>
          <w:szCs w:val="24"/>
        </w:rPr>
      </w:pPr>
    </w:p>
    <w:p w14:paraId="5B77E6FA" w14:textId="77777777" w:rsidR="00DE70D9" w:rsidRDefault="00DE70D9">
      <w:pPr>
        <w:rPr>
          <w:sz w:val="24"/>
          <w:szCs w:val="24"/>
        </w:rPr>
      </w:pPr>
    </w:p>
    <w:p w14:paraId="673E4889" w14:textId="77777777" w:rsidR="00DE70D9" w:rsidRDefault="00DE70D9">
      <w:pPr>
        <w:rPr>
          <w:sz w:val="24"/>
          <w:szCs w:val="24"/>
        </w:rPr>
      </w:pPr>
    </w:p>
    <w:p w14:paraId="2F7C430A" w14:textId="77777777" w:rsidR="00DE70D9" w:rsidRDefault="00DE70D9">
      <w:pPr>
        <w:rPr>
          <w:sz w:val="24"/>
          <w:szCs w:val="24"/>
        </w:rPr>
      </w:pPr>
    </w:p>
    <w:p w14:paraId="1447FB7C" w14:textId="77777777" w:rsidR="00DE70D9" w:rsidRDefault="00DE70D9">
      <w:pPr>
        <w:rPr>
          <w:sz w:val="24"/>
          <w:szCs w:val="24"/>
        </w:rPr>
      </w:pPr>
    </w:p>
    <w:p w14:paraId="7145F2BC" w14:textId="77777777" w:rsidR="00DE70D9" w:rsidRDefault="00DE70D9">
      <w:pPr>
        <w:rPr>
          <w:sz w:val="24"/>
          <w:szCs w:val="24"/>
        </w:rPr>
      </w:pPr>
    </w:p>
    <w:p w14:paraId="3654A848" w14:textId="77777777" w:rsidR="00DE70D9" w:rsidRDefault="00DE70D9">
      <w:pPr>
        <w:rPr>
          <w:sz w:val="24"/>
          <w:szCs w:val="24"/>
        </w:rPr>
      </w:pPr>
    </w:p>
    <w:p w14:paraId="08F6B002" w14:textId="77777777" w:rsidR="00C93D73" w:rsidRDefault="00C93D73">
      <w:pPr>
        <w:rPr>
          <w:sz w:val="24"/>
          <w:szCs w:val="24"/>
        </w:rPr>
      </w:pPr>
    </w:p>
    <w:p w14:paraId="1E16E2C6" w14:textId="77777777" w:rsidR="00D41EF5" w:rsidRDefault="00D41EF5">
      <w:pPr>
        <w:rPr>
          <w:sz w:val="24"/>
          <w:szCs w:val="24"/>
        </w:rPr>
      </w:pPr>
    </w:p>
    <w:p w14:paraId="675811D9" w14:textId="77777777" w:rsidR="00D41EF5" w:rsidRDefault="00D41EF5">
      <w:pPr>
        <w:rPr>
          <w:sz w:val="24"/>
          <w:szCs w:val="24"/>
        </w:rPr>
      </w:pPr>
    </w:p>
    <w:p w14:paraId="0F508B43" w14:textId="77777777" w:rsidR="00D41EF5" w:rsidRDefault="00D41EF5">
      <w:pPr>
        <w:rPr>
          <w:sz w:val="24"/>
          <w:szCs w:val="24"/>
        </w:rPr>
      </w:pPr>
    </w:p>
    <w:p w14:paraId="5ECAEE32" w14:textId="77777777" w:rsidR="00F746D8" w:rsidRDefault="00F746D8">
      <w:pPr>
        <w:rPr>
          <w:sz w:val="24"/>
          <w:szCs w:val="24"/>
        </w:rPr>
      </w:pPr>
    </w:p>
    <w:p w14:paraId="45787772" w14:textId="0F0570F4" w:rsidR="003E2346" w:rsidRPr="00FD2E78" w:rsidRDefault="003E2346">
      <w:r w:rsidRPr="00D127FC">
        <w:rPr>
          <w:sz w:val="24"/>
          <w:szCs w:val="24"/>
        </w:rPr>
        <w:lastRenderedPageBreak/>
        <w:t>Reference list:</w:t>
      </w:r>
    </w:p>
    <w:p w14:paraId="210F2ECF" w14:textId="791104D2" w:rsidR="00A52BE1" w:rsidRDefault="00A52BE1">
      <w:r>
        <w:t xml:space="preserve">BBC </w:t>
      </w:r>
      <w:r w:rsidR="004C386D">
        <w:t xml:space="preserve">News (2023) </w:t>
      </w:r>
      <w:r w:rsidR="004C386D" w:rsidRPr="007865FD">
        <w:rPr>
          <w:i/>
          <w:iCs/>
        </w:rPr>
        <w:t xml:space="preserve">Increase in Mental Health </w:t>
      </w:r>
      <w:r w:rsidR="002C09DF" w:rsidRPr="007865FD">
        <w:rPr>
          <w:i/>
          <w:iCs/>
        </w:rPr>
        <w:t>c</w:t>
      </w:r>
      <w:r w:rsidR="004C386D" w:rsidRPr="007865FD">
        <w:rPr>
          <w:i/>
          <w:iCs/>
        </w:rPr>
        <w:t>allouts</w:t>
      </w:r>
      <w:r w:rsidR="002C09DF" w:rsidRPr="007865FD">
        <w:rPr>
          <w:i/>
          <w:iCs/>
        </w:rPr>
        <w:t xml:space="preserve"> received by police over the past 5 years.</w:t>
      </w:r>
      <w:r w:rsidR="002C09DF">
        <w:t xml:space="preserve"> Available at:</w:t>
      </w:r>
      <w:r w:rsidR="007865FD" w:rsidRPr="007865FD">
        <w:t xml:space="preserve"> </w:t>
      </w:r>
      <w:hyperlink r:id="rId5" w:history="1">
        <w:r w:rsidR="007865FD" w:rsidRPr="007865FD">
          <w:rPr>
            <w:rStyle w:val="Hyperlink"/>
          </w:rPr>
          <w:t>Increase in mental health callouts received by police over past five years - BBC News</w:t>
        </w:r>
      </w:hyperlink>
      <w:r w:rsidR="007865FD">
        <w:t xml:space="preserve"> (Accessed: 12/10/24)</w:t>
      </w:r>
    </w:p>
    <w:p w14:paraId="4BE1E30E" w14:textId="77777777" w:rsidR="00E6502A" w:rsidRPr="00E6502A" w:rsidRDefault="005B3C7B" w:rsidP="00E6502A">
      <w:r>
        <w:t xml:space="preserve">Cameron, K. </w:t>
      </w:r>
      <w:r w:rsidR="001E73A2">
        <w:t>(2024)</w:t>
      </w:r>
      <w:r w:rsidR="00756469">
        <w:t xml:space="preserve"> Journal of </w:t>
      </w:r>
      <w:r w:rsidR="00B04AA8">
        <w:t xml:space="preserve">Gender Studies. </w:t>
      </w:r>
      <w:r w:rsidR="00B04AA8" w:rsidRPr="00E6502A">
        <w:rPr>
          <w:i/>
          <w:iCs/>
        </w:rPr>
        <w:t>‘I feel so trapped’: Women’s experiences of antisocial behaviour</w:t>
      </w:r>
      <w:r w:rsidR="002C4310" w:rsidRPr="00E6502A">
        <w:rPr>
          <w:i/>
          <w:iCs/>
        </w:rPr>
        <w:t xml:space="preserve"> in social housing</w:t>
      </w:r>
      <w:r w:rsidR="002C4310">
        <w:t xml:space="preserve">. Available at: </w:t>
      </w:r>
      <w:hyperlink r:id="rId6" w:history="1">
        <w:r w:rsidR="00E6502A" w:rsidRPr="00E6502A">
          <w:rPr>
            <w:rStyle w:val="Hyperlink"/>
          </w:rPr>
          <w:t>https://doi.org/10.1080/09589236.2024.2315047</w:t>
        </w:r>
      </w:hyperlink>
    </w:p>
    <w:p w14:paraId="50DF591D" w14:textId="1918B566" w:rsidR="007B3977" w:rsidRDefault="007B3977">
      <w:r>
        <w:t xml:space="preserve">College of Policing (2024) </w:t>
      </w:r>
      <w:r w:rsidR="003B5D71" w:rsidRPr="007B35A7">
        <w:rPr>
          <w:i/>
          <w:iCs/>
        </w:rPr>
        <w:t>Mental Health and routine police work</w:t>
      </w:r>
      <w:r w:rsidR="003B5D71">
        <w:t xml:space="preserve">. </w:t>
      </w:r>
      <w:r>
        <w:t xml:space="preserve">Available at: </w:t>
      </w:r>
      <w:hyperlink r:id="rId7" w:history="1">
        <w:r w:rsidRPr="007B3977">
          <w:rPr>
            <w:rStyle w:val="Hyperlink"/>
          </w:rPr>
          <w:t>Mental health and routine police work | College of Policing</w:t>
        </w:r>
      </w:hyperlink>
      <w:r w:rsidR="003B5D71">
        <w:t xml:space="preserve"> (Accessed: 12/10/24)</w:t>
      </w:r>
    </w:p>
    <w:p w14:paraId="58BEF016" w14:textId="56BCEF7B" w:rsidR="0017172E" w:rsidRDefault="0017172E">
      <w:r>
        <w:t xml:space="preserve">College of Policing (2021) </w:t>
      </w:r>
      <w:r w:rsidR="00B20172" w:rsidRPr="007B35A7">
        <w:rPr>
          <w:i/>
          <w:iCs/>
        </w:rPr>
        <w:t>Introduction and types of critical incidents</w:t>
      </w:r>
      <w:r w:rsidR="00BE1157">
        <w:t xml:space="preserve">. Available at: </w:t>
      </w:r>
      <w:hyperlink r:id="rId8" w:history="1">
        <w:r w:rsidRPr="00A24A17">
          <w:rPr>
            <w:rStyle w:val="Hyperlink"/>
          </w:rPr>
          <w:t>Introduction and types of critical incidents | College of Policing</w:t>
        </w:r>
      </w:hyperlink>
      <w:r w:rsidR="00BE1157">
        <w:rPr>
          <w:color w:val="0563C1" w:themeColor="hyperlink"/>
          <w:u w:val="single"/>
        </w:rPr>
        <w:t xml:space="preserve"> </w:t>
      </w:r>
      <w:r w:rsidR="00BE1157">
        <w:t>(Accessed: 1/11/24)</w:t>
      </w:r>
    </w:p>
    <w:p w14:paraId="033BA07E" w14:textId="7BBC65EF" w:rsidR="001D245A" w:rsidRDefault="001D245A">
      <w:r>
        <w:t xml:space="preserve">College of Policing (2021) </w:t>
      </w:r>
      <w:r w:rsidR="00CB6DA9" w:rsidRPr="005C3615">
        <w:rPr>
          <w:i/>
          <w:iCs/>
        </w:rPr>
        <w:t xml:space="preserve">Identifying vulnerabilities- new </w:t>
      </w:r>
      <w:r w:rsidR="005C3615" w:rsidRPr="005C3615">
        <w:rPr>
          <w:i/>
          <w:iCs/>
        </w:rPr>
        <w:t>guidelines to support police</w:t>
      </w:r>
      <w:r w:rsidR="005C3615">
        <w:t>.</w:t>
      </w:r>
      <w:r>
        <w:t xml:space="preserve"> Available at:</w:t>
      </w:r>
      <w:r w:rsidR="00A5268D" w:rsidRPr="00A5268D">
        <w:t xml:space="preserve"> </w:t>
      </w:r>
      <w:hyperlink r:id="rId9" w:history="1">
        <w:r w:rsidR="00A5268D" w:rsidRPr="00A5268D">
          <w:rPr>
            <w:rStyle w:val="Hyperlink"/>
          </w:rPr>
          <w:t>Identifying vulnerability – new guidelines to support police | College of Policing</w:t>
        </w:r>
      </w:hyperlink>
      <w:r w:rsidR="005C3615">
        <w:t xml:space="preserve"> (Accessed: 1/11/24)</w:t>
      </w:r>
    </w:p>
    <w:p w14:paraId="170167B2" w14:textId="0ADD5523" w:rsidR="00557AC1" w:rsidRDefault="00557AC1">
      <w:r>
        <w:t xml:space="preserve">College of Policing (2020) </w:t>
      </w:r>
      <w:r w:rsidR="00851921" w:rsidRPr="005203D0">
        <w:rPr>
          <w:i/>
          <w:iCs/>
        </w:rPr>
        <w:t>Reco</w:t>
      </w:r>
      <w:r w:rsidR="00207B3D" w:rsidRPr="005203D0">
        <w:rPr>
          <w:i/>
          <w:iCs/>
        </w:rPr>
        <w:t>gnising and responding to vulnerability related risks.</w:t>
      </w:r>
      <w:r w:rsidR="00207B3D">
        <w:t xml:space="preserve"> Available at</w:t>
      </w:r>
      <w:r w:rsidR="007147A0">
        <w:t xml:space="preserve">: </w:t>
      </w:r>
      <w:hyperlink r:id="rId10" w:anchor=":~:text=2%20The%20College%20of%20Policing%20has%20adopted%20the,protect%20themselves%20or%20others%20from%20harm%20or%20exploitation.%E2%80%99" w:history="1">
        <w:r w:rsidR="007147A0" w:rsidRPr="007147A0">
          <w:rPr>
            <w:rStyle w:val="Hyperlink"/>
          </w:rPr>
          <w:t>Recognising and responding to vulnerability related risks guidelines: Consultation (college.police.uk)</w:t>
        </w:r>
      </w:hyperlink>
      <w:r w:rsidR="007147A0">
        <w:t xml:space="preserve"> </w:t>
      </w:r>
      <w:r w:rsidR="007865FD">
        <w:t>(</w:t>
      </w:r>
      <w:r w:rsidR="007147A0">
        <w:t>Accesse</w:t>
      </w:r>
      <w:r w:rsidR="005203D0">
        <w:t>d</w:t>
      </w:r>
      <w:r w:rsidR="007147A0">
        <w:t xml:space="preserve">: </w:t>
      </w:r>
      <w:r w:rsidR="001F4416">
        <w:t>09</w:t>
      </w:r>
      <w:r w:rsidR="007147A0">
        <w:t>/10/24)</w:t>
      </w:r>
    </w:p>
    <w:p w14:paraId="5ED9C51F" w14:textId="7F1A3CF2" w:rsidR="00117928" w:rsidRDefault="00117928">
      <w:r>
        <w:t xml:space="preserve">Crime and Justice (2012) </w:t>
      </w:r>
      <w:r w:rsidRPr="002C42AD">
        <w:rPr>
          <w:i/>
          <w:iCs/>
        </w:rPr>
        <w:t>‘Standing’ by: disability hate crime and the police in England.</w:t>
      </w:r>
      <w:r>
        <w:t xml:space="preserve"> Available at: </w:t>
      </w:r>
      <w:hyperlink r:id="rId11" w:history="1">
        <w:r w:rsidRPr="00EB6265">
          <w:rPr>
            <w:rStyle w:val="Hyperlink"/>
          </w:rPr>
          <w:t>‘Standing’ by: disability hate crime and the police in England | Centre for Crime and Justice Studies</w:t>
        </w:r>
      </w:hyperlink>
      <w:r>
        <w:t xml:space="preserve"> </w:t>
      </w:r>
      <w:r w:rsidRPr="003123EA">
        <w:t>(Accessed: 1/11/24)</w:t>
      </w:r>
    </w:p>
    <w:p w14:paraId="2FE8C079" w14:textId="478EADAB" w:rsidR="005C713C" w:rsidRDefault="00042A88" w:rsidP="005458FE">
      <w:r>
        <w:t>Home Office</w:t>
      </w:r>
      <w:r w:rsidR="00372339">
        <w:t xml:space="preserve"> (</w:t>
      </w:r>
      <w:r>
        <w:t>2014</w:t>
      </w:r>
      <w:r w:rsidR="00372339">
        <w:t>)</w:t>
      </w:r>
      <w:r w:rsidR="00040732">
        <w:t xml:space="preserve"> </w:t>
      </w:r>
      <w:r w:rsidR="00CE54B9" w:rsidRPr="002A668A">
        <w:rPr>
          <w:i/>
          <w:iCs/>
        </w:rPr>
        <w:t>Supporting vulnerable people who encounter</w:t>
      </w:r>
      <w:r w:rsidR="00DE38F4" w:rsidRPr="002A668A">
        <w:rPr>
          <w:i/>
          <w:iCs/>
        </w:rPr>
        <w:t xml:space="preserve"> the police: A strategic guide for police forces and their partners</w:t>
      </w:r>
      <w:r w:rsidR="005C713C">
        <w:t xml:space="preserve">. </w:t>
      </w:r>
      <w:r w:rsidR="00040732">
        <w:t>Available at:</w:t>
      </w:r>
      <w:r w:rsidR="003439E8">
        <w:t xml:space="preserve"> </w:t>
      </w:r>
      <w:hyperlink r:id="rId12" w:history="1">
        <w:r w:rsidR="0074457E" w:rsidRPr="0074457E">
          <w:rPr>
            <w:rStyle w:val="Hyperlink"/>
          </w:rPr>
          <w:t>supporting vulnerable people who encounter the police (publishing.service.gov.uk)</w:t>
        </w:r>
      </w:hyperlink>
      <w:r w:rsidR="003439E8">
        <w:t xml:space="preserve"> </w:t>
      </w:r>
      <w:r w:rsidR="00F96847">
        <w:t>(</w:t>
      </w:r>
      <w:r w:rsidR="003439E8">
        <w:t>Accessed</w:t>
      </w:r>
      <w:r w:rsidR="007F7E7C">
        <w:t xml:space="preserve">: </w:t>
      </w:r>
      <w:r w:rsidR="001F4416">
        <w:t>09</w:t>
      </w:r>
      <w:r w:rsidR="007F7E7C">
        <w:t>/10/24</w:t>
      </w:r>
      <w:r w:rsidR="00F96847">
        <w:t>)</w:t>
      </w:r>
    </w:p>
    <w:p w14:paraId="205487BE" w14:textId="08D6B98D" w:rsidR="00BE5C14" w:rsidRDefault="00BE5C14" w:rsidP="005458FE">
      <w:r>
        <w:t>Independ Police Complaints Commission (2011)</w:t>
      </w:r>
      <w:r w:rsidR="00AC04FB">
        <w:t xml:space="preserve"> </w:t>
      </w:r>
      <w:r w:rsidR="00AC04FB" w:rsidRPr="007B35A7">
        <w:rPr>
          <w:i/>
          <w:iCs/>
        </w:rPr>
        <w:t>IPCC report into the contact between</w:t>
      </w:r>
      <w:r w:rsidR="00722196" w:rsidRPr="007B35A7">
        <w:rPr>
          <w:i/>
          <w:iCs/>
        </w:rPr>
        <w:t xml:space="preserve"> Fiona Pilkington and Leic</w:t>
      </w:r>
      <w:r w:rsidR="007B35A7" w:rsidRPr="007B35A7">
        <w:rPr>
          <w:i/>
          <w:iCs/>
        </w:rPr>
        <w:t>estershire Constabulary 2004-2007</w:t>
      </w:r>
      <w:r w:rsidR="007B35A7">
        <w:t xml:space="preserve">. Available at: </w:t>
      </w:r>
      <w:hyperlink r:id="rId13" w:history="1">
        <w:r w:rsidRPr="00CD6382">
          <w:rPr>
            <w:rStyle w:val="Hyperlink"/>
          </w:rPr>
          <w:t>ipcc_report-fiona-pilkington-leicestershire.pdf</w:t>
        </w:r>
      </w:hyperlink>
    </w:p>
    <w:p w14:paraId="1BE9A047" w14:textId="227C9C48" w:rsidR="00827F9B" w:rsidRDefault="00827F9B" w:rsidP="00827F9B">
      <w:r>
        <w:t>Mind and Victim Support (2013)</w:t>
      </w:r>
      <w:r w:rsidR="00E234C1">
        <w:t xml:space="preserve"> </w:t>
      </w:r>
      <w:r w:rsidR="00E234C1" w:rsidRPr="000852D9">
        <w:rPr>
          <w:i/>
          <w:iCs/>
        </w:rPr>
        <w:t xml:space="preserve">At </w:t>
      </w:r>
      <w:proofErr w:type="gramStart"/>
      <w:r w:rsidR="00E234C1" w:rsidRPr="000852D9">
        <w:rPr>
          <w:i/>
          <w:iCs/>
        </w:rPr>
        <w:t>risk, Yet</w:t>
      </w:r>
      <w:proofErr w:type="gramEnd"/>
      <w:r w:rsidR="00E234C1" w:rsidRPr="000852D9">
        <w:rPr>
          <w:i/>
          <w:iCs/>
        </w:rPr>
        <w:t xml:space="preserve"> Dismissed</w:t>
      </w:r>
      <w:r w:rsidR="003C0A50">
        <w:rPr>
          <w:i/>
          <w:iCs/>
        </w:rPr>
        <w:t>.</w:t>
      </w:r>
      <w:r w:rsidR="001F2806">
        <w:t xml:space="preserve"> New report on experiences of people with mental health</w:t>
      </w:r>
      <w:r w:rsidR="009C4FC7">
        <w:t xml:space="preserve"> problems as victims of crimes. Available at:</w:t>
      </w:r>
      <w:r w:rsidR="009C4FC7" w:rsidRPr="009C4FC7">
        <w:t xml:space="preserve"> </w:t>
      </w:r>
      <w:hyperlink r:id="rId14" w:history="1">
        <w:r w:rsidR="009C4FC7" w:rsidRPr="009C4FC7">
          <w:rPr>
            <w:rStyle w:val="Hyperlink"/>
          </w:rPr>
          <w:t>At Risk, Yet Dismissed - Mind</w:t>
        </w:r>
      </w:hyperlink>
      <w:r w:rsidR="000852D9">
        <w:t xml:space="preserve"> (Accessed:</w:t>
      </w:r>
      <w:r w:rsidR="000852D9" w:rsidRPr="000852D9">
        <w:t xml:space="preserve"> </w:t>
      </w:r>
      <w:r w:rsidR="000852D9">
        <w:t>12/10/24</w:t>
      </w:r>
    </w:p>
    <w:p w14:paraId="0D5FA28F" w14:textId="1940EB0F" w:rsidR="00C80DAC" w:rsidRDefault="006D7CBB" w:rsidP="00827F9B">
      <w:r>
        <w:t xml:space="preserve">Office for National Statistics (2021) </w:t>
      </w:r>
      <w:r w:rsidR="00C80DAC" w:rsidRPr="007733BC">
        <w:rPr>
          <w:i/>
          <w:iCs/>
        </w:rPr>
        <w:t>The lasting impact of violence against women and girls</w:t>
      </w:r>
      <w:r w:rsidR="00352F5C">
        <w:t>. Available at:</w:t>
      </w:r>
      <w:r w:rsidR="00352F5C" w:rsidRPr="00352F5C">
        <w:t xml:space="preserve"> </w:t>
      </w:r>
      <w:hyperlink r:id="rId15" w:history="1">
        <w:r w:rsidR="00352F5C" w:rsidRPr="00352F5C">
          <w:rPr>
            <w:rStyle w:val="Hyperlink"/>
          </w:rPr>
          <w:t>The lasting impact of violence against women and girls - Office for National Statistics</w:t>
        </w:r>
      </w:hyperlink>
    </w:p>
    <w:p w14:paraId="59A46136" w14:textId="2AFCA957" w:rsidR="00C2153B" w:rsidRDefault="001656F5" w:rsidP="00827F9B">
      <w:r>
        <w:t>Office for National Statistics</w:t>
      </w:r>
      <w:r w:rsidR="00EB5A02">
        <w:t xml:space="preserve"> (2019) </w:t>
      </w:r>
      <w:r w:rsidR="00EB5A02" w:rsidRPr="00C2153B">
        <w:rPr>
          <w:i/>
          <w:iCs/>
        </w:rPr>
        <w:t>Disability and Crime</w:t>
      </w:r>
      <w:r w:rsidR="00C2153B" w:rsidRPr="00C2153B">
        <w:rPr>
          <w:i/>
          <w:iCs/>
        </w:rPr>
        <w:t>, UK 2019.</w:t>
      </w:r>
      <w:r w:rsidR="00C2153B">
        <w:t xml:space="preserve"> Available at: </w:t>
      </w:r>
      <w:hyperlink r:id="rId16" w:history="1">
        <w:r w:rsidR="00C2153B" w:rsidRPr="00C2153B">
          <w:rPr>
            <w:rStyle w:val="Hyperlink"/>
          </w:rPr>
          <w:t>Disability and crime, UK - Office for National Statistics (ons.gov.uk)</w:t>
        </w:r>
      </w:hyperlink>
      <w:r w:rsidR="00C2153B">
        <w:t xml:space="preserve"> (Accessed: 14/10/24)</w:t>
      </w:r>
      <w:r w:rsidR="00EE0D1B">
        <w:t xml:space="preserve"> </w:t>
      </w:r>
      <w:r w:rsidR="00EE0D1B" w:rsidRPr="003123EA">
        <w:t>(Accessed: 1/11/24)</w:t>
      </w:r>
    </w:p>
    <w:p w14:paraId="68FFF99B" w14:textId="29E11614" w:rsidR="009A215B" w:rsidRDefault="00580A9D" w:rsidP="00827F9B">
      <w:r>
        <w:t>Police Professional (2011)</w:t>
      </w:r>
      <w:r w:rsidR="009A215B">
        <w:t xml:space="preserve"> </w:t>
      </w:r>
      <w:r w:rsidR="009A215B" w:rsidRPr="00D30447">
        <w:rPr>
          <w:i/>
          <w:iCs/>
        </w:rPr>
        <w:t>IPCC investigation finds alarming failings in Pilkington case</w:t>
      </w:r>
      <w:r w:rsidR="003123EA">
        <w:t xml:space="preserve">. Available at: </w:t>
      </w:r>
      <w:hyperlink r:id="rId17" w:history="1">
        <w:r w:rsidR="009A215B" w:rsidRPr="009A215B">
          <w:rPr>
            <w:rStyle w:val="Hyperlink"/>
          </w:rPr>
          <w:t xml:space="preserve">Police Professional | IPCC investigation finds </w:t>
        </w:r>
        <w:r w:rsidR="009A215B" w:rsidRPr="009A215B">
          <w:rPr>
            <w:rStyle w:val="Hyperlink"/>
            <w:rFonts w:ascii="Calibri" w:hAnsi="Calibri" w:cs="Calibri"/>
          </w:rPr>
          <w:t></w:t>
        </w:r>
        <w:r w:rsidR="009A215B" w:rsidRPr="009A215B">
          <w:rPr>
            <w:rStyle w:val="Hyperlink"/>
          </w:rPr>
          <w:t>alarming failings</w:t>
        </w:r>
        <w:r w:rsidR="009A215B" w:rsidRPr="009A215B">
          <w:rPr>
            <w:rStyle w:val="Hyperlink"/>
            <w:rFonts w:ascii="Calibri" w:hAnsi="Calibri" w:cs="Calibri"/>
          </w:rPr>
          <w:t></w:t>
        </w:r>
        <w:r w:rsidR="009A215B" w:rsidRPr="009A215B">
          <w:rPr>
            <w:rStyle w:val="Hyperlink"/>
          </w:rPr>
          <w:t xml:space="preserve"> in Pilkington case</w:t>
        </w:r>
      </w:hyperlink>
      <w:r w:rsidR="003123EA">
        <w:t xml:space="preserve"> </w:t>
      </w:r>
      <w:r w:rsidR="003123EA" w:rsidRPr="003123EA">
        <w:t>(Accessed: 1/11/24)</w:t>
      </w:r>
    </w:p>
    <w:p w14:paraId="45E6D56A" w14:textId="624A9D4E" w:rsidR="001E1D9D" w:rsidRDefault="001E1D9D" w:rsidP="00827F9B">
      <w:r>
        <w:t xml:space="preserve">The Crown Prosecution Service (2022) </w:t>
      </w:r>
      <w:r w:rsidRPr="003D7332">
        <w:rPr>
          <w:i/>
          <w:iCs/>
        </w:rPr>
        <w:t>Disability Hate Crime and other crimes against disabled people – prosecution guidance</w:t>
      </w:r>
      <w:r>
        <w:t xml:space="preserve">. Available at: </w:t>
      </w:r>
      <w:hyperlink r:id="rId18" w:history="1">
        <w:r w:rsidRPr="00660D06">
          <w:rPr>
            <w:rStyle w:val="Hyperlink"/>
          </w:rPr>
          <w:t>Disability Hate Crime and other crimes against disabled people - prosecution guidance | The Crown Prosecution Service (cps.gov.uk)</w:t>
        </w:r>
      </w:hyperlink>
      <w:r>
        <w:t xml:space="preserve"> (Accessed: 14/10/24)</w:t>
      </w:r>
    </w:p>
    <w:p w14:paraId="7B7912FA" w14:textId="2EC2E32D" w:rsidR="00773CDA" w:rsidRDefault="00773CDA" w:rsidP="00827F9B">
      <w:r>
        <w:lastRenderedPageBreak/>
        <w:t>The Disability Unit (2021)</w:t>
      </w:r>
      <w:r w:rsidR="00790194">
        <w:t xml:space="preserve"> </w:t>
      </w:r>
      <w:r w:rsidR="00790194" w:rsidRPr="00790194">
        <w:rPr>
          <w:i/>
          <w:iCs/>
        </w:rPr>
        <w:t>Rights and Perceptions: National Disability Strategy Explained.</w:t>
      </w:r>
      <w:r w:rsidR="00790194">
        <w:t xml:space="preserve"> Available at:</w:t>
      </w:r>
      <w:r w:rsidR="00790194" w:rsidRPr="00790194">
        <w:t xml:space="preserve"> </w:t>
      </w:r>
      <w:hyperlink r:id="rId19" w:anchor=":~:text=Disabled%20adults%20are%20more%20likely%20to%20be%20victims,domestic%20abuse%20and%20sexual%20assault%20than%20non-disabled%20women." w:history="1">
        <w:r w:rsidR="00790194" w:rsidRPr="004F19A5">
          <w:rPr>
            <w:rStyle w:val="Hyperlink"/>
          </w:rPr>
          <w:t>Rights and Perceptions: National Disability Strategy explained – The Disability Unit (blog.gov.uk)</w:t>
        </w:r>
      </w:hyperlink>
      <w:r w:rsidR="00790194">
        <w:t xml:space="preserve"> (Accessed: 14/10/24)</w:t>
      </w:r>
    </w:p>
    <w:p w14:paraId="15D79074" w14:textId="725EBDCD" w:rsidR="00D800EC" w:rsidRDefault="005F0621" w:rsidP="00827F9B">
      <w:r>
        <w:t>UK Government (2022)</w:t>
      </w:r>
      <w:r w:rsidR="00D800EC">
        <w:t xml:space="preserve"> </w:t>
      </w:r>
      <w:r w:rsidR="00D800EC" w:rsidRPr="00C56470">
        <w:rPr>
          <w:i/>
          <w:iCs/>
        </w:rPr>
        <w:t>Vulnerabilities: applying All Our Health</w:t>
      </w:r>
      <w:r w:rsidR="00C56470">
        <w:t xml:space="preserve">. Available at: </w:t>
      </w:r>
      <w:hyperlink r:id="rId20" w:history="1">
        <w:r w:rsidR="00C56470" w:rsidRPr="002B7E5C">
          <w:rPr>
            <w:rStyle w:val="Hyperlink"/>
          </w:rPr>
          <w:t>Vulnerabilities: applying All Our Health - GOV.UK (www.gov.uk)</w:t>
        </w:r>
      </w:hyperlink>
      <w:r w:rsidR="00C56470">
        <w:t xml:space="preserve"> (Accessed: 15/10/24)</w:t>
      </w:r>
    </w:p>
    <w:p w14:paraId="4CFB8240" w14:textId="32080C69" w:rsidR="00413B69" w:rsidRDefault="00413B69" w:rsidP="00827F9B">
      <w:r>
        <w:t>UK Government (2017)</w:t>
      </w:r>
      <w:r w:rsidR="00371490">
        <w:t xml:space="preserve"> </w:t>
      </w:r>
      <w:r w:rsidR="00E83F40" w:rsidRPr="00B218F5">
        <w:rPr>
          <w:i/>
          <w:iCs/>
        </w:rPr>
        <w:t>Research and Analysis</w:t>
      </w:r>
      <w:r w:rsidR="00B218F5">
        <w:rPr>
          <w:i/>
          <w:iCs/>
        </w:rPr>
        <w:t xml:space="preserve">. </w:t>
      </w:r>
      <w:r w:rsidR="00371490" w:rsidRPr="00B218F5">
        <w:rPr>
          <w:i/>
          <w:iCs/>
        </w:rPr>
        <w:t>Chapter 6: social determinants of health</w:t>
      </w:r>
      <w:r w:rsidR="00371490">
        <w:t>.</w:t>
      </w:r>
      <w:r w:rsidR="00B218F5" w:rsidRPr="00B218F5">
        <w:t xml:space="preserve"> </w:t>
      </w:r>
      <w:r w:rsidR="00B218F5">
        <w:t xml:space="preserve">Available at: </w:t>
      </w:r>
      <w:r w:rsidR="00371490">
        <w:t xml:space="preserve"> </w:t>
      </w:r>
      <w:r>
        <w:t xml:space="preserve"> </w:t>
      </w:r>
      <w:hyperlink r:id="rId21" w:history="1">
        <w:r w:rsidRPr="00854CDD">
          <w:rPr>
            <w:rStyle w:val="Hyperlink"/>
          </w:rPr>
          <w:t>Chapter 6: social determinants of health - GOV.UK (www.gov.uk)</w:t>
        </w:r>
      </w:hyperlink>
      <w:r w:rsidR="00B218F5" w:rsidRPr="00B218F5">
        <w:t xml:space="preserve"> </w:t>
      </w:r>
      <w:r w:rsidR="00B218F5">
        <w:t>(Accessed: 15/10/24)</w:t>
      </w:r>
    </w:p>
    <w:p w14:paraId="04121E70" w14:textId="40366BA1" w:rsidR="009B585B" w:rsidRDefault="009B585B" w:rsidP="00827F9B">
      <w:r>
        <w:t xml:space="preserve">UK Parliament (2012) </w:t>
      </w:r>
      <w:r w:rsidR="009E31B3" w:rsidRPr="00CD4AB1">
        <w:rPr>
          <w:i/>
          <w:iCs/>
        </w:rPr>
        <w:t>The “Community Trigger”: Government</w:t>
      </w:r>
      <w:r w:rsidR="002E614B" w:rsidRPr="00CD4AB1">
        <w:rPr>
          <w:i/>
          <w:iCs/>
        </w:rPr>
        <w:t xml:space="preserve"> proposals on Anti-social Behaviour.</w:t>
      </w:r>
      <w:r w:rsidR="00CD4AB1" w:rsidRPr="00CD4AB1">
        <w:t xml:space="preserve"> </w:t>
      </w:r>
      <w:r w:rsidR="00CD4AB1">
        <w:t>Available at:</w:t>
      </w:r>
      <w:r w:rsidR="00190A08" w:rsidRPr="00190A08">
        <w:t xml:space="preserve"> </w:t>
      </w:r>
      <w:hyperlink r:id="rId22" w:history="1">
        <w:r w:rsidR="00190A08" w:rsidRPr="00190A08">
          <w:rPr>
            <w:rStyle w:val="Hyperlink"/>
          </w:rPr>
          <w:t>Standard Note</w:t>
        </w:r>
      </w:hyperlink>
      <w:r w:rsidR="00190A08">
        <w:t xml:space="preserve"> </w:t>
      </w:r>
      <w:r w:rsidR="00190A08" w:rsidRPr="003123EA">
        <w:t>(Accessed: 1/11/24)</w:t>
      </w:r>
    </w:p>
    <w:p w14:paraId="125A218C" w14:textId="565A8A33" w:rsidR="00E76297" w:rsidRPr="00015D69" w:rsidRDefault="0038507D" w:rsidP="007A56ED">
      <w:pPr>
        <w:rPr>
          <w:color w:val="C00000"/>
        </w:rPr>
      </w:pPr>
      <w:r>
        <w:t xml:space="preserve">Victim Support (2016) </w:t>
      </w:r>
      <w:r w:rsidR="00970336" w:rsidRPr="00915424">
        <w:rPr>
          <w:i/>
          <w:iCs/>
        </w:rPr>
        <w:t xml:space="preserve">Disabled people at increased risk of violent </w:t>
      </w:r>
      <w:r w:rsidR="00915424" w:rsidRPr="00915424">
        <w:rPr>
          <w:i/>
          <w:iCs/>
        </w:rPr>
        <w:t>crime, Victim Support research reveals</w:t>
      </w:r>
      <w:r w:rsidR="00915424">
        <w:t xml:space="preserve">. </w:t>
      </w:r>
      <w:r w:rsidR="00F7431C">
        <w:t>Available at:</w:t>
      </w:r>
      <w:r w:rsidR="00F7431C" w:rsidRPr="009C4FC7">
        <w:t xml:space="preserve"> </w:t>
      </w:r>
      <w:hyperlink r:id="rId23" w:history="1">
        <w:r w:rsidR="00F7431C" w:rsidRPr="00F7431C">
          <w:rPr>
            <w:rStyle w:val="Hyperlink"/>
          </w:rPr>
          <w:t>Disabled people at increased risk of violent crime, Victim Support research reveals - Victim Support</w:t>
        </w:r>
      </w:hyperlink>
      <w:r w:rsidR="00F7431C">
        <w:t xml:space="preserve"> (Accessed: 14/10/24)</w:t>
      </w:r>
      <w:r w:rsidR="00015D69">
        <w:t xml:space="preserve"> </w:t>
      </w:r>
    </w:p>
    <w:p w14:paraId="0262A05E" w14:textId="153E4E9A" w:rsidR="007A56ED" w:rsidRDefault="00417782" w:rsidP="007A56ED">
      <w:pPr>
        <w:rPr>
          <w:rStyle w:val="Hyperlink"/>
        </w:rPr>
      </w:pPr>
      <w:r>
        <w:t>Williams, B. (2023)</w:t>
      </w:r>
      <w:r w:rsidR="003E5F4A">
        <w:t xml:space="preserve"> </w:t>
      </w:r>
      <w:r w:rsidR="00735553" w:rsidRPr="007A56ED">
        <w:rPr>
          <w:i/>
          <w:iCs/>
        </w:rPr>
        <w:t>Policing Mental Health, Vulnerability and Risk</w:t>
      </w:r>
      <w:r w:rsidR="00632DAB">
        <w:t xml:space="preserve">. </w:t>
      </w:r>
      <w:r w:rsidR="00A51DD0">
        <w:t>Critical Publishing</w:t>
      </w:r>
      <w:r w:rsidR="00AF48EF">
        <w:t xml:space="preserve"> Ltd</w:t>
      </w:r>
      <w:r w:rsidR="007601A0">
        <w:t xml:space="preserve">. Available at: </w:t>
      </w:r>
      <w:hyperlink r:id="rId24" w:history="1">
        <w:r w:rsidR="007A56ED" w:rsidRPr="00570232">
          <w:rPr>
            <w:rStyle w:val="Hyperlink"/>
          </w:rPr>
          <w:t>Full details and actions for Policing Mental Health, Vulnerability and Risk</w:t>
        </w:r>
      </w:hyperlink>
    </w:p>
    <w:p w14:paraId="25928DAC" w14:textId="77777777" w:rsidR="002C1C6F" w:rsidRDefault="002C1C6F" w:rsidP="007A56ED"/>
    <w:p w14:paraId="7D81DE57" w14:textId="1CAED82B" w:rsidR="00970336" w:rsidRDefault="00970336" w:rsidP="005458FE"/>
    <w:p w14:paraId="3215A3B1" w14:textId="77777777" w:rsidR="005C713C" w:rsidRDefault="005C713C" w:rsidP="005458FE"/>
    <w:p w14:paraId="38140759" w14:textId="77777777" w:rsidR="005C713C" w:rsidRDefault="005C713C" w:rsidP="005458FE"/>
    <w:p w14:paraId="43987537" w14:textId="77777777" w:rsidR="00617935" w:rsidRDefault="00617935" w:rsidP="005458FE"/>
    <w:p w14:paraId="26060789" w14:textId="77777777" w:rsidR="003E2346" w:rsidRPr="00C13B82" w:rsidRDefault="003E2346"/>
    <w:sectPr w:rsidR="003E2346" w:rsidRPr="00C13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566D8"/>
    <w:multiLevelType w:val="multilevel"/>
    <w:tmpl w:val="7E62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22671"/>
    <w:multiLevelType w:val="multilevel"/>
    <w:tmpl w:val="0EDA3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4251236">
    <w:abstractNumId w:val="1"/>
  </w:num>
  <w:num w:numId="2" w16cid:durableId="78087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B82"/>
    <w:rsid w:val="00003FE3"/>
    <w:rsid w:val="000048AE"/>
    <w:rsid w:val="00004B57"/>
    <w:rsid w:val="00005418"/>
    <w:rsid w:val="00005E5F"/>
    <w:rsid w:val="00006304"/>
    <w:rsid w:val="00012BF1"/>
    <w:rsid w:val="000136AD"/>
    <w:rsid w:val="00013F51"/>
    <w:rsid w:val="000140D2"/>
    <w:rsid w:val="000159F7"/>
    <w:rsid w:val="00015D69"/>
    <w:rsid w:val="00016F8B"/>
    <w:rsid w:val="00022A38"/>
    <w:rsid w:val="00024A0B"/>
    <w:rsid w:val="0002642A"/>
    <w:rsid w:val="000311C6"/>
    <w:rsid w:val="00033135"/>
    <w:rsid w:val="0003547E"/>
    <w:rsid w:val="00040732"/>
    <w:rsid w:val="0004076D"/>
    <w:rsid w:val="00042A88"/>
    <w:rsid w:val="00044B68"/>
    <w:rsid w:val="00045502"/>
    <w:rsid w:val="000500E3"/>
    <w:rsid w:val="0005334A"/>
    <w:rsid w:val="00060BAE"/>
    <w:rsid w:val="00060E0D"/>
    <w:rsid w:val="0006121B"/>
    <w:rsid w:val="00062622"/>
    <w:rsid w:val="00083864"/>
    <w:rsid w:val="000852D9"/>
    <w:rsid w:val="00094A8E"/>
    <w:rsid w:val="00096022"/>
    <w:rsid w:val="000973DD"/>
    <w:rsid w:val="000A4839"/>
    <w:rsid w:val="000B10F7"/>
    <w:rsid w:val="000B24F7"/>
    <w:rsid w:val="000B3E61"/>
    <w:rsid w:val="000B5784"/>
    <w:rsid w:val="000B6831"/>
    <w:rsid w:val="000C0A52"/>
    <w:rsid w:val="000C2BD1"/>
    <w:rsid w:val="000C51BC"/>
    <w:rsid w:val="000D0393"/>
    <w:rsid w:val="000D7B3F"/>
    <w:rsid w:val="000E212B"/>
    <w:rsid w:val="000E2EE2"/>
    <w:rsid w:val="000E7E1B"/>
    <w:rsid w:val="000F2377"/>
    <w:rsid w:val="000F43E8"/>
    <w:rsid w:val="000F4EFB"/>
    <w:rsid w:val="00101882"/>
    <w:rsid w:val="00103E71"/>
    <w:rsid w:val="00104DDB"/>
    <w:rsid w:val="001115F8"/>
    <w:rsid w:val="001118F0"/>
    <w:rsid w:val="00112E99"/>
    <w:rsid w:val="00116645"/>
    <w:rsid w:val="00117928"/>
    <w:rsid w:val="00120264"/>
    <w:rsid w:val="00126FA6"/>
    <w:rsid w:val="00131FE2"/>
    <w:rsid w:val="001344D6"/>
    <w:rsid w:val="001436B0"/>
    <w:rsid w:val="001470BD"/>
    <w:rsid w:val="00151183"/>
    <w:rsid w:val="00151B0F"/>
    <w:rsid w:val="00153DFB"/>
    <w:rsid w:val="001555A3"/>
    <w:rsid w:val="00160354"/>
    <w:rsid w:val="00164087"/>
    <w:rsid w:val="001656F5"/>
    <w:rsid w:val="00165E6B"/>
    <w:rsid w:val="00167B14"/>
    <w:rsid w:val="0017172E"/>
    <w:rsid w:val="0017197A"/>
    <w:rsid w:val="00171B6C"/>
    <w:rsid w:val="00171C34"/>
    <w:rsid w:val="0017292F"/>
    <w:rsid w:val="00174E36"/>
    <w:rsid w:val="00175AC8"/>
    <w:rsid w:val="00176624"/>
    <w:rsid w:val="00181E8A"/>
    <w:rsid w:val="00184FA4"/>
    <w:rsid w:val="00185B0C"/>
    <w:rsid w:val="00190A08"/>
    <w:rsid w:val="00193605"/>
    <w:rsid w:val="00195229"/>
    <w:rsid w:val="001A19BB"/>
    <w:rsid w:val="001A232D"/>
    <w:rsid w:val="001A2BF0"/>
    <w:rsid w:val="001A6236"/>
    <w:rsid w:val="001C113F"/>
    <w:rsid w:val="001C1BCF"/>
    <w:rsid w:val="001C20FF"/>
    <w:rsid w:val="001D02EE"/>
    <w:rsid w:val="001D245A"/>
    <w:rsid w:val="001D24C4"/>
    <w:rsid w:val="001D7B41"/>
    <w:rsid w:val="001E1D9D"/>
    <w:rsid w:val="001E2250"/>
    <w:rsid w:val="001E38FC"/>
    <w:rsid w:val="001E486D"/>
    <w:rsid w:val="001E4EC5"/>
    <w:rsid w:val="001E5487"/>
    <w:rsid w:val="001E5722"/>
    <w:rsid w:val="001E60A4"/>
    <w:rsid w:val="001E71D4"/>
    <w:rsid w:val="001E73A2"/>
    <w:rsid w:val="001F17BF"/>
    <w:rsid w:val="001F2806"/>
    <w:rsid w:val="001F4416"/>
    <w:rsid w:val="0020022F"/>
    <w:rsid w:val="00201268"/>
    <w:rsid w:val="00202942"/>
    <w:rsid w:val="0020630F"/>
    <w:rsid w:val="00207B3D"/>
    <w:rsid w:val="002111EC"/>
    <w:rsid w:val="00211B2E"/>
    <w:rsid w:val="0021684F"/>
    <w:rsid w:val="00220237"/>
    <w:rsid w:val="00220DA8"/>
    <w:rsid w:val="0022376C"/>
    <w:rsid w:val="00227DE9"/>
    <w:rsid w:val="00232928"/>
    <w:rsid w:val="00236401"/>
    <w:rsid w:val="002418FC"/>
    <w:rsid w:val="00241C43"/>
    <w:rsid w:val="00243651"/>
    <w:rsid w:val="00243C1B"/>
    <w:rsid w:val="002454B3"/>
    <w:rsid w:val="002456AE"/>
    <w:rsid w:val="00245F97"/>
    <w:rsid w:val="002475C3"/>
    <w:rsid w:val="00257F4D"/>
    <w:rsid w:val="00260CEA"/>
    <w:rsid w:val="0026391D"/>
    <w:rsid w:val="00263E72"/>
    <w:rsid w:val="00271126"/>
    <w:rsid w:val="00275D76"/>
    <w:rsid w:val="0027796F"/>
    <w:rsid w:val="0028068B"/>
    <w:rsid w:val="00282C48"/>
    <w:rsid w:val="00285EC4"/>
    <w:rsid w:val="00287D48"/>
    <w:rsid w:val="00295879"/>
    <w:rsid w:val="00295BF1"/>
    <w:rsid w:val="002A0085"/>
    <w:rsid w:val="002A47E7"/>
    <w:rsid w:val="002A668A"/>
    <w:rsid w:val="002A7037"/>
    <w:rsid w:val="002A7D5A"/>
    <w:rsid w:val="002B0ADA"/>
    <w:rsid w:val="002B1584"/>
    <w:rsid w:val="002B34EC"/>
    <w:rsid w:val="002B56E8"/>
    <w:rsid w:val="002B73AB"/>
    <w:rsid w:val="002C09DF"/>
    <w:rsid w:val="002C1C6F"/>
    <w:rsid w:val="002C3EB0"/>
    <w:rsid w:val="002C42AD"/>
    <w:rsid w:val="002C4310"/>
    <w:rsid w:val="002C4564"/>
    <w:rsid w:val="002C45FF"/>
    <w:rsid w:val="002C5CA9"/>
    <w:rsid w:val="002C6028"/>
    <w:rsid w:val="002D0731"/>
    <w:rsid w:val="002D6F2B"/>
    <w:rsid w:val="002E0CD4"/>
    <w:rsid w:val="002E0F95"/>
    <w:rsid w:val="002E20AB"/>
    <w:rsid w:val="002E23F4"/>
    <w:rsid w:val="002E2D02"/>
    <w:rsid w:val="002E3FDB"/>
    <w:rsid w:val="002E4A17"/>
    <w:rsid w:val="002E614B"/>
    <w:rsid w:val="002F21A9"/>
    <w:rsid w:val="002F6E80"/>
    <w:rsid w:val="002F7DD2"/>
    <w:rsid w:val="00301849"/>
    <w:rsid w:val="00307290"/>
    <w:rsid w:val="00307623"/>
    <w:rsid w:val="00310A1E"/>
    <w:rsid w:val="003118DC"/>
    <w:rsid w:val="00311FE0"/>
    <w:rsid w:val="003120E8"/>
    <w:rsid w:val="003123EA"/>
    <w:rsid w:val="00312523"/>
    <w:rsid w:val="00317415"/>
    <w:rsid w:val="00323284"/>
    <w:rsid w:val="00323596"/>
    <w:rsid w:val="003309AF"/>
    <w:rsid w:val="003313D0"/>
    <w:rsid w:val="0033330F"/>
    <w:rsid w:val="00333A9F"/>
    <w:rsid w:val="003354CB"/>
    <w:rsid w:val="00336968"/>
    <w:rsid w:val="003372B1"/>
    <w:rsid w:val="003372E6"/>
    <w:rsid w:val="003439E8"/>
    <w:rsid w:val="0034458D"/>
    <w:rsid w:val="003447BE"/>
    <w:rsid w:val="00346167"/>
    <w:rsid w:val="00352F5C"/>
    <w:rsid w:val="00354917"/>
    <w:rsid w:val="00357092"/>
    <w:rsid w:val="00357C3D"/>
    <w:rsid w:val="0036589F"/>
    <w:rsid w:val="00365A41"/>
    <w:rsid w:val="00367A9C"/>
    <w:rsid w:val="00371490"/>
    <w:rsid w:val="00371B6D"/>
    <w:rsid w:val="00372339"/>
    <w:rsid w:val="00376BC9"/>
    <w:rsid w:val="0038214A"/>
    <w:rsid w:val="00384161"/>
    <w:rsid w:val="0038507D"/>
    <w:rsid w:val="003853BB"/>
    <w:rsid w:val="00387907"/>
    <w:rsid w:val="003906C0"/>
    <w:rsid w:val="00394E45"/>
    <w:rsid w:val="00396D53"/>
    <w:rsid w:val="003A074E"/>
    <w:rsid w:val="003A38B1"/>
    <w:rsid w:val="003A474A"/>
    <w:rsid w:val="003B139B"/>
    <w:rsid w:val="003B18E7"/>
    <w:rsid w:val="003B5D71"/>
    <w:rsid w:val="003C0A50"/>
    <w:rsid w:val="003C54C9"/>
    <w:rsid w:val="003C5A8D"/>
    <w:rsid w:val="003D150C"/>
    <w:rsid w:val="003D216B"/>
    <w:rsid w:val="003D2226"/>
    <w:rsid w:val="003D449E"/>
    <w:rsid w:val="003D70E0"/>
    <w:rsid w:val="003D7332"/>
    <w:rsid w:val="003D7C47"/>
    <w:rsid w:val="003E2346"/>
    <w:rsid w:val="003E4916"/>
    <w:rsid w:val="003E5F4A"/>
    <w:rsid w:val="003E64D9"/>
    <w:rsid w:val="003E668F"/>
    <w:rsid w:val="003F0AD2"/>
    <w:rsid w:val="003F60E3"/>
    <w:rsid w:val="00400F91"/>
    <w:rsid w:val="0041016B"/>
    <w:rsid w:val="00411465"/>
    <w:rsid w:val="00413B69"/>
    <w:rsid w:val="00417782"/>
    <w:rsid w:val="004322C8"/>
    <w:rsid w:val="00432426"/>
    <w:rsid w:val="004331AB"/>
    <w:rsid w:val="00436F57"/>
    <w:rsid w:val="00441C39"/>
    <w:rsid w:val="004519BB"/>
    <w:rsid w:val="00455906"/>
    <w:rsid w:val="00456EE6"/>
    <w:rsid w:val="0046078A"/>
    <w:rsid w:val="00460B4B"/>
    <w:rsid w:val="00471303"/>
    <w:rsid w:val="00475F17"/>
    <w:rsid w:val="0047701A"/>
    <w:rsid w:val="00481D22"/>
    <w:rsid w:val="00481D7E"/>
    <w:rsid w:val="004838D2"/>
    <w:rsid w:val="00491CAB"/>
    <w:rsid w:val="00491EA5"/>
    <w:rsid w:val="004934B1"/>
    <w:rsid w:val="0049472B"/>
    <w:rsid w:val="004A491A"/>
    <w:rsid w:val="004A670D"/>
    <w:rsid w:val="004B1649"/>
    <w:rsid w:val="004B490B"/>
    <w:rsid w:val="004B6159"/>
    <w:rsid w:val="004C13BA"/>
    <w:rsid w:val="004C386D"/>
    <w:rsid w:val="004C487C"/>
    <w:rsid w:val="004C4E83"/>
    <w:rsid w:val="004C59C3"/>
    <w:rsid w:val="004C60B7"/>
    <w:rsid w:val="004C61D0"/>
    <w:rsid w:val="004C7E3A"/>
    <w:rsid w:val="004D476F"/>
    <w:rsid w:val="004D47FB"/>
    <w:rsid w:val="004D520F"/>
    <w:rsid w:val="004E1EEF"/>
    <w:rsid w:val="004E5F49"/>
    <w:rsid w:val="004E7BF3"/>
    <w:rsid w:val="004F0040"/>
    <w:rsid w:val="004F0177"/>
    <w:rsid w:val="004F19A5"/>
    <w:rsid w:val="004F309E"/>
    <w:rsid w:val="004F3EBC"/>
    <w:rsid w:val="004F54F6"/>
    <w:rsid w:val="004F6F4D"/>
    <w:rsid w:val="0050203C"/>
    <w:rsid w:val="005039F2"/>
    <w:rsid w:val="0050533E"/>
    <w:rsid w:val="00507B87"/>
    <w:rsid w:val="0051028A"/>
    <w:rsid w:val="00511D8F"/>
    <w:rsid w:val="005151B8"/>
    <w:rsid w:val="0051553F"/>
    <w:rsid w:val="005162A4"/>
    <w:rsid w:val="00517364"/>
    <w:rsid w:val="005203D0"/>
    <w:rsid w:val="005210AC"/>
    <w:rsid w:val="00522686"/>
    <w:rsid w:val="005231CF"/>
    <w:rsid w:val="005233B6"/>
    <w:rsid w:val="00523B80"/>
    <w:rsid w:val="00524A63"/>
    <w:rsid w:val="00525619"/>
    <w:rsid w:val="00526724"/>
    <w:rsid w:val="00527D33"/>
    <w:rsid w:val="00530712"/>
    <w:rsid w:val="005317A8"/>
    <w:rsid w:val="00531D04"/>
    <w:rsid w:val="00532417"/>
    <w:rsid w:val="00532528"/>
    <w:rsid w:val="00537738"/>
    <w:rsid w:val="00541C66"/>
    <w:rsid w:val="0054505C"/>
    <w:rsid w:val="005458FE"/>
    <w:rsid w:val="00545B8F"/>
    <w:rsid w:val="0054652F"/>
    <w:rsid w:val="005475C7"/>
    <w:rsid w:val="00557AC1"/>
    <w:rsid w:val="00564432"/>
    <w:rsid w:val="00567504"/>
    <w:rsid w:val="00570232"/>
    <w:rsid w:val="005719D8"/>
    <w:rsid w:val="00574C5B"/>
    <w:rsid w:val="00575CFD"/>
    <w:rsid w:val="00575D32"/>
    <w:rsid w:val="00580A9D"/>
    <w:rsid w:val="00581083"/>
    <w:rsid w:val="00585B83"/>
    <w:rsid w:val="0058692E"/>
    <w:rsid w:val="0059287D"/>
    <w:rsid w:val="00592960"/>
    <w:rsid w:val="005A0819"/>
    <w:rsid w:val="005A0988"/>
    <w:rsid w:val="005A0EDA"/>
    <w:rsid w:val="005A213E"/>
    <w:rsid w:val="005A28A2"/>
    <w:rsid w:val="005A409B"/>
    <w:rsid w:val="005A436B"/>
    <w:rsid w:val="005A4E80"/>
    <w:rsid w:val="005A581D"/>
    <w:rsid w:val="005A5B66"/>
    <w:rsid w:val="005A69B2"/>
    <w:rsid w:val="005A7037"/>
    <w:rsid w:val="005B0CB7"/>
    <w:rsid w:val="005B3C7B"/>
    <w:rsid w:val="005B3F91"/>
    <w:rsid w:val="005C03A7"/>
    <w:rsid w:val="005C3615"/>
    <w:rsid w:val="005C713C"/>
    <w:rsid w:val="005C7370"/>
    <w:rsid w:val="005D6A05"/>
    <w:rsid w:val="005D7509"/>
    <w:rsid w:val="005E00E5"/>
    <w:rsid w:val="005E0217"/>
    <w:rsid w:val="005E726D"/>
    <w:rsid w:val="005F0621"/>
    <w:rsid w:val="005F4FA7"/>
    <w:rsid w:val="005F5A69"/>
    <w:rsid w:val="0060045C"/>
    <w:rsid w:val="006005EB"/>
    <w:rsid w:val="00605BE4"/>
    <w:rsid w:val="00610EDC"/>
    <w:rsid w:val="00611DA5"/>
    <w:rsid w:val="00612403"/>
    <w:rsid w:val="00614007"/>
    <w:rsid w:val="00617935"/>
    <w:rsid w:val="00622512"/>
    <w:rsid w:val="00623D33"/>
    <w:rsid w:val="00623FE2"/>
    <w:rsid w:val="00625F85"/>
    <w:rsid w:val="00632B25"/>
    <w:rsid w:val="00632DAB"/>
    <w:rsid w:val="006451FA"/>
    <w:rsid w:val="00647D9F"/>
    <w:rsid w:val="006504CC"/>
    <w:rsid w:val="00651377"/>
    <w:rsid w:val="00651776"/>
    <w:rsid w:val="00657ED5"/>
    <w:rsid w:val="00660D06"/>
    <w:rsid w:val="006642A0"/>
    <w:rsid w:val="006655F0"/>
    <w:rsid w:val="00666597"/>
    <w:rsid w:val="00666F08"/>
    <w:rsid w:val="0066729A"/>
    <w:rsid w:val="00674771"/>
    <w:rsid w:val="00681A2A"/>
    <w:rsid w:val="00687AFC"/>
    <w:rsid w:val="006905EC"/>
    <w:rsid w:val="00690AF4"/>
    <w:rsid w:val="00692247"/>
    <w:rsid w:val="0069408F"/>
    <w:rsid w:val="00694BE4"/>
    <w:rsid w:val="006A5F8F"/>
    <w:rsid w:val="006A6196"/>
    <w:rsid w:val="006B5083"/>
    <w:rsid w:val="006B6052"/>
    <w:rsid w:val="006B645C"/>
    <w:rsid w:val="006B71EA"/>
    <w:rsid w:val="006C454E"/>
    <w:rsid w:val="006C4C70"/>
    <w:rsid w:val="006C70B2"/>
    <w:rsid w:val="006D4016"/>
    <w:rsid w:val="006D77DC"/>
    <w:rsid w:val="006D7CBB"/>
    <w:rsid w:val="006E25E1"/>
    <w:rsid w:val="006E37A0"/>
    <w:rsid w:val="006E4FFC"/>
    <w:rsid w:val="006E68E7"/>
    <w:rsid w:val="006F07D9"/>
    <w:rsid w:val="006F177C"/>
    <w:rsid w:val="006F2BC3"/>
    <w:rsid w:val="00702977"/>
    <w:rsid w:val="007049AB"/>
    <w:rsid w:val="00704AC3"/>
    <w:rsid w:val="00706F1A"/>
    <w:rsid w:val="007147A0"/>
    <w:rsid w:val="00715D8A"/>
    <w:rsid w:val="00716613"/>
    <w:rsid w:val="00720CDF"/>
    <w:rsid w:val="00722196"/>
    <w:rsid w:val="00725F50"/>
    <w:rsid w:val="00734B29"/>
    <w:rsid w:val="00735553"/>
    <w:rsid w:val="00735B98"/>
    <w:rsid w:val="00736A26"/>
    <w:rsid w:val="00737B40"/>
    <w:rsid w:val="007407F1"/>
    <w:rsid w:val="007412EB"/>
    <w:rsid w:val="0074457E"/>
    <w:rsid w:val="007551E3"/>
    <w:rsid w:val="00756469"/>
    <w:rsid w:val="007601A0"/>
    <w:rsid w:val="007631B4"/>
    <w:rsid w:val="007633F6"/>
    <w:rsid w:val="007660A2"/>
    <w:rsid w:val="00766C2F"/>
    <w:rsid w:val="0076733C"/>
    <w:rsid w:val="00770536"/>
    <w:rsid w:val="00772DA0"/>
    <w:rsid w:val="007733BC"/>
    <w:rsid w:val="00773CDA"/>
    <w:rsid w:val="007752C7"/>
    <w:rsid w:val="00775823"/>
    <w:rsid w:val="00775A5A"/>
    <w:rsid w:val="007865FD"/>
    <w:rsid w:val="00790194"/>
    <w:rsid w:val="00790420"/>
    <w:rsid w:val="00791622"/>
    <w:rsid w:val="00794D0D"/>
    <w:rsid w:val="00796C9F"/>
    <w:rsid w:val="007A0716"/>
    <w:rsid w:val="007A2EF6"/>
    <w:rsid w:val="007A47EA"/>
    <w:rsid w:val="007A56ED"/>
    <w:rsid w:val="007A665A"/>
    <w:rsid w:val="007B1A69"/>
    <w:rsid w:val="007B35A7"/>
    <w:rsid w:val="007B3977"/>
    <w:rsid w:val="007C2A80"/>
    <w:rsid w:val="007C4B7B"/>
    <w:rsid w:val="007C6409"/>
    <w:rsid w:val="007D1C3E"/>
    <w:rsid w:val="007D3A3A"/>
    <w:rsid w:val="007D6CAE"/>
    <w:rsid w:val="007E0783"/>
    <w:rsid w:val="007E2AB7"/>
    <w:rsid w:val="007F0454"/>
    <w:rsid w:val="007F1571"/>
    <w:rsid w:val="007F2C9F"/>
    <w:rsid w:val="007F3023"/>
    <w:rsid w:val="007F4C60"/>
    <w:rsid w:val="007F7E7C"/>
    <w:rsid w:val="008068B5"/>
    <w:rsid w:val="0080744D"/>
    <w:rsid w:val="00807E8D"/>
    <w:rsid w:val="00812755"/>
    <w:rsid w:val="00815B27"/>
    <w:rsid w:val="00816F36"/>
    <w:rsid w:val="00817086"/>
    <w:rsid w:val="0082417F"/>
    <w:rsid w:val="0082440C"/>
    <w:rsid w:val="00824DFF"/>
    <w:rsid w:val="0082620A"/>
    <w:rsid w:val="0082780A"/>
    <w:rsid w:val="0082784F"/>
    <w:rsid w:val="00827F9B"/>
    <w:rsid w:val="00831A47"/>
    <w:rsid w:val="0083282E"/>
    <w:rsid w:val="0083562C"/>
    <w:rsid w:val="008378DB"/>
    <w:rsid w:val="00840380"/>
    <w:rsid w:val="008426E5"/>
    <w:rsid w:val="0084350A"/>
    <w:rsid w:val="00846DA4"/>
    <w:rsid w:val="00851921"/>
    <w:rsid w:val="008525E5"/>
    <w:rsid w:val="00854CDD"/>
    <w:rsid w:val="008571C4"/>
    <w:rsid w:val="008579CF"/>
    <w:rsid w:val="00863B17"/>
    <w:rsid w:val="00870ED8"/>
    <w:rsid w:val="00873F5C"/>
    <w:rsid w:val="00881C79"/>
    <w:rsid w:val="0088439F"/>
    <w:rsid w:val="00886DB8"/>
    <w:rsid w:val="00886EEA"/>
    <w:rsid w:val="008924F2"/>
    <w:rsid w:val="008940BA"/>
    <w:rsid w:val="0089443C"/>
    <w:rsid w:val="00894B37"/>
    <w:rsid w:val="008A1C76"/>
    <w:rsid w:val="008A247D"/>
    <w:rsid w:val="008A2F05"/>
    <w:rsid w:val="008A3AB4"/>
    <w:rsid w:val="008A6E1F"/>
    <w:rsid w:val="008A7607"/>
    <w:rsid w:val="008A79FF"/>
    <w:rsid w:val="008B3503"/>
    <w:rsid w:val="008B3F33"/>
    <w:rsid w:val="008B4190"/>
    <w:rsid w:val="008C734A"/>
    <w:rsid w:val="008C753A"/>
    <w:rsid w:val="008D13E8"/>
    <w:rsid w:val="008D266A"/>
    <w:rsid w:val="008D73DC"/>
    <w:rsid w:val="008E5005"/>
    <w:rsid w:val="008E5ADC"/>
    <w:rsid w:val="0090277F"/>
    <w:rsid w:val="00904A49"/>
    <w:rsid w:val="00904FAC"/>
    <w:rsid w:val="00910677"/>
    <w:rsid w:val="00915424"/>
    <w:rsid w:val="009169BC"/>
    <w:rsid w:val="00932A93"/>
    <w:rsid w:val="00935886"/>
    <w:rsid w:val="00935E56"/>
    <w:rsid w:val="009371E6"/>
    <w:rsid w:val="00937FA6"/>
    <w:rsid w:val="009402A5"/>
    <w:rsid w:val="00941FDC"/>
    <w:rsid w:val="009449A0"/>
    <w:rsid w:val="0095135F"/>
    <w:rsid w:val="00951EF1"/>
    <w:rsid w:val="00953FAA"/>
    <w:rsid w:val="00955639"/>
    <w:rsid w:val="00961909"/>
    <w:rsid w:val="00962C5F"/>
    <w:rsid w:val="0096369C"/>
    <w:rsid w:val="009661D1"/>
    <w:rsid w:val="00970336"/>
    <w:rsid w:val="00972DAC"/>
    <w:rsid w:val="00974DF7"/>
    <w:rsid w:val="00977012"/>
    <w:rsid w:val="00977A45"/>
    <w:rsid w:val="00996077"/>
    <w:rsid w:val="009A215B"/>
    <w:rsid w:val="009A3C50"/>
    <w:rsid w:val="009A7089"/>
    <w:rsid w:val="009A74C9"/>
    <w:rsid w:val="009B1FD3"/>
    <w:rsid w:val="009B4866"/>
    <w:rsid w:val="009B585B"/>
    <w:rsid w:val="009C0052"/>
    <w:rsid w:val="009C06C3"/>
    <w:rsid w:val="009C1D16"/>
    <w:rsid w:val="009C44CB"/>
    <w:rsid w:val="009C4FC7"/>
    <w:rsid w:val="009C6667"/>
    <w:rsid w:val="009D7CB8"/>
    <w:rsid w:val="009E134E"/>
    <w:rsid w:val="009E31B3"/>
    <w:rsid w:val="009E5EE8"/>
    <w:rsid w:val="009E6073"/>
    <w:rsid w:val="009E6631"/>
    <w:rsid w:val="009F2FF0"/>
    <w:rsid w:val="009F3828"/>
    <w:rsid w:val="00A0118D"/>
    <w:rsid w:val="00A01894"/>
    <w:rsid w:val="00A03614"/>
    <w:rsid w:val="00A043F1"/>
    <w:rsid w:val="00A06244"/>
    <w:rsid w:val="00A143BD"/>
    <w:rsid w:val="00A16BD9"/>
    <w:rsid w:val="00A17B30"/>
    <w:rsid w:val="00A21440"/>
    <w:rsid w:val="00A238CE"/>
    <w:rsid w:val="00A24A17"/>
    <w:rsid w:val="00A27F20"/>
    <w:rsid w:val="00A453DA"/>
    <w:rsid w:val="00A45664"/>
    <w:rsid w:val="00A47C62"/>
    <w:rsid w:val="00A51DD0"/>
    <w:rsid w:val="00A51FDA"/>
    <w:rsid w:val="00A5268D"/>
    <w:rsid w:val="00A52BE1"/>
    <w:rsid w:val="00A64792"/>
    <w:rsid w:val="00A65C01"/>
    <w:rsid w:val="00A80B9C"/>
    <w:rsid w:val="00A844D9"/>
    <w:rsid w:val="00A85BAF"/>
    <w:rsid w:val="00A91506"/>
    <w:rsid w:val="00A915D5"/>
    <w:rsid w:val="00A944F0"/>
    <w:rsid w:val="00A94AC6"/>
    <w:rsid w:val="00A94F22"/>
    <w:rsid w:val="00A95303"/>
    <w:rsid w:val="00A95A34"/>
    <w:rsid w:val="00A97342"/>
    <w:rsid w:val="00AA1214"/>
    <w:rsid w:val="00AA186B"/>
    <w:rsid w:val="00AA1908"/>
    <w:rsid w:val="00AA3293"/>
    <w:rsid w:val="00AA34CE"/>
    <w:rsid w:val="00AB194C"/>
    <w:rsid w:val="00AB3081"/>
    <w:rsid w:val="00AB3843"/>
    <w:rsid w:val="00AC04FB"/>
    <w:rsid w:val="00AC310B"/>
    <w:rsid w:val="00AC357F"/>
    <w:rsid w:val="00AC5E98"/>
    <w:rsid w:val="00AD4596"/>
    <w:rsid w:val="00AD5D14"/>
    <w:rsid w:val="00AE0642"/>
    <w:rsid w:val="00AE2432"/>
    <w:rsid w:val="00AE25EB"/>
    <w:rsid w:val="00AE63ED"/>
    <w:rsid w:val="00AE7658"/>
    <w:rsid w:val="00AF175E"/>
    <w:rsid w:val="00AF48EF"/>
    <w:rsid w:val="00AF4DE5"/>
    <w:rsid w:val="00B04AA8"/>
    <w:rsid w:val="00B12582"/>
    <w:rsid w:val="00B13643"/>
    <w:rsid w:val="00B14D17"/>
    <w:rsid w:val="00B1599C"/>
    <w:rsid w:val="00B166E7"/>
    <w:rsid w:val="00B20172"/>
    <w:rsid w:val="00B2110A"/>
    <w:rsid w:val="00B218F5"/>
    <w:rsid w:val="00B23059"/>
    <w:rsid w:val="00B27C9A"/>
    <w:rsid w:val="00B30837"/>
    <w:rsid w:val="00B334C3"/>
    <w:rsid w:val="00B373DB"/>
    <w:rsid w:val="00B37D82"/>
    <w:rsid w:val="00B42C2F"/>
    <w:rsid w:val="00B44DE1"/>
    <w:rsid w:val="00B46FC8"/>
    <w:rsid w:val="00B4784C"/>
    <w:rsid w:val="00B54682"/>
    <w:rsid w:val="00B5493F"/>
    <w:rsid w:val="00B55D23"/>
    <w:rsid w:val="00B6163A"/>
    <w:rsid w:val="00B63A5D"/>
    <w:rsid w:val="00B64DD6"/>
    <w:rsid w:val="00B71730"/>
    <w:rsid w:val="00B757D5"/>
    <w:rsid w:val="00B765C6"/>
    <w:rsid w:val="00B82460"/>
    <w:rsid w:val="00B96C29"/>
    <w:rsid w:val="00B97276"/>
    <w:rsid w:val="00BA1576"/>
    <w:rsid w:val="00BA36C4"/>
    <w:rsid w:val="00BA3F0E"/>
    <w:rsid w:val="00BB4229"/>
    <w:rsid w:val="00BC0005"/>
    <w:rsid w:val="00BC4D73"/>
    <w:rsid w:val="00BC7273"/>
    <w:rsid w:val="00BD0B82"/>
    <w:rsid w:val="00BD29A9"/>
    <w:rsid w:val="00BD7417"/>
    <w:rsid w:val="00BE1157"/>
    <w:rsid w:val="00BE3A77"/>
    <w:rsid w:val="00BE3D89"/>
    <w:rsid w:val="00BE42AE"/>
    <w:rsid w:val="00BE5C14"/>
    <w:rsid w:val="00BF09FE"/>
    <w:rsid w:val="00BF19F3"/>
    <w:rsid w:val="00BF22D4"/>
    <w:rsid w:val="00BF62BC"/>
    <w:rsid w:val="00C0052E"/>
    <w:rsid w:val="00C012D6"/>
    <w:rsid w:val="00C01A02"/>
    <w:rsid w:val="00C0322F"/>
    <w:rsid w:val="00C03A06"/>
    <w:rsid w:val="00C05556"/>
    <w:rsid w:val="00C057CC"/>
    <w:rsid w:val="00C12EE9"/>
    <w:rsid w:val="00C13454"/>
    <w:rsid w:val="00C13B82"/>
    <w:rsid w:val="00C15B53"/>
    <w:rsid w:val="00C17D07"/>
    <w:rsid w:val="00C2153B"/>
    <w:rsid w:val="00C25A06"/>
    <w:rsid w:val="00C2767C"/>
    <w:rsid w:val="00C32244"/>
    <w:rsid w:val="00C32BFA"/>
    <w:rsid w:val="00C35634"/>
    <w:rsid w:val="00C379E4"/>
    <w:rsid w:val="00C4172D"/>
    <w:rsid w:val="00C41E4B"/>
    <w:rsid w:val="00C420EE"/>
    <w:rsid w:val="00C437F9"/>
    <w:rsid w:val="00C47917"/>
    <w:rsid w:val="00C5242A"/>
    <w:rsid w:val="00C53832"/>
    <w:rsid w:val="00C56470"/>
    <w:rsid w:val="00C56B8F"/>
    <w:rsid w:val="00C645C4"/>
    <w:rsid w:val="00C76424"/>
    <w:rsid w:val="00C80DAC"/>
    <w:rsid w:val="00C82290"/>
    <w:rsid w:val="00C84B2B"/>
    <w:rsid w:val="00C93D73"/>
    <w:rsid w:val="00C947BE"/>
    <w:rsid w:val="00C96050"/>
    <w:rsid w:val="00CA35A0"/>
    <w:rsid w:val="00CA3BF3"/>
    <w:rsid w:val="00CA4006"/>
    <w:rsid w:val="00CA4FF9"/>
    <w:rsid w:val="00CA62AC"/>
    <w:rsid w:val="00CA764E"/>
    <w:rsid w:val="00CB435B"/>
    <w:rsid w:val="00CB43BC"/>
    <w:rsid w:val="00CB5532"/>
    <w:rsid w:val="00CB6212"/>
    <w:rsid w:val="00CB6DA9"/>
    <w:rsid w:val="00CC0E64"/>
    <w:rsid w:val="00CC18C4"/>
    <w:rsid w:val="00CC62EA"/>
    <w:rsid w:val="00CD1D22"/>
    <w:rsid w:val="00CD4AB1"/>
    <w:rsid w:val="00CD6382"/>
    <w:rsid w:val="00CD6E11"/>
    <w:rsid w:val="00CD7282"/>
    <w:rsid w:val="00CE4EA8"/>
    <w:rsid w:val="00CE4EFE"/>
    <w:rsid w:val="00CE54B9"/>
    <w:rsid w:val="00CF0CF3"/>
    <w:rsid w:val="00CF3C52"/>
    <w:rsid w:val="00CF6963"/>
    <w:rsid w:val="00D102D5"/>
    <w:rsid w:val="00D106D0"/>
    <w:rsid w:val="00D11E3C"/>
    <w:rsid w:val="00D127FC"/>
    <w:rsid w:val="00D12D54"/>
    <w:rsid w:val="00D1631F"/>
    <w:rsid w:val="00D16FF3"/>
    <w:rsid w:val="00D21765"/>
    <w:rsid w:val="00D246E9"/>
    <w:rsid w:val="00D24F08"/>
    <w:rsid w:val="00D265F6"/>
    <w:rsid w:val="00D302F1"/>
    <w:rsid w:val="00D30447"/>
    <w:rsid w:val="00D33767"/>
    <w:rsid w:val="00D41EF5"/>
    <w:rsid w:val="00D42958"/>
    <w:rsid w:val="00D46689"/>
    <w:rsid w:val="00D47FA3"/>
    <w:rsid w:val="00D52211"/>
    <w:rsid w:val="00D5307A"/>
    <w:rsid w:val="00D53532"/>
    <w:rsid w:val="00D614F1"/>
    <w:rsid w:val="00D6158B"/>
    <w:rsid w:val="00D63984"/>
    <w:rsid w:val="00D667AD"/>
    <w:rsid w:val="00D677C7"/>
    <w:rsid w:val="00D764C7"/>
    <w:rsid w:val="00D800EC"/>
    <w:rsid w:val="00D800FB"/>
    <w:rsid w:val="00D80767"/>
    <w:rsid w:val="00D83624"/>
    <w:rsid w:val="00D87DB7"/>
    <w:rsid w:val="00D90A64"/>
    <w:rsid w:val="00D97DEC"/>
    <w:rsid w:val="00DA14DE"/>
    <w:rsid w:val="00DA58BD"/>
    <w:rsid w:val="00DA6709"/>
    <w:rsid w:val="00DB5D79"/>
    <w:rsid w:val="00DB6D42"/>
    <w:rsid w:val="00DC04EE"/>
    <w:rsid w:val="00DC0DB5"/>
    <w:rsid w:val="00DC2C5F"/>
    <w:rsid w:val="00DC7B4B"/>
    <w:rsid w:val="00DD01B4"/>
    <w:rsid w:val="00DD0ABC"/>
    <w:rsid w:val="00DD6716"/>
    <w:rsid w:val="00DD6797"/>
    <w:rsid w:val="00DE38F4"/>
    <w:rsid w:val="00DE4061"/>
    <w:rsid w:val="00DE58E0"/>
    <w:rsid w:val="00DE70D9"/>
    <w:rsid w:val="00DE7935"/>
    <w:rsid w:val="00DF04B9"/>
    <w:rsid w:val="00DF3F83"/>
    <w:rsid w:val="00DF6B96"/>
    <w:rsid w:val="00E03F50"/>
    <w:rsid w:val="00E14495"/>
    <w:rsid w:val="00E172CE"/>
    <w:rsid w:val="00E234C1"/>
    <w:rsid w:val="00E3287F"/>
    <w:rsid w:val="00E341F9"/>
    <w:rsid w:val="00E40F6E"/>
    <w:rsid w:val="00E50DA6"/>
    <w:rsid w:val="00E54B53"/>
    <w:rsid w:val="00E6356C"/>
    <w:rsid w:val="00E6502A"/>
    <w:rsid w:val="00E70BBF"/>
    <w:rsid w:val="00E72144"/>
    <w:rsid w:val="00E76297"/>
    <w:rsid w:val="00E811A6"/>
    <w:rsid w:val="00E8158A"/>
    <w:rsid w:val="00E83175"/>
    <w:rsid w:val="00E83F40"/>
    <w:rsid w:val="00E8469A"/>
    <w:rsid w:val="00E858BD"/>
    <w:rsid w:val="00E908CD"/>
    <w:rsid w:val="00E95294"/>
    <w:rsid w:val="00EA0BE9"/>
    <w:rsid w:val="00EA0EA8"/>
    <w:rsid w:val="00EA5802"/>
    <w:rsid w:val="00EB13E3"/>
    <w:rsid w:val="00EB5A02"/>
    <w:rsid w:val="00EB6265"/>
    <w:rsid w:val="00EB6634"/>
    <w:rsid w:val="00EB6807"/>
    <w:rsid w:val="00EB7B00"/>
    <w:rsid w:val="00EC0F7B"/>
    <w:rsid w:val="00EC173C"/>
    <w:rsid w:val="00EC5BE5"/>
    <w:rsid w:val="00EC6416"/>
    <w:rsid w:val="00ED0112"/>
    <w:rsid w:val="00ED0F28"/>
    <w:rsid w:val="00ED1BDE"/>
    <w:rsid w:val="00ED50B2"/>
    <w:rsid w:val="00ED5995"/>
    <w:rsid w:val="00ED6876"/>
    <w:rsid w:val="00EE0D1B"/>
    <w:rsid w:val="00EE109A"/>
    <w:rsid w:val="00EE3E0B"/>
    <w:rsid w:val="00EE4F0A"/>
    <w:rsid w:val="00EE6330"/>
    <w:rsid w:val="00EE7D3B"/>
    <w:rsid w:val="00EF7803"/>
    <w:rsid w:val="00F005BB"/>
    <w:rsid w:val="00F00719"/>
    <w:rsid w:val="00F07AC8"/>
    <w:rsid w:val="00F13D13"/>
    <w:rsid w:val="00F16BC6"/>
    <w:rsid w:val="00F1780D"/>
    <w:rsid w:val="00F17DF2"/>
    <w:rsid w:val="00F22014"/>
    <w:rsid w:val="00F23228"/>
    <w:rsid w:val="00F254D7"/>
    <w:rsid w:val="00F2596F"/>
    <w:rsid w:val="00F30612"/>
    <w:rsid w:val="00F35956"/>
    <w:rsid w:val="00F3791A"/>
    <w:rsid w:val="00F40325"/>
    <w:rsid w:val="00F42C8A"/>
    <w:rsid w:val="00F42D28"/>
    <w:rsid w:val="00F44C6E"/>
    <w:rsid w:val="00F5060C"/>
    <w:rsid w:val="00F53C8E"/>
    <w:rsid w:val="00F53EF1"/>
    <w:rsid w:val="00F56346"/>
    <w:rsid w:val="00F579DA"/>
    <w:rsid w:val="00F613CD"/>
    <w:rsid w:val="00F637F9"/>
    <w:rsid w:val="00F65B4C"/>
    <w:rsid w:val="00F70524"/>
    <w:rsid w:val="00F70777"/>
    <w:rsid w:val="00F709ED"/>
    <w:rsid w:val="00F73597"/>
    <w:rsid w:val="00F73808"/>
    <w:rsid w:val="00F7431C"/>
    <w:rsid w:val="00F746D8"/>
    <w:rsid w:val="00F77351"/>
    <w:rsid w:val="00F81896"/>
    <w:rsid w:val="00F937E2"/>
    <w:rsid w:val="00F9610A"/>
    <w:rsid w:val="00F96388"/>
    <w:rsid w:val="00F96847"/>
    <w:rsid w:val="00FA3A26"/>
    <w:rsid w:val="00FA7662"/>
    <w:rsid w:val="00FC0F04"/>
    <w:rsid w:val="00FD2E78"/>
    <w:rsid w:val="00FD49FE"/>
    <w:rsid w:val="00FE0C4D"/>
    <w:rsid w:val="00FE245B"/>
    <w:rsid w:val="00FE6410"/>
    <w:rsid w:val="00FE7062"/>
    <w:rsid w:val="00FF25D8"/>
    <w:rsid w:val="00FF4F71"/>
    <w:rsid w:val="00FF53B8"/>
    <w:rsid w:val="00FF60DF"/>
    <w:rsid w:val="00FF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B1A0A"/>
  <w15:chartTrackingRefBased/>
  <w15:docId w15:val="{5C04D080-AB65-4794-979B-6BB1D0981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D1B"/>
  </w:style>
  <w:style w:type="paragraph" w:styleId="Heading1">
    <w:name w:val="heading 1"/>
    <w:basedOn w:val="Normal"/>
    <w:next w:val="Normal"/>
    <w:link w:val="Heading1Char"/>
    <w:uiPriority w:val="9"/>
    <w:qFormat/>
    <w:rsid w:val="00C13B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3B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3B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B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B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B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3B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3B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B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B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B82"/>
    <w:rPr>
      <w:rFonts w:eastAsiaTheme="majorEastAsia" w:cstheme="majorBidi"/>
      <w:color w:val="272727" w:themeColor="text1" w:themeTint="D8"/>
    </w:rPr>
  </w:style>
  <w:style w:type="paragraph" w:styleId="Title">
    <w:name w:val="Title"/>
    <w:basedOn w:val="Normal"/>
    <w:next w:val="Normal"/>
    <w:link w:val="TitleChar"/>
    <w:uiPriority w:val="10"/>
    <w:qFormat/>
    <w:rsid w:val="00C13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B82"/>
    <w:pPr>
      <w:spacing w:before="160"/>
      <w:jc w:val="center"/>
    </w:pPr>
    <w:rPr>
      <w:i/>
      <w:iCs/>
      <w:color w:val="404040" w:themeColor="text1" w:themeTint="BF"/>
    </w:rPr>
  </w:style>
  <w:style w:type="character" w:customStyle="1" w:styleId="QuoteChar">
    <w:name w:val="Quote Char"/>
    <w:basedOn w:val="DefaultParagraphFont"/>
    <w:link w:val="Quote"/>
    <w:uiPriority w:val="29"/>
    <w:rsid w:val="00C13B82"/>
    <w:rPr>
      <w:i/>
      <w:iCs/>
      <w:color w:val="404040" w:themeColor="text1" w:themeTint="BF"/>
    </w:rPr>
  </w:style>
  <w:style w:type="paragraph" w:styleId="ListParagraph">
    <w:name w:val="List Paragraph"/>
    <w:basedOn w:val="Normal"/>
    <w:uiPriority w:val="34"/>
    <w:qFormat/>
    <w:rsid w:val="00C13B82"/>
    <w:pPr>
      <w:ind w:left="720"/>
      <w:contextualSpacing/>
    </w:pPr>
  </w:style>
  <w:style w:type="character" w:styleId="IntenseEmphasis">
    <w:name w:val="Intense Emphasis"/>
    <w:basedOn w:val="DefaultParagraphFont"/>
    <w:uiPriority w:val="21"/>
    <w:qFormat/>
    <w:rsid w:val="00C13B82"/>
    <w:rPr>
      <w:i/>
      <w:iCs/>
      <w:color w:val="2F5496" w:themeColor="accent1" w:themeShade="BF"/>
    </w:rPr>
  </w:style>
  <w:style w:type="paragraph" w:styleId="IntenseQuote">
    <w:name w:val="Intense Quote"/>
    <w:basedOn w:val="Normal"/>
    <w:next w:val="Normal"/>
    <w:link w:val="IntenseQuoteChar"/>
    <w:uiPriority w:val="30"/>
    <w:qFormat/>
    <w:rsid w:val="00C13B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B82"/>
    <w:rPr>
      <w:i/>
      <w:iCs/>
      <w:color w:val="2F5496" w:themeColor="accent1" w:themeShade="BF"/>
    </w:rPr>
  </w:style>
  <w:style w:type="character" w:styleId="IntenseReference">
    <w:name w:val="Intense Reference"/>
    <w:basedOn w:val="DefaultParagraphFont"/>
    <w:uiPriority w:val="32"/>
    <w:qFormat/>
    <w:rsid w:val="00C13B82"/>
    <w:rPr>
      <w:b/>
      <w:bCs/>
      <w:smallCaps/>
      <w:color w:val="2F5496" w:themeColor="accent1" w:themeShade="BF"/>
      <w:spacing w:val="5"/>
    </w:rPr>
  </w:style>
  <w:style w:type="character" w:styleId="Hyperlink">
    <w:name w:val="Hyperlink"/>
    <w:basedOn w:val="DefaultParagraphFont"/>
    <w:uiPriority w:val="99"/>
    <w:unhideWhenUsed/>
    <w:rsid w:val="004934B1"/>
    <w:rPr>
      <w:color w:val="0563C1" w:themeColor="hyperlink"/>
      <w:u w:val="single"/>
    </w:rPr>
  </w:style>
  <w:style w:type="character" w:styleId="UnresolvedMention">
    <w:name w:val="Unresolved Mention"/>
    <w:basedOn w:val="DefaultParagraphFont"/>
    <w:uiPriority w:val="99"/>
    <w:semiHidden/>
    <w:unhideWhenUsed/>
    <w:rsid w:val="004934B1"/>
    <w:rPr>
      <w:color w:val="605E5C"/>
      <w:shd w:val="clear" w:color="auto" w:fill="E1DFDD"/>
    </w:rPr>
  </w:style>
  <w:style w:type="character" w:styleId="FollowedHyperlink">
    <w:name w:val="FollowedHyperlink"/>
    <w:basedOn w:val="DefaultParagraphFont"/>
    <w:uiPriority w:val="99"/>
    <w:semiHidden/>
    <w:unhideWhenUsed/>
    <w:rsid w:val="00AA32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439467">
      <w:bodyDiv w:val="1"/>
      <w:marLeft w:val="0"/>
      <w:marRight w:val="0"/>
      <w:marTop w:val="0"/>
      <w:marBottom w:val="0"/>
      <w:divBdr>
        <w:top w:val="none" w:sz="0" w:space="0" w:color="auto"/>
        <w:left w:val="none" w:sz="0" w:space="0" w:color="auto"/>
        <w:bottom w:val="none" w:sz="0" w:space="0" w:color="auto"/>
        <w:right w:val="none" w:sz="0" w:space="0" w:color="auto"/>
      </w:divBdr>
    </w:div>
    <w:div w:id="340739570">
      <w:bodyDiv w:val="1"/>
      <w:marLeft w:val="0"/>
      <w:marRight w:val="0"/>
      <w:marTop w:val="0"/>
      <w:marBottom w:val="0"/>
      <w:divBdr>
        <w:top w:val="none" w:sz="0" w:space="0" w:color="auto"/>
        <w:left w:val="none" w:sz="0" w:space="0" w:color="auto"/>
        <w:bottom w:val="none" w:sz="0" w:space="0" w:color="auto"/>
        <w:right w:val="none" w:sz="0" w:space="0" w:color="auto"/>
      </w:divBdr>
      <w:divsChild>
        <w:div w:id="986203009">
          <w:marLeft w:val="0"/>
          <w:marRight w:val="0"/>
          <w:marTop w:val="0"/>
          <w:marBottom w:val="0"/>
          <w:divBdr>
            <w:top w:val="none" w:sz="0" w:space="0" w:color="auto"/>
            <w:left w:val="none" w:sz="0" w:space="0" w:color="auto"/>
            <w:bottom w:val="none" w:sz="0" w:space="0" w:color="auto"/>
            <w:right w:val="none" w:sz="0" w:space="0" w:color="auto"/>
          </w:divBdr>
          <w:divsChild>
            <w:div w:id="988169659">
              <w:marLeft w:val="0"/>
              <w:marRight w:val="0"/>
              <w:marTop w:val="0"/>
              <w:marBottom w:val="0"/>
              <w:divBdr>
                <w:top w:val="none" w:sz="0" w:space="0" w:color="auto"/>
                <w:left w:val="none" w:sz="0" w:space="0" w:color="auto"/>
                <w:bottom w:val="none" w:sz="0" w:space="0" w:color="auto"/>
                <w:right w:val="none" w:sz="0" w:space="0" w:color="auto"/>
              </w:divBdr>
              <w:divsChild>
                <w:div w:id="1838382037">
                  <w:marLeft w:val="0"/>
                  <w:marRight w:val="0"/>
                  <w:marTop w:val="0"/>
                  <w:marBottom w:val="0"/>
                  <w:divBdr>
                    <w:top w:val="none" w:sz="0" w:space="0" w:color="auto"/>
                    <w:left w:val="none" w:sz="0" w:space="0" w:color="auto"/>
                    <w:bottom w:val="none" w:sz="0" w:space="0" w:color="auto"/>
                    <w:right w:val="none" w:sz="0" w:space="0" w:color="auto"/>
                  </w:divBdr>
                  <w:divsChild>
                    <w:div w:id="183378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491553">
          <w:marLeft w:val="0"/>
          <w:marRight w:val="0"/>
          <w:marTop w:val="180"/>
          <w:marBottom w:val="0"/>
          <w:divBdr>
            <w:top w:val="none" w:sz="0" w:space="0" w:color="auto"/>
            <w:left w:val="none" w:sz="0" w:space="0" w:color="auto"/>
            <w:bottom w:val="none" w:sz="0" w:space="0" w:color="auto"/>
            <w:right w:val="none" w:sz="0" w:space="0" w:color="auto"/>
          </w:divBdr>
          <w:divsChild>
            <w:div w:id="116130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965779">
      <w:bodyDiv w:val="1"/>
      <w:marLeft w:val="0"/>
      <w:marRight w:val="0"/>
      <w:marTop w:val="0"/>
      <w:marBottom w:val="0"/>
      <w:divBdr>
        <w:top w:val="none" w:sz="0" w:space="0" w:color="auto"/>
        <w:left w:val="none" w:sz="0" w:space="0" w:color="auto"/>
        <w:bottom w:val="none" w:sz="0" w:space="0" w:color="auto"/>
        <w:right w:val="none" w:sz="0" w:space="0" w:color="auto"/>
      </w:divBdr>
      <w:divsChild>
        <w:div w:id="1062676905">
          <w:marLeft w:val="0"/>
          <w:marRight w:val="0"/>
          <w:marTop w:val="0"/>
          <w:marBottom w:val="0"/>
          <w:divBdr>
            <w:top w:val="single" w:sz="2" w:space="0" w:color="auto"/>
            <w:left w:val="single" w:sz="2" w:space="0" w:color="auto"/>
            <w:bottom w:val="single" w:sz="2" w:space="0" w:color="auto"/>
            <w:right w:val="single" w:sz="2" w:space="0" w:color="auto"/>
          </w:divBdr>
          <w:divsChild>
            <w:div w:id="359933756">
              <w:marLeft w:val="0"/>
              <w:marRight w:val="0"/>
              <w:marTop w:val="0"/>
              <w:marBottom w:val="0"/>
              <w:divBdr>
                <w:top w:val="single" w:sz="2" w:space="0" w:color="auto"/>
                <w:left w:val="single" w:sz="2" w:space="0" w:color="auto"/>
                <w:bottom w:val="single" w:sz="2" w:space="0" w:color="auto"/>
                <w:right w:val="single" w:sz="2" w:space="0" w:color="auto"/>
              </w:divBdr>
              <w:divsChild>
                <w:div w:id="3639881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95395088">
          <w:marLeft w:val="0"/>
          <w:marRight w:val="0"/>
          <w:marTop w:val="0"/>
          <w:marBottom w:val="0"/>
          <w:divBdr>
            <w:top w:val="single" w:sz="2" w:space="0" w:color="auto"/>
            <w:left w:val="single" w:sz="2" w:space="0" w:color="auto"/>
            <w:bottom w:val="single" w:sz="2" w:space="0" w:color="auto"/>
            <w:right w:val="single" w:sz="2" w:space="0" w:color="auto"/>
          </w:divBdr>
          <w:divsChild>
            <w:div w:id="15650955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07396853">
      <w:bodyDiv w:val="1"/>
      <w:marLeft w:val="0"/>
      <w:marRight w:val="0"/>
      <w:marTop w:val="0"/>
      <w:marBottom w:val="0"/>
      <w:divBdr>
        <w:top w:val="none" w:sz="0" w:space="0" w:color="auto"/>
        <w:left w:val="none" w:sz="0" w:space="0" w:color="auto"/>
        <w:bottom w:val="none" w:sz="0" w:space="0" w:color="auto"/>
        <w:right w:val="none" w:sz="0" w:space="0" w:color="auto"/>
      </w:divBdr>
    </w:div>
    <w:div w:id="772437724">
      <w:bodyDiv w:val="1"/>
      <w:marLeft w:val="0"/>
      <w:marRight w:val="0"/>
      <w:marTop w:val="0"/>
      <w:marBottom w:val="0"/>
      <w:divBdr>
        <w:top w:val="none" w:sz="0" w:space="0" w:color="auto"/>
        <w:left w:val="none" w:sz="0" w:space="0" w:color="auto"/>
        <w:bottom w:val="none" w:sz="0" w:space="0" w:color="auto"/>
        <w:right w:val="none" w:sz="0" w:space="0" w:color="auto"/>
      </w:divBdr>
    </w:div>
    <w:div w:id="780951137">
      <w:bodyDiv w:val="1"/>
      <w:marLeft w:val="0"/>
      <w:marRight w:val="0"/>
      <w:marTop w:val="0"/>
      <w:marBottom w:val="0"/>
      <w:divBdr>
        <w:top w:val="none" w:sz="0" w:space="0" w:color="auto"/>
        <w:left w:val="none" w:sz="0" w:space="0" w:color="auto"/>
        <w:bottom w:val="none" w:sz="0" w:space="0" w:color="auto"/>
        <w:right w:val="none" w:sz="0" w:space="0" w:color="auto"/>
      </w:divBdr>
    </w:div>
    <w:div w:id="822895840">
      <w:bodyDiv w:val="1"/>
      <w:marLeft w:val="0"/>
      <w:marRight w:val="0"/>
      <w:marTop w:val="0"/>
      <w:marBottom w:val="0"/>
      <w:divBdr>
        <w:top w:val="none" w:sz="0" w:space="0" w:color="auto"/>
        <w:left w:val="none" w:sz="0" w:space="0" w:color="auto"/>
        <w:bottom w:val="none" w:sz="0" w:space="0" w:color="auto"/>
        <w:right w:val="none" w:sz="0" w:space="0" w:color="auto"/>
      </w:divBdr>
      <w:divsChild>
        <w:div w:id="1560434592">
          <w:marLeft w:val="0"/>
          <w:marRight w:val="0"/>
          <w:marTop w:val="0"/>
          <w:marBottom w:val="0"/>
          <w:divBdr>
            <w:top w:val="single" w:sz="2" w:space="0" w:color="auto"/>
            <w:left w:val="single" w:sz="2" w:space="0" w:color="auto"/>
            <w:bottom w:val="single" w:sz="2" w:space="0" w:color="auto"/>
            <w:right w:val="single" w:sz="2" w:space="0" w:color="auto"/>
          </w:divBdr>
          <w:divsChild>
            <w:div w:id="1884752185">
              <w:marLeft w:val="0"/>
              <w:marRight w:val="0"/>
              <w:marTop w:val="0"/>
              <w:marBottom w:val="0"/>
              <w:divBdr>
                <w:top w:val="single" w:sz="2" w:space="0" w:color="auto"/>
                <w:left w:val="single" w:sz="2" w:space="0" w:color="auto"/>
                <w:bottom w:val="single" w:sz="2" w:space="0" w:color="auto"/>
                <w:right w:val="single" w:sz="2" w:space="0" w:color="auto"/>
              </w:divBdr>
              <w:divsChild>
                <w:div w:id="172047630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3395728">
          <w:marLeft w:val="0"/>
          <w:marRight w:val="0"/>
          <w:marTop w:val="0"/>
          <w:marBottom w:val="0"/>
          <w:divBdr>
            <w:top w:val="single" w:sz="2" w:space="0" w:color="auto"/>
            <w:left w:val="single" w:sz="2" w:space="0" w:color="auto"/>
            <w:bottom w:val="single" w:sz="2" w:space="0" w:color="auto"/>
            <w:right w:val="single" w:sz="2" w:space="0" w:color="auto"/>
          </w:divBdr>
          <w:divsChild>
            <w:div w:id="10454436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827943961">
      <w:bodyDiv w:val="1"/>
      <w:marLeft w:val="0"/>
      <w:marRight w:val="0"/>
      <w:marTop w:val="0"/>
      <w:marBottom w:val="0"/>
      <w:divBdr>
        <w:top w:val="none" w:sz="0" w:space="0" w:color="auto"/>
        <w:left w:val="none" w:sz="0" w:space="0" w:color="auto"/>
        <w:bottom w:val="none" w:sz="0" w:space="0" w:color="auto"/>
        <w:right w:val="none" w:sz="0" w:space="0" w:color="auto"/>
      </w:divBdr>
    </w:div>
    <w:div w:id="894123557">
      <w:bodyDiv w:val="1"/>
      <w:marLeft w:val="0"/>
      <w:marRight w:val="0"/>
      <w:marTop w:val="0"/>
      <w:marBottom w:val="0"/>
      <w:divBdr>
        <w:top w:val="none" w:sz="0" w:space="0" w:color="auto"/>
        <w:left w:val="none" w:sz="0" w:space="0" w:color="auto"/>
        <w:bottom w:val="none" w:sz="0" w:space="0" w:color="auto"/>
        <w:right w:val="none" w:sz="0" w:space="0" w:color="auto"/>
      </w:divBdr>
    </w:div>
    <w:div w:id="932906804">
      <w:bodyDiv w:val="1"/>
      <w:marLeft w:val="0"/>
      <w:marRight w:val="0"/>
      <w:marTop w:val="0"/>
      <w:marBottom w:val="0"/>
      <w:divBdr>
        <w:top w:val="none" w:sz="0" w:space="0" w:color="auto"/>
        <w:left w:val="none" w:sz="0" w:space="0" w:color="auto"/>
        <w:bottom w:val="none" w:sz="0" w:space="0" w:color="auto"/>
        <w:right w:val="none" w:sz="0" w:space="0" w:color="auto"/>
      </w:divBdr>
    </w:div>
    <w:div w:id="1136802128">
      <w:bodyDiv w:val="1"/>
      <w:marLeft w:val="0"/>
      <w:marRight w:val="0"/>
      <w:marTop w:val="0"/>
      <w:marBottom w:val="0"/>
      <w:divBdr>
        <w:top w:val="none" w:sz="0" w:space="0" w:color="auto"/>
        <w:left w:val="none" w:sz="0" w:space="0" w:color="auto"/>
        <w:bottom w:val="none" w:sz="0" w:space="0" w:color="auto"/>
        <w:right w:val="none" w:sz="0" w:space="0" w:color="auto"/>
      </w:divBdr>
    </w:div>
    <w:div w:id="1258172691">
      <w:bodyDiv w:val="1"/>
      <w:marLeft w:val="0"/>
      <w:marRight w:val="0"/>
      <w:marTop w:val="0"/>
      <w:marBottom w:val="0"/>
      <w:divBdr>
        <w:top w:val="none" w:sz="0" w:space="0" w:color="auto"/>
        <w:left w:val="none" w:sz="0" w:space="0" w:color="auto"/>
        <w:bottom w:val="none" w:sz="0" w:space="0" w:color="auto"/>
        <w:right w:val="none" w:sz="0" w:space="0" w:color="auto"/>
      </w:divBdr>
    </w:div>
    <w:div w:id="1490947034">
      <w:bodyDiv w:val="1"/>
      <w:marLeft w:val="0"/>
      <w:marRight w:val="0"/>
      <w:marTop w:val="0"/>
      <w:marBottom w:val="0"/>
      <w:divBdr>
        <w:top w:val="none" w:sz="0" w:space="0" w:color="auto"/>
        <w:left w:val="none" w:sz="0" w:space="0" w:color="auto"/>
        <w:bottom w:val="none" w:sz="0" w:space="0" w:color="auto"/>
        <w:right w:val="none" w:sz="0" w:space="0" w:color="auto"/>
      </w:divBdr>
    </w:div>
    <w:div w:id="1508205994">
      <w:bodyDiv w:val="1"/>
      <w:marLeft w:val="0"/>
      <w:marRight w:val="0"/>
      <w:marTop w:val="0"/>
      <w:marBottom w:val="0"/>
      <w:divBdr>
        <w:top w:val="none" w:sz="0" w:space="0" w:color="auto"/>
        <w:left w:val="none" w:sz="0" w:space="0" w:color="auto"/>
        <w:bottom w:val="none" w:sz="0" w:space="0" w:color="auto"/>
        <w:right w:val="none" w:sz="0" w:space="0" w:color="auto"/>
      </w:divBdr>
    </w:div>
    <w:div w:id="2045247558">
      <w:bodyDiv w:val="1"/>
      <w:marLeft w:val="0"/>
      <w:marRight w:val="0"/>
      <w:marTop w:val="0"/>
      <w:marBottom w:val="0"/>
      <w:divBdr>
        <w:top w:val="none" w:sz="0" w:space="0" w:color="auto"/>
        <w:left w:val="none" w:sz="0" w:space="0" w:color="auto"/>
        <w:bottom w:val="none" w:sz="0" w:space="0" w:color="auto"/>
        <w:right w:val="none" w:sz="0" w:space="0" w:color="auto"/>
      </w:divBdr>
      <w:divsChild>
        <w:div w:id="439643229">
          <w:marLeft w:val="0"/>
          <w:marRight w:val="0"/>
          <w:marTop w:val="0"/>
          <w:marBottom w:val="0"/>
          <w:divBdr>
            <w:top w:val="none" w:sz="0" w:space="0" w:color="auto"/>
            <w:left w:val="none" w:sz="0" w:space="0" w:color="auto"/>
            <w:bottom w:val="none" w:sz="0" w:space="0" w:color="auto"/>
            <w:right w:val="none" w:sz="0" w:space="0" w:color="auto"/>
          </w:divBdr>
          <w:divsChild>
            <w:div w:id="1707755279">
              <w:marLeft w:val="0"/>
              <w:marRight w:val="0"/>
              <w:marTop w:val="0"/>
              <w:marBottom w:val="0"/>
              <w:divBdr>
                <w:top w:val="none" w:sz="0" w:space="0" w:color="auto"/>
                <w:left w:val="none" w:sz="0" w:space="0" w:color="auto"/>
                <w:bottom w:val="none" w:sz="0" w:space="0" w:color="auto"/>
                <w:right w:val="none" w:sz="0" w:space="0" w:color="auto"/>
              </w:divBdr>
              <w:divsChild>
                <w:div w:id="935677897">
                  <w:marLeft w:val="0"/>
                  <w:marRight w:val="0"/>
                  <w:marTop w:val="0"/>
                  <w:marBottom w:val="0"/>
                  <w:divBdr>
                    <w:top w:val="none" w:sz="0" w:space="0" w:color="auto"/>
                    <w:left w:val="none" w:sz="0" w:space="0" w:color="auto"/>
                    <w:bottom w:val="none" w:sz="0" w:space="0" w:color="auto"/>
                    <w:right w:val="none" w:sz="0" w:space="0" w:color="auto"/>
                  </w:divBdr>
                  <w:divsChild>
                    <w:div w:id="148519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06190">
          <w:marLeft w:val="0"/>
          <w:marRight w:val="0"/>
          <w:marTop w:val="180"/>
          <w:marBottom w:val="0"/>
          <w:divBdr>
            <w:top w:val="none" w:sz="0" w:space="0" w:color="auto"/>
            <w:left w:val="none" w:sz="0" w:space="0" w:color="auto"/>
            <w:bottom w:val="none" w:sz="0" w:space="0" w:color="auto"/>
            <w:right w:val="none" w:sz="0" w:space="0" w:color="auto"/>
          </w:divBdr>
          <w:divsChild>
            <w:div w:id="136374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93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ritical-incident-management/introduction-and-types-critical-incidents" TargetMode="External"/><Relationship Id="rId13" Type="http://schemas.openxmlformats.org/officeDocument/2006/relationships/hyperlink" Target="https://www.report-it.org.uk/files/ipcc_report-fiona-pilkington-leicestershire.pdf" TargetMode="External"/><Relationship Id="rId18" Type="http://schemas.openxmlformats.org/officeDocument/2006/relationships/hyperlink" Target="https://www.cps.gov.uk/legal-guidance/disability-hate-crime-and-other-crimes-against-disabled-people-prosecution-guidan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publications/health-profile-for-england/chapter-6-social-determinants-of-health" TargetMode="External"/><Relationship Id="rId7" Type="http://schemas.openxmlformats.org/officeDocument/2006/relationships/hyperlink" Target="https://www.college.police.uk/research/projects/mental-health-and-routine-police-work" TargetMode="External"/><Relationship Id="rId12" Type="http://schemas.openxmlformats.org/officeDocument/2006/relationships/hyperlink" Target="https://assets.publishing.service.gov.uk/government/uploads/system/uploads/attachment_data/file/405397/6.379_Supporting_guidance_web_doc_v3.pdf" TargetMode="External"/><Relationship Id="rId17" Type="http://schemas.openxmlformats.org/officeDocument/2006/relationships/hyperlink" Target="https://policeprofessional.com/news/ipcc-investigation-finds-%C2%91alarming-failings%C2%92-in-pilkington-cas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peoplepopulationandcommunity/healthandsocialcare/disability/bulletins/disabilityandcrimeuk/2019" TargetMode="External"/><Relationship Id="rId20" Type="http://schemas.openxmlformats.org/officeDocument/2006/relationships/hyperlink" Target="http://Vulnerabilities:%20applying%20All%20Our%20Health%20-%20GOV.UK%20(www.gov.uk)" TargetMode="External"/><Relationship Id="rId1" Type="http://schemas.openxmlformats.org/officeDocument/2006/relationships/numbering" Target="numbering.xml"/><Relationship Id="rId6" Type="http://schemas.openxmlformats.org/officeDocument/2006/relationships/hyperlink" Target="https://doi.org/10.1080/09589236.2024.2315047" TargetMode="External"/><Relationship Id="rId11" Type="http://schemas.openxmlformats.org/officeDocument/2006/relationships/hyperlink" Target="https://www.crimeandjustice.org.uk/publications/cjm/article/%E2%80%98standing%E2%80%99-disability-hate-crime-and-police-england" TargetMode="External"/><Relationship Id="rId24" Type="http://schemas.openxmlformats.org/officeDocument/2006/relationships/hyperlink" Target="https://www-vlebooks-com.ezproxy.uwtsd.ac.uk/Product/Index/3122378?page=0&amp;startBookmarkId=-1" TargetMode="External"/><Relationship Id="rId5" Type="http://schemas.openxmlformats.org/officeDocument/2006/relationships/hyperlink" Target="https://www.bbc.co.uk/news/uk-64891572" TargetMode="External"/><Relationship Id="rId15" Type="http://schemas.openxmlformats.org/officeDocument/2006/relationships/hyperlink" Target="https://www.ons.gov.uk/peoplepopulationandcommunity/crimeandjustice/articles/thelastingimpactofviolenceagainstwomenandgirls/2021-11-24" TargetMode="External"/><Relationship Id="rId23" Type="http://schemas.openxmlformats.org/officeDocument/2006/relationships/hyperlink" Target="https://www.victimsupport.org.uk/press-releases/disabled-people-increased-risk-violent-crime-victim-support-research/" TargetMode="External"/><Relationship Id="rId10" Type="http://schemas.openxmlformats.org/officeDocument/2006/relationships/hyperlink" Target="https://assets.college.police.uk/s3fs-public/Recognising-responding-vulnerability-related-risks-guidelines.pdf" TargetMode="External"/><Relationship Id="rId19" Type="http://schemas.openxmlformats.org/officeDocument/2006/relationships/hyperlink" Target="https://disabilityunit.blog.gov.uk/2021/07/28/rights-and-perceptions-national-disability-strategy-explained/" TargetMode="External"/><Relationship Id="rId4" Type="http://schemas.openxmlformats.org/officeDocument/2006/relationships/webSettings" Target="webSettings.xml"/><Relationship Id="rId9" Type="http://schemas.openxmlformats.org/officeDocument/2006/relationships/hyperlink" Target="https://www.college.police.uk/article/identifying-vulnerability-new-guidelines-support-police" TargetMode="External"/><Relationship Id="rId14" Type="http://schemas.openxmlformats.org/officeDocument/2006/relationships/hyperlink" Target="https://www.mind.org.uk/news-campaigns/news/at-risk-yet-dismissed/" TargetMode="External"/><Relationship Id="rId22" Type="http://schemas.openxmlformats.org/officeDocument/2006/relationships/hyperlink" Target="https://researchbriefings.files.parliament.uk/documents/SN06343/SN0634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1381</TotalTime>
  <Pages>6</Pages>
  <Words>3018</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888</cp:revision>
  <dcterms:created xsi:type="dcterms:W3CDTF">2024-10-08T10:44:00Z</dcterms:created>
  <dcterms:modified xsi:type="dcterms:W3CDTF">2024-11-01T22:31:00Z</dcterms:modified>
</cp:coreProperties>
</file>