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BEE292" w14:textId="743A3322" w:rsidR="00150C2B" w:rsidRDefault="00761D2E" w:rsidP="00A520D1">
      <w:pPr>
        <w:pStyle w:val="Heading1"/>
        <w:rPr>
          <w:sz w:val="52"/>
          <w:szCs w:val="52"/>
        </w:rPr>
      </w:pPr>
      <w:r w:rsidRPr="004672A6">
        <w:rPr>
          <w:sz w:val="52"/>
          <w:szCs w:val="52"/>
        </w:rPr>
        <w:t>University of Wales Trinity Saint David</w:t>
      </w:r>
    </w:p>
    <w:p w14:paraId="2719D421" w14:textId="77777777" w:rsidR="004672A6" w:rsidRPr="004672A6" w:rsidRDefault="004672A6" w:rsidP="004672A6">
      <w:pPr>
        <w:rPr>
          <w:lang w:eastAsia="en-GB"/>
        </w:rPr>
      </w:pPr>
    </w:p>
    <w:p w14:paraId="2CBAA1B6" w14:textId="1AA825CD" w:rsidR="00CB063A" w:rsidRPr="004672A6" w:rsidRDefault="00CB063A" w:rsidP="00A520D1">
      <w:pPr>
        <w:pStyle w:val="Heading1"/>
        <w:rPr>
          <w:sz w:val="52"/>
          <w:szCs w:val="52"/>
        </w:rPr>
      </w:pPr>
      <w:r w:rsidRPr="004672A6">
        <w:rPr>
          <w:sz w:val="52"/>
          <w:szCs w:val="52"/>
        </w:rPr>
        <w:t xml:space="preserve"> Introduction to Race Equity Programme</w:t>
      </w:r>
    </w:p>
    <w:p w14:paraId="7A5DF02B" w14:textId="77777777" w:rsidR="004A3317" w:rsidRPr="004A3317" w:rsidRDefault="004A3317" w:rsidP="004A3317">
      <w:pPr>
        <w:rPr>
          <w:lang w:eastAsia="en-GB"/>
        </w:rPr>
      </w:pPr>
    </w:p>
    <w:p w14:paraId="6E356F9A" w14:textId="1D09768E" w:rsidR="00591EA7" w:rsidRPr="00A520D1" w:rsidRDefault="00591EA7" w:rsidP="00A520D1">
      <w:pPr>
        <w:pStyle w:val="Heading1"/>
      </w:pPr>
      <w:r w:rsidRPr="00A520D1">
        <w:t>Personal</w:t>
      </w:r>
      <w:r w:rsidR="00CD0AE2" w:rsidRPr="00A520D1">
        <w:t xml:space="preserve"> Reflective</w:t>
      </w:r>
      <w:r w:rsidRPr="00A520D1">
        <w:t xml:space="preserve"> Learning Journal</w:t>
      </w:r>
    </w:p>
    <w:p w14:paraId="672A6659" w14:textId="77777777" w:rsidR="00E94DA5" w:rsidRPr="00074234" w:rsidRDefault="00E94DA5" w:rsidP="00E94DA5">
      <w:pPr>
        <w:jc w:val="center"/>
        <w:rPr>
          <w:rFonts w:cstheme="minorHAnsi"/>
          <w:noProof/>
          <w:color w:val="003E7E"/>
          <w:sz w:val="24"/>
          <w:szCs w:val="24"/>
          <w:lang w:eastAsia="en-GB"/>
        </w:rPr>
      </w:pPr>
    </w:p>
    <w:p w14:paraId="0A37501D" w14:textId="7310DF15" w:rsidR="00E94DA5" w:rsidRPr="00074234" w:rsidRDefault="00E94DA5" w:rsidP="00E94DA5">
      <w:pPr>
        <w:jc w:val="center"/>
        <w:rPr>
          <w:rFonts w:cstheme="minorHAnsi"/>
          <w:noProof/>
          <w:color w:val="003E7E"/>
          <w:sz w:val="84"/>
          <w:szCs w:val="84"/>
          <w:lang w:eastAsia="en-GB"/>
        </w:rPr>
      </w:pPr>
    </w:p>
    <w:p w14:paraId="2B5A8904" w14:textId="694B2C93" w:rsidR="00591EA7" w:rsidRPr="00A520D1" w:rsidRDefault="00761D2E" w:rsidP="1B778E8E">
      <w:pPr>
        <w:pStyle w:val="Heading2"/>
        <w:rPr>
          <w:color w:val="C2A204"/>
          <w:sz w:val="48"/>
          <w:szCs w:val="48"/>
        </w:rPr>
      </w:pPr>
      <w:r>
        <w:rPr>
          <w:noProof/>
          <w:sz w:val="20"/>
        </w:rPr>
        <w:drawing>
          <wp:anchor distT="0" distB="0" distL="114300" distR="114300" simplePos="0" relativeHeight="251658241" behindDoc="1" locked="0" layoutInCell="1" allowOverlap="1" wp14:anchorId="3B9DF4B6" wp14:editId="03F9FEAA">
            <wp:simplePos x="0" y="0"/>
            <wp:positionH relativeFrom="margin">
              <wp:align>center</wp:align>
            </wp:positionH>
            <wp:positionV relativeFrom="paragraph">
              <wp:posOffset>6350</wp:posOffset>
            </wp:positionV>
            <wp:extent cx="4991100" cy="1657350"/>
            <wp:effectExtent l="0" t="0" r="0" b="0"/>
            <wp:wrapTight wrapText="bothSides">
              <wp:wrapPolygon edited="0">
                <wp:start x="0" y="0"/>
                <wp:lineTo x="0" y="12166"/>
                <wp:lineTo x="577" y="15890"/>
                <wp:lineTo x="1814" y="19862"/>
                <wp:lineTo x="1896" y="20607"/>
                <wp:lineTo x="5276" y="21352"/>
                <wp:lineTo x="8904" y="21352"/>
                <wp:lineTo x="9481" y="21352"/>
                <wp:lineTo x="17725" y="21103"/>
                <wp:lineTo x="17643" y="19862"/>
                <wp:lineTo x="21435" y="15890"/>
                <wp:lineTo x="21518" y="15641"/>
                <wp:lineTo x="21518" y="12414"/>
                <wp:lineTo x="19621" y="11917"/>
                <wp:lineTo x="18632" y="7945"/>
                <wp:lineTo x="19456" y="3972"/>
                <wp:lineTo x="19621" y="993"/>
                <wp:lineTo x="19127" y="745"/>
                <wp:lineTo x="14922" y="0"/>
                <wp:lineTo x="0" y="0"/>
              </wp:wrapPolygon>
            </wp:wrapTight>
            <wp:docPr id="110303565" name="Picture 1" descr="University of Wales Trinity Saint David logo&#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480144" name="Picture 1" descr="University of Wales Trinity Saint David logo&#10;"/>
                    <pic:cNvPicPr/>
                  </pic:nvPicPr>
                  <pic:blipFill>
                    <a:blip r:embed="rId10">
                      <a:extLst>
                        <a:ext uri="{28A0092B-C50C-407E-A947-70E740481C1C}">
                          <a14:useLocalDpi xmlns:a14="http://schemas.microsoft.com/office/drawing/2010/main" val="0"/>
                        </a:ext>
                      </a:extLst>
                    </a:blip>
                    <a:stretch>
                      <a:fillRect/>
                    </a:stretch>
                  </pic:blipFill>
                  <pic:spPr>
                    <a:xfrm>
                      <a:off x="0" y="0"/>
                      <a:ext cx="4991100" cy="1657350"/>
                    </a:xfrm>
                    <a:prstGeom prst="rect">
                      <a:avLst/>
                    </a:prstGeom>
                  </pic:spPr>
                </pic:pic>
              </a:graphicData>
            </a:graphic>
            <wp14:sizeRelH relativeFrom="margin">
              <wp14:pctWidth>0</wp14:pctWidth>
            </wp14:sizeRelH>
            <wp14:sizeRelV relativeFrom="margin">
              <wp14:pctHeight>0</wp14:pctHeight>
            </wp14:sizeRelV>
          </wp:anchor>
        </w:drawing>
      </w:r>
      <w:r w:rsidR="00444185" w:rsidRPr="00074234">
        <w:rPr>
          <w:color w:val="C2A204"/>
          <w:sz w:val="48"/>
          <w:szCs w:val="48"/>
        </w:rPr>
        <w:br w:type="page"/>
      </w:r>
    </w:p>
    <w:p w14:paraId="4F983AC7" w14:textId="694B2C93" w:rsidR="00591EA7" w:rsidRPr="00A520D1" w:rsidRDefault="00591EA7" w:rsidP="00A520D1">
      <w:pPr>
        <w:pStyle w:val="Heading2"/>
      </w:pPr>
      <w:r w:rsidRPr="00A520D1">
        <w:lastRenderedPageBreak/>
        <w:t xml:space="preserve">Welcome </w:t>
      </w:r>
    </w:p>
    <w:p w14:paraId="1E13B9CA" w14:textId="77777777" w:rsidR="00591EA7" w:rsidRPr="00074234" w:rsidRDefault="00591EA7" w:rsidP="00591EA7">
      <w:pPr>
        <w:pStyle w:val="AHEReportTitle"/>
        <w:rPr>
          <w:rFonts w:asciiTheme="minorHAnsi" w:hAnsiTheme="minorHAnsi" w:cstheme="minorHAnsi"/>
        </w:rPr>
      </w:pPr>
    </w:p>
    <w:p w14:paraId="20CF8C22" w14:textId="77777777" w:rsidR="004A3317" w:rsidRDefault="004A3317" w:rsidP="004A3317">
      <w:pPr>
        <w:spacing w:line="276" w:lineRule="auto"/>
        <w:rPr>
          <w:sz w:val="32"/>
          <w:szCs w:val="32"/>
        </w:rPr>
      </w:pPr>
      <w:r w:rsidRPr="004A3317">
        <w:rPr>
          <w:sz w:val="32"/>
          <w:szCs w:val="32"/>
        </w:rPr>
        <w:t xml:space="preserve">At University of Wales Trinity Saint David, we value inclusivity and strive to create a culture where everyone can be their best selves. </w:t>
      </w:r>
    </w:p>
    <w:p w14:paraId="088605A1" w14:textId="77777777" w:rsidR="004A3317" w:rsidRDefault="004A3317" w:rsidP="004A3317">
      <w:pPr>
        <w:spacing w:line="276" w:lineRule="auto"/>
        <w:rPr>
          <w:sz w:val="32"/>
          <w:szCs w:val="32"/>
        </w:rPr>
      </w:pPr>
      <w:r w:rsidRPr="004A3317">
        <w:rPr>
          <w:sz w:val="32"/>
          <w:szCs w:val="32"/>
        </w:rPr>
        <w:t xml:space="preserve">This applies to both students and staff, as we want everyone to have a great experience and reach their full potential. </w:t>
      </w:r>
    </w:p>
    <w:p w14:paraId="38362189" w14:textId="553FB816" w:rsidR="004A3317" w:rsidRDefault="004A3317" w:rsidP="004A3317">
      <w:pPr>
        <w:spacing w:line="276" w:lineRule="auto"/>
        <w:rPr>
          <w:sz w:val="32"/>
          <w:szCs w:val="32"/>
        </w:rPr>
      </w:pPr>
      <w:r w:rsidRPr="004A3317">
        <w:rPr>
          <w:sz w:val="32"/>
          <w:szCs w:val="32"/>
        </w:rPr>
        <w:t xml:space="preserve">We believe that our differences are what make our community and individuals thrive. Understanding how diversity impacts each of us is crucial to building an inclusive culture. </w:t>
      </w:r>
    </w:p>
    <w:p w14:paraId="4AF51EBE" w14:textId="77777777" w:rsidR="004A3317" w:rsidRDefault="004A3317" w:rsidP="004A3317">
      <w:pPr>
        <w:spacing w:line="276" w:lineRule="auto"/>
        <w:rPr>
          <w:sz w:val="32"/>
          <w:szCs w:val="32"/>
        </w:rPr>
      </w:pPr>
      <w:r w:rsidRPr="004A3317">
        <w:rPr>
          <w:sz w:val="32"/>
          <w:szCs w:val="32"/>
        </w:rPr>
        <w:t xml:space="preserve">That's why this training, developed by experts from Advance HE, is so important. It includes real stories from students and staff that help us understand how we should treat each other and fulfil our responsibilities as members of a diverse world. </w:t>
      </w:r>
    </w:p>
    <w:p w14:paraId="4D50BAF8" w14:textId="77777777" w:rsidR="004A3317" w:rsidRDefault="004A3317" w:rsidP="004A3317">
      <w:pPr>
        <w:spacing w:line="276" w:lineRule="auto"/>
        <w:rPr>
          <w:sz w:val="32"/>
          <w:szCs w:val="32"/>
        </w:rPr>
      </w:pPr>
      <w:r w:rsidRPr="004A3317">
        <w:rPr>
          <w:sz w:val="32"/>
          <w:szCs w:val="32"/>
        </w:rPr>
        <w:t xml:space="preserve">To get the most out of this training, we encourage you to reflect on the information and stories you encounter. This journal is designed to assist you in that process. </w:t>
      </w:r>
    </w:p>
    <w:p w14:paraId="75CB3785" w14:textId="38A92DD9" w:rsidR="00591EA7" w:rsidRPr="004A3317" w:rsidRDefault="004A3317" w:rsidP="004A3317">
      <w:pPr>
        <w:spacing w:line="276" w:lineRule="auto"/>
        <w:rPr>
          <w:sz w:val="32"/>
          <w:szCs w:val="32"/>
        </w:rPr>
      </w:pPr>
      <w:r w:rsidRPr="004A3317">
        <w:rPr>
          <w:sz w:val="32"/>
          <w:szCs w:val="32"/>
        </w:rPr>
        <w:t>Thank you for being part of this positive change.</w:t>
      </w:r>
    </w:p>
    <w:p w14:paraId="101DF1EA" w14:textId="77777777" w:rsidR="00591EA7" w:rsidRPr="00074234" w:rsidRDefault="00591EA7" w:rsidP="00591EA7">
      <w:pPr>
        <w:pStyle w:val="AHEReportTitle"/>
        <w:rPr>
          <w:rFonts w:asciiTheme="minorHAnsi" w:hAnsiTheme="minorHAnsi" w:cstheme="minorHAnsi"/>
        </w:rPr>
      </w:pPr>
    </w:p>
    <w:p w14:paraId="67D65694" w14:textId="77777777" w:rsidR="00591EA7" w:rsidRPr="00074234" w:rsidRDefault="00591EA7" w:rsidP="00591EA7">
      <w:pPr>
        <w:pStyle w:val="AHEReportTitle"/>
        <w:rPr>
          <w:rFonts w:asciiTheme="minorHAnsi" w:hAnsiTheme="minorHAnsi" w:cstheme="minorHAnsi"/>
        </w:rPr>
      </w:pPr>
    </w:p>
    <w:p w14:paraId="24C44AED" w14:textId="77777777" w:rsidR="00591EA7" w:rsidRPr="00074234" w:rsidRDefault="00591EA7" w:rsidP="00591EA7">
      <w:pPr>
        <w:pStyle w:val="AHEReportTitle"/>
        <w:rPr>
          <w:rFonts w:asciiTheme="minorHAnsi" w:hAnsiTheme="minorHAnsi" w:cstheme="minorHAnsi"/>
        </w:rPr>
      </w:pPr>
    </w:p>
    <w:p w14:paraId="197B33CD" w14:textId="77777777" w:rsidR="00591EA7" w:rsidRPr="00074234" w:rsidRDefault="00591EA7" w:rsidP="00591EA7">
      <w:pPr>
        <w:pStyle w:val="AHEReportTitle"/>
        <w:rPr>
          <w:rFonts w:asciiTheme="minorHAnsi" w:hAnsiTheme="minorHAnsi" w:cstheme="minorHAnsi"/>
        </w:rPr>
      </w:pPr>
    </w:p>
    <w:p w14:paraId="56BB18D9" w14:textId="77777777" w:rsidR="00591EA7" w:rsidRPr="00074234" w:rsidRDefault="00591EA7" w:rsidP="00591EA7">
      <w:pPr>
        <w:pStyle w:val="AHEReportTitle"/>
        <w:rPr>
          <w:rFonts w:asciiTheme="minorHAnsi" w:hAnsiTheme="minorHAnsi" w:cstheme="minorHAnsi"/>
        </w:rPr>
      </w:pPr>
    </w:p>
    <w:p w14:paraId="62B50E0D" w14:textId="77777777" w:rsidR="00591EA7" w:rsidRPr="00074234" w:rsidRDefault="00591EA7" w:rsidP="00A520D1">
      <w:pPr>
        <w:pStyle w:val="Heading2"/>
      </w:pPr>
      <w:r w:rsidRPr="00074234">
        <w:lastRenderedPageBreak/>
        <w:t>Introduction</w:t>
      </w:r>
    </w:p>
    <w:p w14:paraId="56E90507" w14:textId="77777777" w:rsidR="00591EA7" w:rsidRPr="00074234" w:rsidRDefault="00591EA7" w:rsidP="00591EA7">
      <w:pPr>
        <w:pStyle w:val="Body"/>
        <w:spacing w:line="240" w:lineRule="auto"/>
        <w:rPr>
          <w:rFonts w:asciiTheme="minorHAnsi" w:hAnsiTheme="minorHAnsi" w:cstheme="minorHAnsi"/>
          <w:sz w:val="28"/>
          <w:szCs w:val="24"/>
        </w:rPr>
      </w:pPr>
    </w:p>
    <w:p w14:paraId="65DBF971" w14:textId="5F036397" w:rsidR="32F5323C" w:rsidRDefault="32F5323C" w:rsidP="078AD4DD">
      <w:pPr>
        <w:pStyle w:val="Body"/>
        <w:spacing w:line="240" w:lineRule="auto"/>
        <w:rPr>
          <w:rFonts w:asciiTheme="minorHAnsi" w:hAnsiTheme="minorHAnsi" w:cstheme="minorBidi"/>
          <w:sz w:val="32"/>
          <w:szCs w:val="32"/>
        </w:rPr>
      </w:pPr>
      <w:r w:rsidRPr="078AD4DD">
        <w:rPr>
          <w:rFonts w:asciiTheme="minorHAnsi" w:hAnsiTheme="minorHAnsi" w:cstheme="minorBidi"/>
          <w:sz w:val="32"/>
          <w:szCs w:val="32"/>
        </w:rPr>
        <w:t>This journal is for your personal use only and has been designed to support your learning from the Introduction to Race Equity Units 1 and 2.</w:t>
      </w:r>
    </w:p>
    <w:p w14:paraId="1287FCE9" w14:textId="737ED318" w:rsidR="32F5323C" w:rsidRDefault="32F5323C" w:rsidP="078AD4DD">
      <w:pPr>
        <w:pStyle w:val="Body"/>
        <w:spacing w:line="240" w:lineRule="auto"/>
      </w:pPr>
      <w:r w:rsidRPr="078AD4DD">
        <w:rPr>
          <w:rFonts w:asciiTheme="minorHAnsi" w:hAnsiTheme="minorHAnsi" w:cstheme="minorBidi"/>
          <w:sz w:val="32"/>
          <w:szCs w:val="32"/>
        </w:rPr>
        <w:t>Throughout both e-learning units, there are pause and reflection moments. This document offers a series of questions for you to work through and consider as you reflect.</w:t>
      </w:r>
    </w:p>
    <w:p w14:paraId="27C291C9" w14:textId="1695657F" w:rsidR="32F5323C" w:rsidRDefault="32F5323C" w:rsidP="078AD4DD">
      <w:pPr>
        <w:pStyle w:val="Body"/>
        <w:spacing w:line="240" w:lineRule="auto"/>
      </w:pPr>
      <w:r w:rsidRPr="078AD4DD">
        <w:rPr>
          <w:rFonts w:asciiTheme="minorHAnsi" w:hAnsiTheme="minorHAnsi" w:cstheme="minorBidi"/>
          <w:sz w:val="32"/>
          <w:szCs w:val="32"/>
        </w:rPr>
        <w:t>We invite you to use this journal not only to capture your personal reflections on your learning, but also as a tool to commit to actions you can take to tackle race inequality. In appendix B you will find your action plan. We ask that you write down the actions that you want to take to 1) continue your learning, 2) challenge yourself to improve your anti-racist practice and 3) provide feedback to the institution.</w:t>
      </w:r>
    </w:p>
    <w:p w14:paraId="59BD2909" w14:textId="4FEB987B" w:rsidR="078AD4DD" w:rsidRDefault="078AD4DD" w:rsidP="078AD4DD">
      <w:pPr>
        <w:pStyle w:val="Body"/>
        <w:spacing w:line="240" w:lineRule="auto"/>
        <w:rPr>
          <w:rFonts w:asciiTheme="minorHAnsi" w:hAnsiTheme="minorHAnsi" w:cstheme="minorBidi"/>
          <w:sz w:val="32"/>
          <w:szCs w:val="32"/>
        </w:rPr>
      </w:pPr>
    </w:p>
    <w:p w14:paraId="4AA03400" w14:textId="77777777" w:rsidR="00591EA7" w:rsidRPr="00074234" w:rsidRDefault="00591EA7" w:rsidP="00591EA7">
      <w:pPr>
        <w:pStyle w:val="Body"/>
        <w:spacing w:line="240" w:lineRule="auto"/>
        <w:rPr>
          <w:rFonts w:asciiTheme="minorHAnsi" w:hAnsiTheme="minorHAnsi" w:cstheme="minorHAnsi"/>
          <w:szCs w:val="24"/>
        </w:rPr>
      </w:pPr>
    </w:p>
    <w:p w14:paraId="7EF7C448" w14:textId="77777777" w:rsidR="00591EA7" w:rsidRPr="00A520D1" w:rsidRDefault="00591EA7" w:rsidP="00A520D1">
      <w:pPr>
        <w:pStyle w:val="Heading3"/>
      </w:pPr>
      <w:r w:rsidRPr="00A520D1">
        <w:t>Unit 1 covered:</w:t>
      </w:r>
    </w:p>
    <w:p w14:paraId="0231E7A9" w14:textId="35606231" w:rsidR="00591EA7" w:rsidRPr="00074234" w:rsidRDefault="00591EA7" w:rsidP="007E4411">
      <w:pPr>
        <w:pStyle w:val="ListBullet"/>
        <w:numPr>
          <w:ilvl w:val="0"/>
          <w:numId w:val="5"/>
        </w:numPr>
        <w:rPr>
          <w:rFonts w:asciiTheme="minorHAnsi" w:hAnsiTheme="minorHAnsi" w:cstheme="minorHAnsi"/>
          <w:sz w:val="32"/>
        </w:rPr>
      </w:pPr>
      <w:r w:rsidRPr="00074234">
        <w:rPr>
          <w:rFonts w:asciiTheme="minorHAnsi" w:hAnsiTheme="minorHAnsi" w:cstheme="minorHAnsi"/>
          <w:sz w:val="32"/>
        </w:rPr>
        <w:t xml:space="preserve">Section 1: Race, </w:t>
      </w:r>
      <w:r w:rsidR="006B4B90" w:rsidRPr="00074234">
        <w:rPr>
          <w:rFonts w:asciiTheme="minorHAnsi" w:hAnsiTheme="minorHAnsi" w:cstheme="minorHAnsi"/>
          <w:sz w:val="32"/>
        </w:rPr>
        <w:t>R</w:t>
      </w:r>
      <w:r w:rsidRPr="00074234">
        <w:rPr>
          <w:rFonts w:asciiTheme="minorHAnsi" w:hAnsiTheme="minorHAnsi" w:cstheme="minorHAnsi"/>
          <w:sz w:val="32"/>
        </w:rPr>
        <w:t xml:space="preserve">acism and </w:t>
      </w:r>
      <w:r w:rsidR="006B4B90" w:rsidRPr="00074234">
        <w:rPr>
          <w:rFonts w:asciiTheme="minorHAnsi" w:hAnsiTheme="minorHAnsi" w:cstheme="minorHAnsi"/>
          <w:sz w:val="32"/>
        </w:rPr>
        <w:t>I</w:t>
      </w:r>
      <w:r w:rsidR="00A07AB0" w:rsidRPr="00074234">
        <w:rPr>
          <w:rFonts w:asciiTheme="minorHAnsi" w:hAnsiTheme="minorHAnsi" w:cstheme="minorHAnsi"/>
          <w:sz w:val="32"/>
        </w:rPr>
        <w:t>n</w:t>
      </w:r>
      <w:r w:rsidRPr="00074234">
        <w:rPr>
          <w:rFonts w:asciiTheme="minorHAnsi" w:hAnsiTheme="minorHAnsi" w:cstheme="minorHAnsi"/>
          <w:sz w:val="32"/>
        </w:rPr>
        <w:t xml:space="preserve">equity in HE </w:t>
      </w:r>
    </w:p>
    <w:p w14:paraId="4F90E847" w14:textId="7251685D" w:rsidR="00591EA7" w:rsidRPr="00074234" w:rsidRDefault="00591EA7" w:rsidP="007E4411">
      <w:pPr>
        <w:pStyle w:val="ListBullet"/>
        <w:numPr>
          <w:ilvl w:val="0"/>
          <w:numId w:val="5"/>
        </w:numPr>
        <w:rPr>
          <w:rFonts w:asciiTheme="minorHAnsi" w:hAnsiTheme="minorHAnsi" w:cstheme="minorHAnsi"/>
          <w:sz w:val="32"/>
        </w:rPr>
      </w:pPr>
      <w:r w:rsidRPr="00074234">
        <w:rPr>
          <w:rFonts w:asciiTheme="minorHAnsi" w:hAnsiTheme="minorHAnsi" w:cstheme="minorHAnsi"/>
          <w:sz w:val="32"/>
        </w:rPr>
        <w:t xml:space="preserve">Section 2: </w:t>
      </w:r>
      <w:r w:rsidR="00A07AB0" w:rsidRPr="00074234">
        <w:rPr>
          <w:rFonts w:asciiTheme="minorHAnsi" w:hAnsiTheme="minorHAnsi" w:cstheme="minorHAnsi"/>
          <w:sz w:val="32"/>
        </w:rPr>
        <w:t xml:space="preserve">Overt and </w:t>
      </w:r>
      <w:r w:rsidR="006B4B90" w:rsidRPr="00074234">
        <w:rPr>
          <w:rFonts w:asciiTheme="minorHAnsi" w:hAnsiTheme="minorHAnsi" w:cstheme="minorHAnsi"/>
          <w:sz w:val="32"/>
        </w:rPr>
        <w:t>C</w:t>
      </w:r>
      <w:r w:rsidR="00A07AB0" w:rsidRPr="00074234">
        <w:rPr>
          <w:rFonts w:asciiTheme="minorHAnsi" w:hAnsiTheme="minorHAnsi" w:cstheme="minorHAnsi"/>
          <w:sz w:val="32"/>
        </w:rPr>
        <w:t xml:space="preserve">overt </w:t>
      </w:r>
      <w:r w:rsidR="006B4B90" w:rsidRPr="00074234">
        <w:rPr>
          <w:rFonts w:asciiTheme="minorHAnsi" w:hAnsiTheme="minorHAnsi" w:cstheme="minorHAnsi"/>
          <w:sz w:val="32"/>
        </w:rPr>
        <w:t>R</w:t>
      </w:r>
      <w:r w:rsidR="00A07AB0" w:rsidRPr="00074234">
        <w:rPr>
          <w:rFonts w:asciiTheme="minorHAnsi" w:hAnsiTheme="minorHAnsi" w:cstheme="minorHAnsi"/>
          <w:sz w:val="32"/>
        </w:rPr>
        <w:t>acism</w:t>
      </w:r>
    </w:p>
    <w:p w14:paraId="7E603CF5" w14:textId="02A9D22A" w:rsidR="00591EA7" w:rsidRPr="00074234" w:rsidRDefault="00591EA7" w:rsidP="007E4411">
      <w:pPr>
        <w:pStyle w:val="ListBullet"/>
        <w:numPr>
          <w:ilvl w:val="0"/>
          <w:numId w:val="5"/>
        </w:numPr>
        <w:rPr>
          <w:rFonts w:asciiTheme="minorHAnsi" w:hAnsiTheme="minorHAnsi" w:cstheme="minorHAnsi"/>
          <w:sz w:val="32"/>
        </w:rPr>
      </w:pPr>
      <w:r w:rsidRPr="00074234">
        <w:rPr>
          <w:rFonts w:asciiTheme="minorHAnsi" w:hAnsiTheme="minorHAnsi" w:cstheme="minorHAnsi"/>
          <w:sz w:val="32"/>
        </w:rPr>
        <w:t xml:space="preserve">Section 3: Whiteness, </w:t>
      </w:r>
      <w:r w:rsidR="006B4B90" w:rsidRPr="00074234">
        <w:rPr>
          <w:rFonts w:asciiTheme="minorHAnsi" w:hAnsiTheme="minorHAnsi" w:cstheme="minorHAnsi"/>
          <w:sz w:val="32"/>
        </w:rPr>
        <w:t>P</w:t>
      </w:r>
      <w:r w:rsidRPr="00074234">
        <w:rPr>
          <w:rFonts w:asciiTheme="minorHAnsi" w:hAnsiTheme="minorHAnsi" w:cstheme="minorHAnsi"/>
          <w:sz w:val="32"/>
        </w:rPr>
        <w:t xml:space="preserve">rivilege and </w:t>
      </w:r>
      <w:r w:rsidR="006B4B90" w:rsidRPr="00074234">
        <w:rPr>
          <w:rFonts w:asciiTheme="minorHAnsi" w:hAnsiTheme="minorHAnsi" w:cstheme="minorHAnsi"/>
          <w:sz w:val="32"/>
        </w:rPr>
        <w:t>Belonging</w:t>
      </w:r>
      <w:r w:rsidRPr="00074234">
        <w:rPr>
          <w:rFonts w:asciiTheme="minorHAnsi" w:hAnsiTheme="minorHAnsi" w:cstheme="minorHAnsi"/>
          <w:sz w:val="32"/>
        </w:rPr>
        <w:t xml:space="preserve"> </w:t>
      </w:r>
    </w:p>
    <w:p w14:paraId="7921C541" w14:textId="77777777" w:rsidR="00591EA7" w:rsidRPr="00074234" w:rsidRDefault="00591EA7" w:rsidP="00591EA7">
      <w:pPr>
        <w:pStyle w:val="ListBullet"/>
        <w:ind w:left="720"/>
        <w:rPr>
          <w:rFonts w:asciiTheme="minorHAnsi" w:hAnsiTheme="minorHAnsi" w:cstheme="minorHAnsi"/>
          <w:sz w:val="32"/>
        </w:rPr>
      </w:pPr>
    </w:p>
    <w:p w14:paraId="4D0F8B4C" w14:textId="77777777" w:rsidR="00591EA7" w:rsidRPr="00074234" w:rsidRDefault="00591EA7" w:rsidP="00A520D1">
      <w:pPr>
        <w:pStyle w:val="Heading3"/>
      </w:pPr>
      <w:r w:rsidRPr="00074234">
        <w:t>Unit 2 covered:</w:t>
      </w:r>
    </w:p>
    <w:p w14:paraId="685FCC08" w14:textId="73F80B4C" w:rsidR="00591EA7" w:rsidRPr="00074234" w:rsidRDefault="00591EA7" w:rsidP="007E4411">
      <w:pPr>
        <w:pStyle w:val="ListBullet"/>
        <w:numPr>
          <w:ilvl w:val="0"/>
          <w:numId w:val="6"/>
        </w:numPr>
        <w:rPr>
          <w:rFonts w:asciiTheme="minorHAnsi" w:hAnsiTheme="minorHAnsi" w:cstheme="minorHAnsi"/>
          <w:sz w:val="32"/>
        </w:rPr>
      </w:pPr>
      <w:r w:rsidRPr="00074234">
        <w:rPr>
          <w:rFonts w:asciiTheme="minorHAnsi" w:hAnsiTheme="minorHAnsi" w:cstheme="minorHAnsi"/>
          <w:sz w:val="32"/>
        </w:rPr>
        <w:t>Section 1: Inclusion and Belonging</w:t>
      </w:r>
    </w:p>
    <w:p w14:paraId="3E233E8D" w14:textId="0DD66609" w:rsidR="00591EA7" w:rsidRPr="00074234" w:rsidRDefault="00591EA7" w:rsidP="007E4411">
      <w:pPr>
        <w:pStyle w:val="ListBullet"/>
        <w:numPr>
          <w:ilvl w:val="0"/>
          <w:numId w:val="6"/>
        </w:numPr>
        <w:rPr>
          <w:rFonts w:asciiTheme="minorHAnsi" w:hAnsiTheme="minorHAnsi" w:cstheme="minorHAnsi"/>
          <w:sz w:val="32"/>
        </w:rPr>
      </w:pPr>
      <w:r w:rsidRPr="00074234">
        <w:rPr>
          <w:rFonts w:asciiTheme="minorHAnsi" w:hAnsiTheme="minorHAnsi" w:cstheme="minorHAnsi"/>
          <w:sz w:val="32"/>
        </w:rPr>
        <w:t xml:space="preserve">Section 2: Toolkit for Building Belonging </w:t>
      </w:r>
    </w:p>
    <w:p w14:paraId="6923736C" w14:textId="751531D2" w:rsidR="00591EA7" w:rsidRPr="00074234" w:rsidRDefault="00591EA7" w:rsidP="007E4411">
      <w:pPr>
        <w:pStyle w:val="ListBullet"/>
        <w:numPr>
          <w:ilvl w:val="0"/>
          <w:numId w:val="6"/>
        </w:numPr>
        <w:rPr>
          <w:rFonts w:asciiTheme="minorHAnsi" w:hAnsiTheme="minorHAnsi" w:cstheme="minorHAnsi"/>
          <w:sz w:val="32"/>
        </w:rPr>
      </w:pPr>
      <w:r w:rsidRPr="00074234">
        <w:rPr>
          <w:rFonts w:asciiTheme="minorHAnsi" w:hAnsiTheme="minorHAnsi" w:cstheme="minorHAnsi"/>
          <w:sz w:val="32"/>
        </w:rPr>
        <w:t xml:space="preserve">Section 3 : Next Steps </w:t>
      </w:r>
    </w:p>
    <w:p w14:paraId="100FEC06" w14:textId="77777777" w:rsidR="00591EA7" w:rsidRPr="00074234" w:rsidRDefault="00591EA7" w:rsidP="00591EA7">
      <w:pPr>
        <w:rPr>
          <w:rFonts w:cstheme="minorHAnsi"/>
          <w:sz w:val="36"/>
          <w:szCs w:val="24"/>
        </w:rPr>
      </w:pPr>
    </w:p>
    <w:p w14:paraId="32E4FF9B" w14:textId="651996D9" w:rsidR="00591EA7" w:rsidRPr="00074234" w:rsidRDefault="00591EA7" w:rsidP="00591EA7">
      <w:pPr>
        <w:spacing w:after="0"/>
        <w:rPr>
          <w:rFonts w:cstheme="minorHAnsi"/>
          <w:sz w:val="32"/>
          <w:szCs w:val="28"/>
        </w:rPr>
        <w:sectPr w:rsidR="00591EA7" w:rsidRPr="00074234" w:rsidSect="00A71B78">
          <w:headerReference w:type="even" r:id="rId11"/>
          <w:headerReference w:type="default" r:id="rId12"/>
          <w:footerReference w:type="even" r:id="rId13"/>
          <w:footerReference w:type="default" r:id="rId14"/>
          <w:pgSz w:w="11906" w:h="16838" w:code="9"/>
          <w:pgMar w:top="1871" w:right="1134" w:bottom="851" w:left="1134" w:header="462" w:footer="522" w:gutter="0"/>
          <w:cols w:space="708"/>
          <w:docGrid w:linePitch="360"/>
        </w:sectPr>
      </w:pPr>
      <w:r w:rsidRPr="00074234">
        <w:rPr>
          <w:rFonts w:cstheme="minorHAnsi"/>
          <w:sz w:val="32"/>
          <w:szCs w:val="28"/>
        </w:rPr>
        <w:t xml:space="preserve">Appendix </w:t>
      </w:r>
      <w:r w:rsidR="00150C2B">
        <w:rPr>
          <w:rFonts w:cstheme="minorHAnsi"/>
          <w:sz w:val="32"/>
          <w:szCs w:val="28"/>
        </w:rPr>
        <w:t>A</w:t>
      </w:r>
      <w:r w:rsidRPr="00074234">
        <w:rPr>
          <w:rFonts w:cstheme="minorHAnsi"/>
          <w:sz w:val="32"/>
          <w:szCs w:val="28"/>
        </w:rPr>
        <w:t>:    Further reading and resources</w:t>
      </w:r>
    </w:p>
    <w:p w14:paraId="162E9FD9" w14:textId="73053D95" w:rsidR="00591EA7" w:rsidRPr="00A520D1" w:rsidRDefault="00591EA7" w:rsidP="00A520D1">
      <w:pPr>
        <w:pStyle w:val="Heading2"/>
        <w:rPr>
          <w:rStyle w:val="Hyperlink"/>
          <w:color w:val="auto"/>
          <w:u w:val="none"/>
        </w:rPr>
      </w:pPr>
      <w:r w:rsidRPr="00A520D1">
        <w:rPr>
          <w:rStyle w:val="Hyperlink"/>
          <w:color w:val="auto"/>
          <w:u w:val="none"/>
        </w:rPr>
        <w:lastRenderedPageBreak/>
        <w:t xml:space="preserve">Unit 1 </w:t>
      </w:r>
    </w:p>
    <w:p w14:paraId="2B186283" w14:textId="77777777" w:rsidR="00591EA7" w:rsidRPr="00074234" w:rsidRDefault="00591EA7" w:rsidP="00591EA7">
      <w:pPr>
        <w:rPr>
          <w:rFonts w:cstheme="minorHAnsi"/>
          <w:lang w:eastAsia="en-GB"/>
        </w:rPr>
      </w:pPr>
    </w:p>
    <w:p w14:paraId="66731E33" w14:textId="27E0023E" w:rsidR="00A07AB0" w:rsidRPr="00C71890" w:rsidRDefault="00A07AB0" w:rsidP="00C71890">
      <w:pPr>
        <w:pStyle w:val="Heading3"/>
        <w:rPr>
          <w:rStyle w:val="Hyperlink"/>
          <w:color w:val="05407B" w:themeColor="accent1"/>
          <w:u w:val="none"/>
        </w:rPr>
      </w:pPr>
      <w:r w:rsidRPr="00C71890">
        <w:rPr>
          <w:rStyle w:val="Hyperlink"/>
          <w:color w:val="05407B" w:themeColor="accent1"/>
          <w:u w:val="none"/>
        </w:rPr>
        <w:t>About this Unit</w:t>
      </w:r>
    </w:p>
    <w:p w14:paraId="57C2BE24" w14:textId="77777777" w:rsidR="00A07AB0" w:rsidRPr="00074234" w:rsidRDefault="00A07AB0" w:rsidP="00A07AB0">
      <w:pPr>
        <w:rPr>
          <w:rFonts w:cstheme="minorHAnsi"/>
          <w:lang w:eastAsia="en-GB"/>
        </w:rPr>
      </w:pPr>
    </w:p>
    <w:p w14:paraId="5FE679EA" w14:textId="77777777" w:rsidR="00A07AB0" w:rsidRPr="00C71890" w:rsidRDefault="00A07AB0" w:rsidP="00C71890">
      <w:pPr>
        <w:pStyle w:val="Heading4"/>
        <w:rPr>
          <w:rStyle w:val="Hyperlink"/>
          <w:color w:val="auto"/>
          <w:u w:val="none"/>
        </w:rPr>
      </w:pPr>
      <w:r w:rsidRPr="00C71890">
        <w:rPr>
          <w:rStyle w:val="Hyperlink"/>
          <w:color w:val="auto"/>
          <w:u w:val="none"/>
        </w:rPr>
        <w:t>Reflection Questions</w:t>
      </w:r>
    </w:p>
    <w:p w14:paraId="3D33B7DD" w14:textId="77777777" w:rsidR="00A07AB0" w:rsidRPr="00A07AB0" w:rsidRDefault="00A07AB0" w:rsidP="007E4411">
      <w:pPr>
        <w:pStyle w:val="ListBullet"/>
        <w:numPr>
          <w:ilvl w:val="0"/>
          <w:numId w:val="7"/>
        </w:numPr>
        <w:rPr>
          <w:rFonts w:asciiTheme="minorHAnsi" w:hAnsiTheme="minorHAnsi" w:cstheme="minorHAnsi"/>
          <w:sz w:val="28"/>
          <w:lang w:val="en-US"/>
        </w:rPr>
      </w:pPr>
      <w:r w:rsidRPr="00A07AB0">
        <w:rPr>
          <w:rFonts w:asciiTheme="minorHAnsi" w:hAnsiTheme="minorHAnsi" w:cstheme="minorHAnsi"/>
          <w:sz w:val="28"/>
          <w:lang w:val="en-US"/>
        </w:rPr>
        <w:t>Using your personal learning journal, make a note of your hopes and expectations of this course.</w:t>
      </w:r>
    </w:p>
    <w:p w14:paraId="04217ED1" w14:textId="77777777" w:rsidR="00A07AB0" w:rsidRPr="00A07AB0" w:rsidRDefault="00A07AB0" w:rsidP="007E4411">
      <w:pPr>
        <w:pStyle w:val="ListBullet"/>
        <w:numPr>
          <w:ilvl w:val="0"/>
          <w:numId w:val="7"/>
        </w:numPr>
        <w:rPr>
          <w:rFonts w:asciiTheme="minorHAnsi" w:hAnsiTheme="minorHAnsi" w:cstheme="minorHAnsi"/>
          <w:sz w:val="28"/>
          <w:lang w:val="en-US"/>
        </w:rPr>
      </w:pPr>
      <w:r w:rsidRPr="00A07AB0">
        <w:rPr>
          <w:rFonts w:asciiTheme="minorHAnsi" w:hAnsiTheme="minorHAnsi" w:cstheme="minorHAnsi"/>
          <w:sz w:val="28"/>
          <w:lang w:val="en-US"/>
        </w:rPr>
        <w:t>Thinking about some of what Professor Osama Khan has said in the video: </w:t>
      </w:r>
    </w:p>
    <w:p w14:paraId="7DDF17F0" w14:textId="2F5365C3" w:rsidR="00A07AB0" w:rsidRDefault="00A07AB0" w:rsidP="00A07AB0">
      <w:pPr>
        <w:pStyle w:val="ListBullet"/>
        <w:ind w:left="720"/>
        <w:rPr>
          <w:rFonts w:asciiTheme="minorHAnsi" w:hAnsiTheme="minorHAnsi" w:cstheme="minorHAnsi"/>
          <w:sz w:val="28"/>
          <w:lang w:val="en-US"/>
        </w:rPr>
      </w:pPr>
      <w:r w:rsidRPr="00A07AB0">
        <w:rPr>
          <w:rFonts w:asciiTheme="minorHAnsi" w:hAnsiTheme="minorHAnsi" w:cstheme="minorHAnsi"/>
          <w:sz w:val="28"/>
          <w:lang w:val="en-US"/>
        </w:rPr>
        <w:t>"We would like you to critically reflect on the data presented and the stories that you hear from your colleagues and students. We must, as a community, do better than this."</w:t>
      </w:r>
    </w:p>
    <w:p w14:paraId="08CF45A7" w14:textId="60D2438C" w:rsidR="00966AA4" w:rsidRPr="00966AA4" w:rsidRDefault="00966AA4" w:rsidP="00966AA4">
      <w:pPr>
        <w:pStyle w:val="ListBullet"/>
        <w:numPr>
          <w:ilvl w:val="0"/>
          <w:numId w:val="7"/>
        </w:numPr>
        <w:rPr>
          <w:rFonts w:asciiTheme="minorHAnsi" w:hAnsiTheme="minorHAnsi" w:cstheme="minorHAnsi"/>
          <w:sz w:val="28"/>
          <w:lang w:val="en-US"/>
        </w:rPr>
      </w:pPr>
      <w:r w:rsidRPr="00A07AB0">
        <w:rPr>
          <w:rFonts w:asciiTheme="minorHAnsi" w:hAnsiTheme="minorHAnsi" w:cstheme="minorHAnsi"/>
          <w:sz w:val="28"/>
          <w:lang w:val="en-US"/>
        </w:rPr>
        <w:t>What are your expectations in light of this?</w:t>
      </w:r>
    </w:p>
    <w:p w14:paraId="7F4D2260" w14:textId="77777777" w:rsidR="00966AA4" w:rsidRPr="00A07AB0" w:rsidRDefault="00966AA4" w:rsidP="00A07AB0">
      <w:pPr>
        <w:pStyle w:val="ListBullet"/>
        <w:ind w:left="720"/>
        <w:rPr>
          <w:rFonts w:asciiTheme="minorHAnsi" w:hAnsiTheme="minorHAnsi" w:cstheme="minorHAnsi"/>
          <w:sz w:val="28"/>
          <w:lang w:val="en-US"/>
        </w:rPr>
      </w:pPr>
    </w:p>
    <w:p w14:paraId="38B6BB32" w14:textId="77777777" w:rsidR="00966AA4" w:rsidRDefault="00966AA4" w:rsidP="00966AA4">
      <w:pPr>
        <w:pStyle w:val="ListBullet"/>
        <w:ind w:left="360"/>
        <w:rPr>
          <w:rFonts w:asciiTheme="minorHAnsi" w:hAnsiTheme="minorHAnsi" w:cstheme="minorHAnsi"/>
          <w:sz w:val="28"/>
          <w:lang w:val="en-US"/>
        </w:rPr>
      </w:pPr>
      <w:r w:rsidRPr="00966AA4">
        <w:rPr>
          <w:rFonts w:asciiTheme="minorHAnsi" w:hAnsiTheme="minorHAnsi" w:cstheme="minorHAnsi"/>
          <w:noProof/>
          <w:sz w:val="28"/>
          <w:lang w:val="en-US"/>
        </w:rPr>
        <mc:AlternateContent>
          <mc:Choice Requires="wps">
            <w:drawing>
              <wp:inline distT="0" distB="0" distL="0" distR="0" wp14:anchorId="1740543E" wp14:editId="197CEE4F">
                <wp:extent cx="6000750" cy="4229100"/>
                <wp:effectExtent l="0" t="0" r="19050" b="19050"/>
                <wp:docPr id="19357403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0750" cy="4229100"/>
                        </a:xfrm>
                        <a:prstGeom prst="rect">
                          <a:avLst/>
                        </a:prstGeom>
                        <a:solidFill>
                          <a:srgbClr val="FFFFFF"/>
                        </a:solidFill>
                        <a:ln w="9525">
                          <a:solidFill>
                            <a:srgbClr val="000000"/>
                          </a:solidFill>
                          <a:miter lim="800000"/>
                          <a:headEnd/>
                          <a:tailEnd/>
                        </a:ln>
                      </wps:spPr>
                      <wps:txbx>
                        <w:txbxContent>
                          <w:p w14:paraId="54303701" w14:textId="758CF8DD" w:rsidR="00966AA4" w:rsidRDefault="00966AA4"/>
                        </w:txbxContent>
                      </wps:txbx>
                      <wps:bodyPr rot="0" vert="horz" wrap="square" lIns="91440" tIns="45720" rIns="91440" bIns="45720" anchor="t" anchorCtr="0">
                        <a:noAutofit/>
                      </wps:bodyPr>
                    </wps:wsp>
                  </a:graphicData>
                </a:graphic>
              </wp:inline>
            </w:drawing>
          </mc:Choice>
          <mc:Fallback>
            <w:pict>
              <v:shapetype w14:anchorId="1740543E" id="_x0000_t202" coordsize="21600,21600" o:spt="202" path="m,l,21600r21600,l21600,xe">
                <v:stroke joinstyle="miter"/>
                <v:path gradientshapeok="t" o:connecttype="rect"/>
              </v:shapetype>
              <v:shape id="Text Box 2" o:spid="_x0000_s1026" type="#_x0000_t202" style="width:472.5pt;height:33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E81EQIAACAEAAAOAAAAZHJzL2Uyb0RvYy54bWysU9tu2zAMfR+wfxD0vtgxkrYx4hRdugwD&#10;ugvQ7QNoWY6FyaImKbGzrx+lpGnQbS/D9CCIInV0eEgub8des710XqGp+HSScyaNwEaZbcW/fd28&#10;ueHMBzANaDSy4gfp+e3q9avlYEtZYIe6kY4RiPHlYCvehWDLLPOikz34CVppyNmi6yGQ6bZZ42Ag&#10;9F5nRZ5fZQO6xjoU0nu6vT86+Srht60U4XPbehmYrjhxC2l3aa/jnq2WUG4d2E6JEw34BxY9KEOf&#10;nqHuIQDbOfUbVK+EQ49tmAjsM2xbJWTKgbKZ5i+yeezAypQLiePtWSb//2DFp/2j/eJYGN/iSAVM&#10;SXj7gOK7ZwbXHZitvHMOh05CQx9Po2TZYH15ehql9qWPIPXwERsqMuwCJqCxdX1UhfJkhE4FOJxF&#10;l2Nggi6v8jy/npNLkG9WFItpnsqSQfn03Dof3kvsWTxU3FFVEzzsH3yIdKB8Com/edSq2Sitk+G2&#10;9Vo7tgfqgE1aKYMXYdqwoeKLeTE/KvBXCGJL608QvQrUylr1Fb85B0EZdXtnmtRoAZQ+nomyNich&#10;o3ZHFcNYjxQYBa2xOZCkDo8tSyNGhw7dT84GateK+x87cJIz/cFQWRbT2Sz2dzJm8+uCDHfpqS89&#10;YARBVTxwdjyuQ5qJKJjBOypfq5Kwz0xOXKkNk96nkYl9fmmnqOfBXv0CAAD//wMAUEsDBBQABgAI&#10;AAAAIQAfjqKN2wAAAAUBAAAPAAAAZHJzL2Rvd25yZXYueG1sTI/BTsMwEETvSPyDtUhcEHWAYtoQ&#10;p0JIILhBQXB1420SYa+D7abh71m4wGWk0axm3laryTsxYkx9IA1nswIEUhNsT62G15e70wWIlA1Z&#10;4wKhhi9MsKoPDypT2rCnZxzXuRVcQqk0Grqch1LK1HToTZqFAYmzbYjeZLaxlTaaPZd7J8+LQklv&#10;euKFzgx422Hzsd55DYv5w/ieHi+e3hq1dct8cjXef0atj4+mm2sQGaf8dww/+IwONTNtwo5sEk4D&#10;P5J/lbPl/JLtRoNSqgBZV/I/ff0NAAD//wMAUEsBAi0AFAAGAAgAAAAhALaDOJL+AAAA4QEAABMA&#10;AAAAAAAAAAAAAAAAAAAAAFtDb250ZW50X1R5cGVzXS54bWxQSwECLQAUAAYACAAAACEAOP0h/9YA&#10;AACUAQAACwAAAAAAAAAAAAAAAAAvAQAAX3JlbHMvLnJlbHNQSwECLQAUAAYACAAAACEAnBxPNREC&#10;AAAgBAAADgAAAAAAAAAAAAAAAAAuAgAAZHJzL2Uyb0RvYy54bWxQSwECLQAUAAYACAAAACEAH46i&#10;jdsAAAAFAQAADwAAAAAAAAAAAAAAAABrBAAAZHJzL2Rvd25yZXYueG1sUEsFBgAAAAAEAAQA8wAA&#10;AHMFAAAAAA==&#10;">
                <v:textbox>
                  <w:txbxContent>
                    <w:p w14:paraId="54303701" w14:textId="758CF8DD" w:rsidR="00966AA4" w:rsidRDefault="00966AA4"/>
                  </w:txbxContent>
                </v:textbox>
                <w10:anchorlock/>
              </v:shape>
            </w:pict>
          </mc:Fallback>
        </mc:AlternateContent>
      </w:r>
    </w:p>
    <w:p w14:paraId="681A84C9" w14:textId="77777777" w:rsidR="00966AA4" w:rsidRDefault="00966AA4" w:rsidP="00966AA4">
      <w:pPr>
        <w:pStyle w:val="ListBullet"/>
        <w:ind w:left="360"/>
        <w:rPr>
          <w:rFonts w:asciiTheme="minorHAnsi" w:hAnsiTheme="minorHAnsi" w:cstheme="minorHAnsi"/>
          <w:sz w:val="28"/>
          <w:lang w:val="en-US"/>
        </w:rPr>
      </w:pPr>
    </w:p>
    <w:p w14:paraId="5A1ACE2E" w14:textId="2BC3FBE8" w:rsidR="00A07AB0" w:rsidRPr="00074234" w:rsidRDefault="00A07AB0" w:rsidP="00A07AB0">
      <w:pPr>
        <w:rPr>
          <w:rFonts w:cstheme="minorHAnsi"/>
          <w:lang w:eastAsia="en-GB"/>
        </w:rPr>
      </w:pPr>
    </w:p>
    <w:p w14:paraId="18A3B7C5" w14:textId="77777777" w:rsidR="00A07AB0" w:rsidRPr="00074234" w:rsidRDefault="00A07AB0" w:rsidP="00A07AB0">
      <w:pPr>
        <w:rPr>
          <w:rFonts w:cstheme="minorHAnsi"/>
          <w:lang w:eastAsia="en-GB"/>
        </w:rPr>
      </w:pPr>
    </w:p>
    <w:p w14:paraId="15B706B3" w14:textId="5EC7A2F8" w:rsidR="00591EA7" w:rsidRPr="00C71890" w:rsidRDefault="00591EA7" w:rsidP="00C71890">
      <w:pPr>
        <w:pStyle w:val="Heading3"/>
        <w:rPr>
          <w:rStyle w:val="Hyperlink"/>
          <w:color w:val="05407B" w:themeColor="accent1"/>
          <w:u w:val="none"/>
        </w:rPr>
      </w:pPr>
      <w:r w:rsidRPr="00C71890">
        <w:rPr>
          <w:rStyle w:val="Hyperlink"/>
          <w:color w:val="05407B" w:themeColor="accent1"/>
          <w:u w:val="none"/>
        </w:rPr>
        <w:t>Section 1: Race, racism and inequ</w:t>
      </w:r>
      <w:r w:rsidR="00A07AB0" w:rsidRPr="00C71890">
        <w:rPr>
          <w:rStyle w:val="Hyperlink"/>
          <w:color w:val="05407B" w:themeColor="accent1"/>
          <w:u w:val="none"/>
        </w:rPr>
        <w:t>ity in HE</w:t>
      </w:r>
    </w:p>
    <w:p w14:paraId="02E7005A" w14:textId="77777777" w:rsidR="00591EA7" w:rsidRPr="00074234" w:rsidRDefault="00591EA7" w:rsidP="00591EA7">
      <w:pPr>
        <w:rPr>
          <w:rFonts w:cstheme="minorHAnsi"/>
          <w:lang w:eastAsia="en-GB"/>
        </w:rPr>
      </w:pPr>
    </w:p>
    <w:p w14:paraId="2988C3B7" w14:textId="77777777" w:rsidR="00591EA7" w:rsidRPr="00C71890" w:rsidRDefault="00591EA7" w:rsidP="00C71890">
      <w:pPr>
        <w:pStyle w:val="Heading4"/>
        <w:rPr>
          <w:rStyle w:val="Hyperlink"/>
          <w:color w:val="auto"/>
          <w:u w:val="none"/>
        </w:rPr>
      </w:pPr>
      <w:r w:rsidRPr="00C71890">
        <w:rPr>
          <w:rStyle w:val="Hyperlink"/>
          <w:color w:val="auto"/>
          <w:u w:val="none"/>
        </w:rPr>
        <w:t>Reflection Questions</w:t>
      </w:r>
    </w:p>
    <w:p w14:paraId="59D492E8" w14:textId="77777777" w:rsidR="006B4B90" w:rsidRPr="00074234" w:rsidRDefault="006B4B90" w:rsidP="007E4411">
      <w:pPr>
        <w:pStyle w:val="ListBullet"/>
        <w:numPr>
          <w:ilvl w:val="0"/>
          <w:numId w:val="7"/>
        </w:numPr>
        <w:rPr>
          <w:rFonts w:asciiTheme="minorHAnsi" w:hAnsiTheme="minorHAnsi" w:cstheme="minorHAnsi"/>
          <w:sz w:val="28"/>
          <w:lang w:val="en-US"/>
        </w:rPr>
      </w:pPr>
      <w:r w:rsidRPr="00074234">
        <w:rPr>
          <w:rFonts w:asciiTheme="minorHAnsi" w:hAnsiTheme="minorHAnsi" w:cstheme="minorHAnsi"/>
          <w:sz w:val="28"/>
          <w:lang w:val="en-US"/>
        </w:rPr>
        <w:t>Using your journal pause and reflect on the data you have just seen.</w:t>
      </w:r>
    </w:p>
    <w:p w14:paraId="2E5D2612" w14:textId="73853F26" w:rsidR="00A07AB0" w:rsidRPr="00A07AB0" w:rsidRDefault="00A07AB0" w:rsidP="007E4411">
      <w:pPr>
        <w:pStyle w:val="ListBullet"/>
        <w:numPr>
          <w:ilvl w:val="0"/>
          <w:numId w:val="7"/>
        </w:numPr>
        <w:rPr>
          <w:rFonts w:asciiTheme="minorHAnsi" w:hAnsiTheme="minorHAnsi" w:cstheme="minorHAnsi"/>
          <w:sz w:val="28"/>
          <w:lang w:val="en-US"/>
        </w:rPr>
      </w:pPr>
      <w:r w:rsidRPr="00A07AB0">
        <w:rPr>
          <w:rFonts w:asciiTheme="minorHAnsi" w:hAnsiTheme="minorHAnsi" w:cstheme="minorHAnsi"/>
          <w:sz w:val="28"/>
          <w:lang w:val="en-US"/>
        </w:rPr>
        <w:t>How does this situation impact on Black, Asian and Minority Ethnic students and staff? </w:t>
      </w:r>
    </w:p>
    <w:p w14:paraId="468A54AF" w14:textId="77777777" w:rsidR="00A07AB0" w:rsidRPr="00A07AB0" w:rsidRDefault="00A07AB0" w:rsidP="007E4411">
      <w:pPr>
        <w:pStyle w:val="ListBullet"/>
        <w:numPr>
          <w:ilvl w:val="0"/>
          <w:numId w:val="7"/>
        </w:numPr>
        <w:rPr>
          <w:rFonts w:asciiTheme="minorHAnsi" w:hAnsiTheme="minorHAnsi" w:cstheme="minorHAnsi"/>
          <w:sz w:val="28"/>
          <w:lang w:val="en-US"/>
        </w:rPr>
      </w:pPr>
      <w:r w:rsidRPr="00A07AB0">
        <w:rPr>
          <w:rFonts w:asciiTheme="minorHAnsi" w:hAnsiTheme="minorHAnsi" w:cstheme="minorHAnsi"/>
          <w:sz w:val="28"/>
          <w:lang w:val="en-US"/>
        </w:rPr>
        <w:t>Why haven't we made more progress?</w:t>
      </w:r>
    </w:p>
    <w:p w14:paraId="62B42348" w14:textId="010C832A" w:rsidR="00591EA7" w:rsidRPr="00074234" w:rsidRDefault="00966AA4" w:rsidP="00591EA7">
      <w:pPr>
        <w:pStyle w:val="NormalWeb"/>
        <w:tabs>
          <w:tab w:val="left" w:pos="6588"/>
        </w:tabs>
        <w:spacing w:before="154" w:beforeAutospacing="0" w:after="0" w:afterAutospacing="0"/>
        <w:textAlignment w:val="baseline"/>
        <w:rPr>
          <w:rFonts w:asciiTheme="minorHAnsi" w:eastAsia="MS PGothic" w:hAnsiTheme="minorHAnsi" w:cstheme="minorHAnsi"/>
          <w:color w:val="05407B" w:themeColor="text1"/>
          <w:kern w:val="24"/>
          <w:lang w:val="en-US"/>
        </w:rPr>
      </w:pPr>
      <w:r w:rsidRPr="00966AA4">
        <w:rPr>
          <w:rFonts w:asciiTheme="minorHAnsi" w:hAnsiTheme="minorHAnsi" w:cstheme="minorHAnsi"/>
          <w:noProof/>
        </w:rPr>
        <mc:AlternateContent>
          <mc:Choice Requires="wps">
            <w:drawing>
              <wp:inline distT="0" distB="0" distL="0" distR="0" wp14:anchorId="3B0B893E" wp14:editId="75E100A4">
                <wp:extent cx="6162675" cy="3714750"/>
                <wp:effectExtent l="0" t="0" r="28575" b="19050"/>
                <wp:docPr id="4051067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2675" cy="3714750"/>
                        </a:xfrm>
                        <a:prstGeom prst="rect">
                          <a:avLst/>
                        </a:prstGeom>
                        <a:solidFill>
                          <a:srgbClr val="FFFFFF"/>
                        </a:solidFill>
                        <a:ln w="9525">
                          <a:solidFill>
                            <a:srgbClr val="000000"/>
                          </a:solidFill>
                          <a:miter lim="800000"/>
                          <a:headEnd/>
                          <a:tailEnd/>
                        </a:ln>
                      </wps:spPr>
                      <wps:txbx>
                        <w:txbxContent>
                          <w:p w14:paraId="4CFAD689" w14:textId="22F8169B" w:rsidR="00966AA4" w:rsidRDefault="00966AA4"/>
                        </w:txbxContent>
                      </wps:txbx>
                      <wps:bodyPr rot="0" vert="horz" wrap="square" lIns="91440" tIns="45720" rIns="91440" bIns="45720" anchor="t" anchorCtr="0">
                        <a:noAutofit/>
                      </wps:bodyPr>
                    </wps:wsp>
                  </a:graphicData>
                </a:graphic>
              </wp:inline>
            </w:drawing>
          </mc:Choice>
          <mc:Fallback>
            <w:pict>
              <v:shape w14:anchorId="3B0B893E" id="_x0000_s1027" type="#_x0000_t202" style="width:485.25pt;height:29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EXEFQIAACcEAAAOAAAAZHJzL2Uyb0RvYy54bWysk9uO2yAQhu8r9R0Q943jNIddK85qm22q&#10;StuDtO0DYMAxKmYokNjp0++Avdlo295U5QIxDPzMfDOsb/pWk6N0XoEpaT6ZUiINB6HMvqTfv+3e&#10;XFHiAzOCaTCypCfp6c3m9at1Zws5gwa0kI6giPFFZ0vahGCLLPO8kS3zE7DSoLMG17KApttnwrEO&#10;1VudzabTZdaBE9YBl97j7t3gpJukX9eShy917WUguqQYW0izS3MV52yzZsXeMdsoPobB/iGKlimD&#10;j56l7lhg5ODUb1Kt4g481GHCoc2grhWXKQfMJp++yOahYVamXBCOt2dM/v/J8s/HB/vVkdC/gx4L&#10;mJLw9h74D08MbBtm9vLWOegayQQ+nEdkWWd9MV6NqH3ho0jVfQKBRWaHAEmor10bqWCeBNWxAKcz&#10;dNkHwnFzmS9ny9WCEo6+t6t8vlqksmSseLpunQ8fJLQkLkrqsKpJnh3vfYjhsOLpSHzNg1Zip7RO&#10;httXW+3IkWEH7NJIGbw4pg3pSnq9mC0GAn+VmKbxJ4lWBWxlrdqSXp0PsSJye29EarTAlB7WGLI2&#10;I8jIbqAY+qonSoyUI9cKxAnJOhg6F38aLhpwvyjpsGtL6n8emJOU6I8Gq3Odz+exzZMxX6xmaLhL&#10;T3XpYYajVEkDJcNyG9LXiNwM3GIVa5X4PkcyhozdmLCPPye2+6WdTj3/780jAAAA//8DAFBLAwQU&#10;AAYACAAAACEAofUWv90AAAAFAQAADwAAAGRycy9kb3ducmV2LnhtbEyPwU7DMBBE70j8g7VIXBC1&#10;oaRN0zgVQiqiNyiIXt14m0TY62C7afh7DBe4rDSa0czbcjVawwb0oXMk4WYigCHVTnfUSHh7XV/n&#10;wEJUpJVxhBK+MMCqOj8rVaHdiV5w2MaGpRIKhZLQxtgXnIe6RavCxPVIyTs4b1VM0jdce3VK5dbw&#10;WyFm3KqO0kKrenxosf7YHq2E/O5p2IXN9Pm9nh3MIl7Nh8dPL+XlxXi/BBZxjH9h+MFP6FAlpr07&#10;kg7MSEiPxN+bvMVcZMD2ErI8E8Crkv+nr74BAAD//wMAUEsBAi0AFAAGAAgAAAAhALaDOJL+AAAA&#10;4QEAABMAAAAAAAAAAAAAAAAAAAAAAFtDb250ZW50X1R5cGVzXS54bWxQSwECLQAUAAYACAAAACEA&#10;OP0h/9YAAACUAQAACwAAAAAAAAAAAAAAAAAvAQAAX3JlbHMvLnJlbHNQSwECLQAUAAYACAAAACEA&#10;shhFxBUCAAAnBAAADgAAAAAAAAAAAAAAAAAuAgAAZHJzL2Uyb0RvYy54bWxQSwECLQAUAAYACAAA&#10;ACEAofUWv90AAAAFAQAADwAAAAAAAAAAAAAAAABvBAAAZHJzL2Rvd25yZXYueG1sUEsFBgAAAAAE&#10;AAQA8wAAAHkFAAAAAA==&#10;">
                <v:textbox>
                  <w:txbxContent>
                    <w:p w14:paraId="4CFAD689" w14:textId="22F8169B" w:rsidR="00966AA4" w:rsidRDefault="00966AA4"/>
                  </w:txbxContent>
                </v:textbox>
                <w10:anchorlock/>
              </v:shape>
            </w:pict>
          </mc:Fallback>
        </mc:AlternateContent>
      </w:r>
      <w:r w:rsidR="00591EA7" w:rsidRPr="00074234">
        <w:rPr>
          <w:rFonts w:asciiTheme="minorHAnsi" w:eastAsia="MS PGothic" w:hAnsiTheme="minorHAnsi" w:cstheme="minorHAnsi"/>
          <w:color w:val="05407B" w:themeColor="text1"/>
          <w:kern w:val="24"/>
          <w:lang w:val="en-US"/>
        </w:rPr>
        <w:tab/>
      </w:r>
    </w:p>
    <w:p w14:paraId="29B17876" w14:textId="2BD0B716" w:rsidR="00591EA7" w:rsidRDefault="00591EA7" w:rsidP="00591EA7">
      <w:pPr>
        <w:pStyle w:val="NormalWeb"/>
        <w:spacing w:before="154" w:beforeAutospacing="0" w:after="0" w:afterAutospacing="0"/>
        <w:textAlignment w:val="baseline"/>
        <w:rPr>
          <w:rFonts w:asciiTheme="minorHAnsi" w:hAnsiTheme="minorHAnsi" w:cstheme="minorHAnsi"/>
        </w:rPr>
      </w:pPr>
    </w:p>
    <w:p w14:paraId="2251C9F1" w14:textId="77777777" w:rsidR="00966AA4" w:rsidRDefault="00966AA4" w:rsidP="00591EA7">
      <w:pPr>
        <w:pStyle w:val="NormalWeb"/>
        <w:spacing w:before="154" w:beforeAutospacing="0" w:after="0" w:afterAutospacing="0"/>
        <w:textAlignment w:val="baseline"/>
        <w:rPr>
          <w:rFonts w:asciiTheme="minorHAnsi" w:hAnsiTheme="minorHAnsi" w:cstheme="minorHAnsi"/>
        </w:rPr>
      </w:pPr>
    </w:p>
    <w:p w14:paraId="09766DA9" w14:textId="77777777" w:rsidR="00966AA4" w:rsidRDefault="00966AA4" w:rsidP="00591EA7">
      <w:pPr>
        <w:pStyle w:val="NormalWeb"/>
        <w:spacing w:before="154" w:beforeAutospacing="0" w:after="0" w:afterAutospacing="0"/>
        <w:textAlignment w:val="baseline"/>
        <w:rPr>
          <w:rFonts w:asciiTheme="minorHAnsi" w:hAnsiTheme="minorHAnsi" w:cstheme="minorHAnsi"/>
        </w:rPr>
      </w:pPr>
    </w:p>
    <w:p w14:paraId="5555F9B4" w14:textId="77777777" w:rsidR="00966AA4" w:rsidRDefault="00966AA4" w:rsidP="00591EA7">
      <w:pPr>
        <w:pStyle w:val="NormalWeb"/>
        <w:spacing w:before="154" w:beforeAutospacing="0" w:after="0" w:afterAutospacing="0"/>
        <w:textAlignment w:val="baseline"/>
        <w:rPr>
          <w:rFonts w:asciiTheme="minorHAnsi" w:hAnsiTheme="minorHAnsi" w:cstheme="minorHAnsi"/>
        </w:rPr>
      </w:pPr>
    </w:p>
    <w:p w14:paraId="0EC260D3" w14:textId="77777777" w:rsidR="00966AA4" w:rsidRDefault="00966AA4" w:rsidP="00591EA7">
      <w:pPr>
        <w:pStyle w:val="NormalWeb"/>
        <w:spacing w:before="154" w:beforeAutospacing="0" w:after="0" w:afterAutospacing="0"/>
        <w:textAlignment w:val="baseline"/>
        <w:rPr>
          <w:rFonts w:asciiTheme="minorHAnsi" w:hAnsiTheme="minorHAnsi" w:cstheme="minorHAnsi"/>
        </w:rPr>
      </w:pPr>
    </w:p>
    <w:p w14:paraId="47D496A4" w14:textId="77777777" w:rsidR="00966AA4" w:rsidRDefault="00966AA4" w:rsidP="00591EA7">
      <w:pPr>
        <w:pStyle w:val="NormalWeb"/>
        <w:spacing w:before="154" w:beforeAutospacing="0" w:after="0" w:afterAutospacing="0"/>
        <w:textAlignment w:val="baseline"/>
        <w:rPr>
          <w:rFonts w:asciiTheme="minorHAnsi" w:hAnsiTheme="minorHAnsi" w:cstheme="minorHAnsi"/>
        </w:rPr>
      </w:pPr>
    </w:p>
    <w:p w14:paraId="47C7C256" w14:textId="77777777" w:rsidR="00966AA4" w:rsidRDefault="00966AA4" w:rsidP="00591EA7">
      <w:pPr>
        <w:pStyle w:val="NormalWeb"/>
        <w:spacing w:before="154" w:beforeAutospacing="0" w:after="0" w:afterAutospacing="0"/>
        <w:textAlignment w:val="baseline"/>
        <w:rPr>
          <w:rFonts w:asciiTheme="minorHAnsi" w:hAnsiTheme="minorHAnsi" w:cstheme="minorHAnsi"/>
        </w:rPr>
      </w:pPr>
    </w:p>
    <w:p w14:paraId="5B381EE7" w14:textId="77777777" w:rsidR="00966AA4" w:rsidRDefault="00966AA4" w:rsidP="00591EA7">
      <w:pPr>
        <w:pStyle w:val="NormalWeb"/>
        <w:spacing w:before="154" w:beforeAutospacing="0" w:after="0" w:afterAutospacing="0"/>
        <w:textAlignment w:val="baseline"/>
        <w:rPr>
          <w:rFonts w:asciiTheme="minorHAnsi" w:hAnsiTheme="minorHAnsi" w:cstheme="minorHAnsi"/>
        </w:rPr>
      </w:pPr>
    </w:p>
    <w:p w14:paraId="758FB56C" w14:textId="77777777" w:rsidR="00966AA4" w:rsidRDefault="00966AA4" w:rsidP="00591EA7">
      <w:pPr>
        <w:pStyle w:val="NormalWeb"/>
        <w:spacing w:before="154" w:beforeAutospacing="0" w:after="0" w:afterAutospacing="0"/>
        <w:textAlignment w:val="baseline"/>
        <w:rPr>
          <w:rFonts w:asciiTheme="minorHAnsi" w:hAnsiTheme="minorHAnsi" w:cstheme="minorHAnsi"/>
        </w:rPr>
      </w:pPr>
    </w:p>
    <w:p w14:paraId="4E28AABB" w14:textId="77777777" w:rsidR="00966AA4" w:rsidRDefault="00966AA4" w:rsidP="00591EA7">
      <w:pPr>
        <w:pStyle w:val="NormalWeb"/>
        <w:spacing w:before="154" w:beforeAutospacing="0" w:after="0" w:afterAutospacing="0"/>
        <w:textAlignment w:val="baseline"/>
        <w:rPr>
          <w:rFonts w:asciiTheme="minorHAnsi" w:hAnsiTheme="minorHAnsi" w:cstheme="minorHAnsi"/>
        </w:rPr>
      </w:pPr>
    </w:p>
    <w:p w14:paraId="46EB53CE" w14:textId="77777777" w:rsidR="00966AA4" w:rsidRPr="00074234" w:rsidRDefault="00966AA4" w:rsidP="00591EA7">
      <w:pPr>
        <w:pStyle w:val="NormalWeb"/>
        <w:spacing w:before="154" w:beforeAutospacing="0" w:after="0" w:afterAutospacing="0"/>
        <w:textAlignment w:val="baseline"/>
        <w:rPr>
          <w:rFonts w:asciiTheme="minorHAnsi" w:hAnsiTheme="minorHAnsi" w:cstheme="minorHAnsi"/>
        </w:rPr>
      </w:pPr>
    </w:p>
    <w:p w14:paraId="186707AF" w14:textId="01FE719D" w:rsidR="00591EA7" w:rsidRPr="00074234" w:rsidRDefault="00591EA7" w:rsidP="007E4411">
      <w:pPr>
        <w:pStyle w:val="ListBullet"/>
        <w:numPr>
          <w:ilvl w:val="0"/>
          <w:numId w:val="7"/>
        </w:numPr>
        <w:rPr>
          <w:rFonts w:asciiTheme="minorHAnsi" w:hAnsiTheme="minorHAnsi" w:cstheme="minorHAnsi"/>
          <w:sz w:val="28"/>
        </w:rPr>
      </w:pPr>
      <w:r w:rsidRPr="00074234">
        <w:rPr>
          <w:rFonts w:asciiTheme="minorHAnsi" w:hAnsiTheme="minorHAnsi" w:cstheme="minorHAnsi"/>
          <w:sz w:val="28"/>
          <w:lang w:val="en-US"/>
        </w:rPr>
        <w:t>The video clip of Tianna showed real examples of the pre judgments made about entry qualifications and the impact these assumptions and attitudes have on the experience of Black, Asian and Minority Ethnic staff and students. Write down how this made you feel</w:t>
      </w:r>
      <w:r w:rsidR="00966AA4">
        <w:rPr>
          <w:rFonts w:asciiTheme="minorHAnsi" w:hAnsiTheme="minorHAnsi" w:cstheme="minorHAnsi"/>
          <w:sz w:val="28"/>
          <w:lang w:val="en-US"/>
        </w:rPr>
        <w:t>.</w:t>
      </w:r>
    </w:p>
    <w:p w14:paraId="439E7C9F" w14:textId="148452A4" w:rsidR="00591EA7" w:rsidRPr="00074234" w:rsidRDefault="00966AA4" w:rsidP="00591EA7">
      <w:pPr>
        <w:pStyle w:val="NormalWeb"/>
        <w:spacing w:before="154" w:beforeAutospacing="0" w:after="0" w:afterAutospacing="0"/>
        <w:textAlignment w:val="baseline"/>
        <w:rPr>
          <w:rFonts w:asciiTheme="minorHAnsi" w:hAnsiTheme="minorHAnsi" w:cstheme="minorHAnsi"/>
        </w:rPr>
      </w:pPr>
      <w:r w:rsidRPr="00966AA4">
        <w:rPr>
          <w:rFonts w:asciiTheme="minorHAnsi" w:hAnsiTheme="minorHAnsi" w:cstheme="minorHAnsi"/>
          <w:noProof/>
        </w:rPr>
        <mc:AlternateContent>
          <mc:Choice Requires="wps">
            <w:drawing>
              <wp:inline distT="0" distB="0" distL="0" distR="0" wp14:anchorId="33630E52" wp14:editId="7A292C7A">
                <wp:extent cx="6162675" cy="3714750"/>
                <wp:effectExtent l="0" t="0" r="28575" b="19050"/>
                <wp:docPr id="18758979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2675" cy="3714750"/>
                        </a:xfrm>
                        <a:prstGeom prst="rect">
                          <a:avLst/>
                        </a:prstGeom>
                        <a:solidFill>
                          <a:srgbClr val="FFFFFF"/>
                        </a:solidFill>
                        <a:ln w="9525">
                          <a:solidFill>
                            <a:srgbClr val="000000"/>
                          </a:solidFill>
                          <a:miter lim="800000"/>
                          <a:headEnd/>
                          <a:tailEnd/>
                        </a:ln>
                      </wps:spPr>
                      <wps:txbx>
                        <w:txbxContent>
                          <w:p w14:paraId="11A57BA0" w14:textId="77777777" w:rsidR="00966AA4" w:rsidRDefault="00966AA4" w:rsidP="00966AA4"/>
                        </w:txbxContent>
                      </wps:txbx>
                      <wps:bodyPr rot="0" vert="horz" wrap="square" lIns="91440" tIns="45720" rIns="91440" bIns="45720" anchor="t" anchorCtr="0">
                        <a:noAutofit/>
                      </wps:bodyPr>
                    </wps:wsp>
                  </a:graphicData>
                </a:graphic>
              </wp:inline>
            </w:drawing>
          </mc:Choice>
          <mc:Fallback>
            <w:pict>
              <v:shape w14:anchorId="33630E52" id="_x0000_s1028" type="#_x0000_t202" style="width:485.25pt;height:29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xocFFgIAACcEAAAOAAAAZHJzL2Uyb0RvYy54bWysU9tu2zAMfR+wfxD0vjj2cmmNKEWXLsOA&#10;7gJ0+wBZlmNhsqhJSuzs60vJaRp028swPQikSB2Sh+TqZug0OUjnFRhG88mUEmkE1MrsGP3+bfvm&#10;ihIfuKm5BiMZPUpPb9avX616W8oCWtC1dARBjC97y2gbgi2zzItWdtxPwEqDxgZcxwOqbpfVjveI&#10;3umsmE4XWQ+utg6E9B5f70YjXSf8ppEifGkaLwPRjGJuId0u3VW8s/WKlzvHbavEKQ3+D1l0XBkM&#10;eoa644GTvVO/QXVKOPDQhImALoOmUUKmGrCafPqimoeWW5lqQXK8PdPk/x+s+Hx4sF8dCcM7GLCB&#10;qQhv70H88MTApuVmJ2+dg76VvMbAeaQs660vT18j1b70EaTqP0GNTeb7AAloaFwXWcE6CaJjA45n&#10;0uUQiMDHRb4oFss5JQJtb5f5bDlPbcl4+fTdOh8+SOhIFBh12NUEzw/3PsR0ePnkEqN50KreKq2T&#10;4nbVRjty4DgB23RSBS/ctCE9o9fzYj4y8FeIaTp/guhUwFHWqmP06uzEy8jbe1OnQQtc6VHGlLU5&#10;ERm5G1kMQzUQVTNaxACR1wrqIzLrYJxc3DQUWnC/KOlxahn1P/fcSUr0R4Pduc5nszjmSZnNlwUq&#10;7tJSXVq4EQjFaKBkFDchrUbkzcAtdrFRid/nTE4p4zQm2k+bE8f9Uk9ez/u9fgQAAP//AwBQSwME&#10;FAAGAAgAAAAhAKH1Fr/dAAAABQEAAA8AAABkcnMvZG93bnJldi54bWxMj8FOwzAQRO9I/IO1SFwQ&#10;taGkTdM4FUIqojcoiF7deJtE2Otgu2n4ewwXuKw0mtHM23I1WsMG9KFzJOFmIoAh1U531Eh4e11f&#10;58BCVKSVcYQSvjDAqjo/K1Wh3YlecNjGhqUSCoWS0MbYF5yHukWrwsT1SMk7OG9VTNI3XHt1SuXW&#10;8FshZtyqjtJCq3p8aLH+2B6thPzuadiFzfT5vZ4dzCJezYfHTy/l5cV4vwQWcYx/YfjBT+hQJaa9&#10;O5IOzEhIj8Tfm7zFXGTA9hKyPBPAq5L/p6++AQAA//8DAFBLAQItABQABgAIAAAAIQC2gziS/gAA&#10;AOEBAAATAAAAAAAAAAAAAAAAAAAAAABbQ29udGVudF9UeXBlc10ueG1sUEsBAi0AFAAGAAgAAAAh&#10;ADj9If/WAAAAlAEAAAsAAAAAAAAAAAAAAAAALwEAAF9yZWxzLy5yZWxzUEsBAi0AFAAGAAgAAAAh&#10;AIXGhwUWAgAAJwQAAA4AAAAAAAAAAAAAAAAALgIAAGRycy9lMm9Eb2MueG1sUEsBAi0AFAAGAAgA&#10;AAAhAKH1Fr/dAAAABQEAAA8AAAAAAAAAAAAAAAAAcAQAAGRycy9kb3ducmV2LnhtbFBLBQYAAAAA&#10;BAAEAPMAAAB6BQAAAAA=&#10;">
                <v:textbox>
                  <w:txbxContent>
                    <w:p w14:paraId="11A57BA0" w14:textId="77777777" w:rsidR="00966AA4" w:rsidRDefault="00966AA4" w:rsidP="00966AA4"/>
                  </w:txbxContent>
                </v:textbox>
                <w10:anchorlock/>
              </v:shape>
            </w:pict>
          </mc:Fallback>
        </mc:AlternateContent>
      </w:r>
    </w:p>
    <w:p w14:paraId="2642F231" w14:textId="34B6B81F" w:rsidR="00591EA7" w:rsidRPr="00C71890" w:rsidRDefault="00591EA7" w:rsidP="00C71890">
      <w:pPr>
        <w:pStyle w:val="Heading3"/>
        <w:rPr>
          <w:rStyle w:val="Hyperlink"/>
          <w:color w:val="05407B" w:themeColor="accent1"/>
          <w:u w:val="none"/>
        </w:rPr>
      </w:pPr>
    </w:p>
    <w:p w14:paraId="0734E1A7" w14:textId="77777777" w:rsidR="00966AA4" w:rsidRDefault="00966AA4" w:rsidP="00C71890">
      <w:pPr>
        <w:pStyle w:val="Heading3"/>
        <w:rPr>
          <w:rStyle w:val="Hyperlink"/>
          <w:color w:val="05407B" w:themeColor="accent1"/>
          <w:u w:val="none"/>
        </w:rPr>
      </w:pPr>
    </w:p>
    <w:p w14:paraId="21892930" w14:textId="77777777" w:rsidR="00966AA4" w:rsidRDefault="00966AA4" w:rsidP="00C71890">
      <w:pPr>
        <w:pStyle w:val="Heading3"/>
        <w:rPr>
          <w:rStyle w:val="Hyperlink"/>
          <w:color w:val="05407B" w:themeColor="accent1"/>
          <w:u w:val="none"/>
        </w:rPr>
      </w:pPr>
    </w:p>
    <w:p w14:paraId="152F1C90" w14:textId="77777777" w:rsidR="00966AA4" w:rsidRDefault="00966AA4" w:rsidP="00C71890">
      <w:pPr>
        <w:pStyle w:val="Heading3"/>
        <w:rPr>
          <w:rStyle w:val="Hyperlink"/>
          <w:color w:val="05407B" w:themeColor="accent1"/>
          <w:u w:val="none"/>
        </w:rPr>
      </w:pPr>
    </w:p>
    <w:p w14:paraId="5961EE9B" w14:textId="77777777" w:rsidR="00966AA4" w:rsidRDefault="00966AA4" w:rsidP="00C71890">
      <w:pPr>
        <w:pStyle w:val="Heading3"/>
        <w:rPr>
          <w:rStyle w:val="Hyperlink"/>
          <w:color w:val="05407B" w:themeColor="accent1"/>
          <w:u w:val="none"/>
        </w:rPr>
      </w:pPr>
    </w:p>
    <w:p w14:paraId="62FE3497" w14:textId="77777777" w:rsidR="00966AA4" w:rsidRDefault="00966AA4" w:rsidP="00C71890">
      <w:pPr>
        <w:pStyle w:val="Heading3"/>
        <w:rPr>
          <w:rStyle w:val="Hyperlink"/>
          <w:color w:val="05407B" w:themeColor="accent1"/>
          <w:u w:val="none"/>
        </w:rPr>
      </w:pPr>
    </w:p>
    <w:p w14:paraId="46A950AB" w14:textId="77777777" w:rsidR="00966AA4" w:rsidRDefault="00966AA4" w:rsidP="00C71890">
      <w:pPr>
        <w:pStyle w:val="Heading3"/>
        <w:rPr>
          <w:rStyle w:val="Hyperlink"/>
          <w:color w:val="05407B" w:themeColor="accent1"/>
          <w:u w:val="none"/>
        </w:rPr>
      </w:pPr>
    </w:p>
    <w:p w14:paraId="1ACCC1AC" w14:textId="77777777" w:rsidR="00966AA4" w:rsidRDefault="00966AA4" w:rsidP="00966AA4"/>
    <w:p w14:paraId="635C41C9" w14:textId="77777777" w:rsidR="00966AA4" w:rsidRDefault="00966AA4" w:rsidP="00966AA4"/>
    <w:p w14:paraId="7CB7A00B" w14:textId="77777777" w:rsidR="00966AA4" w:rsidRPr="00966AA4" w:rsidRDefault="00966AA4" w:rsidP="00966AA4"/>
    <w:p w14:paraId="502689F9" w14:textId="491F0901" w:rsidR="00591EA7" w:rsidRPr="00C71890" w:rsidRDefault="00591EA7" w:rsidP="00C71890">
      <w:pPr>
        <w:pStyle w:val="Heading3"/>
        <w:rPr>
          <w:rStyle w:val="Hyperlink"/>
          <w:color w:val="05407B" w:themeColor="accent1"/>
          <w:u w:val="none"/>
        </w:rPr>
      </w:pPr>
      <w:r w:rsidRPr="00C71890">
        <w:rPr>
          <w:rStyle w:val="Hyperlink"/>
          <w:color w:val="05407B" w:themeColor="accent1"/>
          <w:u w:val="none"/>
        </w:rPr>
        <w:lastRenderedPageBreak/>
        <w:t xml:space="preserve">Section 2: Overt and Covert </w:t>
      </w:r>
      <w:r w:rsidR="006B4B90" w:rsidRPr="00C71890">
        <w:rPr>
          <w:rStyle w:val="Hyperlink"/>
          <w:color w:val="05407B" w:themeColor="accent1"/>
          <w:u w:val="none"/>
        </w:rPr>
        <w:t>Racism</w:t>
      </w:r>
    </w:p>
    <w:p w14:paraId="5BF86CA3" w14:textId="77777777" w:rsidR="00A07AB0" w:rsidRPr="00074234" w:rsidRDefault="00A07AB0" w:rsidP="00A520D1">
      <w:pPr>
        <w:pStyle w:val="Heading1"/>
        <w:rPr>
          <w:rStyle w:val="Hyperlink"/>
          <w:rFonts w:asciiTheme="minorHAnsi" w:hAnsiTheme="minorHAnsi" w:cstheme="minorHAnsi"/>
          <w:b w:val="0"/>
          <w:bCs w:val="0"/>
          <w:color w:val="02A4A6"/>
          <w:sz w:val="36"/>
          <w:u w:val="none"/>
        </w:rPr>
      </w:pPr>
    </w:p>
    <w:p w14:paraId="71880074" w14:textId="25662DD1" w:rsidR="00591EA7" w:rsidRPr="00C71890" w:rsidRDefault="00591EA7" w:rsidP="00C71890">
      <w:pPr>
        <w:pStyle w:val="Heading4"/>
        <w:rPr>
          <w:rStyle w:val="Hyperlink"/>
          <w:color w:val="auto"/>
          <w:u w:val="none"/>
        </w:rPr>
      </w:pPr>
      <w:r w:rsidRPr="00C71890">
        <w:rPr>
          <w:rStyle w:val="Hyperlink"/>
          <w:color w:val="auto"/>
          <w:u w:val="none"/>
        </w:rPr>
        <w:t>Reflection Question</w:t>
      </w:r>
    </w:p>
    <w:p w14:paraId="5687B769" w14:textId="2E1AE520" w:rsidR="006B4B90" w:rsidRPr="006B4B90" w:rsidRDefault="006B4B90" w:rsidP="007E4411">
      <w:pPr>
        <w:pStyle w:val="ListBullet"/>
        <w:numPr>
          <w:ilvl w:val="0"/>
          <w:numId w:val="9"/>
        </w:numPr>
        <w:rPr>
          <w:rFonts w:asciiTheme="minorHAnsi" w:hAnsiTheme="minorHAnsi" w:cstheme="minorHAnsi"/>
          <w:sz w:val="28"/>
        </w:rPr>
      </w:pPr>
      <w:r w:rsidRPr="006B4B90">
        <w:rPr>
          <w:rFonts w:asciiTheme="minorHAnsi" w:hAnsiTheme="minorHAnsi" w:cstheme="minorHAnsi"/>
          <w:sz w:val="28"/>
        </w:rPr>
        <w:t>Using your journal pause and reflect.</w:t>
      </w:r>
    </w:p>
    <w:p w14:paraId="2F941D59" w14:textId="219E85A6" w:rsidR="006B4B90" w:rsidRPr="006B4B90" w:rsidRDefault="006B4B90" w:rsidP="007E4411">
      <w:pPr>
        <w:pStyle w:val="ListBullet"/>
        <w:numPr>
          <w:ilvl w:val="0"/>
          <w:numId w:val="9"/>
        </w:numPr>
        <w:rPr>
          <w:rFonts w:asciiTheme="minorHAnsi" w:hAnsiTheme="minorHAnsi" w:cstheme="minorHAnsi"/>
          <w:sz w:val="28"/>
        </w:rPr>
      </w:pPr>
      <w:r w:rsidRPr="006B4B90">
        <w:rPr>
          <w:rFonts w:asciiTheme="minorHAnsi" w:hAnsiTheme="minorHAnsi" w:cstheme="minorHAnsi"/>
          <w:sz w:val="28"/>
        </w:rPr>
        <w:t xml:space="preserve">Racism is often an act of </w:t>
      </w:r>
      <w:r w:rsidR="00074234" w:rsidRPr="006B4B90">
        <w:rPr>
          <w:rFonts w:asciiTheme="minorHAnsi" w:hAnsiTheme="minorHAnsi" w:cstheme="minorHAnsi"/>
          <w:sz w:val="28"/>
        </w:rPr>
        <w:t>violence,</w:t>
      </w:r>
      <w:r w:rsidRPr="006B4B90">
        <w:rPr>
          <w:rFonts w:asciiTheme="minorHAnsi" w:hAnsiTheme="minorHAnsi" w:cstheme="minorHAnsi"/>
          <w:sz w:val="28"/>
        </w:rPr>
        <w:t xml:space="preserve"> but it is also embedded in our structures and institutions. </w:t>
      </w:r>
    </w:p>
    <w:p w14:paraId="66111E35" w14:textId="444F9771" w:rsidR="006B4B90" w:rsidRPr="00074234" w:rsidRDefault="006B4B90" w:rsidP="007E4411">
      <w:pPr>
        <w:pStyle w:val="ListBullet"/>
        <w:numPr>
          <w:ilvl w:val="0"/>
          <w:numId w:val="9"/>
        </w:numPr>
        <w:rPr>
          <w:rFonts w:asciiTheme="minorHAnsi" w:hAnsiTheme="minorHAnsi" w:cstheme="minorHAnsi"/>
          <w:sz w:val="28"/>
        </w:rPr>
      </w:pPr>
      <w:r w:rsidRPr="006B4B90">
        <w:rPr>
          <w:rFonts w:asciiTheme="minorHAnsi" w:hAnsiTheme="minorHAnsi" w:cstheme="minorHAnsi"/>
          <w:sz w:val="28"/>
        </w:rPr>
        <w:t xml:space="preserve">Take a moment to think about the ways racism operates within </w:t>
      </w:r>
      <w:r w:rsidR="00150C2B">
        <w:rPr>
          <w:rFonts w:asciiTheme="minorHAnsi" w:hAnsiTheme="minorHAnsi" w:cstheme="minorHAnsi"/>
          <w:sz w:val="28"/>
        </w:rPr>
        <w:t>your institution.</w:t>
      </w:r>
    </w:p>
    <w:p w14:paraId="2D76EF42" w14:textId="77777777" w:rsidR="006B4B90" w:rsidRPr="00074234" w:rsidRDefault="006B4B90" w:rsidP="006B4B90">
      <w:pPr>
        <w:pStyle w:val="ListBullet"/>
        <w:rPr>
          <w:rFonts w:asciiTheme="minorHAnsi" w:hAnsiTheme="minorHAnsi" w:cstheme="minorHAnsi"/>
          <w:sz w:val="28"/>
        </w:rPr>
      </w:pPr>
    </w:p>
    <w:p w14:paraId="137192A5" w14:textId="6CDC5D1B" w:rsidR="00591EA7" w:rsidRPr="00074234" w:rsidRDefault="00966AA4" w:rsidP="5BC67487">
      <w:pPr>
        <w:spacing w:after="85"/>
        <w:rPr>
          <w:sz w:val="24"/>
          <w:szCs w:val="24"/>
        </w:rPr>
      </w:pPr>
      <w:r w:rsidRPr="00966AA4">
        <w:rPr>
          <w:rFonts w:cstheme="minorHAnsi"/>
          <w:noProof/>
        </w:rPr>
        <mc:AlternateContent>
          <mc:Choice Requires="wps">
            <w:drawing>
              <wp:inline distT="0" distB="0" distL="0" distR="0" wp14:anchorId="5CECBCF5" wp14:editId="0119EF6E">
                <wp:extent cx="6162675" cy="3714750"/>
                <wp:effectExtent l="0" t="0" r="28575" b="19050"/>
                <wp:docPr id="16132784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2675" cy="3714750"/>
                        </a:xfrm>
                        <a:prstGeom prst="rect">
                          <a:avLst/>
                        </a:prstGeom>
                        <a:solidFill>
                          <a:srgbClr val="FFFFFF"/>
                        </a:solidFill>
                        <a:ln w="9525">
                          <a:solidFill>
                            <a:srgbClr val="000000"/>
                          </a:solidFill>
                          <a:miter lim="800000"/>
                          <a:headEnd/>
                          <a:tailEnd/>
                        </a:ln>
                      </wps:spPr>
                      <wps:txbx>
                        <w:txbxContent>
                          <w:p w14:paraId="103301B1" w14:textId="77777777" w:rsidR="00966AA4" w:rsidRDefault="00966AA4" w:rsidP="00966AA4"/>
                        </w:txbxContent>
                      </wps:txbx>
                      <wps:bodyPr rot="0" vert="horz" wrap="square" lIns="91440" tIns="45720" rIns="91440" bIns="45720" anchor="t" anchorCtr="0">
                        <a:noAutofit/>
                      </wps:bodyPr>
                    </wps:wsp>
                  </a:graphicData>
                </a:graphic>
              </wp:inline>
            </w:drawing>
          </mc:Choice>
          <mc:Fallback>
            <w:pict>
              <v:shape w14:anchorId="5CECBCF5" id="_x0000_s1029" type="#_x0000_t202" style="width:485.25pt;height:29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enzFgIAACcEAAAOAAAAZHJzL2Uyb0RvYy54bWysk9tuGyEQhu8r9R0Q9/V6XR+SlddR6tRV&#10;pfQgpX0AlmW9qCxDB+xd9+kzYMex0vamKheIYeBn5ptheTN0hu0Veg225PlozJmyEmpttyX//m3z&#10;5oozH4SthQGrSn5Qnt+sXr9a9q5QE2jB1AoZiVhf9K7kbQiuyDIvW9UJPwKnLDkbwE4EMnGb1Sh6&#10;Uu9MNhmP51kPWDsEqbyn3bujk6+SftMoGb40jVeBmZJTbCHNmOYqztlqKYotCtdqeQpD/EMUndCW&#10;Hj1L3Ykg2A71b1KdlggemjCS0GXQNFqqlANlk49fZPPQCqdSLgTHuzMm//9k5ef9g/uKLAzvYKAC&#10;piS8uwf5wzML61bYrbpFhL5VoqaH84gs650vTlcjal/4KFL1n6CmIotdgCQ0NNhFKpQnI3UqwOEM&#10;XQ2BSdqc5/PJfDHjTJLv7SKfLmapLJkonq479OGDgo7FRcmRqprkxf7ehxiOKJ6OxNc8GF1vtDHJ&#10;wG21Nsj2gjpgk0bK4MUxY1lf8uvZZHYk8FeJcRp/kuh0oFY2uiv51fmQKCK397ZOjRaENsc1hWzs&#10;CWRkd6QYhmpguiYO8YHItYL6QGQRjp1LP40WLeAvznrq2pL7nzuBijPz0VJ1rvPpNLZ5MqazxYQM&#10;vPRUlx5hJUmVPHB2XK5D+hqRm4VbqmKjE9/nSE4hUzcm7KefE9v90k6nnv/36hEAAP//AwBQSwME&#10;FAAGAAgAAAAhAKH1Fr/dAAAABQEAAA8AAABkcnMvZG93bnJldi54bWxMj8FOwzAQRO9I/IO1SFwQ&#10;taGkTdM4FUIqojcoiF7deJtE2Otgu2n4ewwXuKw0mtHM23I1WsMG9KFzJOFmIoAh1U531Eh4e11f&#10;58BCVKSVcYQSvjDAqjo/K1Wh3YlecNjGhqUSCoWS0MbYF5yHukWrwsT1SMk7OG9VTNI3XHt1SuXW&#10;8FshZtyqjtJCq3p8aLH+2B6thPzuadiFzfT5vZ4dzCJezYfHTy/l5cV4vwQWcYx/YfjBT+hQJaa9&#10;O5IOzEhIj8Tfm7zFXGTA9hKyPBPAq5L/p6++AQAA//8DAFBLAQItABQABgAIAAAAIQC2gziS/gAA&#10;AOEBAAATAAAAAAAAAAAAAAAAAAAAAABbQ29udGVudF9UeXBlc10ueG1sUEsBAi0AFAAGAAgAAAAh&#10;ADj9If/WAAAAlAEAAAsAAAAAAAAAAAAAAAAALwEAAF9yZWxzLy5yZWxzUEsBAi0AFAAGAAgAAAAh&#10;AFdx6fMWAgAAJwQAAA4AAAAAAAAAAAAAAAAALgIAAGRycy9lMm9Eb2MueG1sUEsBAi0AFAAGAAgA&#10;AAAhAKH1Fr/dAAAABQEAAA8AAAAAAAAAAAAAAAAAcAQAAGRycy9kb3ducmV2LnhtbFBLBQYAAAAA&#10;BAAEAPMAAAB6BQAAAAA=&#10;">
                <v:textbox>
                  <w:txbxContent>
                    <w:p w14:paraId="103301B1" w14:textId="77777777" w:rsidR="00966AA4" w:rsidRDefault="00966AA4" w:rsidP="00966AA4"/>
                  </w:txbxContent>
                </v:textbox>
                <w10:anchorlock/>
              </v:shape>
            </w:pict>
          </mc:Fallback>
        </mc:AlternateContent>
      </w:r>
    </w:p>
    <w:p w14:paraId="29C9F3CF" w14:textId="736C8B60" w:rsidR="006B4B90" w:rsidRPr="006B4B90" w:rsidRDefault="006B4B90" w:rsidP="5BC67487">
      <w:pPr>
        <w:spacing w:after="85"/>
        <w:rPr>
          <w:sz w:val="24"/>
          <w:szCs w:val="24"/>
          <w:lang w:val="en-US"/>
        </w:rPr>
      </w:pPr>
    </w:p>
    <w:p w14:paraId="21852031" w14:textId="24C2FEF4" w:rsidR="006B4B90" w:rsidRPr="006B4B90" w:rsidRDefault="006B4B90" w:rsidP="5BC67487">
      <w:pPr>
        <w:spacing w:after="85"/>
        <w:rPr>
          <w:sz w:val="24"/>
          <w:szCs w:val="24"/>
          <w:lang w:val="en-US"/>
        </w:rPr>
      </w:pPr>
    </w:p>
    <w:p w14:paraId="20C2963D" w14:textId="4CC86A0C" w:rsidR="006B4B90" w:rsidRPr="006B4B90" w:rsidRDefault="006B4B90" w:rsidP="5BC67487">
      <w:pPr>
        <w:spacing w:after="85"/>
        <w:rPr>
          <w:sz w:val="24"/>
          <w:szCs w:val="24"/>
          <w:lang w:val="en-US"/>
        </w:rPr>
      </w:pPr>
    </w:p>
    <w:p w14:paraId="18395ABC" w14:textId="38884E2C" w:rsidR="006B4B90" w:rsidRPr="006B4B90" w:rsidRDefault="006B4B90" w:rsidP="5BC67487">
      <w:pPr>
        <w:spacing w:after="85"/>
        <w:rPr>
          <w:sz w:val="24"/>
          <w:szCs w:val="24"/>
          <w:lang w:val="en-US"/>
        </w:rPr>
      </w:pPr>
    </w:p>
    <w:p w14:paraId="01DCF8B3" w14:textId="7811BD6F" w:rsidR="006B4B90" w:rsidRPr="006B4B90" w:rsidRDefault="006B4B90" w:rsidP="5BC67487">
      <w:pPr>
        <w:spacing w:after="85"/>
        <w:rPr>
          <w:sz w:val="24"/>
          <w:szCs w:val="24"/>
          <w:lang w:val="en-US"/>
        </w:rPr>
      </w:pPr>
    </w:p>
    <w:p w14:paraId="661CC7B1" w14:textId="2B91B9F0" w:rsidR="006B4B90" w:rsidRPr="006B4B90" w:rsidRDefault="006B4B90" w:rsidP="5BC67487">
      <w:pPr>
        <w:spacing w:after="85"/>
        <w:rPr>
          <w:sz w:val="24"/>
          <w:szCs w:val="24"/>
          <w:lang w:val="en-US"/>
        </w:rPr>
      </w:pPr>
    </w:p>
    <w:p w14:paraId="299B813E" w14:textId="5D5E3EC9" w:rsidR="006B4B90" w:rsidRPr="006B4B90" w:rsidRDefault="006B4B90" w:rsidP="5BC67487">
      <w:pPr>
        <w:spacing w:after="85"/>
        <w:rPr>
          <w:sz w:val="24"/>
          <w:szCs w:val="24"/>
          <w:lang w:val="en-US"/>
        </w:rPr>
      </w:pPr>
    </w:p>
    <w:p w14:paraId="62686C10" w14:textId="60CA9F04" w:rsidR="006B4B90" w:rsidRPr="006B4B90" w:rsidRDefault="006B4B90" w:rsidP="5BC67487">
      <w:pPr>
        <w:spacing w:after="85"/>
        <w:rPr>
          <w:sz w:val="24"/>
          <w:szCs w:val="24"/>
          <w:lang w:val="en-US"/>
        </w:rPr>
      </w:pPr>
    </w:p>
    <w:p w14:paraId="0CAE069A" w14:textId="28A255A0" w:rsidR="006B4B90" w:rsidRPr="006B4B90" w:rsidRDefault="006B4B90" w:rsidP="5BC67487">
      <w:pPr>
        <w:spacing w:after="85"/>
        <w:rPr>
          <w:sz w:val="24"/>
          <w:szCs w:val="24"/>
          <w:lang w:val="en-US"/>
        </w:rPr>
      </w:pPr>
    </w:p>
    <w:p w14:paraId="2C91334C" w14:textId="713F5357" w:rsidR="006B4B90" w:rsidRPr="006B4B90" w:rsidRDefault="006B4B90" w:rsidP="5BC67487">
      <w:pPr>
        <w:spacing w:after="85"/>
        <w:rPr>
          <w:sz w:val="24"/>
          <w:szCs w:val="24"/>
          <w:lang w:val="en-US"/>
        </w:rPr>
      </w:pPr>
    </w:p>
    <w:p w14:paraId="2F64A232" w14:textId="0393328D" w:rsidR="006B4B90" w:rsidRPr="006B4B90" w:rsidRDefault="006B4B90" w:rsidP="5BC67487">
      <w:pPr>
        <w:spacing w:after="85"/>
        <w:rPr>
          <w:sz w:val="24"/>
          <w:szCs w:val="24"/>
          <w:lang w:val="en-US"/>
        </w:rPr>
      </w:pPr>
    </w:p>
    <w:p w14:paraId="4416AD77" w14:textId="048162C3" w:rsidR="006B4B90" w:rsidRPr="006B4B90" w:rsidRDefault="006B4B90" w:rsidP="5BC67487">
      <w:pPr>
        <w:spacing w:after="85"/>
        <w:rPr>
          <w:sz w:val="24"/>
          <w:szCs w:val="24"/>
          <w:lang w:val="en-US"/>
        </w:rPr>
      </w:pPr>
    </w:p>
    <w:p w14:paraId="722AD731" w14:textId="40AD41ED" w:rsidR="006B4B90" w:rsidRPr="006B4B90" w:rsidRDefault="006B4B90" w:rsidP="5BC67487">
      <w:pPr>
        <w:spacing w:after="85"/>
        <w:rPr>
          <w:sz w:val="24"/>
          <w:szCs w:val="24"/>
          <w:lang w:val="en-US"/>
        </w:rPr>
      </w:pPr>
    </w:p>
    <w:p w14:paraId="1CB4C861" w14:textId="730580A4" w:rsidR="006B4B90" w:rsidRPr="006B4B90" w:rsidRDefault="006B4B90" w:rsidP="5BC67487">
      <w:pPr>
        <w:pStyle w:val="ListBullet"/>
        <w:rPr>
          <w:rFonts w:asciiTheme="minorHAnsi" w:hAnsiTheme="minorHAnsi" w:cstheme="minorBidi"/>
          <w:sz w:val="28"/>
          <w:szCs w:val="28"/>
          <w:lang w:val="en-US"/>
        </w:rPr>
      </w:pPr>
      <w:r w:rsidRPr="5BC67487">
        <w:rPr>
          <w:rFonts w:asciiTheme="minorHAnsi" w:hAnsiTheme="minorHAnsi" w:cstheme="minorBidi"/>
          <w:sz w:val="28"/>
          <w:szCs w:val="28"/>
          <w:lang w:val="en-US"/>
        </w:rPr>
        <w:t>Using your journal pause and reflect on the following.</w:t>
      </w:r>
    </w:p>
    <w:p w14:paraId="5E77EEC1" w14:textId="77777777" w:rsidR="006B4B90" w:rsidRPr="006B4B90" w:rsidRDefault="006B4B90" w:rsidP="007E4411">
      <w:pPr>
        <w:pStyle w:val="ListBullet"/>
        <w:numPr>
          <w:ilvl w:val="0"/>
          <w:numId w:val="9"/>
        </w:numPr>
        <w:rPr>
          <w:rFonts w:asciiTheme="minorHAnsi" w:hAnsiTheme="minorHAnsi" w:cstheme="minorHAnsi"/>
          <w:sz w:val="28"/>
          <w:lang w:val="en-US"/>
        </w:rPr>
      </w:pPr>
      <w:r w:rsidRPr="5BC67487">
        <w:rPr>
          <w:rFonts w:asciiTheme="minorHAnsi" w:hAnsiTheme="minorHAnsi" w:cstheme="minorBidi"/>
          <w:sz w:val="28"/>
          <w:szCs w:val="28"/>
          <w:lang w:val="en-US"/>
        </w:rPr>
        <w:t>Many Black, Asian and Minority Ethnic staff and students experience microaggressions on a daily basis. </w:t>
      </w:r>
    </w:p>
    <w:p w14:paraId="06A4CA2D" w14:textId="1620BC72" w:rsidR="006B4B90" w:rsidRPr="00074234" w:rsidRDefault="006B4B90" w:rsidP="007E4411">
      <w:pPr>
        <w:pStyle w:val="ListBullet"/>
        <w:numPr>
          <w:ilvl w:val="0"/>
          <w:numId w:val="9"/>
        </w:numPr>
        <w:rPr>
          <w:rFonts w:asciiTheme="minorHAnsi" w:hAnsiTheme="minorHAnsi" w:cstheme="minorHAnsi"/>
          <w:sz w:val="28"/>
          <w:lang w:val="en-US"/>
        </w:rPr>
      </w:pPr>
      <w:r w:rsidRPr="5BC67487">
        <w:rPr>
          <w:rFonts w:asciiTheme="minorHAnsi" w:hAnsiTheme="minorHAnsi" w:cstheme="minorBidi"/>
          <w:sz w:val="28"/>
          <w:szCs w:val="28"/>
          <w:lang w:val="en-US"/>
        </w:rPr>
        <w:t>If you do not define as Black, Asian and Minority Ethnic, take a moment to think about the impact of this.</w:t>
      </w:r>
    </w:p>
    <w:p w14:paraId="10719A34" w14:textId="77777777" w:rsidR="00591EA7" w:rsidRPr="00074234" w:rsidRDefault="00591EA7" w:rsidP="00591EA7">
      <w:pPr>
        <w:pStyle w:val="ListParagraph"/>
        <w:spacing w:after="85"/>
        <w:ind w:left="0"/>
        <w:rPr>
          <w:rFonts w:cstheme="minorHAnsi"/>
          <w:b/>
          <w:szCs w:val="24"/>
        </w:rPr>
      </w:pPr>
    </w:p>
    <w:p w14:paraId="0AF55F7F" w14:textId="519E6380" w:rsidR="00591EA7" w:rsidRPr="00074234" w:rsidRDefault="00966AA4" w:rsidP="00591EA7">
      <w:pPr>
        <w:pStyle w:val="ListParagraph"/>
        <w:spacing w:after="85"/>
        <w:ind w:left="0"/>
        <w:rPr>
          <w:rFonts w:cstheme="minorHAnsi"/>
          <w:b/>
          <w:szCs w:val="24"/>
        </w:rPr>
      </w:pPr>
      <w:r w:rsidRPr="00966AA4">
        <w:rPr>
          <w:rFonts w:cstheme="minorHAnsi"/>
          <w:noProof/>
        </w:rPr>
        <mc:AlternateContent>
          <mc:Choice Requires="wps">
            <w:drawing>
              <wp:inline distT="0" distB="0" distL="0" distR="0" wp14:anchorId="445BF61F" wp14:editId="16FDEE30">
                <wp:extent cx="6162675" cy="3714750"/>
                <wp:effectExtent l="0" t="0" r="28575" b="19050"/>
                <wp:docPr id="374386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2675" cy="3714750"/>
                        </a:xfrm>
                        <a:prstGeom prst="rect">
                          <a:avLst/>
                        </a:prstGeom>
                        <a:solidFill>
                          <a:srgbClr val="FFFFFF"/>
                        </a:solidFill>
                        <a:ln w="9525">
                          <a:solidFill>
                            <a:srgbClr val="000000"/>
                          </a:solidFill>
                          <a:miter lim="800000"/>
                          <a:headEnd/>
                          <a:tailEnd/>
                        </a:ln>
                      </wps:spPr>
                      <wps:txbx>
                        <w:txbxContent>
                          <w:p w14:paraId="4CF3A067" w14:textId="77777777" w:rsidR="00966AA4" w:rsidRDefault="00966AA4" w:rsidP="00966AA4"/>
                        </w:txbxContent>
                      </wps:txbx>
                      <wps:bodyPr rot="0" vert="horz" wrap="square" lIns="91440" tIns="45720" rIns="91440" bIns="45720" anchor="t" anchorCtr="0">
                        <a:noAutofit/>
                      </wps:bodyPr>
                    </wps:wsp>
                  </a:graphicData>
                </a:graphic>
              </wp:inline>
            </w:drawing>
          </mc:Choice>
          <mc:Fallback>
            <w:pict>
              <v:shape w14:anchorId="445BF61F" id="_x0000_s1030" type="#_x0000_t202" style="width:485.25pt;height:29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fHNdFgIAACcEAAAOAAAAZHJzL2Uyb0RvYy54bWysU9tu2zAMfR+wfxD0vjjOcmmNOEWXLsOA&#10;7gJ0+wBalmNhsqhJSuzs60spaRp028swPQikSB2Sh+TyZug020vnFZqS56MxZ9IIrJXZlvz7t82b&#10;K858AFODRiNLfpCe36xev1r2tpATbFHX0jECMb7obcnbEGyRZV60sgM/QisNGRt0HQRS3TarHfSE&#10;3ulsMh7Psx5dbR0K6T293h2NfJXwm0aK8KVpvAxMl5xyC+l26a7ina2WUGwd2FaJUxrwD1l0oAwF&#10;PUPdQQC2c+o3qE4Jhx6bMBLYZdg0SshUA1WTj19U89CClakWIsfbM03+/8GKz/sH+9WxMLzDgRqY&#10;ivD2HsUPzwyuWzBbeesc9q2EmgLnkbKst744fY1U+8JHkKr/hDU1GXYBE9DQuC6yQnUyQqcGHM6k&#10;yyEwQY/zfD6ZL2acCbK9XeTTxSy1JYPi6bt1PnyQ2LEolNxRVxM87O99iOlA8eQSo3nUqt4orZPi&#10;ttVaO7YHmoBNOqmCF27asL7k17PJ7MjAXyHG6fwJolOBRlmrruRXZycoIm/vTZ0GLYDSR5lS1uZE&#10;ZOTuyGIYqoGpuuTTGCDyWmF9IGYdHieXNo2EFt0vznqa2pL7nztwkjP90VB3rvPpNI55UqazxYQU&#10;d2mpLi1gBEGVPHB2FNchrUbkzeAtdbFRid/nTE4p0zQm2k+bE8f9Uk9ez/u9egQAAP//AwBQSwME&#10;FAAGAAgAAAAhAKH1Fr/dAAAABQEAAA8AAABkcnMvZG93bnJldi54bWxMj8FOwzAQRO9I/IO1SFwQ&#10;taGkTdM4FUIqojcoiF7deJtE2Otgu2n4ewwXuKw0mtHM23I1WsMG9KFzJOFmIoAh1U531Eh4e11f&#10;58BCVKSVcYQSvjDAqjo/K1Wh3YlecNjGhqUSCoWS0MbYF5yHukWrwsT1SMk7OG9VTNI3XHt1SuXW&#10;8FshZtyqjtJCq3p8aLH+2B6thPzuadiFzfT5vZ4dzCJezYfHTy/l5cV4vwQWcYx/YfjBT+hQJaa9&#10;O5IOzEhIj8Tfm7zFXGTA9hKyPBPAq5L/p6++AQAA//8DAFBLAQItABQABgAIAAAAIQC2gziS/gAA&#10;AOEBAAATAAAAAAAAAAAAAAAAAAAAAABbQ29udGVudF9UeXBlc10ueG1sUEsBAi0AFAAGAAgAAAAh&#10;ADj9If/WAAAAlAEAAAsAAAAAAAAAAAAAAAAALwEAAF9yZWxzLy5yZWxzUEsBAi0AFAAGAAgAAAAh&#10;AKp8c10WAgAAJwQAAA4AAAAAAAAAAAAAAAAALgIAAGRycy9lMm9Eb2MueG1sUEsBAi0AFAAGAAgA&#10;AAAhAKH1Fr/dAAAABQEAAA8AAAAAAAAAAAAAAAAAcAQAAGRycy9kb3ducmV2LnhtbFBLBQYAAAAA&#10;BAAEAPMAAAB6BQAAAAA=&#10;">
                <v:textbox>
                  <w:txbxContent>
                    <w:p w14:paraId="4CF3A067" w14:textId="77777777" w:rsidR="00966AA4" w:rsidRDefault="00966AA4" w:rsidP="00966AA4"/>
                  </w:txbxContent>
                </v:textbox>
                <w10:anchorlock/>
              </v:shape>
            </w:pict>
          </mc:Fallback>
        </mc:AlternateContent>
      </w:r>
    </w:p>
    <w:p w14:paraId="6BD70FDA" w14:textId="77777777" w:rsidR="00966AA4" w:rsidRDefault="00966AA4" w:rsidP="00966AA4">
      <w:pPr>
        <w:pStyle w:val="ListBullet"/>
        <w:ind w:left="360"/>
        <w:rPr>
          <w:rFonts w:asciiTheme="minorHAnsi" w:hAnsiTheme="minorHAnsi" w:cstheme="minorHAnsi"/>
          <w:sz w:val="28"/>
          <w:lang w:val="en-US"/>
        </w:rPr>
      </w:pPr>
    </w:p>
    <w:p w14:paraId="349B4EFE" w14:textId="77777777" w:rsidR="00966AA4" w:rsidRDefault="00966AA4" w:rsidP="00966AA4">
      <w:pPr>
        <w:pStyle w:val="ListBullet"/>
        <w:ind w:left="360"/>
        <w:rPr>
          <w:rFonts w:asciiTheme="minorHAnsi" w:hAnsiTheme="minorHAnsi" w:cstheme="minorHAnsi"/>
          <w:sz w:val="28"/>
          <w:lang w:val="en-US"/>
        </w:rPr>
      </w:pPr>
    </w:p>
    <w:p w14:paraId="33373131" w14:textId="77777777" w:rsidR="00966AA4" w:rsidRDefault="00966AA4" w:rsidP="00966AA4">
      <w:pPr>
        <w:pStyle w:val="ListBullet"/>
        <w:ind w:left="360"/>
        <w:rPr>
          <w:rFonts w:asciiTheme="minorHAnsi" w:hAnsiTheme="minorHAnsi" w:cstheme="minorHAnsi"/>
          <w:sz w:val="28"/>
          <w:lang w:val="en-US"/>
        </w:rPr>
      </w:pPr>
    </w:p>
    <w:p w14:paraId="740D3937" w14:textId="77777777" w:rsidR="00966AA4" w:rsidRDefault="00966AA4" w:rsidP="00966AA4">
      <w:pPr>
        <w:pStyle w:val="ListBullet"/>
        <w:ind w:left="360"/>
        <w:rPr>
          <w:rFonts w:asciiTheme="minorHAnsi" w:hAnsiTheme="minorHAnsi" w:cstheme="minorHAnsi"/>
          <w:sz w:val="28"/>
          <w:lang w:val="en-US"/>
        </w:rPr>
      </w:pPr>
    </w:p>
    <w:p w14:paraId="7F1A7EFA" w14:textId="77777777" w:rsidR="00966AA4" w:rsidRDefault="00966AA4" w:rsidP="00966AA4">
      <w:pPr>
        <w:pStyle w:val="ListBullet"/>
        <w:ind w:left="360"/>
        <w:rPr>
          <w:rFonts w:asciiTheme="minorHAnsi" w:hAnsiTheme="minorHAnsi" w:cstheme="minorHAnsi"/>
          <w:sz w:val="28"/>
          <w:lang w:val="en-US"/>
        </w:rPr>
      </w:pPr>
    </w:p>
    <w:p w14:paraId="555052D4" w14:textId="77777777" w:rsidR="00966AA4" w:rsidRDefault="00966AA4" w:rsidP="00966AA4">
      <w:pPr>
        <w:pStyle w:val="ListBullet"/>
        <w:ind w:left="360"/>
        <w:rPr>
          <w:rFonts w:asciiTheme="minorHAnsi" w:hAnsiTheme="minorHAnsi" w:cstheme="minorHAnsi"/>
          <w:sz w:val="28"/>
          <w:lang w:val="en-US"/>
        </w:rPr>
      </w:pPr>
    </w:p>
    <w:p w14:paraId="0FFB9089" w14:textId="77777777" w:rsidR="00966AA4" w:rsidRDefault="00966AA4" w:rsidP="00966AA4">
      <w:pPr>
        <w:pStyle w:val="ListBullet"/>
        <w:ind w:left="360"/>
        <w:rPr>
          <w:rFonts w:asciiTheme="minorHAnsi" w:hAnsiTheme="minorHAnsi" w:cstheme="minorHAnsi"/>
          <w:sz w:val="28"/>
          <w:lang w:val="en-US"/>
        </w:rPr>
      </w:pPr>
    </w:p>
    <w:p w14:paraId="1D008791" w14:textId="77777777" w:rsidR="00966AA4" w:rsidRDefault="00966AA4" w:rsidP="00966AA4">
      <w:pPr>
        <w:pStyle w:val="ListBullet"/>
        <w:ind w:left="360"/>
        <w:rPr>
          <w:rFonts w:asciiTheme="minorHAnsi" w:hAnsiTheme="minorHAnsi" w:cstheme="minorHAnsi"/>
          <w:sz w:val="28"/>
          <w:lang w:val="en-US"/>
        </w:rPr>
      </w:pPr>
    </w:p>
    <w:p w14:paraId="77452495" w14:textId="77777777" w:rsidR="00966AA4" w:rsidRPr="00966AA4" w:rsidRDefault="00966AA4" w:rsidP="00966AA4">
      <w:pPr>
        <w:pStyle w:val="ListBullet"/>
        <w:ind w:left="360"/>
        <w:rPr>
          <w:rFonts w:asciiTheme="minorHAnsi" w:hAnsiTheme="minorHAnsi" w:cstheme="minorHAnsi"/>
          <w:sz w:val="28"/>
          <w:lang w:val="en-US"/>
        </w:rPr>
      </w:pPr>
    </w:p>
    <w:p w14:paraId="025D430A" w14:textId="316E343F" w:rsidR="00591EA7" w:rsidRPr="00074234" w:rsidRDefault="00591EA7" w:rsidP="007E4411">
      <w:pPr>
        <w:pStyle w:val="ListBullet"/>
        <w:numPr>
          <w:ilvl w:val="0"/>
          <w:numId w:val="9"/>
        </w:numPr>
        <w:rPr>
          <w:rFonts w:asciiTheme="minorHAnsi" w:hAnsiTheme="minorHAnsi" w:cstheme="minorHAnsi"/>
          <w:sz w:val="28"/>
          <w:lang w:val="en-US"/>
        </w:rPr>
      </w:pPr>
      <w:r w:rsidRPr="5BC67487">
        <w:rPr>
          <w:rFonts w:asciiTheme="minorHAnsi" w:hAnsiTheme="minorHAnsi" w:cstheme="minorBidi"/>
          <w:sz w:val="28"/>
          <w:szCs w:val="28"/>
          <w:lang w:val="en-US"/>
        </w:rPr>
        <w:lastRenderedPageBreak/>
        <w:t>Did the stories told in the video clips of the experience of Black, Asian and minority ethnic staff and students at</w:t>
      </w:r>
      <w:r w:rsidR="00FD2350" w:rsidRPr="5BC67487">
        <w:rPr>
          <w:rFonts w:asciiTheme="minorHAnsi" w:hAnsiTheme="minorHAnsi" w:cstheme="minorBidi"/>
          <w:sz w:val="28"/>
          <w:szCs w:val="28"/>
          <w:lang w:val="en-US"/>
        </w:rPr>
        <w:t xml:space="preserve"> your institution</w:t>
      </w:r>
      <w:r w:rsidRPr="5BC67487">
        <w:rPr>
          <w:rFonts w:asciiTheme="minorHAnsi" w:hAnsiTheme="minorHAnsi" w:cstheme="minorBidi"/>
          <w:sz w:val="28"/>
          <w:szCs w:val="28"/>
          <w:lang w:val="en-US"/>
        </w:rPr>
        <w:t xml:space="preserve"> resonate with you?</w:t>
      </w:r>
    </w:p>
    <w:p w14:paraId="4EE17714" w14:textId="77777777" w:rsidR="00591EA7" w:rsidRPr="00074234" w:rsidRDefault="00591EA7" w:rsidP="007E4411">
      <w:pPr>
        <w:pStyle w:val="ListBullet"/>
        <w:numPr>
          <w:ilvl w:val="1"/>
          <w:numId w:val="10"/>
        </w:numPr>
        <w:rPr>
          <w:rFonts w:asciiTheme="minorHAnsi" w:hAnsiTheme="minorHAnsi" w:cstheme="minorHAnsi"/>
          <w:sz w:val="28"/>
          <w:lang w:val="en-US"/>
        </w:rPr>
      </w:pPr>
      <w:r w:rsidRPr="00074234">
        <w:rPr>
          <w:rFonts w:asciiTheme="minorHAnsi" w:hAnsiTheme="minorHAnsi" w:cstheme="minorHAnsi"/>
          <w:sz w:val="28"/>
          <w:lang w:val="en-US"/>
        </w:rPr>
        <w:t>If yes why?</w:t>
      </w:r>
    </w:p>
    <w:p w14:paraId="3AA206B2" w14:textId="77777777" w:rsidR="00591EA7" w:rsidRPr="00074234" w:rsidRDefault="00591EA7" w:rsidP="007E4411">
      <w:pPr>
        <w:pStyle w:val="ListBullet"/>
        <w:numPr>
          <w:ilvl w:val="1"/>
          <w:numId w:val="10"/>
        </w:numPr>
        <w:rPr>
          <w:rFonts w:asciiTheme="minorHAnsi" w:hAnsiTheme="minorHAnsi" w:cstheme="minorHAnsi"/>
          <w:sz w:val="28"/>
          <w:lang w:val="en-US"/>
        </w:rPr>
      </w:pPr>
      <w:r w:rsidRPr="00074234">
        <w:rPr>
          <w:rFonts w:asciiTheme="minorHAnsi" w:hAnsiTheme="minorHAnsi" w:cstheme="minorHAnsi"/>
          <w:sz w:val="28"/>
          <w:lang w:val="en-US"/>
        </w:rPr>
        <w:t>If no why?</w:t>
      </w:r>
    </w:p>
    <w:p w14:paraId="74E7AFA1" w14:textId="77777777" w:rsidR="00591EA7" w:rsidRPr="00074234" w:rsidRDefault="00591EA7" w:rsidP="00591EA7">
      <w:pPr>
        <w:pStyle w:val="ListParagraph"/>
        <w:spacing w:after="85"/>
        <w:ind w:left="0"/>
        <w:rPr>
          <w:rFonts w:cstheme="minorHAnsi"/>
          <w:b/>
          <w:szCs w:val="24"/>
        </w:rPr>
      </w:pPr>
    </w:p>
    <w:p w14:paraId="5ADAB054" w14:textId="3A32D54F" w:rsidR="006B4B90" w:rsidRPr="00074234" w:rsidRDefault="00966AA4" w:rsidP="006B4B90">
      <w:pPr>
        <w:pStyle w:val="Body"/>
        <w:rPr>
          <w:rStyle w:val="Hyperlink"/>
          <w:rFonts w:asciiTheme="minorHAnsi" w:hAnsiTheme="minorHAnsi" w:cstheme="minorHAnsi"/>
          <w:color w:val="02A4A6"/>
        </w:rPr>
      </w:pPr>
      <w:r w:rsidRPr="00966AA4">
        <w:rPr>
          <w:rFonts w:asciiTheme="minorHAnsi" w:hAnsiTheme="minorHAnsi" w:cstheme="minorHAnsi"/>
          <w:noProof/>
        </w:rPr>
        <mc:AlternateContent>
          <mc:Choice Requires="wps">
            <w:drawing>
              <wp:inline distT="0" distB="0" distL="0" distR="0" wp14:anchorId="4B2E155C" wp14:editId="41F65498">
                <wp:extent cx="6162675" cy="3714750"/>
                <wp:effectExtent l="0" t="0" r="28575" b="19050"/>
                <wp:docPr id="13228368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2675" cy="3714750"/>
                        </a:xfrm>
                        <a:prstGeom prst="rect">
                          <a:avLst/>
                        </a:prstGeom>
                        <a:solidFill>
                          <a:srgbClr val="FFFFFF"/>
                        </a:solidFill>
                        <a:ln w="9525">
                          <a:solidFill>
                            <a:srgbClr val="000000"/>
                          </a:solidFill>
                          <a:miter lim="800000"/>
                          <a:headEnd/>
                          <a:tailEnd/>
                        </a:ln>
                      </wps:spPr>
                      <wps:txbx>
                        <w:txbxContent>
                          <w:p w14:paraId="7C8E74AC" w14:textId="77777777" w:rsidR="00966AA4" w:rsidRDefault="00966AA4" w:rsidP="00966AA4"/>
                        </w:txbxContent>
                      </wps:txbx>
                      <wps:bodyPr rot="0" vert="horz" wrap="square" lIns="91440" tIns="45720" rIns="91440" bIns="45720" anchor="t" anchorCtr="0">
                        <a:noAutofit/>
                      </wps:bodyPr>
                    </wps:wsp>
                  </a:graphicData>
                </a:graphic>
              </wp:inline>
            </w:drawing>
          </mc:Choice>
          <mc:Fallback>
            <w:pict>
              <v:shape w14:anchorId="4B2E155C" id="_x0000_s1031" type="#_x0000_t202" style="width:485.25pt;height:29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x2rFgIAACcEAAAOAAAAZHJzL2Uyb0RvYy54bWysU81u2zAMvg/YOwi6L46zOGmNOEWXLsOA&#10;7gfo9gCyJMfCZFGTlNjZ05eS0zTotsswHQRSpD6SH8nVzdBpcpDOKzAVzSdTSqThIJTZVfT7t+2b&#10;K0p8YEYwDUZW9Cg9vVm/frXqbSln0IIW0hEEMb7sbUXbEGyZZZ63smN+AlYaNDbgOhZQdbtMONYj&#10;eqez2XS6yHpwwjrg0nt8vRuNdJ3wm0by8KVpvAxEVxRzC+l26a7jna1XrNw5ZlvFT2mwf8iiY8pg&#10;0DPUHQuM7J36DapT3IGHJkw4dBk0jeIy1YDV5NMX1Ty0zMpUC5Lj7Zkm//9g+efDg/3qSBjewYAN&#10;TEV4ew/8hycGNi0zO3nrHPStZAID55GyrLe+PH2NVPvSR5C6/wQCm8z2ARLQ0LgusoJ1EkTHBhzP&#10;pMshEI6Pi3wxWywLSjja3i7z+bJIbclY+fTdOh8+SOhIFCrqsKsJnh3ufYjpsPLJJUbzoJXYKq2T&#10;4nb1RjtyYDgB23RSBS/ctCF9Ra+LWTEy8FeIaTp/guhUwFHWqqvo1dmJlZG390akQQtM6VHGlLU5&#10;ERm5G1kMQz0QJSpaxACR1xrEEZl1ME4ubhoKLbhflPQ4tRX1P/fMSUr0R4Pduc7n8zjmSZkXyxkq&#10;7tJSX1qY4QhV0UDJKG5CWo3Im4Fb7GKjEr/PmZxSxmlMtJ82J477pZ68nvd7/QgAAP//AwBQSwME&#10;FAAGAAgAAAAhAKH1Fr/dAAAABQEAAA8AAABkcnMvZG93bnJldi54bWxMj8FOwzAQRO9I/IO1SFwQ&#10;taGkTdM4FUIqojcoiF7deJtE2Otgu2n4ewwXuKw0mtHM23I1WsMG9KFzJOFmIoAh1U531Eh4e11f&#10;58BCVKSVcYQSvjDAqjo/K1Wh3YlecNjGhqUSCoWS0MbYF5yHukWrwsT1SMk7OG9VTNI3XHt1SuXW&#10;8FshZtyqjtJCq3p8aLH+2B6thPzuadiFzfT5vZ4dzCJezYfHTy/l5cV4vwQWcYx/YfjBT+hQJaa9&#10;O5IOzEhIj8Tfm7zFXGTA9hKyPBPAq5L/p6++AQAA//8DAFBLAQItABQABgAIAAAAIQC2gziS/gAA&#10;AOEBAAATAAAAAAAAAAAAAAAAAAAAAABbQ29udGVudF9UeXBlc10ueG1sUEsBAi0AFAAGAAgAAAAh&#10;ADj9If/WAAAAlAEAAAsAAAAAAAAAAAAAAAAALwEAAF9yZWxzLy5yZWxzUEsBAi0AFAAGAAgAAAAh&#10;AHjLHasWAgAAJwQAAA4AAAAAAAAAAAAAAAAALgIAAGRycy9lMm9Eb2MueG1sUEsBAi0AFAAGAAgA&#10;AAAhAKH1Fr/dAAAABQEAAA8AAAAAAAAAAAAAAAAAcAQAAGRycy9kb3ducmV2LnhtbFBLBQYAAAAA&#10;BAAEAPMAAAB6BQAAAAA=&#10;">
                <v:textbox>
                  <w:txbxContent>
                    <w:p w14:paraId="7C8E74AC" w14:textId="77777777" w:rsidR="00966AA4" w:rsidRDefault="00966AA4" w:rsidP="00966AA4"/>
                  </w:txbxContent>
                </v:textbox>
                <w10:anchorlock/>
              </v:shape>
            </w:pict>
          </mc:Fallback>
        </mc:AlternateContent>
      </w:r>
    </w:p>
    <w:p w14:paraId="3FB847DF" w14:textId="77777777" w:rsidR="006B4B90" w:rsidRPr="00074234" w:rsidRDefault="006B4B90" w:rsidP="006B4B90">
      <w:pPr>
        <w:pStyle w:val="Body"/>
        <w:rPr>
          <w:rStyle w:val="Hyperlink"/>
          <w:rFonts w:asciiTheme="minorHAnsi" w:hAnsiTheme="minorHAnsi" w:cstheme="minorHAnsi"/>
          <w:color w:val="02A4A6"/>
        </w:rPr>
      </w:pPr>
    </w:p>
    <w:p w14:paraId="57B91A72" w14:textId="43410D7D" w:rsidR="006B4B90" w:rsidRDefault="006B4B90" w:rsidP="5BC67487">
      <w:pPr>
        <w:rPr>
          <w:rStyle w:val="Hyperlink"/>
          <w:color w:val="02A4A6"/>
          <w:lang w:eastAsia="en-GB"/>
        </w:rPr>
      </w:pPr>
    </w:p>
    <w:p w14:paraId="21BBA870" w14:textId="77777777" w:rsidR="00966AA4" w:rsidRDefault="00966AA4" w:rsidP="5BC67487">
      <w:pPr>
        <w:rPr>
          <w:rStyle w:val="Hyperlink"/>
          <w:color w:val="02A4A6"/>
          <w:lang w:eastAsia="en-GB"/>
        </w:rPr>
      </w:pPr>
    </w:p>
    <w:p w14:paraId="39E293A1" w14:textId="77777777" w:rsidR="00966AA4" w:rsidRDefault="00966AA4" w:rsidP="5BC67487">
      <w:pPr>
        <w:rPr>
          <w:rStyle w:val="Hyperlink"/>
          <w:color w:val="02A4A6"/>
          <w:lang w:eastAsia="en-GB"/>
        </w:rPr>
      </w:pPr>
    </w:p>
    <w:p w14:paraId="5B782088" w14:textId="77777777" w:rsidR="00966AA4" w:rsidRDefault="00966AA4" w:rsidP="5BC67487">
      <w:pPr>
        <w:rPr>
          <w:rStyle w:val="Hyperlink"/>
          <w:color w:val="02A4A6"/>
          <w:lang w:eastAsia="en-GB"/>
        </w:rPr>
      </w:pPr>
    </w:p>
    <w:p w14:paraId="468E098A" w14:textId="77777777" w:rsidR="00966AA4" w:rsidRDefault="00966AA4" w:rsidP="5BC67487">
      <w:pPr>
        <w:rPr>
          <w:rStyle w:val="Hyperlink"/>
          <w:color w:val="02A4A6"/>
          <w:lang w:eastAsia="en-GB"/>
        </w:rPr>
      </w:pPr>
    </w:p>
    <w:p w14:paraId="6B772866" w14:textId="77777777" w:rsidR="00966AA4" w:rsidRDefault="00966AA4" w:rsidP="5BC67487">
      <w:pPr>
        <w:rPr>
          <w:rStyle w:val="Hyperlink"/>
          <w:color w:val="02A4A6"/>
          <w:lang w:eastAsia="en-GB"/>
        </w:rPr>
      </w:pPr>
    </w:p>
    <w:p w14:paraId="57F3669A" w14:textId="77777777" w:rsidR="00966AA4" w:rsidRDefault="00966AA4" w:rsidP="5BC67487">
      <w:pPr>
        <w:rPr>
          <w:rStyle w:val="Hyperlink"/>
          <w:color w:val="02A4A6"/>
          <w:lang w:eastAsia="en-GB"/>
        </w:rPr>
      </w:pPr>
    </w:p>
    <w:p w14:paraId="2910E5B3" w14:textId="77777777" w:rsidR="00966AA4" w:rsidRDefault="00966AA4" w:rsidP="5BC67487">
      <w:pPr>
        <w:rPr>
          <w:rStyle w:val="Hyperlink"/>
          <w:color w:val="02A4A6"/>
          <w:lang w:eastAsia="en-GB"/>
        </w:rPr>
      </w:pPr>
    </w:p>
    <w:p w14:paraId="6AFC2748" w14:textId="77777777" w:rsidR="00966AA4" w:rsidRDefault="00966AA4" w:rsidP="5BC67487">
      <w:pPr>
        <w:rPr>
          <w:rStyle w:val="Hyperlink"/>
          <w:color w:val="02A4A6"/>
          <w:lang w:eastAsia="en-GB"/>
        </w:rPr>
      </w:pPr>
    </w:p>
    <w:p w14:paraId="37CC3248" w14:textId="77777777" w:rsidR="00966AA4" w:rsidRPr="00074234" w:rsidRDefault="00966AA4" w:rsidP="5BC67487">
      <w:pPr>
        <w:rPr>
          <w:rStyle w:val="Hyperlink"/>
          <w:color w:val="02A4A6"/>
          <w:lang w:eastAsia="en-GB"/>
        </w:rPr>
      </w:pPr>
    </w:p>
    <w:p w14:paraId="6162A057" w14:textId="591EF0F6" w:rsidR="00591EA7" w:rsidRPr="00C71890" w:rsidRDefault="00591EA7" w:rsidP="00C71890">
      <w:pPr>
        <w:pStyle w:val="Heading3"/>
        <w:rPr>
          <w:rStyle w:val="Hyperlink"/>
          <w:color w:val="05407B" w:themeColor="accent1"/>
          <w:u w:val="none"/>
        </w:rPr>
      </w:pPr>
      <w:r w:rsidRPr="00C71890">
        <w:rPr>
          <w:rStyle w:val="Hyperlink"/>
          <w:color w:val="05407B" w:themeColor="accent1"/>
          <w:u w:val="none"/>
        </w:rPr>
        <w:lastRenderedPageBreak/>
        <w:t xml:space="preserve">Section 3: Whiteness, </w:t>
      </w:r>
      <w:r w:rsidR="006B4B90" w:rsidRPr="00C71890">
        <w:rPr>
          <w:rStyle w:val="Hyperlink"/>
          <w:color w:val="05407B" w:themeColor="accent1"/>
          <w:u w:val="none"/>
        </w:rPr>
        <w:t>P</w:t>
      </w:r>
      <w:r w:rsidRPr="00C71890">
        <w:rPr>
          <w:rStyle w:val="Hyperlink"/>
          <w:color w:val="05407B" w:themeColor="accent1"/>
          <w:u w:val="none"/>
        </w:rPr>
        <w:t xml:space="preserve">rivilege and </w:t>
      </w:r>
      <w:r w:rsidR="006B4B90" w:rsidRPr="00C71890">
        <w:rPr>
          <w:rStyle w:val="Hyperlink"/>
          <w:color w:val="05407B" w:themeColor="accent1"/>
          <w:u w:val="none"/>
        </w:rPr>
        <w:t>Belonging</w:t>
      </w:r>
    </w:p>
    <w:p w14:paraId="1125E710" w14:textId="77777777" w:rsidR="006B4B90" w:rsidRPr="00074234" w:rsidRDefault="006B4B90" w:rsidP="00A520D1">
      <w:pPr>
        <w:pStyle w:val="Heading1"/>
        <w:rPr>
          <w:rStyle w:val="Hyperlink"/>
          <w:rFonts w:asciiTheme="minorHAnsi" w:hAnsiTheme="minorHAnsi" w:cstheme="minorHAnsi"/>
          <w:b w:val="0"/>
          <w:bCs w:val="0"/>
          <w:color w:val="02A4A6"/>
          <w:sz w:val="36"/>
          <w:u w:val="none"/>
        </w:rPr>
      </w:pPr>
    </w:p>
    <w:p w14:paraId="1FAE0CE3" w14:textId="77777777" w:rsidR="00591EA7" w:rsidRPr="00C71890" w:rsidRDefault="00591EA7" w:rsidP="00C71890">
      <w:pPr>
        <w:pStyle w:val="Heading4"/>
        <w:rPr>
          <w:rStyle w:val="Hyperlink"/>
          <w:color w:val="auto"/>
          <w:u w:val="none"/>
        </w:rPr>
      </w:pPr>
      <w:r w:rsidRPr="00C71890">
        <w:rPr>
          <w:rStyle w:val="Hyperlink"/>
          <w:color w:val="auto"/>
          <w:u w:val="none"/>
        </w:rPr>
        <w:t>Reflection Questions</w:t>
      </w:r>
    </w:p>
    <w:p w14:paraId="23FC9BA4" w14:textId="3E57C76E" w:rsidR="006B4B90" w:rsidRPr="006B4B90" w:rsidRDefault="006B4B90" w:rsidP="007E4411">
      <w:pPr>
        <w:pStyle w:val="ListBullet"/>
        <w:numPr>
          <w:ilvl w:val="0"/>
          <w:numId w:val="9"/>
        </w:numPr>
        <w:rPr>
          <w:rFonts w:asciiTheme="minorHAnsi" w:hAnsiTheme="minorHAnsi" w:cstheme="minorHAnsi"/>
          <w:sz w:val="28"/>
          <w:lang w:val="en-US"/>
        </w:rPr>
      </w:pPr>
      <w:r w:rsidRPr="5BC67487">
        <w:rPr>
          <w:rFonts w:asciiTheme="minorHAnsi" w:hAnsiTheme="minorHAnsi" w:cstheme="minorBidi"/>
          <w:sz w:val="28"/>
          <w:szCs w:val="28"/>
          <w:lang w:val="en-US"/>
        </w:rPr>
        <w:t>Using your journal pause and reflect on the following questions.</w:t>
      </w:r>
    </w:p>
    <w:p w14:paraId="2CEBAB09" w14:textId="77777777" w:rsidR="006B4B90" w:rsidRPr="006B4B90" w:rsidRDefault="006B4B90" w:rsidP="007E4411">
      <w:pPr>
        <w:pStyle w:val="ListBullet"/>
        <w:numPr>
          <w:ilvl w:val="0"/>
          <w:numId w:val="9"/>
        </w:numPr>
        <w:rPr>
          <w:rFonts w:asciiTheme="minorHAnsi" w:hAnsiTheme="minorHAnsi" w:cstheme="minorHAnsi"/>
          <w:sz w:val="28"/>
          <w:lang w:val="en-US"/>
        </w:rPr>
      </w:pPr>
      <w:r w:rsidRPr="5BC67487">
        <w:rPr>
          <w:rFonts w:asciiTheme="minorHAnsi" w:hAnsiTheme="minorHAnsi" w:cstheme="minorBidi"/>
          <w:sz w:val="28"/>
          <w:szCs w:val="28"/>
          <w:lang w:val="en-US"/>
        </w:rPr>
        <w:t>Take a moment to think about the definitions of White privilege and the video clips. How do you feel about the quote and stories shared?</w:t>
      </w:r>
    </w:p>
    <w:p w14:paraId="65E71FB4" w14:textId="1465BB2A" w:rsidR="006B4B90" w:rsidRPr="00074234" w:rsidRDefault="006B4B90" w:rsidP="007E4411">
      <w:pPr>
        <w:pStyle w:val="ListBullet"/>
        <w:numPr>
          <w:ilvl w:val="0"/>
          <w:numId w:val="9"/>
        </w:numPr>
        <w:rPr>
          <w:rFonts w:asciiTheme="minorHAnsi" w:hAnsiTheme="minorHAnsi" w:cstheme="minorHAnsi"/>
          <w:sz w:val="28"/>
          <w:lang w:val="en-US"/>
        </w:rPr>
      </w:pPr>
      <w:r w:rsidRPr="5BC67487">
        <w:rPr>
          <w:rFonts w:asciiTheme="minorHAnsi" w:hAnsiTheme="minorHAnsi" w:cstheme="minorBidi"/>
          <w:sz w:val="28"/>
          <w:szCs w:val="28"/>
          <w:lang w:val="en-US"/>
        </w:rPr>
        <w:t>Were you aware of how White privilege operates and the impact it has on staff and students from Black, Asian and Minority Ethnic backgrounds?</w:t>
      </w:r>
    </w:p>
    <w:p w14:paraId="206B126A" w14:textId="3A26F7D3" w:rsidR="00591EA7" w:rsidRPr="00074234" w:rsidRDefault="00966AA4" w:rsidP="00591EA7">
      <w:pPr>
        <w:rPr>
          <w:rFonts w:cstheme="minorHAnsi"/>
        </w:rPr>
      </w:pPr>
      <w:r w:rsidRPr="00966AA4">
        <w:rPr>
          <w:rFonts w:cstheme="minorHAnsi"/>
          <w:noProof/>
        </w:rPr>
        <mc:AlternateContent>
          <mc:Choice Requires="wps">
            <w:drawing>
              <wp:inline distT="0" distB="0" distL="0" distR="0" wp14:anchorId="03FE36CB" wp14:editId="08A19F7A">
                <wp:extent cx="6162675" cy="4038600"/>
                <wp:effectExtent l="0" t="0" r="28575" b="19050"/>
                <wp:docPr id="16784260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2675" cy="4038600"/>
                        </a:xfrm>
                        <a:prstGeom prst="rect">
                          <a:avLst/>
                        </a:prstGeom>
                        <a:solidFill>
                          <a:srgbClr val="FFFFFF"/>
                        </a:solidFill>
                        <a:ln w="9525">
                          <a:solidFill>
                            <a:srgbClr val="000000"/>
                          </a:solidFill>
                          <a:miter lim="800000"/>
                          <a:headEnd/>
                          <a:tailEnd/>
                        </a:ln>
                      </wps:spPr>
                      <wps:txbx>
                        <w:txbxContent>
                          <w:p w14:paraId="1C9D87C4" w14:textId="77777777" w:rsidR="00966AA4" w:rsidRDefault="00966AA4" w:rsidP="00966AA4"/>
                        </w:txbxContent>
                      </wps:txbx>
                      <wps:bodyPr rot="0" vert="horz" wrap="square" lIns="91440" tIns="45720" rIns="91440" bIns="45720" anchor="t" anchorCtr="0">
                        <a:noAutofit/>
                      </wps:bodyPr>
                    </wps:wsp>
                  </a:graphicData>
                </a:graphic>
              </wp:inline>
            </w:drawing>
          </mc:Choice>
          <mc:Fallback>
            <w:pict>
              <v:shape w14:anchorId="03FE36CB" id="_x0000_s1032" type="#_x0000_t202" style="width:485.25pt;height:31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8R2FgIAACcEAAAOAAAAZHJzL2Uyb0RvYy54bWysk99v2yAQx98n7X9AvC92siRNrThVly7T&#10;pO6H1O0PwBjHaJhjB4md/fU9SJpG3fYyjQfEcfDl7nPH8mboDNsr9BpsycejnDNlJdTabkv+/dvm&#10;zYIzH4SthQGrSn5Qnt+sXr9a9q5QE2jB1AoZiVhf9K7kbQiuyDIvW9UJPwKnLDkbwE4EMnGb1Sh6&#10;Uu9MNsnzedYD1g5BKu9p9+7o5Kuk3zRKhi9N41VgpuQUW0gzprmKc7ZaimKLwrVansIQ/xBFJ7Sl&#10;R89SdyIItkP9m1SnJYKHJowkdBk0jZYq5UDZjPMX2Ty0wqmUC8Hx7ozJ/z9Z+Xn/4L4iC8M7GKiA&#10;KQnv7kH+8MzCuhV2q24RoW+VqOnhcUSW9c4Xp6sRtS98FKn6T1BTkcUuQBIaGuwiFcqTkToV4HCG&#10;robAJG3Ox/PJ/GrGmSTfNH+7mOepLJkonq479OGDgo7FRcmRqprkxf7ehxiOKJ6OxNc8GF1vtDHJ&#10;wG21Nsj2gjpgk0bK4MUxY1lf8uvZZHYk8FeJPI0/SXQ6UCsb3ZV8cT4kisjtva1TowWhzXFNIRt7&#10;AhnZHSmGoRqYrglKfCByraA+EFmEY+fST6NFC/iLs566tuT+506g4sx8tFSd6/F0Gts8GdPZ1YQM&#10;vPRUlx5hJUmVPHB2XK5D+hqRm4VbqmKjE9/nSE4hUzcm7KefE9v90k6nnv/36hEAAP//AwBQSwME&#10;FAAGAAgAAAAhAL6eK3fdAAAABQEAAA8AAABkcnMvZG93bnJldi54bWxMj8FOwzAQRO9I/IO1SFxQ&#10;a0Np2oY4FUJqRW+lRXB1420SYa+D7abh7zFc4LLSaEYzb4vlYA3r0YfWkYTbsQCGVDndUi3hdb8a&#10;zYGFqEgr4wglfGGAZXl5UahcuzO9YL+LNUslFHIloYmxyzkPVYNWhbHrkJJ3dN6qmKSvufbqnMqt&#10;4XdCZNyqltJCozp8arD62J2shPn9c/8eNpPtW5UdzSLezPr1p5fy+mp4fAAWcYh/YfjBT+hQJqaD&#10;O5EOzEhIj8Tfm7zFTEyBHSRkk0wALwv+n778BgAA//8DAFBLAQItABQABgAIAAAAIQC2gziS/gAA&#10;AOEBAAATAAAAAAAAAAAAAAAAAAAAAABbQ29udGVudF9UeXBlc10ueG1sUEsBAi0AFAAGAAgAAAAh&#10;ADj9If/WAAAAlAEAAAsAAAAAAAAAAAAAAAAALwEAAF9yZWxzLy5yZWxzUEsBAi0AFAAGAAgAAAAh&#10;AKgrxHYWAgAAJwQAAA4AAAAAAAAAAAAAAAAALgIAAGRycy9lMm9Eb2MueG1sUEsBAi0AFAAGAAgA&#10;AAAhAL6eK3fdAAAABQEAAA8AAAAAAAAAAAAAAAAAcAQAAGRycy9kb3ducmV2LnhtbFBLBQYAAAAA&#10;BAAEAPMAAAB6BQAAAAA=&#10;">
                <v:textbox>
                  <w:txbxContent>
                    <w:p w14:paraId="1C9D87C4" w14:textId="77777777" w:rsidR="00966AA4" w:rsidRDefault="00966AA4" w:rsidP="00966AA4"/>
                  </w:txbxContent>
                </v:textbox>
                <w10:anchorlock/>
              </v:shape>
            </w:pict>
          </mc:Fallback>
        </mc:AlternateContent>
      </w:r>
    </w:p>
    <w:p w14:paraId="0FDFB987" w14:textId="77777777" w:rsidR="00966AA4" w:rsidRDefault="00966AA4" w:rsidP="00966AA4">
      <w:pPr>
        <w:pStyle w:val="ListBullet"/>
        <w:rPr>
          <w:rFonts w:asciiTheme="minorHAnsi" w:hAnsiTheme="minorHAnsi" w:cstheme="minorHAnsi"/>
          <w:sz w:val="28"/>
          <w:lang w:val="en-US"/>
        </w:rPr>
      </w:pPr>
    </w:p>
    <w:p w14:paraId="6AD1CD15" w14:textId="77777777" w:rsidR="00966AA4" w:rsidRDefault="00966AA4" w:rsidP="00966AA4">
      <w:pPr>
        <w:pStyle w:val="ListBullet"/>
        <w:rPr>
          <w:rFonts w:asciiTheme="minorHAnsi" w:hAnsiTheme="minorHAnsi" w:cstheme="minorHAnsi"/>
          <w:sz w:val="28"/>
          <w:lang w:val="en-US"/>
        </w:rPr>
      </w:pPr>
    </w:p>
    <w:p w14:paraId="0B534670" w14:textId="77777777" w:rsidR="00966AA4" w:rsidRDefault="00966AA4" w:rsidP="00966AA4">
      <w:pPr>
        <w:pStyle w:val="ListBullet"/>
        <w:rPr>
          <w:rFonts w:asciiTheme="minorHAnsi" w:hAnsiTheme="minorHAnsi" w:cstheme="minorHAnsi"/>
          <w:sz w:val="28"/>
          <w:lang w:val="en-US"/>
        </w:rPr>
      </w:pPr>
    </w:p>
    <w:p w14:paraId="6E77BC78" w14:textId="77777777" w:rsidR="00966AA4" w:rsidRDefault="00966AA4" w:rsidP="00966AA4">
      <w:pPr>
        <w:pStyle w:val="ListBullet"/>
        <w:rPr>
          <w:rFonts w:asciiTheme="minorHAnsi" w:hAnsiTheme="minorHAnsi" w:cstheme="minorHAnsi"/>
          <w:sz w:val="28"/>
          <w:lang w:val="en-US"/>
        </w:rPr>
      </w:pPr>
    </w:p>
    <w:p w14:paraId="742F9245" w14:textId="77777777" w:rsidR="00966AA4" w:rsidRDefault="00966AA4" w:rsidP="00966AA4">
      <w:pPr>
        <w:pStyle w:val="ListBullet"/>
        <w:rPr>
          <w:rFonts w:asciiTheme="minorHAnsi" w:hAnsiTheme="minorHAnsi" w:cstheme="minorHAnsi"/>
          <w:sz w:val="28"/>
          <w:lang w:val="en-US"/>
        </w:rPr>
      </w:pPr>
    </w:p>
    <w:p w14:paraId="2EFBA430" w14:textId="77777777" w:rsidR="00966AA4" w:rsidRDefault="00966AA4" w:rsidP="00966AA4">
      <w:pPr>
        <w:pStyle w:val="ListBullet"/>
        <w:rPr>
          <w:rFonts w:asciiTheme="minorHAnsi" w:hAnsiTheme="minorHAnsi" w:cstheme="minorHAnsi"/>
          <w:sz w:val="28"/>
          <w:lang w:val="en-US"/>
        </w:rPr>
      </w:pPr>
    </w:p>
    <w:p w14:paraId="72FC94B6" w14:textId="77777777" w:rsidR="00966AA4" w:rsidRDefault="00966AA4" w:rsidP="00966AA4">
      <w:pPr>
        <w:pStyle w:val="ListBullet"/>
        <w:rPr>
          <w:rFonts w:asciiTheme="minorHAnsi" w:hAnsiTheme="minorHAnsi" w:cstheme="minorHAnsi"/>
          <w:sz w:val="28"/>
          <w:lang w:val="en-US"/>
        </w:rPr>
      </w:pPr>
    </w:p>
    <w:p w14:paraId="2869F5CE" w14:textId="3CDC518F" w:rsidR="00966AA4" w:rsidRPr="00074234" w:rsidRDefault="00966AA4" w:rsidP="00966AA4">
      <w:pPr>
        <w:pStyle w:val="ListBullet"/>
        <w:rPr>
          <w:rFonts w:asciiTheme="minorHAnsi" w:hAnsiTheme="minorHAnsi" w:cstheme="minorHAnsi"/>
          <w:sz w:val="28"/>
          <w:lang w:val="en-US"/>
        </w:rPr>
      </w:pPr>
    </w:p>
    <w:p w14:paraId="427BDAED" w14:textId="77777777" w:rsidR="00591EA7" w:rsidRPr="00074234" w:rsidRDefault="00591EA7" w:rsidP="00591EA7">
      <w:pPr>
        <w:pStyle w:val="ListParagraph"/>
        <w:rPr>
          <w:rFonts w:cstheme="minorHAnsi"/>
        </w:rPr>
      </w:pPr>
    </w:p>
    <w:p w14:paraId="0F1B190F" w14:textId="77777777" w:rsidR="00591EA7" w:rsidRPr="00C71890" w:rsidRDefault="00591EA7" w:rsidP="00C71890">
      <w:pPr>
        <w:pStyle w:val="Heading4"/>
        <w:rPr>
          <w:rStyle w:val="Hyperlink"/>
          <w:color w:val="auto"/>
          <w:u w:val="none"/>
        </w:rPr>
      </w:pPr>
      <w:r w:rsidRPr="00C71890">
        <w:rPr>
          <w:rStyle w:val="Hyperlink"/>
          <w:color w:val="auto"/>
          <w:u w:val="none"/>
        </w:rPr>
        <w:t xml:space="preserve">Action planning </w:t>
      </w:r>
    </w:p>
    <w:p w14:paraId="4545B157" w14:textId="77777777" w:rsidR="004672A6" w:rsidRDefault="00591EA7" w:rsidP="00591EA7">
      <w:pPr>
        <w:pStyle w:val="ListBullet"/>
        <w:numPr>
          <w:ilvl w:val="0"/>
          <w:numId w:val="11"/>
        </w:numPr>
        <w:spacing w:line="259" w:lineRule="auto"/>
        <w:rPr>
          <w:rFonts w:asciiTheme="minorHAnsi" w:hAnsiTheme="minorHAnsi" w:cstheme="minorHAnsi"/>
          <w:sz w:val="28"/>
          <w:szCs w:val="28"/>
        </w:rPr>
      </w:pPr>
      <w:r w:rsidRPr="00074234">
        <w:rPr>
          <w:rFonts w:asciiTheme="minorHAnsi" w:hAnsiTheme="minorHAnsi" w:cstheme="minorHAnsi"/>
          <w:sz w:val="28"/>
          <w:szCs w:val="28"/>
        </w:rPr>
        <w:t xml:space="preserve">Please go to </w:t>
      </w:r>
      <w:hyperlink w:anchor="_Section_3:_Next" w:history="1">
        <w:r w:rsidR="005F75F4" w:rsidRPr="005F75F4">
          <w:rPr>
            <w:rStyle w:val="Hyperlink"/>
            <w:rFonts w:asciiTheme="minorHAnsi" w:hAnsiTheme="minorHAnsi" w:cstheme="minorHAnsi"/>
            <w:color w:val="auto"/>
            <w:sz w:val="28"/>
            <w:szCs w:val="28"/>
          </w:rPr>
          <w:t>Section 3 of this document</w:t>
        </w:r>
      </w:hyperlink>
      <w:r w:rsidRPr="005F75F4">
        <w:rPr>
          <w:rFonts w:asciiTheme="minorHAnsi" w:hAnsiTheme="minorHAnsi" w:cstheme="minorHAnsi"/>
          <w:sz w:val="28"/>
          <w:szCs w:val="28"/>
        </w:rPr>
        <w:t xml:space="preserve"> and </w:t>
      </w:r>
      <w:r w:rsidRPr="00074234">
        <w:rPr>
          <w:rFonts w:asciiTheme="minorHAnsi" w:hAnsiTheme="minorHAnsi" w:cstheme="minorHAnsi"/>
          <w:sz w:val="28"/>
          <w:szCs w:val="28"/>
        </w:rPr>
        <w:t xml:space="preserve">write what specific actions you will take to continue your learning from </w:t>
      </w:r>
      <w:r w:rsidR="006B4B90" w:rsidRPr="00074234">
        <w:rPr>
          <w:rFonts w:asciiTheme="minorHAnsi" w:hAnsiTheme="minorHAnsi" w:cstheme="minorHAnsi"/>
          <w:sz w:val="28"/>
          <w:szCs w:val="28"/>
        </w:rPr>
        <w:t>U</w:t>
      </w:r>
      <w:r w:rsidRPr="00074234">
        <w:rPr>
          <w:rFonts w:asciiTheme="minorHAnsi" w:hAnsiTheme="minorHAnsi" w:cstheme="minorHAnsi"/>
          <w:sz w:val="28"/>
          <w:szCs w:val="28"/>
        </w:rPr>
        <w:t>nit 1</w:t>
      </w:r>
      <w:r w:rsidR="006B4B90" w:rsidRPr="00074234">
        <w:rPr>
          <w:rFonts w:asciiTheme="minorHAnsi" w:hAnsiTheme="minorHAnsi" w:cstheme="minorHAnsi"/>
          <w:sz w:val="28"/>
          <w:szCs w:val="28"/>
        </w:rPr>
        <w:t>.</w:t>
      </w:r>
    </w:p>
    <w:p w14:paraId="76779897" w14:textId="2403EA71" w:rsidR="00591EA7" w:rsidRPr="004672A6" w:rsidRDefault="004672A6" w:rsidP="00591EA7">
      <w:pPr>
        <w:pStyle w:val="ListBullet"/>
        <w:numPr>
          <w:ilvl w:val="0"/>
          <w:numId w:val="11"/>
        </w:numPr>
        <w:spacing w:line="259" w:lineRule="auto"/>
        <w:rPr>
          <w:rFonts w:asciiTheme="minorHAnsi" w:hAnsiTheme="minorHAnsi" w:cstheme="minorHAnsi"/>
          <w:sz w:val="28"/>
          <w:szCs w:val="28"/>
        </w:rPr>
      </w:pPr>
      <w:r w:rsidRPr="004672A6">
        <w:rPr>
          <w:rFonts w:eastAsia="MS PGothic" w:cstheme="minorHAnsi"/>
          <w:kern w:val="24"/>
          <w:sz w:val="28"/>
          <w:szCs w:val="28"/>
          <w:lang w:eastAsia="en-GB"/>
        </w:rPr>
        <w:t xml:space="preserve">We welcome your feedback and suggestions about tackling racial inequity and you can contact </w:t>
      </w:r>
      <w:hyperlink r:id="rId15" w:tgtFrame="_blank" w:history="1">
        <w:r w:rsidRPr="004672A6">
          <w:rPr>
            <w:rStyle w:val="Hyperlink"/>
            <w:rFonts w:eastAsia="MS PGothic" w:cstheme="minorHAnsi"/>
            <w:kern w:val="24"/>
            <w:sz w:val="28"/>
            <w:szCs w:val="28"/>
            <w:lang w:eastAsia="en-GB"/>
          </w:rPr>
          <w:t>race.equality@uwtsd.ac.uk</w:t>
        </w:r>
      </w:hyperlink>
      <w:r w:rsidRPr="004672A6">
        <w:rPr>
          <w:rFonts w:eastAsia="MS PGothic" w:cstheme="minorHAnsi"/>
          <w:kern w:val="24"/>
          <w:sz w:val="28"/>
          <w:szCs w:val="28"/>
          <w:lang w:eastAsia="en-GB"/>
        </w:rPr>
        <w:t xml:space="preserve"> to freely share any feedback you have.  </w:t>
      </w:r>
    </w:p>
    <w:p w14:paraId="6525BE3B" w14:textId="15B67C02" w:rsidR="00591EA7" w:rsidRPr="00C71890" w:rsidRDefault="00591EA7" w:rsidP="00C71890">
      <w:pPr>
        <w:rPr>
          <w:rStyle w:val="Hyperlink"/>
          <w:rFonts w:cstheme="minorHAnsi"/>
          <w:b/>
          <w:bCs/>
          <w:color w:val="006EA6" w:themeColor="accent2"/>
          <w:sz w:val="52"/>
          <w:szCs w:val="36"/>
          <w:u w:val="none"/>
        </w:rPr>
      </w:pPr>
      <w:r w:rsidRPr="00C71890">
        <w:rPr>
          <w:rStyle w:val="Hyperlink"/>
          <w:rFonts w:cstheme="minorHAnsi"/>
          <w:b/>
          <w:bCs/>
          <w:color w:val="006EA6" w:themeColor="accent2"/>
          <w:sz w:val="52"/>
          <w:szCs w:val="36"/>
          <w:u w:val="none"/>
        </w:rPr>
        <w:t xml:space="preserve">End of Unit 1 </w:t>
      </w:r>
    </w:p>
    <w:p w14:paraId="73FFD47E" w14:textId="77777777" w:rsidR="00591EA7" w:rsidRPr="00074234" w:rsidRDefault="00591EA7" w:rsidP="00591EA7">
      <w:pPr>
        <w:rPr>
          <w:rFonts w:cstheme="minorHAnsi"/>
        </w:rPr>
      </w:pPr>
    </w:p>
    <w:p w14:paraId="3887D7AA" w14:textId="6EC2FC9A" w:rsidR="00591EA7" w:rsidRPr="00074234" w:rsidRDefault="00591EA7" w:rsidP="00A520D1">
      <w:pPr>
        <w:pStyle w:val="Heading1"/>
      </w:pPr>
    </w:p>
    <w:p w14:paraId="49619116" w14:textId="3F07DD9F" w:rsidR="006B4B90" w:rsidRPr="00074234" w:rsidRDefault="006B4B90" w:rsidP="006B4B90">
      <w:pPr>
        <w:rPr>
          <w:rFonts w:cstheme="minorHAnsi"/>
          <w:lang w:eastAsia="en-GB"/>
        </w:rPr>
      </w:pPr>
    </w:p>
    <w:p w14:paraId="2BCDF46E" w14:textId="1726E75F" w:rsidR="006B4B90" w:rsidRPr="00074234" w:rsidRDefault="006B4B90" w:rsidP="006B4B90">
      <w:pPr>
        <w:rPr>
          <w:rFonts w:cstheme="minorHAnsi"/>
          <w:lang w:eastAsia="en-GB"/>
        </w:rPr>
      </w:pPr>
    </w:p>
    <w:p w14:paraId="4A86DEF5" w14:textId="332446BB" w:rsidR="006B4B90" w:rsidRPr="00074234" w:rsidRDefault="006B4B90" w:rsidP="006B4B90">
      <w:pPr>
        <w:rPr>
          <w:rFonts w:cstheme="minorHAnsi"/>
          <w:lang w:eastAsia="en-GB"/>
        </w:rPr>
      </w:pPr>
    </w:p>
    <w:p w14:paraId="11BA32BA" w14:textId="2F38C54A" w:rsidR="006B4B90" w:rsidRDefault="006B4B90" w:rsidP="006B4B90">
      <w:pPr>
        <w:rPr>
          <w:rFonts w:cstheme="minorHAnsi"/>
          <w:lang w:eastAsia="en-GB"/>
        </w:rPr>
      </w:pPr>
    </w:p>
    <w:p w14:paraId="38AB1914" w14:textId="77777777" w:rsidR="00A71B78" w:rsidRDefault="00A71B78" w:rsidP="006B4B90">
      <w:pPr>
        <w:rPr>
          <w:rFonts w:cstheme="minorHAnsi"/>
          <w:lang w:eastAsia="en-GB"/>
        </w:rPr>
      </w:pPr>
    </w:p>
    <w:p w14:paraId="3EB50BEC" w14:textId="77777777" w:rsidR="00A71B78" w:rsidRDefault="00A71B78" w:rsidP="006B4B90">
      <w:pPr>
        <w:rPr>
          <w:rFonts w:cstheme="minorHAnsi"/>
          <w:lang w:eastAsia="en-GB"/>
        </w:rPr>
      </w:pPr>
    </w:p>
    <w:p w14:paraId="3FC1C3CE" w14:textId="77777777" w:rsidR="00A71B78" w:rsidRDefault="00A71B78" w:rsidP="006B4B90">
      <w:pPr>
        <w:rPr>
          <w:rFonts w:cstheme="minorHAnsi"/>
          <w:lang w:eastAsia="en-GB"/>
        </w:rPr>
      </w:pPr>
    </w:p>
    <w:p w14:paraId="1057D2B0" w14:textId="77777777" w:rsidR="00A71B78" w:rsidRDefault="00A71B78" w:rsidP="006B4B90">
      <w:pPr>
        <w:rPr>
          <w:rFonts w:cstheme="minorHAnsi"/>
          <w:lang w:eastAsia="en-GB"/>
        </w:rPr>
      </w:pPr>
    </w:p>
    <w:p w14:paraId="1DDC6028" w14:textId="77777777" w:rsidR="00A71B78" w:rsidRDefault="00A71B78" w:rsidP="006B4B90">
      <w:pPr>
        <w:rPr>
          <w:rFonts w:cstheme="minorHAnsi"/>
          <w:lang w:eastAsia="en-GB"/>
        </w:rPr>
      </w:pPr>
    </w:p>
    <w:p w14:paraId="7ECEAA01" w14:textId="77777777" w:rsidR="00A71B78" w:rsidRDefault="00A71B78" w:rsidP="006B4B90">
      <w:pPr>
        <w:rPr>
          <w:rFonts w:cstheme="minorHAnsi"/>
          <w:lang w:eastAsia="en-GB"/>
        </w:rPr>
      </w:pPr>
    </w:p>
    <w:p w14:paraId="5ADA454A" w14:textId="77777777" w:rsidR="00A71B78" w:rsidRDefault="00A71B78" w:rsidP="006B4B90">
      <w:pPr>
        <w:rPr>
          <w:rFonts w:cstheme="minorHAnsi"/>
          <w:lang w:eastAsia="en-GB"/>
        </w:rPr>
      </w:pPr>
    </w:p>
    <w:p w14:paraId="762503DE" w14:textId="77777777" w:rsidR="00A71B78" w:rsidRDefault="00A71B78" w:rsidP="006B4B90">
      <w:pPr>
        <w:rPr>
          <w:rFonts w:cstheme="minorHAnsi"/>
          <w:lang w:eastAsia="en-GB"/>
        </w:rPr>
      </w:pPr>
    </w:p>
    <w:p w14:paraId="2A639994" w14:textId="77777777" w:rsidR="00A71B78" w:rsidRDefault="00A71B78" w:rsidP="006B4B90">
      <w:pPr>
        <w:rPr>
          <w:rFonts w:cstheme="minorHAnsi"/>
          <w:lang w:eastAsia="en-GB"/>
        </w:rPr>
      </w:pPr>
    </w:p>
    <w:p w14:paraId="1F85E9B3" w14:textId="77777777" w:rsidR="00A71B78" w:rsidRDefault="00A71B78" w:rsidP="006B4B90">
      <w:pPr>
        <w:rPr>
          <w:rFonts w:cstheme="minorHAnsi"/>
          <w:lang w:eastAsia="en-GB"/>
        </w:rPr>
      </w:pPr>
    </w:p>
    <w:p w14:paraId="4E9676D9" w14:textId="77777777" w:rsidR="00A71B78" w:rsidRDefault="00A71B78" w:rsidP="006B4B90">
      <w:pPr>
        <w:rPr>
          <w:rFonts w:cstheme="minorHAnsi"/>
          <w:lang w:eastAsia="en-GB"/>
        </w:rPr>
      </w:pPr>
    </w:p>
    <w:p w14:paraId="0B0CD631" w14:textId="77777777" w:rsidR="00A71B78" w:rsidRDefault="00A71B78" w:rsidP="006B4B90">
      <w:pPr>
        <w:rPr>
          <w:rFonts w:cstheme="minorHAnsi"/>
          <w:lang w:eastAsia="en-GB"/>
        </w:rPr>
      </w:pPr>
    </w:p>
    <w:p w14:paraId="3E52609A" w14:textId="77777777" w:rsidR="00A71B78" w:rsidRDefault="00A71B78" w:rsidP="006B4B90">
      <w:pPr>
        <w:rPr>
          <w:rFonts w:cstheme="minorHAnsi"/>
          <w:lang w:eastAsia="en-GB"/>
        </w:rPr>
      </w:pPr>
    </w:p>
    <w:p w14:paraId="29194A8B" w14:textId="77777777" w:rsidR="00A71B78" w:rsidRPr="00074234" w:rsidRDefault="00A71B78" w:rsidP="006B4B90">
      <w:pPr>
        <w:rPr>
          <w:rFonts w:cstheme="minorHAnsi"/>
          <w:lang w:eastAsia="en-GB"/>
        </w:rPr>
      </w:pPr>
    </w:p>
    <w:p w14:paraId="50818460" w14:textId="77777777" w:rsidR="006B4B90" w:rsidRPr="00074234" w:rsidRDefault="006B4B90" w:rsidP="006B4B90">
      <w:pPr>
        <w:rPr>
          <w:rFonts w:cstheme="minorHAnsi"/>
          <w:lang w:eastAsia="en-GB"/>
        </w:rPr>
      </w:pPr>
    </w:p>
    <w:p w14:paraId="1E01BE2C" w14:textId="77777777" w:rsidR="006B4B90" w:rsidRPr="00074234" w:rsidRDefault="006B4B90" w:rsidP="006B4B90">
      <w:pPr>
        <w:rPr>
          <w:rFonts w:cstheme="minorHAnsi"/>
          <w:lang w:eastAsia="en-GB"/>
        </w:rPr>
      </w:pPr>
    </w:p>
    <w:p w14:paraId="4E697231" w14:textId="5DD4C7D8" w:rsidR="00591EA7" w:rsidRPr="00C71890" w:rsidRDefault="00591EA7" w:rsidP="00C71890">
      <w:pPr>
        <w:pStyle w:val="Heading2"/>
        <w:rPr>
          <w:rStyle w:val="Hyperlink"/>
          <w:color w:val="auto"/>
          <w:u w:val="none"/>
        </w:rPr>
      </w:pPr>
      <w:r w:rsidRPr="00C71890">
        <w:rPr>
          <w:rStyle w:val="Hyperlink"/>
          <w:color w:val="auto"/>
          <w:u w:val="none"/>
        </w:rPr>
        <w:lastRenderedPageBreak/>
        <w:t xml:space="preserve">Unit 2 </w:t>
      </w:r>
    </w:p>
    <w:p w14:paraId="4703A39A" w14:textId="77777777" w:rsidR="006B4B90" w:rsidRPr="00074234" w:rsidRDefault="006B4B90" w:rsidP="006B4B90">
      <w:pPr>
        <w:rPr>
          <w:rFonts w:cstheme="minorHAnsi"/>
          <w:color w:val="FA765F"/>
          <w:lang w:eastAsia="en-GB"/>
        </w:rPr>
      </w:pPr>
    </w:p>
    <w:p w14:paraId="3E4EAF0C" w14:textId="02B3CAB8" w:rsidR="00591EA7" w:rsidRPr="00C71890" w:rsidRDefault="00591EA7" w:rsidP="00C71890">
      <w:pPr>
        <w:pStyle w:val="Heading3"/>
        <w:rPr>
          <w:rStyle w:val="Hyperlink"/>
          <w:color w:val="05407B" w:themeColor="accent1"/>
          <w:u w:val="none"/>
        </w:rPr>
      </w:pPr>
      <w:r w:rsidRPr="00C71890">
        <w:rPr>
          <w:rStyle w:val="Hyperlink"/>
          <w:color w:val="05407B" w:themeColor="accent1"/>
          <w:u w:val="none"/>
        </w:rPr>
        <w:t xml:space="preserve">Section 1: Inclusion and </w:t>
      </w:r>
      <w:r w:rsidR="00074234" w:rsidRPr="00C71890">
        <w:rPr>
          <w:rStyle w:val="Hyperlink"/>
          <w:color w:val="05407B" w:themeColor="accent1"/>
          <w:u w:val="none"/>
        </w:rPr>
        <w:t>B</w:t>
      </w:r>
      <w:r w:rsidRPr="00C71890">
        <w:rPr>
          <w:rStyle w:val="Hyperlink"/>
          <w:color w:val="05407B" w:themeColor="accent1"/>
          <w:u w:val="none"/>
        </w:rPr>
        <w:t>elonging</w:t>
      </w:r>
    </w:p>
    <w:p w14:paraId="61506115" w14:textId="77777777" w:rsidR="006B4B90" w:rsidRPr="00074234" w:rsidRDefault="006B4B90" w:rsidP="006B4B90">
      <w:pPr>
        <w:rPr>
          <w:rFonts w:cstheme="minorHAnsi"/>
          <w:color w:val="FA765F"/>
          <w:lang w:eastAsia="en-GB"/>
        </w:rPr>
      </w:pPr>
    </w:p>
    <w:p w14:paraId="75C28AC9" w14:textId="77777777" w:rsidR="00074234" w:rsidRPr="00C71890" w:rsidRDefault="00591EA7" w:rsidP="00C71890">
      <w:pPr>
        <w:pStyle w:val="Heading4"/>
        <w:rPr>
          <w:rStyle w:val="Hyperlink"/>
          <w:color w:val="auto"/>
          <w:u w:val="none"/>
        </w:rPr>
      </w:pPr>
      <w:r w:rsidRPr="00C71890">
        <w:rPr>
          <w:rStyle w:val="Hyperlink"/>
          <w:color w:val="auto"/>
          <w:u w:val="none"/>
        </w:rPr>
        <w:t>Reflection Questions</w:t>
      </w:r>
    </w:p>
    <w:p w14:paraId="52A1ABE6" w14:textId="77777777" w:rsidR="00074234" w:rsidRPr="00074234" w:rsidRDefault="00591EA7" w:rsidP="007E4411">
      <w:pPr>
        <w:pStyle w:val="ListBullet"/>
        <w:numPr>
          <w:ilvl w:val="0"/>
          <w:numId w:val="11"/>
        </w:numPr>
        <w:spacing w:line="259" w:lineRule="auto"/>
        <w:rPr>
          <w:rFonts w:asciiTheme="minorHAnsi" w:hAnsiTheme="minorHAnsi" w:cstheme="minorHAnsi"/>
          <w:sz w:val="28"/>
          <w:szCs w:val="28"/>
        </w:rPr>
      </w:pPr>
      <w:r w:rsidRPr="00074234">
        <w:rPr>
          <w:rFonts w:asciiTheme="minorHAnsi" w:hAnsiTheme="minorHAnsi" w:cstheme="minorHAnsi"/>
          <w:sz w:val="28"/>
          <w:szCs w:val="28"/>
        </w:rPr>
        <w:t>Inclusion and belonging are more than an absence of racism. Reflect on the video clips of Diana, Steph and Xiao. How similar are their experiences to your own?</w:t>
      </w:r>
    </w:p>
    <w:p w14:paraId="3DC8D62D" w14:textId="69EDECDE" w:rsidR="00074234" w:rsidRPr="00074234" w:rsidRDefault="00591EA7" w:rsidP="007E4411">
      <w:pPr>
        <w:pStyle w:val="ListBullet"/>
        <w:numPr>
          <w:ilvl w:val="0"/>
          <w:numId w:val="11"/>
        </w:numPr>
        <w:spacing w:line="259" w:lineRule="auto"/>
        <w:rPr>
          <w:rFonts w:asciiTheme="minorHAnsi" w:hAnsiTheme="minorHAnsi" w:cstheme="minorHAnsi"/>
          <w:sz w:val="28"/>
          <w:szCs w:val="28"/>
        </w:rPr>
      </w:pPr>
      <w:r w:rsidRPr="00074234">
        <w:rPr>
          <w:rFonts w:asciiTheme="minorHAnsi" w:hAnsiTheme="minorHAnsi" w:cstheme="minorHAnsi"/>
          <w:sz w:val="28"/>
          <w:szCs w:val="28"/>
        </w:rPr>
        <w:t xml:space="preserve">How does it make you feel knowing that there are numbers of Black, Asian and minority ethnic staff and students who do not feel like they belong at </w:t>
      </w:r>
      <w:r w:rsidR="004672A6">
        <w:rPr>
          <w:rFonts w:asciiTheme="minorHAnsi" w:hAnsiTheme="minorHAnsi" w:cstheme="minorHAnsi"/>
          <w:sz w:val="28"/>
          <w:szCs w:val="28"/>
        </w:rPr>
        <w:t>your institution?</w:t>
      </w:r>
    </w:p>
    <w:p w14:paraId="3F9F4933" w14:textId="5BE58464" w:rsidR="00074234" w:rsidRPr="00074234" w:rsidRDefault="00074234" w:rsidP="007E4411">
      <w:pPr>
        <w:pStyle w:val="ListBullet"/>
        <w:numPr>
          <w:ilvl w:val="0"/>
          <w:numId w:val="11"/>
        </w:numPr>
        <w:spacing w:line="259" w:lineRule="auto"/>
        <w:rPr>
          <w:rFonts w:asciiTheme="minorHAnsi" w:hAnsiTheme="minorHAnsi" w:cstheme="minorHAnsi"/>
          <w:sz w:val="28"/>
          <w:szCs w:val="28"/>
        </w:rPr>
      </w:pPr>
      <w:r w:rsidRPr="00074234">
        <w:rPr>
          <w:rFonts w:asciiTheme="minorHAnsi" w:hAnsiTheme="minorHAnsi" w:cstheme="minorHAnsi"/>
          <w:sz w:val="28"/>
          <w:szCs w:val="28"/>
        </w:rPr>
        <w:t xml:space="preserve">Note in your journal how they relate to your experience of inclusion and belonging </w:t>
      </w:r>
      <w:r w:rsidR="004672A6">
        <w:rPr>
          <w:rFonts w:asciiTheme="minorHAnsi" w:hAnsiTheme="minorHAnsi" w:cstheme="minorHAnsi"/>
          <w:sz w:val="28"/>
          <w:szCs w:val="28"/>
        </w:rPr>
        <w:t>at your institution.</w:t>
      </w:r>
    </w:p>
    <w:p w14:paraId="7A5A4028" w14:textId="77777777" w:rsidR="00591EA7" w:rsidRPr="00074234" w:rsidRDefault="00591EA7" w:rsidP="00591EA7">
      <w:pPr>
        <w:pStyle w:val="NormalWeb"/>
        <w:spacing w:before="134" w:beforeAutospacing="0" w:after="0" w:afterAutospacing="0"/>
        <w:ind w:left="1440"/>
        <w:textAlignment w:val="baseline"/>
        <w:rPr>
          <w:rFonts w:asciiTheme="minorHAnsi" w:hAnsiTheme="minorHAnsi" w:cstheme="minorHAnsi"/>
          <w:sz w:val="28"/>
          <w:szCs w:val="28"/>
        </w:rPr>
      </w:pPr>
    </w:p>
    <w:p w14:paraId="2D6CE592" w14:textId="1B85DFA0" w:rsidR="00591EA7" w:rsidRPr="00074234" w:rsidRDefault="00966AA4" w:rsidP="00591EA7">
      <w:pPr>
        <w:rPr>
          <w:rFonts w:cstheme="minorHAnsi"/>
        </w:rPr>
      </w:pPr>
      <w:r w:rsidRPr="00966AA4">
        <w:rPr>
          <w:rFonts w:cstheme="minorHAnsi"/>
          <w:noProof/>
        </w:rPr>
        <mc:AlternateContent>
          <mc:Choice Requires="wps">
            <w:drawing>
              <wp:inline distT="0" distB="0" distL="0" distR="0" wp14:anchorId="79E0C341" wp14:editId="3EAF956A">
                <wp:extent cx="6162675" cy="3714750"/>
                <wp:effectExtent l="0" t="0" r="28575" b="19050"/>
                <wp:docPr id="2446416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2675" cy="3714750"/>
                        </a:xfrm>
                        <a:prstGeom prst="rect">
                          <a:avLst/>
                        </a:prstGeom>
                        <a:solidFill>
                          <a:srgbClr val="FFFFFF"/>
                        </a:solidFill>
                        <a:ln w="9525">
                          <a:solidFill>
                            <a:srgbClr val="000000"/>
                          </a:solidFill>
                          <a:miter lim="800000"/>
                          <a:headEnd/>
                          <a:tailEnd/>
                        </a:ln>
                      </wps:spPr>
                      <wps:txbx>
                        <w:txbxContent>
                          <w:p w14:paraId="46996EDE" w14:textId="77777777" w:rsidR="00966AA4" w:rsidRDefault="00966AA4" w:rsidP="00966AA4"/>
                        </w:txbxContent>
                      </wps:txbx>
                      <wps:bodyPr rot="0" vert="horz" wrap="square" lIns="91440" tIns="45720" rIns="91440" bIns="45720" anchor="t" anchorCtr="0">
                        <a:noAutofit/>
                      </wps:bodyPr>
                    </wps:wsp>
                  </a:graphicData>
                </a:graphic>
              </wp:inline>
            </w:drawing>
          </mc:Choice>
          <mc:Fallback>
            <w:pict>
              <v:shape w14:anchorId="79E0C341" id="_x0000_s1033" type="#_x0000_t202" style="width:485.25pt;height:29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CJrsFQIAACcEAAAOAAAAZHJzL2Uyb0RvYy54bWysU9tu2zAMfR+wfxD0vjjOcmmNOEWXLsOA&#10;7gJ0+wBZlmNhsqhRSuzs60spaRp028swPQikSB2Sh+TyZugM2yv0GmzJ89GYM2Ul1NpuS/792+bN&#10;FWc+CFsLA1aV/KA8v1m9frXsXaEm0IKpFTICsb7oXcnbEFyRZV62qhN+BE5ZMjaAnQik4jarUfSE&#10;3plsMh7Psx6wdghSeU+vd0cjXyX8plEyfGkarwIzJafcQrox3VW8s9VSFFsUrtXylIb4hyw6oS0F&#10;PUPdiSDYDvVvUJ2WCB6aMJLQZdA0WqpUA1WTj19U89AKp1ItRI53Z5r8/4OVn/cP7iuyMLyDgRqY&#10;ivDuHuQPzyysW2G36hYR+laJmgLnkbKsd744fY1U+8JHkKr/BDU1WewCJKChwS6yQnUyQqcGHM6k&#10;qyEwSY/zfD6ZL2acSbK9XeTTxSy1JRPF03eHPnxQ0LEolBypqwle7O99iOmI4sklRvNgdL3RxiQF&#10;t9XaINsLmoBNOqmCF27Gsr7k17PJ7MjAXyHG6fwJotOBRtnoruRXZydRRN7e2zoNWhDaHGVK2dgT&#10;kZG7I4thqAamawKIASKvFdQHYhbhOLm0aSS0gL8462lqS+5/7gQqzsxHS925zqfTOOZJmc4WE1Lw&#10;0lJdWoSVBFXywNlRXIe0GpE3C7fUxUYnfp8zOaVM05hoP21OHPdLPXk97/fqEQAA//8DAFBLAwQU&#10;AAYACAAAACEAofUWv90AAAAFAQAADwAAAGRycy9kb3ducmV2LnhtbEyPwU7DMBBE70j8g7VIXBC1&#10;oaRN0zgVQiqiNyiIXt14m0TY62C7afh7DBe4rDSa0czbcjVawwb0oXMk4WYigCHVTnfUSHh7XV/n&#10;wEJUpJVxhBK+MMCqOj8rVaHdiV5w2MaGpRIKhZLQxtgXnIe6RavCxPVIyTs4b1VM0jdce3VK5dbw&#10;WyFm3KqO0kKrenxosf7YHq2E/O5p2IXN9Pm9nh3MIl7Nh8dPL+XlxXi/BBZxjH9h+MFP6FAlpr07&#10;kg7MSEiPxN+bvMVcZMD2ErI8E8Crkv+nr74BAAD//wMAUEsBAi0AFAAGAAgAAAAhALaDOJL+AAAA&#10;4QEAABMAAAAAAAAAAAAAAAAAAAAAAFtDb250ZW50X1R5cGVzXS54bWxQSwECLQAUAAYACAAAACEA&#10;OP0h/9YAAACUAQAACwAAAAAAAAAAAAAAAAAvAQAAX3JlbHMvLnJlbHNQSwECLQAUAAYACAAAACEA&#10;9Aia7BUCAAAnBAAADgAAAAAAAAAAAAAAAAAuAgAAZHJzL2Uyb0RvYy54bWxQSwECLQAUAAYACAAA&#10;ACEAofUWv90AAAAFAQAADwAAAAAAAAAAAAAAAABvBAAAZHJzL2Rvd25yZXYueG1sUEsFBgAAAAAE&#10;AAQA8wAAAHkFAAAAAA==&#10;">
                <v:textbox>
                  <w:txbxContent>
                    <w:p w14:paraId="46996EDE" w14:textId="77777777" w:rsidR="00966AA4" w:rsidRDefault="00966AA4" w:rsidP="00966AA4"/>
                  </w:txbxContent>
                </v:textbox>
                <w10:anchorlock/>
              </v:shape>
            </w:pict>
          </mc:Fallback>
        </mc:AlternateContent>
      </w:r>
    </w:p>
    <w:p w14:paraId="45AFE4FC" w14:textId="77777777" w:rsidR="00591EA7" w:rsidRPr="00074234" w:rsidRDefault="00591EA7" w:rsidP="5BC67487"/>
    <w:p w14:paraId="10F89B5D" w14:textId="40CB2499" w:rsidR="5BC67487" w:rsidRDefault="5BC67487" w:rsidP="5BC67487"/>
    <w:p w14:paraId="6486F1C9" w14:textId="74A0D196" w:rsidR="5BC67487" w:rsidRDefault="5BC67487" w:rsidP="5BC67487"/>
    <w:p w14:paraId="07F07450" w14:textId="77777777" w:rsidR="00591EA7" w:rsidRPr="00074234" w:rsidRDefault="00591EA7" w:rsidP="00591EA7">
      <w:pPr>
        <w:rPr>
          <w:rFonts w:cstheme="minorHAnsi"/>
        </w:rPr>
      </w:pPr>
    </w:p>
    <w:p w14:paraId="2EAACF98" w14:textId="77777777" w:rsidR="00591EA7" w:rsidRPr="00074234" w:rsidRDefault="00591EA7" w:rsidP="007E4411">
      <w:pPr>
        <w:pStyle w:val="ListBullet"/>
        <w:numPr>
          <w:ilvl w:val="0"/>
          <w:numId w:val="11"/>
        </w:numPr>
        <w:spacing w:line="259" w:lineRule="auto"/>
        <w:rPr>
          <w:rFonts w:asciiTheme="minorHAnsi" w:hAnsiTheme="minorHAnsi" w:cstheme="minorHAnsi"/>
          <w:sz w:val="28"/>
          <w:szCs w:val="28"/>
        </w:rPr>
      </w:pPr>
      <w:r w:rsidRPr="00074234">
        <w:rPr>
          <w:rFonts w:asciiTheme="minorHAnsi" w:hAnsiTheme="minorHAnsi" w:cstheme="minorHAnsi"/>
          <w:sz w:val="28"/>
          <w:szCs w:val="28"/>
        </w:rPr>
        <w:t>In your role, what would an inclusive environment feel like?</w:t>
      </w:r>
    </w:p>
    <w:p w14:paraId="69EACC57" w14:textId="5930E7E3" w:rsidR="00591EA7" w:rsidRPr="00074234" w:rsidRDefault="00591EA7" w:rsidP="007E4411">
      <w:pPr>
        <w:pStyle w:val="ListBullet"/>
        <w:numPr>
          <w:ilvl w:val="0"/>
          <w:numId w:val="11"/>
        </w:numPr>
        <w:spacing w:line="259" w:lineRule="auto"/>
        <w:rPr>
          <w:rFonts w:asciiTheme="minorHAnsi" w:hAnsiTheme="minorHAnsi" w:cstheme="minorHAnsi"/>
          <w:sz w:val="28"/>
          <w:szCs w:val="28"/>
        </w:rPr>
      </w:pPr>
      <w:r w:rsidRPr="00074234">
        <w:rPr>
          <w:rFonts w:asciiTheme="minorHAnsi" w:hAnsiTheme="minorHAnsi" w:cstheme="minorHAnsi"/>
          <w:sz w:val="28"/>
          <w:szCs w:val="28"/>
        </w:rPr>
        <w:lastRenderedPageBreak/>
        <w:t>What actions can you take to make it more inclusive?  For example, how would you ensure you included the opinions and voices of Black, Asian and Minority Ethnic Staff and Students</w:t>
      </w:r>
      <w:r w:rsidR="00074234" w:rsidRPr="00074234">
        <w:rPr>
          <w:rFonts w:asciiTheme="minorHAnsi" w:hAnsiTheme="minorHAnsi" w:cstheme="minorHAnsi"/>
          <w:sz w:val="28"/>
          <w:szCs w:val="28"/>
        </w:rPr>
        <w:t>?</w:t>
      </w:r>
    </w:p>
    <w:p w14:paraId="12BDBCB8" w14:textId="3AFC6938" w:rsidR="00591EA7" w:rsidRPr="00074234" w:rsidRDefault="00966AA4" w:rsidP="00A520D1">
      <w:pPr>
        <w:pStyle w:val="Heading1"/>
      </w:pPr>
      <w:r w:rsidRPr="00966AA4">
        <w:rPr>
          <w:rFonts w:asciiTheme="minorHAnsi" w:hAnsiTheme="minorHAnsi" w:cstheme="minorHAnsi"/>
        </w:rPr>
        <mc:AlternateContent>
          <mc:Choice Requires="wps">
            <w:drawing>
              <wp:inline distT="0" distB="0" distL="0" distR="0" wp14:anchorId="005D5AF2" wp14:editId="1876A1FA">
                <wp:extent cx="6162675" cy="3714750"/>
                <wp:effectExtent l="0" t="0" r="28575" b="19050"/>
                <wp:docPr id="5395688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2675" cy="3714750"/>
                        </a:xfrm>
                        <a:prstGeom prst="rect">
                          <a:avLst/>
                        </a:prstGeom>
                        <a:solidFill>
                          <a:srgbClr val="FFFFFF"/>
                        </a:solidFill>
                        <a:ln w="9525">
                          <a:solidFill>
                            <a:srgbClr val="000000"/>
                          </a:solidFill>
                          <a:miter lim="800000"/>
                          <a:headEnd/>
                          <a:tailEnd/>
                        </a:ln>
                      </wps:spPr>
                      <wps:txbx>
                        <w:txbxContent>
                          <w:p w14:paraId="21682361" w14:textId="77777777" w:rsidR="00966AA4" w:rsidRDefault="00966AA4" w:rsidP="00966AA4"/>
                        </w:txbxContent>
                      </wps:txbx>
                      <wps:bodyPr rot="0" vert="horz" wrap="square" lIns="91440" tIns="45720" rIns="91440" bIns="45720" anchor="t" anchorCtr="0">
                        <a:noAutofit/>
                      </wps:bodyPr>
                    </wps:wsp>
                  </a:graphicData>
                </a:graphic>
              </wp:inline>
            </w:drawing>
          </mc:Choice>
          <mc:Fallback>
            <w:pict>
              <v:shape w14:anchorId="005D5AF2" id="_x0000_s1034" type="#_x0000_t202" style="width:485.25pt;height:29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QaFgIAACcEAAAOAAAAZHJzL2Uyb0RvYy54bWysU9tu2zAMfR+wfxD0vjjOcmmNOEWXLsOA&#10;7gJ0+wBZlmNhsqhRSuzs60spaRp028swPQikSB2Sh+TyZugM2yv0GmzJ89GYM2Ul1NpuS/792+bN&#10;FWc+CFsLA1aV/KA8v1m9frXsXaEm0IKpFTICsb7oXcnbEFyRZV62qhN+BE5ZMjaAnQik4jarUfSE&#10;3plsMh7Psx6wdghSeU+vd0cjXyX8plEyfGkarwIzJafcQrox3VW8s9VSFFsUrtXylIb4hyw6oS0F&#10;PUPdiSDYDvVvUJ2WCB6aMJLQZdA0WqpUA1WTj19U89AKp1ItRI53Z5r8/4OVn/cP7iuyMLyDgRqY&#10;ivDuHuQPzyysW2G36hYR+laJmgLnkbKsd744fY1U+8JHkKr/BDU1WewCJKChwS6yQnUyQqcGHM6k&#10;qyEwSY/zfD6ZL2acSbK9XeTTxSy1JRPF03eHPnxQ0LEolBypqwle7O99iOmI4sklRvNgdL3RxiQF&#10;t9XaINsLmoBNOqmCF27Gsr7k17PJ7MjAXyHG6fwJotOBRtnoruRXZydRRN7e2zoNWhDaHGVK2dgT&#10;kZG7I4thqAama0okBoi8VlAfiFmE4+TSppHQAv7irKepLbn/uROoODMfLXXnOp9O45gnZTpbTEjB&#10;S0t1aRFWElTJA2dHcR3SakTeLNxSFxud+H3O5JQyTWOi/bQ5cdwv9eT1vN+rRwAAAP//AwBQSwME&#10;FAAGAAgAAAAhAKH1Fr/dAAAABQEAAA8AAABkcnMvZG93bnJldi54bWxMj8FOwzAQRO9I/IO1SFwQ&#10;taGkTdM4FUIqojcoiF7deJtE2Otgu2n4ewwXuKw0mtHM23I1WsMG9KFzJOFmIoAh1U531Eh4e11f&#10;58BCVKSVcYQSvjDAqjo/K1Wh3YlecNjGhqUSCoWS0MbYF5yHukWrwsT1SMk7OG9VTNI3XHt1SuXW&#10;8FshZtyqjtJCq3p8aLH+2B6thPzuadiFzfT5vZ4dzCJezYfHTy/l5cV4vwQWcYx/YfjBT+hQJaa9&#10;O5IOzEhIj8Tfm7zFXGTA9hKyPBPAq5L/p6++AQAA//8DAFBLAQItABQABgAIAAAAIQC2gziS/gAA&#10;AOEBAAATAAAAAAAAAAAAAAAAAAAAAABbQ29udGVudF9UeXBlc10ueG1sUEsBAi0AFAAGAAgAAAAh&#10;ADj9If/WAAAAlAEAAAsAAAAAAAAAAAAAAAAALwEAAF9yZWxzLy5yZWxzUEsBAi0AFAAGAAgAAAAh&#10;ACa/9BoWAgAAJwQAAA4AAAAAAAAAAAAAAAAALgIAAGRycy9lMm9Eb2MueG1sUEsBAi0AFAAGAAgA&#10;AAAhAKH1Fr/dAAAABQEAAA8AAAAAAAAAAAAAAAAAcAQAAGRycy9kb3ducmV2LnhtbFBLBQYAAAAA&#10;BAAEAPMAAAB6BQAAAAA=&#10;">
                <v:textbox>
                  <w:txbxContent>
                    <w:p w14:paraId="21682361" w14:textId="77777777" w:rsidR="00966AA4" w:rsidRDefault="00966AA4" w:rsidP="00966AA4"/>
                  </w:txbxContent>
                </v:textbox>
                <w10:anchorlock/>
              </v:shape>
            </w:pict>
          </mc:Fallback>
        </mc:AlternateContent>
      </w:r>
    </w:p>
    <w:p w14:paraId="13FD96E5" w14:textId="77777777" w:rsidR="00591EA7" w:rsidRPr="00074234" w:rsidRDefault="00591EA7" w:rsidP="00A520D1">
      <w:pPr>
        <w:pStyle w:val="Heading1"/>
      </w:pPr>
    </w:p>
    <w:p w14:paraId="02927D93" w14:textId="77777777" w:rsidR="00591EA7" w:rsidRPr="00074234" w:rsidRDefault="00591EA7" w:rsidP="00A520D1">
      <w:pPr>
        <w:pStyle w:val="Heading1"/>
      </w:pPr>
    </w:p>
    <w:p w14:paraId="48E83496" w14:textId="77777777" w:rsidR="00591EA7" w:rsidRPr="00074234" w:rsidRDefault="00591EA7" w:rsidP="00A520D1">
      <w:pPr>
        <w:pStyle w:val="Heading1"/>
      </w:pPr>
    </w:p>
    <w:p w14:paraId="0F364393" w14:textId="77777777" w:rsidR="00591EA7" w:rsidRPr="00074234" w:rsidRDefault="00591EA7" w:rsidP="00A520D1">
      <w:pPr>
        <w:pStyle w:val="Heading1"/>
      </w:pPr>
    </w:p>
    <w:p w14:paraId="2FCB2A28" w14:textId="77777777" w:rsidR="00591EA7" w:rsidRDefault="00591EA7" w:rsidP="00A520D1">
      <w:pPr>
        <w:pStyle w:val="Heading1"/>
      </w:pPr>
    </w:p>
    <w:p w14:paraId="1879B507" w14:textId="77777777" w:rsidR="00A71B78" w:rsidRPr="00A71B78" w:rsidRDefault="00A71B78" w:rsidP="00A71B78">
      <w:pPr>
        <w:rPr>
          <w:lang w:eastAsia="en-GB"/>
        </w:rPr>
      </w:pPr>
    </w:p>
    <w:p w14:paraId="201D0C83" w14:textId="77777777" w:rsidR="00591EA7" w:rsidRPr="00074234" w:rsidRDefault="00591EA7" w:rsidP="00591EA7">
      <w:pPr>
        <w:rPr>
          <w:rFonts w:cstheme="minorHAnsi"/>
        </w:rPr>
      </w:pPr>
    </w:p>
    <w:p w14:paraId="1575B81D" w14:textId="77777777" w:rsidR="00591EA7" w:rsidRPr="00074234" w:rsidRDefault="00591EA7" w:rsidP="00591EA7">
      <w:pPr>
        <w:rPr>
          <w:rFonts w:cstheme="minorHAnsi"/>
        </w:rPr>
      </w:pPr>
    </w:p>
    <w:p w14:paraId="6024DEB0" w14:textId="443CE494" w:rsidR="00591EA7" w:rsidRPr="00074234" w:rsidRDefault="00591EA7" w:rsidP="00591EA7">
      <w:pPr>
        <w:rPr>
          <w:rFonts w:cstheme="minorHAnsi"/>
        </w:rPr>
      </w:pPr>
    </w:p>
    <w:p w14:paraId="6F19D7EE" w14:textId="4D7DC151" w:rsidR="00074234" w:rsidRPr="00074234" w:rsidRDefault="00074234" w:rsidP="00591EA7">
      <w:pPr>
        <w:rPr>
          <w:rFonts w:cstheme="minorHAnsi"/>
        </w:rPr>
      </w:pPr>
    </w:p>
    <w:p w14:paraId="6C6E2401" w14:textId="58682390" w:rsidR="00074234" w:rsidRPr="00074234" w:rsidRDefault="00074234" w:rsidP="00591EA7">
      <w:pPr>
        <w:rPr>
          <w:rFonts w:cstheme="minorHAnsi"/>
        </w:rPr>
      </w:pPr>
    </w:p>
    <w:p w14:paraId="2E29260D" w14:textId="7D140B0C" w:rsidR="00074234" w:rsidRPr="00074234" w:rsidRDefault="00074234" w:rsidP="00591EA7">
      <w:pPr>
        <w:rPr>
          <w:rFonts w:cstheme="minorHAnsi"/>
        </w:rPr>
      </w:pPr>
    </w:p>
    <w:p w14:paraId="26D76BFE" w14:textId="1FC8F3F7" w:rsidR="00591EA7" w:rsidRPr="00C71890" w:rsidRDefault="00591EA7" w:rsidP="00C71890">
      <w:pPr>
        <w:pStyle w:val="Heading3"/>
        <w:rPr>
          <w:rStyle w:val="Hyperlink"/>
          <w:color w:val="05407B" w:themeColor="accent1"/>
          <w:u w:val="none"/>
        </w:rPr>
      </w:pPr>
      <w:r w:rsidRPr="00C71890">
        <w:rPr>
          <w:rStyle w:val="Hyperlink"/>
          <w:color w:val="05407B" w:themeColor="accent1"/>
          <w:u w:val="none"/>
        </w:rPr>
        <w:lastRenderedPageBreak/>
        <w:t xml:space="preserve">Section 2: Building belonging </w:t>
      </w:r>
    </w:p>
    <w:p w14:paraId="7B440F83" w14:textId="77777777" w:rsidR="00074234" w:rsidRPr="00074234" w:rsidRDefault="00074234" w:rsidP="00074234">
      <w:pPr>
        <w:rPr>
          <w:rFonts w:cstheme="minorHAnsi"/>
          <w:color w:val="FA765F"/>
          <w:lang w:eastAsia="en-GB"/>
        </w:rPr>
      </w:pPr>
    </w:p>
    <w:p w14:paraId="3156C944" w14:textId="77777777" w:rsidR="00591EA7" w:rsidRPr="00C71890" w:rsidRDefault="00591EA7" w:rsidP="00C71890">
      <w:pPr>
        <w:pStyle w:val="Heading4"/>
        <w:rPr>
          <w:rStyle w:val="Hyperlink"/>
          <w:color w:val="auto"/>
          <w:u w:val="none"/>
        </w:rPr>
      </w:pPr>
      <w:r w:rsidRPr="00C71890">
        <w:rPr>
          <w:rStyle w:val="Hyperlink"/>
          <w:color w:val="auto"/>
          <w:u w:val="none"/>
        </w:rPr>
        <w:t>Reflection Questions</w:t>
      </w:r>
    </w:p>
    <w:p w14:paraId="6973FA73" w14:textId="4F34DF08" w:rsidR="00591EA7" w:rsidRDefault="00591EA7" w:rsidP="007E4411">
      <w:pPr>
        <w:pStyle w:val="ListBullet"/>
        <w:numPr>
          <w:ilvl w:val="0"/>
          <w:numId w:val="11"/>
        </w:numPr>
        <w:spacing w:line="259" w:lineRule="auto"/>
        <w:rPr>
          <w:rFonts w:asciiTheme="minorHAnsi" w:hAnsiTheme="minorHAnsi" w:cstheme="minorHAnsi"/>
          <w:sz w:val="28"/>
          <w:szCs w:val="28"/>
        </w:rPr>
      </w:pPr>
      <w:r w:rsidRPr="00074234">
        <w:rPr>
          <w:rFonts w:asciiTheme="minorHAnsi" w:hAnsiTheme="minorHAnsi" w:cstheme="minorHAnsi"/>
          <w:sz w:val="28"/>
          <w:szCs w:val="28"/>
        </w:rPr>
        <w:t>Which of the recommended actions might be most useful to you in developing your anti-racist practice</w:t>
      </w:r>
      <w:r w:rsidR="00074234">
        <w:rPr>
          <w:rFonts w:asciiTheme="minorHAnsi" w:hAnsiTheme="minorHAnsi" w:cstheme="minorHAnsi"/>
          <w:sz w:val="28"/>
          <w:szCs w:val="28"/>
        </w:rPr>
        <w:t>?</w:t>
      </w:r>
    </w:p>
    <w:p w14:paraId="3A5D1AE9" w14:textId="69BE1A44" w:rsidR="00074234" w:rsidRPr="00074234" w:rsidRDefault="00074234" w:rsidP="007E4411">
      <w:pPr>
        <w:pStyle w:val="ListBullet"/>
        <w:numPr>
          <w:ilvl w:val="0"/>
          <w:numId w:val="11"/>
        </w:numPr>
        <w:spacing w:line="259" w:lineRule="auto"/>
        <w:rPr>
          <w:rFonts w:asciiTheme="minorHAnsi" w:hAnsiTheme="minorHAnsi" w:cstheme="minorHAnsi"/>
          <w:sz w:val="28"/>
          <w:szCs w:val="28"/>
        </w:rPr>
      </w:pPr>
      <w:r>
        <w:rPr>
          <w:rFonts w:asciiTheme="minorHAnsi" w:hAnsiTheme="minorHAnsi" w:cstheme="minorHAnsi"/>
          <w:sz w:val="28"/>
          <w:szCs w:val="28"/>
        </w:rPr>
        <w:t>Now use your journal to reflect on this further.</w:t>
      </w:r>
    </w:p>
    <w:p w14:paraId="1B2EDC62" w14:textId="6AE91E76" w:rsidR="00591EA7" w:rsidRDefault="00966AA4" w:rsidP="00591EA7">
      <w:pPr>
        <w:pStyle w:val="ListBullet"/>
        <w:ind w:left="340"/>
        <w:rPr>
          <w:rFonts w:asciiTheme="minorHAnsi" w:hAnsiTheme="minorHAnsi" w:cstheme="minorHAnsi"/>
        </w:rPr>
      </w:pPr>
      <w:r w:rsidRPr="00966AA4">
        <w:rPr>
          <w:rFonts w:asciiTheme="minorHAnsi" w:hAnsiTheme="minorHAnsi" w:cstheme="minorHAnsi"/>
          <w:noProof/>
        </w:rPr>
        <mc:AlternateContent>
          <mc:Choice Requires="wps">
            <w:drawing>
              <wp:inline distT="0" distB="0" distL="0" distR="0" wp14:anchorId="0C428197" wp14:editId="6E7246E8">
                <wp:extent cx="6162675" cy="3714750"/>
                <wp:effectExtent l="0" t="0" r="28575" b="19050"/>
                <wp:docPr id="5121066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2675" cy="3714750"/>
                        </a:xfrm>
                        <a:prstGeom prst="rect">
                          <a:avLst/>
                        </a:prstGeom>
                        <a:solidFill>
                          <a:srgbClr val="FFFFFF"/>
                        </a:solidFill>
                        <a:ln w="9525">
                          <a:solidFill>
                            <a:srgbClr val="000000"/>
                          </a:solidFill>
                          <a:miter lim="800000"/>
                          <a:headEnd/>
                          <a:tailEnd/>
                        </a:ln>
                      </wps:spPr>
                      <wps:txbx>
                        <w:txbxContent>
                          <w:p w14:paraId="1670FEE1" w14:textId="77777777" w:rsidR="00966AA4" w:rsidRDefault="00966AA4" w:rsidP="00966AA4"/>
                        </w:txbxContent>
                      </wps:txbx>
                      <wps:bodyPr rot="0" vert="horz" wrap="square" lIns="91440" tIns="45720" rIns="91440" bIns="45720" anchor="t" anchorCtr="0">
                        <a:noAutofit/>
                      </wps:bodyPr>
                    </wps:wsp>
                  </a:graphicData>
                </a:graphic>
              </wp:inline>
            </w:drawing>
          </mc:Choice>
          <mc:Fallback>
            <w:pict>
              <v:shape w14:anchorId="0C428197" id="_x0000_s1035" type="#_x0000_t202" style="width:485.25pt;height:29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5IuFgIAACgEAAAOAAAAZHJzL2Uyb0RvYy54bWysk9tuGyEQhu8r9R0Q9/V6XR+SlddR6tRV&#10;pfQgpX0AlmW9qCxDB+xd9+kzYMex0vamKheIYeBn5ptheTN0hu0Veg225PlozJmyEmpttyX//m3z&#10;5oozH4SthQGrSn5Qnt+sXr9a9q5QE2jB1AoZiVhf9K7kbQiuyDIvW9UJPwKnLDkbwE4EMnGb1Sh6&#10;Uu9MNhmP51kPWDsEqbyn3bujk6+SftMoGb40jVeBmZJTbCHNmOYqztlqKYotCtdqeQpD/EMUndCW&#10;Hj1L3Ykg2A71b1KdlggemjCS0GXQNFqqlANlk49fZPPQCqdSLgTHuzMm//9k5ef9g/uKLAzvYKAC&#10;piS8uwf5wzML61bYrbpFhL5VoqaH84gs650vTlcjal/4KFL1n6CmIotdgCQ0NNhFKpQnI3UqwOEM&#10;XQ2BSdqc5/PJfDHjTJLv7SKfLmapLJkonq479OGDgo7FRcmRqprkxf7ehxiOKJ6OxNc8GF1vtDHJ&#10;wG21Nsj2gjpgk0bK4MUxY1lf8uvZZHYk8FeJcRp/kuh0oFY2uiv51fmQKCK397ZOjRaENsc1hWzs&#10;CWRkd6QYhmpguibKCUEEW0F9ILQIx9alr0aLFvAXZz21bcn9z51AxZn5aKk81/l0Gvs8GdPZYkIG&#10;XnqqS4+wkqRKHjg7Ltch/Y0IzsItlbHRCfBzJKeYqR0T99PXif1+aadTzx989QgAAP//AwBQSwME&#10;FAAGAAgAAAAhAKH1Fr/dAAAABQEAAA8AAABkcnMvZG93bnJldi54bWxMj8FOwzAQRO9I/IO1SFwQ&#10;taGkTdM4FUIqojcoiF7deJtE2Otgu2n4ewwXuKw0mtHM23I1WsMG9KFzJOFmIoAh1U531Eh4e11f&#10;58BCVKSVcYQSvjDAqjo/K1Wh3YlecNjGhqUSCoWS0MbYF5yHukWrwsT1SMk7OG9VTNI3XHt1SuXW&#10;8FshZtyqjtJCq3p8aLH+2B6thPzuadiFzfT5vZ4dzCJezYfHTy/l5cV4vwQWcYx/YfjBT+hQJaa9&#10;O5IOzEhIj8Tfm7zFXGTA9hKyPBPAq5L/p6++AQAA//8DAFBLAQItABQABgAIAAAAIQC2gziS/gAA&#10;AOEBAAATAAAAAAAAAAAAAAAAAAAAAABbQ29udGVudF9UeXBlc10ueG1sUEsBAi0AFAAGAAgAAAAh&#10;ADj9If/WAAAAlAEAAAsAAAAAAAAAAAAAAAAALwEAAF9yZWxzLy5yZWxzUEsBAi0AFAAGAAgAAAAh&#10;AFrLki4WAgAAKAQAAA4AAAAAAAAAAAAAAAAALgIAAGRycy9lMm9Eb2MueG1sUEsBAi0AFAAGAAgA&#10;AAAhAKH1Fr/dAAAABQEAAA8AAAAAAAAAAAAAAAAAcAQAAGRycy9kb3ducmV2LnhtbFBLBQYAAAAA&#10;BAAEAPMAAAB6BQAAAAA=&#10;">
                <v:textbox>
                  <w:txbxContent>
                    <w:p w14:paraId="1670FEE1" w14:textId="77777777" w:rsidR="00966AA4" w:rsidRDefault="00966AA4" w:rsidP="00966AA4"/>
                  </w:txbxContent>
                </v:textbox>
                <w10:anchorlock/>
              </v:shape>
            </w:pict>
          </mc:Fallback>
        </mc:AlternateContent>
      </w:r>
    </w:p>
    <w:p w14:paraId="26F189D2" w14:textId="1B4102E6" w:rsidR="00074234" w:rsidRDefault="00074234" w:rsidP="00591EA7">
      <w:pPr>
        <w:pStyle w:val="ListBullet"/>
        <w:ind w:left="340"/>
        <w:rPr>
          <w:rFonts w:asciiTheme="minorHAnsi" w:hAnsiTheme="minorHAnsi" w:cstheme="minorHAnsi"/>
        </w:rPr>
      </w:pPr>
    </w:p>
    <w:p w14:paraId="28190194" w14:textId="625E644E" w:rsidR="00074234" w:rsidRDefault="00074234" w:rsidP="00591EA7">
      <w:pPr>
        <w:pStyle w:val="ListBullet"/>
        <w:ind w:left="340"/>
        <w:rPr>
          <w:rFonts w:asciiTheme="minorHAnsi" w:hAnsiTheme="minorHAnsi" w:cstheme="minorHAnsi"/>
        </w:rPr>
      </w:pPr>
    </w:p>
    <w:p w14:paraId="5A3AE07F" w14:textId="1FC35203" w:rsidR="00074234" w:rsidRDefault="00074234" w:rsidP="5BC67487">
      <w:pPr>
        <w:pStyle w:val="ListBullet"/>
        <w:ind w:left="340"/>
        <w:rPr>
          <w:rFonts w:asciiTheme="minorHAnsi" w:hAnsiTheme="minorHAnsi" w:cstheme="minorBidi"/>
        </w:rPr>
      </w:pPr>
    </w:p>
    <w:p w14:paraId="3A84D4F1" w14:textId="2D77EF7B" w:rsidR="5BC67487" w:rsidRDefault="5BC67487" w:rsidP="5BC67487">
      <w:pPr>
        <w:pStyle w:val="ListBullet"/>
        <w:ind w:left="340"/>
        <w:rPr>
          <w:rFonts w:asciiTheme="minorHAnsi" w:hAnsiTheme="minorHAnsi" w:cstheme="minorBidi"/>
        </w:rPr>
      </w:pPr>
    </w:p>
    <w:p w14:paraId="62E51E7B" w14:textId="6489F607" w:rsidR="5BC67487" w:rsidRDefault="5BC67487" w:rsidP="5BC67487">
      <w:pPr>
        <w:pStyle w:val="ListBullet"/>
        <w:ind w:left="340"/>
        <w:rPr>
          <w:rFonts w:asciiTheme="minorHAnsi" w:hAnsiTheme="minorHAnsi" w:cstheme="minorBidi"/>
        </w:rPr>
      </w:pPr>
    </w:p>
    <w:p w14:paraId="2CE0D22C" w14:textId="2091AC34" w:rsidR="5BC67487" w:rsidRDefault="5BC67487" w:rsidP="5BC67487">
      <w:pPr>
        <w:pStyle w:val="ListBullet"/>
        <w:ind w:left="340"/>
        <w:rPr>
          <w:rFonts w:asciiTheme="minorHAnsi" w:hAnsiTheme="minorHAnsi" w:cstheme="minorBidi"/>
        </w:rPr>
      </w:pPr>
    </w:p>
    <w:p w14:paraId="0AFA650A" w14:textId="2B59F5AB" w:rsidR="5BC67487" w:rsidRDefault="5BC67487" w:rsidP="5BC67487">
      <w:pPr>
        <w:pStyle w:val="ListBullet"/>
        <w:ind w:left="340"/>
        <w:rPr>
          <w:rFonts w:asciiTheme="minorHAnsi" w:hAnsiTheme="minorHAnsi" w:cstheme="minorBidi"/>
        </w:rPr>
      </w:pPr>
    </w:p>
    <w:p w14:paraId="4564C53D" w14:textId="66678E76" w:rsidR="5BC67487" w:rsidRDefault="5BC67487" w:rsidP="5BC67487">
      <w:pPr>
        <w:pStyle w:val="ListBullet"/>
        <w:ind w:left="340"/>
        <w:rPr>
          <w:rFonts w:asciiTheme="minorHAnsi" w:hAnsiTheme="minorHAnsi" w:cstheme="minorBidi"/>
        </w:rPr>
      </w:pPr>
    </w:p>
    <w:p w14:paraId="2617809A" w14:textId="60C08268" w:rsidR="5BC67487" w:rsidRDefault="5BC67487" w:rsidP="5BC67487">
      <w:pPr>
        <w:pStyle w:val="ListBullet"/>
        <w:ind w:left="340"/>
        <w:rPr>
          <w:rFonts w:asciiTheme="minorHAnsi" w:hAnsiTheme="minorHAnsi" w:cstheme="minorBidi"/>
        </w:rPr>
      </w:pPr>
    </w:p>
    <w:p w14:paraId="232E09D2" w14:textId="383B70C4" w:rsidR="00074234" w:rsidRDefault="00074234" w:rsidP="00591EA7">
      <w:pPr>
        <w:pStyle w:val="ListBullet"/>
        <w:ind w:left="340"/>
        <w:rPr>
          <w:rFonts w:asciiTheme="minorHAnsi" w:hAnsiTheme="minorHAnsi" w:cstheme="minorHAnsi"/>
        </w:rPr>
      </w:pPr>
    </w:p>
    <w:p w14:paraId="5B61E0E0" w14:textId="54FCCAC3" w:rsidR="00074234" w:rsidRDefault="00074234" w:rsidP="00591EA7">
      <w:pPr>
        <w:pStyle w:val="ListBullet"/>
        <w:ind w:left="340"/>
        <w:rPr>
          <w:rFonts w:asciiTheme="minorHAnsi" w:hAnsiTheme="minorHAnsi" w:cstheme="minorHAnsi"/>
        </w:rPr>
      </w:pPr>
    </w:p>
    <w:p w14:paraId="00FB8F6F" w14:textId="4DBA3AB7" w:rsidR="00074234" w:rsidRDefault="00074234" w:rsidP="00591EA7">
      <w:pPr>
        <w:pStyle w:val="ListBullet"/>
        <w:ind w:left="340"/>
        <w:rPr>
          <w:rFonts w:asciiTheme="minorHAnsi" w:hAnsiTheme="minorHAnsi" w:cstheme="minorHAnsi"/>
        </w:rPr>
      </w:pPr>
    </w:p>
    <w:p w14:paraId="7C6B4A75" w14:textId="3B1456DA" w:rsidR="00074234" w:rsidRDefault="00074234" w:rsidP="00591EA7">
      <w:pPr>
        <w:pStyle w:val="ListBullet"/>
        <w:ind w:left="340"/>
        <w:rPr>
          <w:rFonts w:asciiTheme="minorHAnsi" w:hAnsiTheme="minorHAnsi" w:cstheme="minorHAnsi"/>
        </w:rPr>
      </w:pPr>
    </w:p>
    <w:p w14:paraId="19FA48F1" w14:textId="77777777" w:rsidR="00074234" w:rsidRDefault="00074234" w:rsidP="00A07AB0">
      <w:pPr>
        <w:spacing w:before="200" w:after="60" w:line="480" w:lineRule="exact"/>
        <w:outlineLvl w:val="0"/>
        <w:rPr>
          <w:rFonts w:eastAsia="Times New Roman" w:cstheme="minorHAnsi"/>
          <w:b/>
          <w:bCs/>
          <w:color w:val="02A4A6"/>
          <w:spacing w:val="-2"/>
          <w:sz w:val="36"/>
          <w:szCs w:val="36"/>
        </w:rPr>
      </w:pPr>
    </w:p>
    <w:p w14:paraId="20A0BB31" w14:textId="05AD32EC" w:rsidR="00A07AB0" w:rsidRPr="00A07AB0" w:rsidRDefault="00A07AB0" w:rsidP="00C71890">
      <w:pPr>
        <w:pStyle w:val="Heading3"/>
      </w:pPr>
      <w:bookmarkStart w:id="0" w:name="_Section_3:_Next"/>
      <w:bookmarkEnd w:id="0"/>
      <w:r w:rsidRPr="00A07AB0">
        <w:t xml:space="preserve">Section 3: Next Steps Action </w:t>
      </w:r>
      <w:r w:rsidR="00074234" w:rsidRPr="00074234">
        <w:t>P</w:t>
      </w:r>
      <w:r w:rsidRPr="00A07AB0">
        <w:t xml:space="preserve">lanning </w:t>
      </w:r>
    </w:p>
    <w:p w14:paraId="792E22DA" w14:textId="77777777" w:rsidR="006C7085" w:rsidRPr="00216519" w:rsidRDefault="006C7085" w:rsidP="006C7085">
      <w:pPr>
        <w:tabs>
          <w:tab w:val="num" w:pos="340"/>
        </w:tabs>
        <w:spacing w:after="113" w:line="276" w:lineRule="auto"/>
        <w:ind w:left="340" w:hanging="340"/>
        <w:rPr>
          <w:rFonts w:eastAsia="Chalet-LondonNineteenSixty" w:cstheme="minorHAnsi"/>
          <w:spacing w:val="-2"/>
          <w:sz w:val="28"/>
        </w:rPr>
      </w:pPr>
      <w:r w:rsidRPr="00216519">
        <w:rPr>
          <w:rFonts w:eastAsia="Chalet-LondonNineteenSixty" w:cstheme="minorHAnsi"/>
          <w:spacing w:val="-2"/>
          <w:sz w:val="28"/>
        </w:rPr>
        <w:t xml:space="preserve">Write down what specific actions you will take to tackle racial inequity. </w:t>
      </w:r>
    </w:p>
    <w:p w14:paraId="79FBED1E" w14:textId="77777777" w:rsidR="006C7085" w:rsidRDefault="006C7085" w:rsidP="006C7085">
      <w:pPr>
        <w:tabs>
          <w:tab w:val="num" w:pos="340"/>
        </w:tabs>
        <w:spacing w:after="113" w:line="276" w:lineRule="auto"/>
        <w:ind w:left="340" w:hanging="340"/>
        <w:rPr>
          <w:rFonts w:eastAsia="Chalet-LondonNineteenSixty" w:cstheme="minorHAnsi"/>
          <w:spacing w:val="-2"/>
          <w:sz w:val="28"/>
        </w:rPr>
      </w:pPr>
      <w:r>
        <w:rPr>
          <w:rFonts w:eastAsia="Chalet-LondonNineteenSixty" w:cstheme="minorHAnsi"/>
          <w:spacing w:val="-2"/>
          <w:sz w:val="28"/>
        </w:rPr>
        <w:t>Note</w:t>
      </w:r>
      <w:r w:rsidRPr="00216519">
        <w:rPr>
          <w:rFonts w:eastAsia="Chalet-LondonNineteenSixty" w:cstheme="minorHAnsi"/>
          <w:spacing w:val="-2"/>
          <w:sz w:val="28"/>
        </w:rPr>
        <w:t xml:space="preserve"> what actions you will take to further your own anti-racist</w:t>
      </w:r>
      <w:r>
        <w:rPr>
          <w:rFonts w:eastAsia="Chalet-LondonNineteenSixty" w:cstheme="minorHAnsi"/>
          <w:spacing w:val="-2"/>
          <w:sz w:val="28"/>
        </w:rPr>
        <w:t xml:space="preserve"> </w:t>
      </w:r>
      <w:r w:rsidRPr="00216519">
        <w:rPr>
          <w:rFonts w:eastAsia="Chalet-LondonNineteenSixty" w:cstheme="minorHAnsi"/>
          <w:spacing w:val="-2"/>
          <w:sz w:val="28"/>
        </w:rPr>
        <w:t>practice</w:t>
      </w:r>
      <w:r>
        <w:rPr>
          <w:rFonts w:eastAsia="Chalet-LondonNineteenSixty" w:cstheme="minorHAnsi"/>
          <w:spacing w:val="-2"/>
          <w:sz w:val="28"/>
        </w:rPr>
        <w:t>.</w:t>
      </w:r>
    </w:p>
    <w:p w14:paraId="50C495B4" w14:textId="77777777" w:rsidR="006C7085" w:rsidRDefault="006C7085" w:rsidP="006C7085">
      <w:pPr>
        <w:tabs>
          <w:tab w:val="num" w:pos="340"/>
        </w:tabs>
        <w:spacing w:after="113" w:line="276" w:lineRule="auto"/>
        <w:ind w:left="340" w:hanging="340"/>
        <w:rPr>
          <w:rFonts w:eastAsia="Chalet-LondonNineteenSixty" w:cstheme="minorHAnsi"/>
          <w:spacing w:val="-2"/>
          <w:sz w:val="28"/>
        </w:rPr>
      </w:pPr>
      <w:r>
        <w:rPr>
          <w:rFonts w:eastAsia="Chalet-LondonNineteenSixty" w:cstheme="minorHAnsi"/>
          <w:spacing w:val="-2"/>
          <w:sz w:val="28"/>
        </w:rPr>
        <w:t xml:space="preserve">Example: </w:t>
      </w:r>
      <w:r w:rsidRPr="009C6D58">
        <w:rPr>
          <w:rFonts w:eastAsia="Chalet-LondonNineteenSixty" w:cstheme="minorHAnsi"/>
          <w:spacing w:val="-2"/>
          <w:sz w:val="28"/>
        </w:rPr>
        <w:t>To better understand the impact of microaggressions</w:t>
      </w:r>
    </w:p>
    <w:p w14:paraId="20AFF355" w14:textId="77777777" w:rsidR="006C7085" w:rsidRDefault="006C7085" w:rsidP="006C7085">
      <w:pPr>
        <w:tabs>
          <w:tab w:val="num" w:pos="340"/>
        </w:tabs>
        <w:spacing w:after="113" w:line="276" w:lineRule="auto"/>
        <w:ind w:left="340" w:hanging="340"/>
        <w:rPr>
          <w:rFonts w:eastAsia="Chalet-LondonNineteenSixty" w:cstheme="minorHAnsi"/>
          <w:spacing w:val="-2"/>
          <w:sz w:val="28"/>
        </w:rPr>
      </w:pPr>
      <w:r>
        <w:rPr>
          <w:rFonts w:eastAsia="Chalet-LondonNineteenSixty" w:cstheme="minorHAnsi"/>
          <w:spacing w:val="-2"/>
          <w:sz w:val="28"/>
        </w:rPr>
        <w:t xml:space="preserve">Action: </w:t>
      </w:r>
    </w:p>
    <w:p w14:paraId="1916CEA9" w14:textId="77777777" w:rsidR="006C7085" w:rsidRPr="00AD2465" w:rsidRDefault="006C7085" w:rsidP="006C7085">
      <w:pPr>
        <w:pStyle w:val="ListParagraph"/>
        <w:numPr>
          <w:ilvl w:val="0"/>
          <w:numId w:val="14"/>
        </w:numPr>
        <w:tabs>
          <w:tab w:val="num" w:pos="340"/>
        </w:tabs>
        <w:spacing w:after="113" w:line="276" w:lineRule="auto"/>
        <w:rPr>
          <w:rFonts w:eastAsia="Chalet-LondonNineteenSixty" w:cstheme="minorHAnsi"/>
          <w:spacing w:val="-2"/>
          <w:sz w:val="28"/>
        </w:rPr>
      </w:pPr>
      <w:r w:rsidRPr="00AD2465">
        <w:rPr>
          <w:rFonts w:eastAsia="Chalet-LondonNineteenSixty" w:cstheme="minorHAnsi"/>
          <w:spacing w:val="-2"/>
          <w:sz w:val="28"/>
        </w:rPr>
        <w:t>Use the reading list to learn more</w:t>
      </w:r>
      <w:r>
        <w:rPr>
          <w:rFonts w:eastAsia="Chalet-LondonNineteenSixty" w:cstheme="minorHAnsi"/>
          <w:spacing w:val="-2"/>
          <w:sz w:val="28"/>
        </w:rPr>
        <w:t>,</w:t>
      </w:r>
    </w:p>
    <w:p w14:paraId="1B02E783" w14:textId="77777777" w:rsidR="006C7085" w:rsidRPr="00AD2465" w:rsidRDefault="006C7085" w:rsidP="006C7085">
      <w:pPr>
        <w:pStyle w:val="ListParagraph"/>
        <w:numPr>
          <w:ilvl w:val="0"/>
          <w:numId w:val="14"/>
        </w:numPr>
        <w:tabs>
          <w:tab w:val="num" w:pos="340"/>
        </w:tabs>
        <w:spacing w:after="113" w:line="276" w:lineRule="auto"/>
        <w:rPr>
          <w:rFonts w:eastAsia="Chalet-LondonNineteenSixty" w:cstheme="minorHAnsi"/>
          <w:spacing w:val="-2"/>
          <w:sz w:val="28"/>
        </w:rPr>
      </w:pPr>
      <w:r w:rsidRPr="00AD2465">
        <w:rPr>
          <w:rFonts w:eastAsia="Chalet-LondonNineteenSixty" w:cstheme="minorHAnsi"/>
          <w:spacing w:val="-2"/>
          <w:sz w:val="28"/>
        </w:rPr>
        <w:t>Have brave conversations with colleagues</w:t>
      </w:r>
      <w:r>
        <w:rPr>
          <w:rFonts w:eastAsia="Chalet-LondonNineteenSixty" w:cstheme="minorHAnsi"/>
          <w:spacing w:val="-2"/>
          <w:sz w:val="28"/>
        </w:rPr>
        <w:t>,</w:t>
      </w:r>
    </w:p>
    <w:p w14:paraId="59785651" w14:textId="77777777" w:rsidR="006C7085" w:rsidRPr="00AD2465" w:rsidRDefault="006C7085" w:rsidP="006C7085">
      <w:pPr>
        <w:pStyle w:val="ListParagraph"/>
        <w:numPr>
          <w:ilvl w:val="0"/>
          <w:numId w:val="14"/>
        </w:numPr>
        <w:tabs>
          <w:tab w:val="num" w:pos="340"/>
        </w:tabs>
        <w:spacing w:after="113" w:line="276" w:lineRule="auto"/>
        <w:rPr>
          <w:rFonts w:eastAsia="Chalet-LondonNineteenSixty" w:cstheme="minorHAnsi"/>
          <w:spacing w:val="-2"/>
          <w:sz w:val="28"/>
        </w:rPr>
      </w:pPr>
      <w:r w:rsidRPr="00AD2465">
        <w:rPr>
          <w:rFonts w:eastAsia="Chalet-LondonNineteenSixty" w:cstheme="minorHAnsi"/>
          <w:spacing w:val="-2"/>
          <w:sz w:val="28"/>
        </w:rPr>
        <w:t>Consider my own behaviour in perpetrating microaggressions and how best to change</w:t>
      </w:r>
      <w:r>
        <w:rPr>
          <w:rFonts w:eastAsia="Chalet-LondonNineteenSixty" w:cstheme="minorHAnsi"/>
          <w:spacing w:val="-2"/>
          <w:sz w:val="28"/>
        </w:rPr>
        <w:t>.</w:t>
      </w:r>
    </w:p>
    <w:p w14:paraId="4322901E" w14:textId="549E59EE" w:rsidR="00591EA7" w:rsidRDefault="006C7085" w:rsidP="00591EA7">
      <w:pPr>
        <w:rPr>
          <w:rFonts w:cstheme="minorHAnsi"/>
        </w:rPr>
      </w:pPr>
      <w:r w:rsidRPr="006C7085">
        <w:rPr>
          <w:rFonts w:cstheme="minorHAnsi"/>
          <w:noProof/>
        </w:rPr>
        <mc:AlternateContent>
          <mc:Choice Requires="wps">
            <w:drawing>
              <wp:inline distT="0" distB="0" distL="0" distR="0" wp14:anchorId="249830B1" wp14:editId="3A8FF4BA">
                <wp:extent cx="6124575" cy="5534025"/>
                <wp:effectExtent l="0" t="0" r="28575" b="28575"/>
                <wp:docPr id="569553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24575" cy="5534025"/>
                        </a:xfrm>
                        <a:prstGeom prst="rect">
                          <a:avLst/>
                        </a:prstGeom>
                        <a:solidFill>
                          <a:srgbClr val="FFFFFF"/>
                        </a:solidFill>
                        <a:ln w="9525">
                          <a:solidFill>
                            <a:srgbClr val="000000"/>
                          </a:solidFill>
                          <a:miter lim="800000"/>
                          <a:headEnd/>
                          <a:tailEnd/>
                        </a:ln>
                      </wps:spPr>
                      <wps:txbx>
                        <w:txbxContent>
                          <w:p w14:paraId="04155EC5" w14:textId="5A454DCF" w:rsidR="006C7085" w:rsidRDefault="006C7085"/>
                        </w:txbxContent>
                      </wps:txbx>
                      <wps:bodyPr rot="0" vert="horz" wrap="square" lIns="91440" tIns="45720" rIns="91440" bIns="45720" anchor="t" anchorCtr="0">
                        <a:noAutofit/>
                      </wps:bodyPr>
                    </wps:wsp>
                  </a:graphicData>
                </a:graphic>
              </wp:inline>
            </w:drawing>
          </mc:Choice>
          <mc:Fallback>
            <w:pict>
              <v:shape w14:anchorId="249830B1" id="_x0000_s1036" type="#_x0000_t202" style="width:482.25pt;height:435.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EjkEwIAACgEAAAOAAAAZHJzL2Uyb0RvYy54bWysk9tu2zAMhu8H7B0E3S92srhrjThFly7D&#10;gO4AdHsAWZZjYbKoUUrs7ulHKW6aHbCLYb4QRFP6SX6kVtdjb9hBoddgKz6f5ZwpK6HRdlfxL5+3&#10;Ly4580HYRhiwquIPyvPr9fNnq8GVagEdmEYhIxHry8FVvAvBlVnmZad64WfglCVnC9iLQCbusgbF&#10;QOq9yRZ5fpENgI1DkMp7+nt7dPJ10m9bJcPHtvUqMFNxyi2kFdNaxzVbr0S5Q+E6Lac0xD9k0Qtt&#10;KehJ6lYEwfaof5PqtUTw0IaZhD6DttVSpRqomnn+SzX3nXAq1UJwvDth8v9PVn443LtPyML4GkZq&#10;YCrCuzuQXz2zsOmE3akbRBg6JRoKPI/IssH5croaUfvSR5F6eA8NNVnsAyShscU+UqE6GalTAx5O&#10;0NUYmKSfF/PFsnhVcCbJVxQvl/miSDFE+XjdoQ9vFfQsbiqO1NUkLw53PsR0RPl4JEbzYHSz1cYk&#10;A3f1xiA7CJqAbfom9Z+OGcuGil8VFPvvEnn6/iTR60CjbHRf8cvTIVFGbm9skwYtCG2Oe0rZ2Alk&#10;ZHekGMZ6ZLohyglzBFtD80BoEY6jS0+NNh3gd84GGtuK+297gYoz885Se67my2Wc82QQ1wUZeO6p&#10;zz3CSpKqeODsuN2E9DYiAgs31MZWJ8BPmUw50zgm7tPTifN+bqdTTw98/QMAAP//AwBQSwMEFAAG&#10;AAgAAAAhAHVMoBrcAAAABQEAAA8AAABkcnMvZG93bnJldi54bWxMj8FOwzAMhu9IvENkJC6IpYOt&#10;20rTCSGB2A0GgmvWeG1F4pQk68rbY7jAxZL1//r8uVyPzooBQ+w8KZhOMhBItTcdNQpeX+4vlyBi&#10;0mS09YQKvjDCujo9KXVh/JGecdimRjCEYqEVtCn1hZSxbtHpOPE9Emd7H5xOvIZGmqCPDHdWXmVZ&#10;Lp3uiC+0use7FuuP7cEpWM4eh/e4uX56q/O9XaWLxfDwGZQ6Pxtvb0AkHNNfGX70WR0qdtr5A5ko&#10;rAJ+JP1Ozlb5bA5ix+DFdA6yKuV/++obAAD//wMAUEsBAi0AFAAGAAgAAAAhALaDOJL+AAAA4QEA&#10;ABMAAAAAAAAAAAAAAAAAAAAAAFtDb250ZW50X1R5cGVzXS54bWxQSwECLQAUAAYACAAAACEAOP0h&#10;/9YAAACUAQAACwAAAAAAAAAAAAAAAAAvAQAAX3JlbHMvLnJlbHNQSwECLQAUAAYACAAAACEAAMBI&#10;5BMCAAAoBAAADgAAAAAAAAAAAAAAAAAuAgAAZHJzL2Uyb0RvYy54bWxQSwECLQAUAAYACAAAACEA&#10;dUygGtwAAAAFAQAADwAAAAAAAAAAAAAAAABtBAAAZHJzL2Rvd25yZXYueG1sUEsFBgAAAAAEAAQA&#10;8wAAAHYFAAAAAA==&#10;">
                <v:textbox>
                  <w:txbxContent>
                    <w:p w14:paraId="04155EC5" w14:textId="5A454DCF" w:rsidR="006C7085" w:rsidRDefault="006C7085"/>
                  </w:txbxContent>
                </v:textbox>
                <w10:anchorlock/>
              </v:shape>
            </w:pict>
          </mc:Fallback>
        </mc:AlternateContent>
      </w:r>
    </w:p>
    <w:p w14:paraId="0FC0E251" w14:textId="1E08D9F5" w:rsidR="006C7085" w:rsidRDefault="006C7085" w:rsidP="00591EA7">
      <w:pPr>
        <w:rPr>
          <w:rFonts w:cstheme="minorHAnsi"/>
        </w:rPr>
      </w:pPr>
    </w:p>
    <w:p w14:paraId="158D70A5" w14:textId="77777777" w:rsidR="006C7085" w:rsidRPr="00074234" w:rsidRDefault="006C7085" w:rsidP="00591EA7">
      <w:pPr>
        <w:rPr>
          <w:rFonts w:cstheme="minorHAnsi"/>
        </w:rPr>
      </w:pPr>
    </w:p>
    <w:p w14:paraId="1FFF98DB" w14:textId="18CD0E71" w:rsidR="00591EA7" w:rsidRPr="00C71890" w:rsidRDefault="00591EA7" w:rsidP="00C71890">
      <w:pPr>
        <w:pStyle w:val="Heading2"/>
        <w:rPr>
          <w:noProof/>
          <w:sz w:val="48"/>
          <w:szCs w:val="48"/>
        </w:rPr>
      </w:pPr>
      <w:r w:rsidRPr="00C71890">
        <w:rPr>
          <w:noProof/>
          <w:sz w:val="48"/>
          <w:szCs w:val="48"/>
        </w:rPr>
        <w:lastRenderedPageBreak/>
        <w:t xml:space="preserve">Appendix </w:t>
      </w:r>
      <w:r w:rsidR="00150C2B" w:rsidRPr="00C71890">
        <w:rPr>
          <w:noProof/>
          <w:sz w:val="48"/>
          <w:szCs w:val="48"/>
        </w:rPr>
        <w:t>A</w:t>
      </w:r>
      <w:r w:rsidRPr="00C71890">
        <w:rPr>
          <w:noProof/>
          <w:sz w:val="48"/>
          <w:szCs w:val="48"/>
        </w:rPr>
        <w:t xml:space="preserve">: Further Reading and Resources </w:t>
      </w:r>
    </w:p>
    <w:p w14:paraId="2B97C7C0" w14:textId="77777777" w:rsidR="00591EA7" w:rsidRPr="00C71890" w:rsidRDefault="00591EA7" w:rsidP="00C71890">
      <w:pPr>
        <w:pStyle w:val="Heading2"/>
        <w:rPr>
          <w:noProof/>
          <w:sz w:val="48"/>
          <w:szCs w:val="48"/>
        </w:rPr>
      </w:pPr>
      <w:r w:rsidRPr="00C71890">
        <w:rPr>
          <w:noProof/>
          <w:sz w:val="48"/>
          <w:szCs w:val="48"/>
        </w:rPr>
        <w:t>Intended Use</w:t>
      </w:r>
    </w:p>
    <w:p w14:paraId="78D6E172" w14:textId="77777777" w:rsidR="00591EA7" w:rsidRPr="00074234" w:rsidRDefault="00591EA7" w:rsidP="007E4411">
      <w:pPr>
        <w:pStyle w:val="ListBullet"/>
        <w:numPr>
          <w:ilvl w:val="0"/>
          <w:numId w:val="8"/>
        </w:numPr>
        <w:rPr>
          <w:rFonts w:asciiTheme="minorHAnsi" w:hAnsiTheme="minorHAnsi" w:cstheme="minorHAnsi"/>
        </w:rPr>
      </w:pPr>
      <w:r w:rsidRPr="00074234">
        <w:rPr>
          <w:rFonts w:asciiTheme="minorHAnsi" w:hAnsiTheme="minorHAnsi" w:cstheme="minorHAnsi"/>
        </w:rPr>
        <w:t>Below is a range of resources, which informed these e-learning units.</w:t>
      </w:r>
    </w:p>
    <w:p w14:paraId="6693C44E" w14:textId="77777777" w:rsidR="00591EA7" w:rsidRPr="00074234" w:rsidRDefault="00591EA7" w:rsidP="007E4411">
      <w:pPr>
        <w:pStyle w:val="ListBullet"/>
        <w:numPr>
          <w:ilvl w:val="0"/>
          <w:numId w:val="8"/>
        </w:numPr>
        <w:rPr>
          <w:rFonts w:asciiTheme="minorHAnsi" w:hAnsiTheme="minorHAnsi" w:cstheme="minorHAnsi"/>
        </w:rPr>
      </w:pPr>
      <w:r w:rsidRPr="00074234">
        <w:rPr>
          <w:rFonts w:asciiTheme="minorHAnsi" w:hAnsiTheme="minorHAnsi" w:cstheme="minorHAnsi"/>
        </w:rPr>
        <w:t xml:space="preserve">This is not an exhaustive list: it aims to be used as a reference. Please check in with local contacts and leads for institution or departmental specific resources, policies or guidance. </w:t>
      </w:r>
    </w:p>
    <w:p w14:paraId="4DDEC1C5" w14:textId="177DDB79" w:rsidR="00591EA7" w:rsidRPr="00074234" w:rsidRDefault="00591EA7" w:rsidP="007E4411">
      <w:pPr>
        <w:pStyle w:val="ListBullet"/>
        <w:numPr>
          <w:ilvl w:val="0"/>
          <w:numId w:val="8"/>
        </w:numPr>
        <w:rPr>
          <w:rFonts w:asciiTheme="minorHAnsi" w:hAnsiTheme="minorHAnsi" w:cstheme="minorHAnsi"/>
        </w:rPr>
      </w:pPr>
      <w:r w:rsidRPr="00074234">
        <w:rPr>
          <w:rFonts w:asciiTheme="minorHAnsi" w:hAnsiTheme="minorHAnsi" w:cstheme="minorHAnsi"/>
        </w:rPr>
        <w:t>The resources are a mix of reports, websites, videos, and podcasts. Some may require institutional journal access, or to log-in to Advance HE with an individual account (free to you as the University is a member of Advance HE).</w:t>
      </w:r>
      <w:r w:rsidR="00074234">
        <w:rPr>
          <w:rFonts w:asciiTheme="minorHAnsi" w:hAnsiTheme="minorHAnsi" w:cstheme="minorHAnsi"/>
        </w:rPr>
        <w:t xml:space="preserve"> </w:t>
      </w:r>
      <w:hyperlink r:id="rId16" w:history="1">
        <w:r w:rsidR="00074234" w:rsidRPr="00CC6C84">
          <w:rPr>
            <w:rStyle w:val="Hyperlink"/>
            <w:rFonts w:asciiTheme="minorHAnsi" w:hAnsiTheme="minorHAnsi" w:cstheme="minorHAnsi"/>
          </w:rPr>
          <w:t>https://www.advance-he.ac.uk/</w:t>
        </w:r>
      </w:hyperlink>
      <w:r w:rsidR="00074234">
        <w:rPr>
          <w:rFonts w:asciiTheme="minorHAnsi" w:hAnsiTheme="minorHAnsi" w:cstheme="minorHAnsi"/>
        </w:rPr>
        <w:t xml:space="preserve">  </w:t>
      </w:r>
    </w:p>
    <w:p w14:paraId="75BC8FCF" w14:textId="6AC802E9" w:rsidR="00591EA7" w:rsidRPr="00074234" w:rsidRDefault="00591EA7" w:rsidP="00C71890">
      <w:pPr>
        <w:pStyle w:val="Heading3"/>
        <w:rPr>
          <w:noProof/>
        </w:rPr>
      </w:pPr>
      <w:r w:rsidRPr="00074234">
        <w:rPr>
          <w:noProof/>
        </w:rPr>
        <w:t xml:space="preserve">Whiteness, White Privilege &amp; </w:t>
      </w:r>
      <w:r w:rsidR="002318A8">
        <w:rPr>
          <w:noProof/>
        </w:rPr>
        <w:t>Belonging</w:t>
      </w:r>
    </w:p>
    <w:p w14:paraId="5DE5F1F5" w14:textId="33B537E2" w:rsidR="00591EA7" w:rsidRPr="00074234" w:rsidRDefault="00591EA7" w:rsidP="007E4411">
      <w:pPr>
        <w:numPr>
          <w:ilvl w:val="0"/>
          <w:numId w:val="3"/>
        </w:numPr>
        <w:spacing w:after="113" w:line="276" w:lineRule="auto"/>
        <w:rPr>
          <w:rFonts w:cstheme="minorHAnsi"/>
          <w:sz w:val="24"/>
          <w:szCs w:val="24"/>
        </w:rPr>
      </w:pPr>
      <w:r w:rsidRPr="00074234">
        <w:rPr>
          <w:rFonts w:cstheme="minorHAnsi"/>
          <w:sz w:val="24"/>
          <w:szCs w:val="24"/>
        </w:rPr>
        <w:t xml:space="preserve">Kegler, A. (2016) The </w:t>
      </w:r>
      <w:proofErr w:type="spellStart"/>
      <w:r w:rsidRPr="00074234">
        <w:rPr>
          <w:rFonts w:cstheme="minorHAnsi"/>
          <w:sz w:val="24"/>
          <w:szCs w:val="24"/>
        </w:rPr>
        <w:t>Sugarcoated</w:t>
      </w:r>
      <w:proofErr w:type="spellEnd"/>
      <w:r w:rsidRPr="00074234">
        <w:rPr>
          <w:rFonts w:cstheme="minorHAnsi"/>
          <w:sz w:val="24"/>
          <w:szCs w:val="24"/>
        </w:rPr>
        <w:t xml:space="preserve"> Language of White Fragility, </w:t>
      </w:r>
      <w:r w:rsidRPr="00074234">
        <w:rPr>
          <w:rFonts w:cstheme="minorHAnsi"/>
          <w:i/>
          <w:sz w:val="24"/>
          <w:szCs w:val="24"/>
        </w:rPr>
        <w:t>The Huffington Post Blog</w:t>
      </w:r>
      <w:r w:rsidRPr="00074234">
        <w:rPr>
          <w:rFonts w:cstheme="minorHAnsi"/>
          <w:sz w:val="24"/>
          <w:szCs w:val="24"/>
        </w:rPr>
        <w:t xml:space="preserve"> </w:t>
      </w:r>
      <w:hyperlink r:id="rId17" w:history="1">
        <w:r w:rsidR="00074234" w:rsidRPr="00CC6C84">
          <w:rPr>
            <w:rStyle w:val="Hyperlink"/>
            <w:rFonts w:cstheme="minorHAnsi"/>
            <w:sz w:val="24"/>
            <w:szCs w:val="24"/>
          </w:rPr>
          <w:t>http://www.huffingtonpost.com/anna-kegler/the-sugarcoated-language-of-white-fragility_b_10909350.html</w:t>
        </w:r>
      </w:hyperlink>
      <w:r w:rsidR="00074234">
        <w:rPr>
          <w:rFonts w:cstheme="minorHAnsi"/>
          <w:sz w:val="24"/>
          <w:szCs w:val="24"/>
        </w:rPr>
        <w:t xml:space="preserve"> </w:t>
      </w:r>
      <w:r w:rsidRPr="00074234">
        <w:rPr>
          <w:rFonts w:cstheme="minorHAnsi"/>
          <w:sz w:val="24"/>
          <w:szCs w:val="24"/>
        </w:rPr>
        <w:t>(last accessed 19 February 2017)</w:t>
      </w:r>
    </w:p>
    <w:p w14:paraId="59802449" w14:textId="77777777" w:rsidR="00591EA7" w:rsidRPr="00074234" w:rsidRDefault="00591EA7" w:rsidP="007E4411">
      <w:pPr>
        <w:numPr>
          <w:ilvl w:val="0"/>
          <w:numId w:val="3"/>
        </w:numPr>
        <w:spacing w:after="113" w:line="276" w:lineRule="auto"/>
        <w:rPr>
          <w:rFonts w:cstheme="minorHAnsi"/>
          <w:sz w:val="24"/>
          <w:szCs w:val="24"/>
        </w:rPr>
      </w:pPr>
      <w:proofErr w:type="spellStart"/>
      <w:r w:rsidRPr="00074234">
        <w:rPr>
          <w:rFonts w:cstheme="minorHAnsi"/>
          <w:sz w:val="24"/>
          <w:szCs w:val="24"/>
        </w:rPr>
        <w:t>Picower</w:t>
      </w:r>
      <w:proofErr w:type="spellEnd"/>
      <w:r w:rsidRPr="00074234">
        <w:rPr>
          <w:rFonts w:cstheme="minorHAnsi"/>
          <w:sz w:val="24"/>
          <w:szCs w:val="24"/>
        </w:rPr>
        <w:t xml:space="preserve">, B. (2009) The unexamined whiteness of teaching: How white teachers maintain and enact dominant racial ideologies. </w:t>
      </w:r>
      <w:r w:rsidRPr="00074234">
        <w:rPr>
          <w:rFonts w:cstheme="minorHAnsi"/>
          <w:i/>
          <w:sz w:val="24"/>
          <w:szCs w:val="24"/>
        </w:rPr>
        <w:t>Race Ethnicity and Education</w:t>
      </w:r>
      <w:r w:rsidRPr="00074234">
        <w:rPr>
          <w:rFonts w:cstheme="minorHAnsi"/>
          <w:sz w:val="24"/>
          <w:szCs w:val="24"/>
        </w:rPr>
        <w:t xml:space="preserve"> 12 (2), 197–215</w:t>
      </w:r>
    </w:p>
    <w:p w14:paraId="23FCEE05" w14:textId="77777777" w:rsidR="00591EA7" w:rsidRPr="00074234" w:rsidRDefault="00591EA7" w:rsidP="007E4411">
      <w:pPr>
        <w:numPr>
          <w:ilvl w:val="0"/>
          <w:numId w:val="3"/>
        </w:numPr>
        <w:spacing w:after="113" w:line="276" w:lineRule="auto"/>
        <w:rPr>
          <w:rFonts w:cstheme="minorHAnsi"/>
          <w:sz w:val="24"/>
          <w:szCs w:val="24"/>
        </w:rPr>
      </w:pPr>
      <w:r w:rsidRPr="00074234">
        <w:rPr>
          <w:rFonts w:cstheme="minorHAnsi"/>
          <w:sz w:val="24"/>
          <w:szCs w:val="24"/>
        </w:rPr>
        <w:t xml:space="preserve">Wildman, S.M., with A.D. Davis. 1997. Making systems of privilege visible. In </w:t>
      </w:r>
      <w:r w:rsidRPr="00074234">
        <w:rPr>
          <w:rFonts w:cstheme="minorHAnsi"/>
          <w:i/>
          <w:sz w:val="24"/>
          <w:szCs w:val="24"/>
        </w:rPr>
        <w:t>Critical white studies: Looking behind the mirror</w:t>
      </w:r>
      <w:r w:rsidRPr="00074234">
        <w:rPr>
          <w:rFonts w:cstheme="minorHAnsi"/>
          <w:sz w:val="24"/>
          <w:szCs w:val="24"/>
        </w:rPr>
        <w:t>, ed. R. Delgado and J. Stefancic, 314–19. Philadelphia, PA: Temple University Press</w:t>
      </w:r>
    </w:p>
    <w:p w14:paraId="39440611" w14:textId="77777777" w:rsidR="00591EA7" w:rsidRPr="00074234" w:rsidRDefault="00591EA7" w:rsidP="007E4411">
      <w:pPr>
        <w:numPr>
          <w:ilvl w:val="0"/>
          <w:numId w:val="3"/>
        </w:numPr>
        <w:spacing w:after="113" w:line="276" w:lineRule="auto"/>
        <w:rPr>
          <w:rFonts w:cstheme="minorHAnsi"/>
          <w:sz w:val="24"/>
          <w:szCs w:val="24"/>
        </w:rPr>
      </w:pPr>
      <w:r w:rsidRPr="00074234">
        <w:rPr>
          <w:rFonts w:cstheme="minorHAnsi"/>
          <w:sz w:val="24"/>
          <w:szCs w:val="24"/>
        </w:rPr>
        <w:t>Blackman, M (2002-2006) The Noughts and Crosses series.</w:t>
      </w:r>
    </w:p>
    <w:p w14:paraId="01A98243" w14:textId="72991694" w:rsidR="00591EA7" w:rsidRPr="00074234" w:rsidRDefault="00591EA7" w:rsidP="007E4411">
      <w:pPr>
        <w:numPr>
          <w:ilvl w:val="0"/>
          <w:numId w:val="3"/>
        </w:numPr>
        <w:spacing w:after="113" w:line="276" w:lineRule="auto"/>
        <w:rPr>
          <w:rFonts w:cstheme="minorHAnsi"/>
          <w:sz w:val="24"/>
          <w:szCs w:val="24"/>
        </w:rPr>
      </w:pPr>
      <w:r w:rsidRPr="00074234">
        <w:rPr>
          <w:rFonts w:cstheme="minorHAnsi"/>
          <w:sz w:val="24"/>
          <w:szCs w:val="24"/>
        </w:rPr>
        <w:t xml:space="preserve">Bhopal, </w:t>
      </w:r>
      <w:proofErr w:type="spellStart"/>
      <w:r w:rsidRPr="00074234">
        <w:rPr>
          <w:rFonts w:cstheme="minorHAnsi"/>
          <w:sz w:val="24"/>
          <w:szCs w:val="24"/>
        </w:rPr>
        <w:t>Kalwant</w:t>
      </w:r>
      <w:proofErr w:type="spellEnd"/>
      <w:r w:rsidRPr="00074234">
        <w:rPr>
          <w:rFonts w:cstheme="minorHAnsi"/>
          <w:sz w:val="24"/>
          <w:szCs w:val="24"/>
        </w:rPr>
        <w:t xml:space="preserve"> (2018) White Privilege: The myth of a post-racial society  </w:t>
      </w:r>
      <w:hyperlink r:id="rId18" w:history="1">
        <w:r w:rsidR="007178A6" w:rsidRPr="00CC6C84">
          <w:rPr>
            <w:rStyle w:val="Hyperlink"/>
            <w:rFonts w:cstheme="minorHAnsi"/>
            <w:spacing w:val="-2"/>
            <w:sz w:val="24"/>
          </w:rPr>
          <w:t xml:space="preserve">https://policy.bristoluniversitypress.co.uk/white-privilege </w:t>
        </w:r>
      </w:hyperlink>
      <w:r w:rsidR="007178A6">
        <w:rPr>
          <w:rFonts w:cstheme="minorHAnsi"/>
          <w:spacing w:val="-2"/>
          <w:sz w:val="24"/>
        </w:rPr>
        <w:t xml:space="preserve"> </w:t>
      </w:r>
    </w:p>
    <w:p w14:paraId="5EF6EDC6" w14:textId="77777777" w:rsidR="00591EA7" w:rsidRPr="00074234" w:rsidRDefault="00591EA7" w:rsidP="007E4411">
      <w:pPr>
        <w:numPr>
          <w:ilvl w:val="0"/>
          <w:numId w:val="3"/>
        </w:numPr>
        <w:spacing w:after="113" w:line="276" w:lineRule="auto"/>
        <w:rPr>
          <w:rFonts w:cstheme="minorHAnsi"/>
          <w:sz w:val="24"/>
          <w:szCs w:val="24"/>
        </w:rPr>
      </w:pPr>
      <w:proofErr w:type="spellStart"/>
      <w:r w:rsidRPr="00074234">
        <w:rPr>
          <w:rFonts w:cstheme="minorHAnsi"/>
          <w:sz w:val="24"/>
          <w:szCs w:val="24"/>
        </w:rPr>
        <w:t>Diangelo</w:t>
      </w:r>
      <w:proofErr w:type="spellEnd"/>
      <w:r w:rsidRPr="00074234">
        <w:rPr>
          <w:rFonts w:cstheme="minorHAnsi"/>
          <w:sz w:val="24"/>
          <w:szCs w:val="24"/>
        </w:rPr>
        <w:t xml:space="preserve"> Robin (2018) White Fragility: Why it’s so hard to for white people to talk about race </w:t>
      </w:r>
    </w:p>
    <w:p w14:paraId="420CAFEE" w14:textId="77777777" w:rsidR="00591EA7" w:rsidRPr="00074234" w:rsidRDefault="00591EA7" w:rsidP="007E4411">
      <w:pPr>
        <w:numPr>
          <w:ilvl w:val="0"/>
          <w:numId w:val="3"/>
        </w:numPr>
        <w:spacing w:after="113" w:line="276" w:lineRule="auto"/>
        <w:rPr>
          <w:rFonts w:cstheme="minorHAnsi"/>
          <w:sz w:val="24"/>
          <w:szCs w:val="24"/>
          <w:lang w:eastAsia="en-GB"/>
        </w:rPr>
      </w:pPr>
      <w:r w:rsidRPr="00074234">
        <w:rPr>
          <w:rFonts w:cstheme="minorHAnsi"/>
          <w:sz w:val="24"/>
          <w:szCs w:val="24"/>
          <w:lang w:eastAsia="en-GB"/>
        </w:rPr>
        <w:t xml:space="preserve">Crozier, G., Burke, P. J., &amp; Archer, L. (2016). Peer relations in higher education: Raced, classed and gendered constructions and Othering. </w:t>
      </w:r>
      <w:r w:rsidRPr="00074234">
        <w:rPr>
          <w:rFonts w:cstheme="minorHAnsi"/>
          <w:iCs/>
          <w:sz w:val="24"/>
          <w:szCs w:val="24"/>
          <w:lang w:eastAsia="en-GB"/>
        </w:rPr>
        <w:t>Whiteness and Education</w:t>
      </w:r>
      <w:r w:rsidRPr="00074234">
        <w:rPr>
          <w:rFonts w:cstheme="minorHAnsi"/>
          <w:sz w:val="24"/>
          <w:szCs w:val="24"/>
          <w:lang w:eastAsia="en-GB"/>
        </w:rPr>
        <w:t xml:space="preserve">, </w:t>
      </w:r>
      <w:r w:rsidRPr="00074234">
        <w:rPr>
          <w:rFonts w:cstheme="minorHAnsi"/>
          <w:iCs/>
          <w:sz w:val="24"/>
          <w:szCs w:val="24"/>
          <w:lang w:eastAsia="en-GB"/>
        </w:rPr>
        <w:t>1</w:t>
      </w:r>
      <w:r w:rsidRPr="00074234">
        <w:rPr>
          <w:rFonts w:cstheme="minorHAnsi"/>
          <w:sz w:val="24"/>
          <w:szCs w:val="24"/>
          <w:lang w:eastAsia="en-GB"/>
        </w:rPr>
        <w:t xml:space="preserve">(1), 39–53. </w:t>
      </w:r>
      <w:hyperlink r:id="rId19" w:history="1">
        <w:r w:rsidRPr="007178A6">
          <w:rPr>
            <w:rFonts w:cstheme="minorHAnsi"/>
            <w:color w:val="20929D" w:themeColor="accent3"/>
            <w:sz w:val="24"/>
            <w:szCs w:val="24"/>
            <w:u w:val="single"/>
            <w:lang w:eastAsia="en-GB"/>
          </w:rPr>
          <w:t>https://doi.org/10.1080/23793406.2016.1164746</w:t>
        </w:r>
      </w:hyperlink>
    </w:p>
    <w:p w14:paraId="15562E8F" w14:textId="6A9019EF" w:rsidR="5BC67487" w:rsidRPr="004672A6" w:rsidRDefault="00591EA7" w:rsidP="5BC67487">
      <w:pPr>
        <w:numPr>
          <w:ilvl w:val="0"/>
          <w:numId w:val="3"/>
        </w:numPr>
        <w:spacing w:after="113" w:line="276" w:lineRule="auto"/>
        <w:rPr>
          <w:sz w:val="24"/>
          <w:szCs w:val="24"/>
          <w:lang w:eastAsia="en-GB"/>
        </w:rPr>
      </w:pPr>
      <w:r w:rsidRPr="5BC67487">
        <w:rPr>
          <w:sz w:val="24"/>
          <w:szCs w:val="24"/>
          <w:lang w:eastAsia="en-GB"/>
        </w:rPr>
        <w:t xml:space="preserve">Levine-Rasky, C. (2000). Framing Whiteness: Working through the tensions in introducing whiteness to educators. Race Ethnicity and Education, 3(3), 271–292. </w:t>
      </w:r>
      <w:hyperlink r:id="rId20">
        <w:r w:rsidRPr="5BC67487">
          <w:rPr>
            <w:color w:val="20929D" w:themeColor="accent3"/>
            <w:sz w:val="24"/>
            <w:szCs w:val="24"/>
            <w:u w:val="single"/>
            <w:lang w:eastAsia="en-GB"/>
          </w:rPr>
          <w:t>https://doi.org/10.1080/713693039</w:t>
        </w:r>
      </w:hyperlink>
    </w:p>
    <w:p w14:paraId="6668840B" w14:textId="77777777" w:rsidR="004672A6" w:rsidRDefault="004672A6" w:rsidP="004672A6">
      <w:pPr>
        <w:spacing w:after="113" w:line="276" w:lineRule="auto"/>
        <w:rPr>
          <w:sz w:val="24"/>
          <w:szCs w:val="24"/>
          <w:lang w:eastAsia="en-GB"/>
        </w:rPr>
      </w:pPr>
    </w:p>
    <w:p w14:paraId="27A5BE30" w14:textId="77777777" w:rsidR="004672A6" w:rsidRPr="00D86ADA" w:rsidRDefault="004672A6" w:rsidP="004672A6">
      <w:pPr>
        <w:spacing w:after="113" w:line="276" w:lineRule="auto"/>
        <w:rPr>
          <w:sz w:val="24"/>
          <w:szCs w:val="24"/>
          <w:lang w:eastAsia="en-GB"/>
        </w:rPr>
      </w:pPr>
    </w:p>
    <w:p w14:paraId="5882AEE7" w14:textId="7FDA1CA7" w:rsidR="5BC67487" w:rsidRDefault="5BC67487" w:rsidP="5BC67487">
      <w:pPr>
        <w:spacing w:after="113" w:line="276" w:lineRule="auto"/>
        <w:rPr>
          <w:sz w:val="24"/>
          <w:szCs w:val="24"/>
          <w:lang w:eastAsia="en-GB"/>
        </w:rPr>
      </w:pPr>
    </w:p>
    <w:p w14:paraId="77A42BB9" w14:textId="77777777" w:rsidR="00591EA7" w:rsidRPr="00074234" w:rsidRDefault="00591EA7" w:rsidP="00C71890">
      <w:pPr>
        <w:pStyle w:val="Heading3"/>
        <w:rPr>
          <w:noProof/>
        </w:rPr>
      </w:pPr>
      <w:r w:rsidRPr="00074234">
        <w:rPr>
          <w:noProof/>
        </w:rPr>
        <w:lastRenderedPageBreak/>
        <w:t>Experiences of minority ethnic staff and students</w:t>
      </w:r>
    </w:p>
    <w:p w14:paraId="542A812A" w14:textId="4CA48515" w:rsidR="00591EA7" w:rsidRDefault="00591EA7" w:rsidP="5BC67487">
      <w:pPr>
        <w:numPr>
          <w:ilvl w:val="0"/>
          <w:numId w:val="3"/>
        </w:numPr>
        <w:spacing w:after="113" w:line="276" w:lineRule="auto"/>
        <w:rPr>
          <w:sz w:val="24"/>
          <w:szCs w:val="24"/>
        </w:rPr>
      </w:pPr>
      <w:r w:rsidRPr="5BC67487">
        <w:rPr>
          <w:sz w:val="24"/>
          <w:szCs w:val="24"/>
          <w:lang w:eastAsia="en-GB"/>
        </w:rPr>
        <w:t xml:space="preserve">Alexander, C. &amp; Arday, J. (2015) (Eds) Aiming Higher: Race, Inequality and Diversity   in the Academy, London: Runnymede Trust </w:t>
      </w:r>
      <w:hyperlink r:id="rId21">
        <w:r w:rsidRPr="5BC67487">
          <w:rPr>
            <w:rStyle w:val="Hyperlink"/>
            <w:sz w:val="24"/>
            <w:szCs w:val="24"/>
            <w:lang w:eastAsia="en-GB"/>
          </w:rPr>
          <w:t>http://www.runnymedetrust.org/uploads/Aiming%20Higher.pdf</w:t>
        </w:r>
      </w:hyperlink>
      <w:r w:rsidRPr="5BC67487">
        <w:rPr>
          <w:sz w:val="24"/>
          <w:szCs w:val="24"/>
        </w:rPr>
        <w:t xml:space="preserve"> </w:t>
      </w:r>
    </w:p>
    <w:p w14:paraId="3A22A700" w14:textId="487FAED5"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Andrews, K. (2016) Universities do not challenge racism says UK’s first Black Studies Professor, The Guardian, </w:t>
      </w:r>
      <w:hyperlink r:id="rId22" w:history="1">
        <w:r w:rsidR="007178A6" w:rsidRPr="007178A6">
          <w:rPr>
            <w:rStyle w:val="Hyperlink"/>
            <w:sz w:val="24"/>
            <w:szCs w:val="24"/>
            <w:lang w:eastAsia="en-GB"/>
          </w:rPr>
          <w:t>https://www.theguardian.com/education/2016/oct/23/universities-do-not-challenge-racism-says-uks-first-black-studies-professor</w:t>
        </w:r>
      </w:hyperlink>
      <w:r w:rsidRPr="007178A6">
        <w:rPr>
          <w:rFonts w:cstheme="minorHAnsi"/>
          <w:sz w:val="24"/>
          <w:szCs w:val="24"/>
          <w:lang w:eastAsia="en-GB"/>
        </w:rPr>
        <w:t xml:space="preserve"> (last accessed 19 February 2017) </w:t>
      </w:r>
    </w:p>
    <w:p w14:paraId="5E6D7840"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Delgado, B.D., and O. Villalpando. 2002. An apartheid of knowledge in academia: The struggle over the “legitimate” knowledge of faculty of colour. Equity &amp; Excellence in Education 35 (2), 169–80 </w:t>
      </w:r>
    </w:p>
    <w:p w14:paraId="28AB1381"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ECU (2015) Academic flight: how to encourage black and minority ethnic academics to stay in UK higher education</w:t>
      </w:r>
    </w:p>
    <w:p w14:paraId="4618170D" w14:textId="77777777" w:rsidR="00591EA7" w:rsidRPr="007178A6" w:rsidRDefault="00C10963" w:rsidP="007E4411">
      <w:pPr>
        <w:numPr>
          <w:ilvl w:val="0"/>
          <w:numId w:val="3"/>
        </w:numPr>
        <w:spacing w:after="113" w:line="276" w:lineRule="auto"/>
        <w:rPr>
          <w:rStyle w:val="Hyperlink"/>
          <w:sz w:val="24"/>
          <w:szCs w:val="24"/>
          <w:lang w:eastAsia="en-GB"/>
        </w:rPr>
      </w:pPr>
      <w:hyperlink r:id="rId23" w:history="1">
        <w:r w:rsidR="00591EA7" w:rsidRPr="007178A6">
          <w:rPr>
            <w:rStyle w:val="Hyperlink"/>
            <w:sz w:val="24"/>
            <w:szCs w:val="24"/>
            <w:lang w:eastAsia="en-GB"/>
          </w:rPr>
          <w:t>http://www.ecu.ac.uk/wp-content/uploads/2015/03/ECU_Academic-flight-from-UK-education_RR.pdf</w:t>
        </w:r>
      </w:hyperlink>
    </w:p>
    <w:p w14:paraId="253929BD"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Leading Routes (2019) </w:t>
      </w:r>
      <w:hyperlink r:id="rId24" w:history="1">
        <w:r w:rsidRPr="007178A6">
          <w:rPr>
            <w:sz w:val="24"/>
            <w:szCs w:val="24"/>
            <w:lang w:eastAsia="en-GB"/>
          </w:rPr>
          <w:t>The Broken Pipeline – Barriers to Black PhD Students Accessing Research Council Funding</w:t>
        </w:r>
      </w:hyperlink>
      <w:r w:rsidRPr="007178A6">
        <w:rPr>
          <w:rFonts w:cstheme="minorHAnsi"/>
          <w:sz w:val="24"/>
          <w:szCs w:val="24"/>
          <w:lang w:eastAsia="en-GB"/>
        </w:rPr>
        <w:t>.</w:t>
      </w:r>
    </w:p>
    <w:p w14:paraId="1D02ED3D"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Ahmed, S. (2012). On Being Included: Racism and Diversity in Institutional Life. Duke University Press. </w:t>
      </w:r>
      <w:hyperlink r:id="rId25" w:history="1">
        <w:r w:rsidRPr="007178A6">
          <w:rPr>
            <w:rStyle w:val="Hyperlink"/>
            <w:sz w:val="24"/>
            <w:szCs w:val="24"/>
          </w:rPr>
          <w:t>https://doi.org/10.1215/9780822395324</w:t>
        </w:r>
      </w:hyperlink>
    </w:p>
    <w:p w14:paraId="1453EBC5"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Ahmet, A. (2020, October 20). Moving beyond the talk: Universities must become anti-racist. Impact of Social Sciences. </w:t>
      </w:r>
      <w:hyperlink r:id="rId26" w:history="1">
        <w:r w:rsidRPr="007178A6">
          <w:rPr>
            <w:rStyle w:val="Hyperlink"/>
            <w:sz w:val="24"/>
            <w:szCs w:val="24"/>
          </w:rPr>
          <w:t>https://blogs.lse.ac.uk/impactofsocialsciences/2020/10/20/moving-beyond-the-talk-universities-must-become-anti-racist/</w:t>
        </w:r>
      </w:hyperlink>
    </w:p>
    <w:p w14:paraId="7288974A"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Alderman, D., Narro Perez, R., Eaves, L. E., Klein, P., &amp; Muñoz, S. (2019). Reflections on operationalizing an anti-racism pedagogy: Teaching as regional storytelling. Journal of Geography in Higher Education, 1–15. </w:t>
      </w:r>
      <w:hyperlink r:id="rId27" w:history="1">
        <w:r w:rsidRPr="007178A6">
          <w:rPr>
            <w:rFonts w:cstheme="minorHAnsi"/>
            <w:sz w:val="24"/>
            <w:szCs w:val="24"/>
            <w:lang w:eastAsia="en-GB"/>
          </w:rPr>
          <w:t>https://doi.org/10.1080/03098265.2019.1661367</w:t>
        </w:r>
      </w:hyperlink>
    </w:p>
    <w:p w14:paraId="7D20F0F5"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Arday, J. (2018). Understanding Mental Health: What Are the Issues for Black and Ethnic Minority Students at University? Social Sciences, 7(10), 196. </w:t>
      </w:r>
      <w:hyperlink r:id="rId28" w:history="1">
        <w:r w:rsidRPr="007178A6">
          <w:rPr>
            <w:rStyle w:val="Hyperlink"/>
            <w:sz w:val="24"/>
            <w:szCs w:val="24"/>
          </w:rPr>
          <w:t>https://doi.org/10.3390/socsci7100196</w:t>
        </w:r>
      </w:hyperlink>
    </w:p>
    <w:p w14:paraId="73C8E99A"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Arday, J. (2020). Fighting the tide: Understanding the difficulties facing Black, Asian and Minority Ethnic (BAME) Doctoral Students’ pursuing a career in Academia. Educational Philosophy and Theory, 1–8. </w:t>
      </w:r>
      <w:hyperlink r:id="rId29" w:history="1">
        <w:r w:rsidRPr="007178A6">
          <w:rPr>
            <w:rStyle w:val="Hyperlink"/>
            <w:sz w:val="24"/>
            <w:szCs w:val="24"/>
          </w:rPr>
          <w:t>https://doi.org/10.1080/00131857.2020.1777640</w:t>
        </w:r>
      </w:hyperlink>
    </w:p>
    <w:p w14:paraId="7DB6A9DC"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Arday, J., </w:t>
      </w:r>
      <w:proofErr w:type="spellStart"/>
      <w:r w:rsidRPr="007178A6">
        <w:rPr>
          <w:rFonts w:cstheme="minorHAnsi"/>
          <w:sz w:val="24"/>
          <w:szCs w:val="24"/>
          <w:lang w:eastAsia="en-GB"/>
        </w:rPr>
        <w:t>Belluigi</w:t>
      </w:r>
      <w:proofErr w:type="spellEnd"/>
      <w:r w:rsidRPr="007178A6">
        <w:rPr>
          <w:rFonts w:cstheme="minorHAnsi"/>
          <w:sz w:val="24"/>
          <w:szCs w:val="24"/>
          <w:lang w:eastAsia="en-GB"/>
        </w:rPr>
        <w:t xml:space="preserve">, D. Z., &amp; Thomas, D. (2020). Attempting to break the chain: Reimaging inclusive pedagogy and decolonising the curriculum within the academy. Educational Philosophy and Theory, 0(0), 1–16. </w:t>
      </w:r>
      <w:hyperlink r:id="rId30" w:history="1">
        <w:r w:rsidRPr="007178A6">
          <w:rPr>
            <w:rStyle w:val="Hyperlink"/>
            <w:sz w:val="24"/>
            <w:szCs w:val="24"/>
          </w:rPr>
          <w:t>https://doi.org/10.1080/00131857.2020.1773257</w:t>
        </w:r>
      </w:hyperlink>
    </w:p>
    <w:p w14:paraId="639F52EF"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lastRenderedPageBreak/>
        <w:t xml:space="preserve">Arday, J., &amp; Mirza, H. (Eds.). (2018). Dismantling Race in Higher Education—Racism, Whiteness and Decolonising the Academy. Palgrave Macmillan. </w:t>
      </w:r>
      <w:hyperlink r:id="rId31" w:history="1">
        <w:r w:rsidRPr="007178A6">
          <w:rPr>
            <w:rStyle w:val="Hyperlink"/>
            <w:sz w:val="24"/>
            <w:szCs w:val="24"/>
          </w:rPr>
          <w:t>https://www.palgrave.com/gp/book/9783319602608</w:t>
        </w:r>
      </w:hyperlink>
    </w:p>
    <w:p w14:paraId="723D77F5"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Atkins, D. N., Fertig, A. R., &amp; Wilkins, V. M. (2014). Connectedness and Expectations: How minority teachers can improve educational outcomes for minority students. Public Management Review, 16(4), 503–526. </w:t>
      </w:r>
      <w:hyperlink r:id="rId32" w:history="1">
        <w:r w:rsidRPr="007178A6">
          <w:rPr>
            <w:rStyle w:val="Hyperlink"/>
            <w:sz w:val="24"/>
            <w:szCs w:val="24"/>
          </w:rPr>
          <w:t>https://doi.org/10.1080/14719037.2013.841981</w:t>
        </w:r>
      </w:hyperlink>
    </w:p>
    <w:p w14:paraId="3B2FE9BD"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Bhopal, K., &amp; Chapman, T. K. (2019). International minority ethnic academics at predominantly white institutions. British Journal of Sociology of Education, 40(1), 98–113. </w:t>
      </w:r>
      <w:hyperlink r:id="rId33" w:history="1">
        <w:r w:rsidRPr="007178A6">
          <w:rPr>
            <w:rStyle w:val="Hyperlink"/>
            <w:sz w:val="24"/>
            <w:szCs w:val="24"/>
          </w:rPr>
          <w:t>https://doi.org/10.1080/01425692.2018.1486698</w:t>
        </w:r>
      </w:hyperlink>
    </w:p>
    <w:p w14:paraId="3826DBB1"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Bhopal, K., &amp; Henderson, H. (2019). Competing inequalities: Gender versus race in higher education institutions in the UK. Educational Review, 0(0), 1–17. </w:t>
      </w:r>
      <w:hyperlink r:id="rId34" w:history="1">
        <w:r w:rsidRPr="007178A6">
          <w:rPr>
            <w:rStyle w:val="Hyperlink"/>
            <w:sz w:val="24"/>
            <w:szCs w:val="24"/>
          </w:rPr>
          <w:t>https://doi.org/10.1080/00131911.2019.1642305</w:t>
        </w:r>
      </w:hyperlink>
    </w:p>
    <w:p w14:paraId="45C6DB95"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Dickens, D., Jones, M., &amp; Hall, N. (2020). Being a Token Black Female Faculty Member in Physics: Exploring Research on Gendered Racism, Identity Shifting as a Coping Strategy, and Inclusivity in Physics. The Physics Teacher, 58(5), 335–337. </w:t>
      </w:r>
      <w:hyperlink r:id="rId35" w:history="1">
        <w:r w:rsidRPr="007178A6">
          <w:rPr>
            <w:rStyle w:val="Hyperlink"/>
            <w:sz w:val="24"/>
            <w:szCs w:val="24"/>
          </w:rPr>
          <w:t>https://doi.org/10.1119/1.5145529</w:t>
        </w:r>
      </w:hyperlink>
    </w:p>
    <w:p w14:paraId="78E2CB80" w14:textId="77777777" w:rsidR="00591EA7" w:rsidRPr="007178A6" w:rsidRDefault="00591EA7" w:rsidP="00C71890">
      <w:pPr>
        <w:pStyle w:val="Heading3"/>
        <w:rPr>
          <w:noProof/>
          <w:sz w:val="24"/>
        </w:rPr>
      </w:pPr>
      <w:r w:rsidRPr="00074234">
        <w:rPr>
          <w:noProof/>
        </w:rPr>
        <w:t>The experiences of international staff in UK higher education</w:t>
      </w:r>
    </w:p>
    <w:p w14:paraId="2FA5EEAD" w14:textId="77777777" w:rsidR="00591EA7" w:rsidRPr="007178A6" w:rsidRDefault="00C10963" w:rsidP="007E4411">
      <w:pPr>
        <w:numPr>
          <w:ilvl w:val="0"/>
          <w:numId w:val="3"/>
        </w:numPr>
        <w:spacing w:after="113" w:line="276" w:lineRule="auto"/>
        <w:rPr>
          <w:rFonts w:cstheme="minorHAnsi"/>
          <w:sz w:val="24"/>
          <w:szCs w:val="24"/>
        </w:rPr>
      </w:pPr>
      <w:hyperlink r:id="rId36" w:history="1">
        <w:r w:rsidR="00591EA7" w:rsidRPr="007178A6">
          <w:rPr>
            <w:rFonts w:cstheme="minorHAnsi"/>
            <w:color w:val="20929D" w:themeColor="hyperlink"/>
            <w:sz w:val="24"/>
            <w:szCs w:val="24"/>
            <w:u w:val="single"/>
          </w:rPr>
          <w:t>http://www.ecu.ac.uk/wp-content/uploads/external/improving-the-experiences-of-international-staff-in-UK-higher-education-research-report.pdf</w:t>
        </w:r>
      </w:hyperlink>
    </w:p>
    <w:p w14:paraId="0BC24262" w14:textId="77777777" w:rsidR="00591EA7" w:rsidRPr="007178A6" w:rsidRDefault="00591EA7" w:rsidP="007E4411">
      <w:pPr>
        <w:numPr>
          <w:ilvl w:val="0"/>
          <w:numId w:val="3"/>
        </w:numPr>
        <w:spacing w:after="113" w:line="276" w:lineRule="auto"/>
        <w:rPr>
          <w:rFonts w:cstheme="minorHAnsi"/>
          <w:sz w:val="24"/>
          <w:szCs w:val="24"/>
        </w:rPr>
      </w:pPr>
      <w:r w:rsidRPr="007178A6">
        <w:rPr>
          <w:rFonts w:cstheme="minorHAnsi"/>
          <w:sz w:val="24"/>
          <w:szCs w:val="24"/>
        </w:rPr>
        <w:t>‘I too’ student campaigns:</w:t>
      </w:r>
    </w:p>
    <w:p w14:paraId="367973C8" w14:textId="77777777" w:rsidR="00591EA7" w:rsidRPr="007178A6" w:rsidRDefault="00591EA7" w:rsidP="007E4411">
      <w:pPr>
        <w:numPr>
          <w:ilvl w:val="0"/>
          <w:numId w:val="3"/>
        </w:numPr>
        <w:spacing w:after="113" w:line="276" w:lineRule="auto"/>
        <w:rPr>
          <w:rFonts w:cstheme="minorHAnsi"/>
          <w:sz w:val="24"/>
          <w:szCs w:val="24"/>
        </w:rPr>
      </w:pPr>
      <w:r w:rsidRPr="007178A6">
        <w:rPr>
          <w:rFonts w:cstheme="minorHAnsi"/>
          <w:sz w:val="24"/>
          <w:szCs w:val="24"/>
        </w:rPr>
        <w:t xml:space="preserve">Harvard: </w:t>
      </w:r>
      <w:hyperlink r:id="rId37" w:history="1">
        <w:r w:rsidRPr="007178A6">
          <w:rPr>
            <w:rFonts w:cstheme="minorHAnsi"/>
            <w:color w:val="20929D" w:themeColor="hyperlink"/>
            <w:sz w:val="24"/>
            <w:szCs w:val="24"/>
            <w:u w:val="single"/>
          </w:rPr>
          <w:t>http://itooamharvard.tumblr.com/</w:t>
        </w:r>
      </w:hyperlink>
    </w:p>
    <w:p w14:paraId="6C5B92C0" w14:textId="77777777" w:rsidR="00591EA7" w:rsidRPr="007178A6" w:rsidRDefault="00591EA7" w:rsidP="007E4411">
      <w:pPr>
        <w:numPr>
          <w:ilvl w:val="0"/>
          <w:numId w:val="3"/>
        </w:numPr>
        <w:spacing w:after="113" w:line="276" w:lineRule="auto"/>
        <w:rPr>
          <w:rFonts w:cstheme="minorHAnsi"/>
          <w:sz w:val="24"/>
          <w:szCs w:val="24"/>
        </w:rPr>
      </w:pPr>
      <w:r w:rsidRPr="007178A6">
        <w:rPr>
          <w:rFonts w:cstheme="minorHAnsi"/>
          <w:sz w:val="24"/>
          <w:szCs w:val="24"/>
        </w:rPr>
        <w:t xml:space="preserve">Birmingham: </w:t>
      </w:r>
      <w:hyperlink r:id="rId38" w:history="1">
        <w:r w:rsidRPr="007178A6">
          <w:rPr>
            <w:rFonts w:cstheme="minorHAnsi"/>
            <w:color w:val="20929D" w:themeColor="hyperlink"/>
            <w:sz w:val="24"/>
            <w:szCs w:val="24"/>
            <w:u w:val="single"/>
          </w:rPr>
          <w:t>https://bemaonline.wordpress.com/i-too-am-birmingham/</w:t>
        </w:r>
      </w:hyperlink>
    </w:p>
    <w:p w14:paraId="1019BA73" w14:textId="77777777" w:rsidR="00591EA7" w:rsidRPr="007178A6" w:rsidRDefault="00591EA7" w:rsidP="007E4411">
      <w:pPr>
        <w:numPr>
          <w:ilvl w:val="0"/>
          <w:numId w:val="3"/>
        </w:numPr>
        <w:spacing w:after="113" w:line="276" w:lineRule="auto"/>
        <w:rPr>
          <w:rFonts w:cstheme="minorHAnsi"/>
          <w:sz w:val="24"/>
          <w:szCs w:val="24"/>
        </w:rPr>
      </w:pPr>
      <w:r w:rsidRPr="007178A6">
        <w:rPr>
          <w:rFonts w:cstheme="minorHAnsi"/>
          <w:sz w:val="24"/>
          <w:szCs w:val="24"/>
        </w:rPr>
        <w:t xml:space="preserve">Cambridge: </w:t>
      </w:r>
      <w:hyperlink r:id="rId39" w:history="1">
        <w:r w:rsidRPr="007178A6">
          <w:rPr>
            <w:rFonts w:cstheme="minorHAnsi"/>
            <w:color w:val="20929D" w:themeColor="hyperlink"/>
            <w:sz w:val="24"/>
            <w:szCs w:val="24"/>
            <w:u w:val="single"/>
          </w:rPr>
          <w:t>http://wetooarecambridge.tumblr.com/</w:t>
        </w:r>
      </w:hyperlink>
    </w:p>
    <w:p w14:paraId="46129A6E" w14:textId="77777777" w:rsidR="00591EA7" w:rsidRPr="007178A6" w:rsidRDefault="00591EA7" w:rsidP="007E4411">
      <w:pPr>
        <w:numPr>
          <w:ilvl w:val="0"/>
          <w:numId w:val="3"/>
        </w:numPr>
        <w:spacing w:after="113" w:line="276" w:lineRule="auto"/>
        <w:rPr>
          <w:rFonts w:cstheme="minorHAnsi"/>
          <w:sz w:val="24"/>
          <w:szCs w:val="24"/>
        </w:rPr>
      </w:pPr>
      <w:r w:rsidRPr="007178A6">
        <w:rPr>
          <w:rFonts w:cstheme="minorHAnsi"/>
          <w:sz w:val="24"/>
          <w:szCs w:val="24"/>
        </w:rPr>
        <w:t xml:space="preserve">Cardiff: </w:t>
      </w:r>
      <w:hyperlink r:id="rId40" w:history="1">
        <w:r w:rsidRPr="007178A6">
          <w:rPr>
            <w:rFonts w:cstheme="minorHAnsi"/>
            <w:color w:val="20929D" w:themeColor="hyperlink"/>
            <w:sz w:val="24"/>
            <w:szCs w:val="24"/>
            <w:u w:val="single"/>
          </w:rPr>
          <w:t>http://blogs.cardiff.ac.uk/studentlifecu/%E2%8C%97itooamcardiff-gives-bme-students-a-voice/</w:t>
        </w:r>
      </w:hyperlink>
    </w:p>
    <w:p w14:paraId="52BB40D5" w14:textId="77777777" w:rsidR="00591EA7" w:rsidRPr="007178A6" w:rsidRDefault="00591EA7" w:rsidP="007E4411">
      <w:pPr>
        <w:numPr>
          <w:ilvl w:val="0"/>
          <w:numId w:val="3"/>
        </w:numPr>
        <w:spacing w:after="113" w:line="276" w:lineRule="auto"/>
        <w:rPr>
          <w:rFonts w:cstheme="minorHAnsi"/>
          <w:sz w:val="24"/>
          <w:szCs w:val="24"/>
        </w:rPr>
      </w:pPr>
      <w:r w:rsidRPr="007178A6">
        <w:rPr>
          <w:rFonts w:cstheme="minorHAnsi"/>
          <w:sz w:val="24"/>
          <w:szCs w:val="24"/>
        </w:rPr>
        <w:t xml:space="preserve">Oxford: </w:t>
      </w:r>
      <w:hyperlink r:id="rId41" w:history="1">
        <w:r w:rsidRPr="007178A6">
          <w:rPr>
            <w:rFonts w:cstheme="minorHAnsi"/>
            <w:color w:val="20929D" w:themeColor="hyperlink"/>
            <w:sz w:val="24"/>
            <w:szCs w:val="24"/>
            <w:u w:val="single"/>
          </w:rPr>
          <w:t>http://itooamoxford.tumblr.com/</w:t>
        </w:r>
      </w:hyperlink>
      <w:r w:rsidRPr="007178A6">
        <w:rPr>
          <w:rFonts w:cstheme="minorHAnsi"/>
          <w:sz w:val="24"/>
          <w:szCs w:val="24"/>
        </w:rPr>
        <w:t xml:space="preserve"> (and the backlash: </w:t>
      </w:r>
      <w:hyperlink r:id="rId42" w:history="1">
        <w:r w:rsidRPr="007178A6">
          <w:rPr>
            <w:rFonts w:cstheme="minorHAnsi"/>
            <w:color w:val="20929D" w:themeColor="hyperlink"/>
            <w:sz w:val="24"/>
            <w:szCs w:val="24"/>
            <w:u w:val="single"/>
          </w:rPr>
          <w:t>https://www.theguardian.com/commentisfree/2014/mar/16/viral-diversity-campaign-oxford-racist</w:t>
        </w:r>
      </w:hyperlink>
      <w:r w:rsidRPr="007178A6">
        <w:rPr>
          <w:rFonts w:cstheme="minorHAnsi"/>
          <w:sz w:val="24"/>
          <w:szCs w:val="24"/>
        </w:rPr>
        <w:t>)</w:t>
      </w:r>
    </w:p>
    <w:p w14:paraId="74B3012B" w14:textId="77777777" w:rsidR="00591EA7" w:rsidRPr="007178A6" w:rsidRDefault="00591EA7" w:rsidP="007E4411">
      <w:pPr>
        <w:numPr>
          <w:ilvl w:val="0"/>
          <w:numId w:val="3"/>
        </w:numPr>
        <w:spacing w:after="113" w:line="276" w:lineRule="auto"/>
        <w:rPr>
          <w:rFonts w:cstheme="minorHAnsi"/>
          <w:sz w:val="24"/>
          <w:szCs w:val="24"/>
        </w:rPr>
      </w:pPr>
      <w:r w:rsidRPr="007178A6">
        <w:rPr>
          <w:rFonts w:eastAsia="Times New Roman" w:cstheme="minorHAnsi"/>
          <w:sz w:val="24"/>
          <w:szCs w:val="24"/>
          <w:lang w:eastAsia="en-GB"/>
        </w:rPr>
        <w:t xml:space="preserve">Bristol, T. J., &amp; Martin-Fernandez, J. (2019). The Added Value of Latinx and Black Teachers for Latinx and Black Students: Implications for Policy. </w:t>
      </w:r>
      <w:r w:rsidRPr="007178A6">
        <w:rPr>
          <w:rFonts w:eastAsia="Times New Roman" w:cstheme="minorHAnsi"/>
          <w:iCs/>
          <w:sz w:val="24"/>
          <w:szCs w:val="24"/>
          <w:lang w:eastAsia="en-GB"/>
        </w:rPr>
        <w:t>Policy Insights from the Behavioural and Brain Sciences</w:t>
      </w:r>
      <w:r w:rsidRPr="007178A6">
        <w:rPr>
          <w:rFonts w:eastAsia="Times New Roman" w:cstheme="minorHAnsi"/>
          <w:sz w:val="24"/>
          <w:szCs w:val="24"/>
          <w:lang w:eastAsia="en-GB"/>
        </w:rPr>
        <w:t xml:space="preserve">, </w:t>
      </w:r>
      <w:r w:rsidRPr="007178A6">
        <w:rPr>
          <w:rFonts w:eastAsia="Times New Roman" w:cstheme="minorHAnsi"/>
          <w:iCs/>
          <w:sz w:val="24"/>
          <w:szCs w:val="24"/>
          <w:lang w:eastAsia="en-GB"/>
        </w:rPr>
        <w:t>6</w:t>
      </w:r>
      <w:r w:rsidRPr="007178A6">
        <w:rPr>
          <w:rFonts w:eastAsia="Times New Roman" w:cstheme="minorHAnsi"/>
          <w:sz w:val="24"/>
          <w:szCs w:val="24"/>
          <w:lang w:eastAsia="en-GB"/>
        </w:rPr>
        <w:t xml:space="preserve">(2), 147–153. </w:t>
      </w:r>
      <w:hyperlink r:id="rId43" w:history="1">
        <w:r w:rsidRPr="007178A6">
          <w:rPr>
            <w:rFonts w:cstheme="minorHAnsi"/>
            <w:color w:val="20929D" w:themeColor="hyperlink"/>
            <w:sz w:val="24"/>
            <w:szCs w:val="24"/>
            <w:u w:val="single"/>
          </w:rPr>
          <w:t>https://doi.org/10.1177/2372732219862573</w:t>
        </w:r>
      </w:hyperlink>
    </w:p>
    <w:p w14:paraId="1240CE01" w14:textId="77777777" w:rsidR="00591EA7" w:rsidRPr="007178A6" w:rsidRDefault="00591EA7" w:rsidP="007E4411">
      <w:pPr>
        <w:numPr>
          <w:ilvl w:val="0"/>
          <w:numId w:val="3"/>
        </w:numPr>
        <w:spacing w:after="113" w:line="276" w:lineRule="auto"/>
        <w:rPr>
          <w:rFonts w:cstheme="minorHAnsi"/>
          <w:sz w:val="24"/>
          <w:szCs w:val="24"/>
        </w:rPr>
      </w:pPr>
      <w:r w:rsidRPr="007178A6">
        <w:rPr>
          <w:rFonts w:eastAsia="Times New Roman" w:cstheme="minorHAnsi"/>
          <w:sz w:val="24"/>
          <w:szCs w:val="24"/>
          <w:lang w:eastAsia="en-GB"/>
        </w:rPr>
        <w:lastRenderedPageBreak/>
        <w:t xml:space="preserve">Crawford, I., &amp; Wang, Z. (2015). The impact of individual factors on the academic attainment of Chinese and UK students in higher education. </w:t>
      </w:r>
      <w:r w:rsidRPr="007178A6">
        <w:rPr>
          <w:rFonts w:eastAsia="Times New Roman" w:cstheme="minorHAnsi"/>
          <w:iCs/>
          <w:sz w:val="24"/>
          <w:szCs w:val="24"/>
          <w:lang w:eastAsia="en-GB"/>
        </w:rPr>
        <w:t>Studies in Higher Education</w:t>
      </w:r>
      <w:r w:rsidRPr="007178A6">
        <w:rPr>
          <w:rFonts w:eastAsia="Times New Roman" w:cstheme="minorHAnsi"/>
          <w:sz w:val="24"/>
          <w:szCs w:val="24"/>
          <w:lang w:eastAsia="en-GB"/>
        </w:rPr>
        <w:t xml:space="preserve">, </w:t>
      </w:r>
      <w:r w:rsidRPr="007178A6">
        <w:rPr>
          <w:rFonts w:eastAsia="Times New Roman" w:cstheme="minorHAnsi"/>
          <w:iCs/>
          <w:sz w:val="24"/>
          <w:szCs w:val="24"/>
          <w:lang w:eastAsia="en-GB"/>
        </w:rPr>
        <w:t>40</w:t>
      </w:r>
      <w:r w:rsidRPr="007178A6">
        <w:rPr>
          <w:rFonts w:eastAsia="Times New Roman" w:cstheme="minorHAnsi"/>
          <w:sz w:val="24"/>
          <w:szCs w:val="24"/>
          <w:lang w:eastAsia="en-GB"/>
        </w:rPr>
        <w:t>(5), 902–920.</w:t>
      </w:r>
      <w:r w:rsidRPr="007178A6">
        <w:rPr>
          <w:rFonts w:cstheme="minorHAnsi"/>
          <w:color w:val="20929D" w:themeColor="hyperlink"/>
          <w:sz w:val="24"/>
          <w:szCs w:val="24"/>
          <w:u w:val="single"/>
        </w:rPr>
        <w:t xml:space="preserve"> </w:t>
      </w:r>
      <w:hyperlink r:id="rId44" w:history="1">
        <w:r w:rsidRPr="007178A6">
          <w:rPr>
            <w:rFonts w:cstheme="minorHAnsi"/>
            <w:color w:val="20929D" w:themeColor="hyperlink"/>
            <w:sz w:val="24"/>
            <w:szCs w:val="24"/>
            <w:u w:val="single"/>
          </w:rPr>
          <w:t>https://doi.org/10.1080/03075079.2013.851182</w:t>
        </w:r>
      </w:hyperlink>
    </w:p>
    <w:p w14:paraId="5B2BA7BF"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Kim, T., &amp; Ng, W. (2019). Ticking the ‘other’ box: Positional identities of East Asian academics in UK universities, internationalisation and diversification. </w:t>
      </w:r>
      <w:r w:rsidRPr="007178A6">
        <w:rPr>
          <w:rFonts w:cstheme="minorHAnsi"/>
          <w:iCs/>
          <w:sz w:val="24"/>
          <w:szCs w:val="24"/>
          <w:lang w:eastAsia="en-GB"/>
        </w:rPr>
        <w:t>Policy Reviews in Higher Education</w:t>
      </w:r>
      <w:r w:rsidRPr="007178A6">
        <w:rPr>
          <w:rFonts w:cstheme="minorHAnsi"/>
          <w:sz w:val="24"/>
          <w:szCs w:val="24"/>
          <w:lang w:eastAsia="en-GB"/>
        </w:rPr>
        <w:t xml:space="preserve">, </w:t>
      </w:r>
      <w:r w:rsidRPr="007178A6">
        <w:rPr>
          <w:rFonts w:cstheme="minorHAnsi"/>
          <w:iCs/>
          <w:sz w:val="24"/>
          <w:szCs w:val="24"/>
          <w:lang w:eastAsia="en-GB"/>
        </w:rPr>
        <w:t>3</w:t>
      </w:r>
      <w:r w:rsidRPr="007178A6">
        <w:rPr>
          <w:rFonts w:cstheme="minorHAnsi"/>
          <w:sz w:val="24"/>
          <w:szCs w:val="24"/>
          <w:lang w:eastAsia="en-GB"/>
        </w:rPr>
        <w:t xml:space="preserve">(1), 94–119. </w:t>
      </w:r>
      <w:hyperlink r:id="rId45" w:history="1">
        <w:r w:rsidRPr="007178A6">
          <w:rPr>
            <w:rFonts w:cstheme="minorHAnsi"/>
            <w:color w:val="20929D" w:themeColor="hyperlink"/>
            <w:sz w:val="24"/>
            <w:szCs w:val="24"/>
            <w:u w:val="single"/>
          </w:rPr>
          <w:t>https://doi.org/10.1080/23322969.2018.1564886</w:t>
        </w:r>
      </w:hyperlink>
    </w:p>
    <w:p w14:paraId="34CF2ABF" w14:textId="77777777" w:rsidR="00591EA7" w:rsidRPr="007178A6" w:rsidRDefault="00591EA7" w:rsidP="007E4411">
      <w:pPr>
        <w:numPr>
          <w:ilvl w:val="0"/>
          <w:numId w:val="3"/>
        </w:numPr>
        <w:spacing w:after="113" w:line="276" w:lineRule="auto"/>
        <w:rPr>
          <w:rFonts w:cstheme="minorHAnsi"/>
          <w:sz w:val="24"/>
          <w:szCs w:val="24"/>
          <w:lang w:eastAsia="en-GB"/>
        </w:rPr>
      </w:pPr>
      <w:r w:rsidRPr="007178A6">
        <w:rPr>
          <w:rFonts w:cstheme="minorHAnsi"/>
          <w:sz w:val="24"/>
          <w:szCs w:val="24"/>
          <w:lang w:eastAsia="en-GB"/>
        </w:rPr>
        <w:t xml:space="preserve">Owusu-Kwarteng, L. (2020). ‘Studying in this England is </w:t>
      </w:r>
      <w:proofErr w:type="spellStart"/>
      <w:r w:rsidRPr="007178A6">
        <w:rPr>
          <w:rFonts w:cstheme="minorHAnsi"/>
          <w:sz w:val="24"/>
          <w:szCs w:val="24"/>
          <w:lang w:eastAsia="en-GB"/>
        </w:rPr>
        <w:t>wahala</w:t>
      </w:r>
      <w:proofErr w:type="spellEnd"/>
      <w:r w:rsidRPr="007178A6">
        <w:rPr>
          <w:rFonts w:cstheme="minorHAnsi"/>
          <w:sz w:val="24"/>
          <w:szCs w:val="24"/>
          <w:lang w:eastAsia="en-GB"/>
        </w:rPr>
        <w:t xml:space="preserve"> (trouble)’: Analysing the experiences of West African students in a UK higher education institution. </w:t>
      </w:r>
      <w:r w:rsidRPr="007178A6">
        <w:rPr>
          <w:rFonts w:cstheme="minorHAnsi"/>
          <w:iCs/>
          <w:sz w:val="24"/>
          <w:szCs w:val="24"/>
          <w:lang w:eastAsia="en-GB"/>
        </w:rPr>
        <w:t>Studies in Higher Education</w:t>
      </w:r>
      <w:r w:rsidRPr="007178A6">
        <w:rPr>
          <w:rFonts w:cstheme="minorHAnsi"/>
          <w:sz w:val="24"/>
          <w:szCs w:val="24"/>
          <w:lang w:eastAsia="en-GB"/>
        </w:rPr>
        <w:t xml:space="preserve">, </w:t>
      </w:r>
      <w:r w:rsidRPr="007178A6">
        <w:rPr>
          <w:rFonts w:cstheme="minorHAnsi"/>
          <w:iCs/>
          <w:sz w:val="24"/>
          <w:szCs w:val="24"/>
          <w:lang w:eastAsia="en-GB"/>
        </w:rPr>
        <w:t>0</w:t>
      </w:r>
      <w:r w:rsidRPr="007178A6">
        <w:rPr>
          <w:rFonts w:cstheme="minorHAnsi"/>
          <w:sz w:val="24"/>
          <w:szCs w:val="24"/>
          <w:lang w:eastAsia="en-GB"/>
        </w:rPr>
        <w:t xml:space="preserve">(0), 1–12. </w:t>
      </w:r>
      <w:hyperlink r:id="rId46" w:history="1">
        <w:r w:rsidRPr="007178A6">
          <w:rPr>
            <w:rFonts w:cstheme="minorHAnsi"/>
            <w:color w:val="20929D" w:themeColor="hyperlink"/>
            <w:sz w:val="24"/>
            <w:szCs w:val="24"/>
            <w:u w:val="single"/>
          </w:rPr>
          <w:t>https://doi.org/10.1080/03075079.2020.1723528</w:t>
        </w:r>
      </w:hyperlink>
    </w:p>
    <w:p w14:paraId="53E7D38F" w14:textId="77777777" w:rsidR="00591EA7" w:rsidRPr="007178A6" w:rsidRDefault="00591EA7" w:rsidP="007E4411">
      <w:pPr>
        <w:numPr>
          <w:ilvl w:val="0"/>
          <w:numId w:val="3"/>
        </w:numPr>
        <w:spacing w:after="113" w:line="276" w:lineRule="auto"/>
        <w:rPr>
          <w:rFonts w:cstheme="minorHAnsi"/>
          <w:color w:val="20929D" w:themeColor="hyperlink"/>
          <w:sz w:val="24"/>
          <w:szCs w:val="24"/>
          <w:u w:val="single"/>
        </w:rPr>
      </w:pPr>
      <w:r w:rsidRPr="007178A6">
        <w:rPr>
          <w:rFonts w:cstheme="minorHAnsi"/>
          <w:color w:val="20929D" w:themeColor="hyperlink"/>
          <w:sz w:val="24"/>
          <w:szCs w:val="24"/>
          <w:u w:val="single"/>
        </w:rPr>
        <w:t>https://www.universitiesuk.ac.uk/tackling-racial-harassment</w:t>
      </w:r>
    </w:p>
    <w:p w14:paraId="7FABFF58" w14:textId="77777777" w:rsidR="00591EA7" w:rsidRPr="007178A6" w:rsidRDefault="00591EA7" w:rsidP="007E4411">
      <w:pPr>
        <w:numPr>
          <w:ilvl w:val="0"/>
          <w:numId w:val="3"/>
        </w:numPr>
        <w:spacing w:after="113" w:line="276" w:lineRule="auto"/>
        <w:rPr>
          <w:rFonts w:cstheme="minorHAnsi"/>
          <w:sz w:val="24"/>
          <w:szCs w:val="24"/>
        </w:rPr>
      </w:pPr>
      <w:r w:rsidRPr="007178A6">
        <w:rPr>
          <w:rFonts w:cstheme="minorHAnsi"/>
          <w:sz w:val="24"/>
          <w:szCs w:val="24"/>
        </w:rPr>
        <w:t xml:space="preserve">EHRC Tackling Racial harassment: Universities challenged </w:t>
      </w:r>
    </w:p>
    <w:p w14:paraId="046FD07A" w14:textId="77777777" w:rsidR="00591EA7" w:rsidRPr="007178A6" w:rsidRDefault="00C10963" w:rsidP="00591EA7">
      <w:pPr>
        <w:spacing w:line="276" w:lineRule="auto"/>
        <w:rPr>
          <w:rFonts w:cstheme="minorHAnsi"/>
          <w:sz w:val="24"/>
          <w:szCs w:val="24"/>
        </w:rPr>
      </w:pPr>
      <w:hyperlink r:id="rId47" w:history="1">
        <w:r w:rsidR="00591EA7" w:rsidRPr="007178A6">
          <w:rPr>
            <w:rFonts w:cstheme="minorHAnsi"/>
            <w:color w:val="20929D" w:themeColor="hyperlink"/>
            <w:sz w:val="24"/>
            <w:szCs w:val="24"/>
            <w:u w:val="single"/>
          </w:rPr>
          <w:t>https://www.equalityhumanrights.com/en/our-work/news/universities-oblivious-scale-racial-abuse-campus</w:t>
        </w:r>
      </w:hyperlink>
    </w:p>
    <w:p w14:paraId="4878D23A" w14:textId="63C65AC5" w:rsidR="00591EA7" w:rsidRPr="007178A6" w:rsidRDefault="00591EA7" w:rsidP="007E4411">
      <w:pPr>
        <w:numPr>
          <w:ilvl w:val="0"/>
          <w:numId w:val="3"/>
        </w:numPr>
        <w:spacing w:after="113" w:line="276" w:lineRule="auto"/>
        <w:rPr>
          <w:rFonts w:cstheme="minorHAnsi"/>
          <w:color w:val="20929D" w:themeColor="hyperlink"/>
          <w:sz w:val="24"/>
          <w:szCs w:val="24"/>
          <w:u w:val="single"/>
        </w:rPr>
      </w:pPr>
      <w:r w:rsidRPr="007178A6">
        <w:rPr>
          <w:rFonts w:cstheme="minorHAnsi"/>
          <w:sz w:val="24"/>
          <w:szCs w:val="24"/>
        </w:rPr>
        <w:t>UUK and NU Closing the Gap report</w:t>
      </w:r>
      <w:r w:rsidR="007178A6">
        <w:rPr>
          <w:rFonts w:cstheme="minorHAnsi"/>
          <w:sz w:val="24"/>
          <w:szCs w:val="24"/>
        </w:rPr>
        <w:t xml:space="preserve"> </w:t>
      </w:r>
      <w:hyperlink r:id="rId48" w:history="1">
        <w:r w:rsidRPr="007178A6">
          <w:rPr>
            <w:rFonts w:cstheme="minorHAnsi"/>
            <w:color w:val="20929D" w:themeColor="hyperlink"/>
            <w:sz w:val="24"/>
            <w:szCs w:val="24"/>
            <w:u w:val="single"/>
          </w:rPr>
          <w:t>https://www.universitiesuk.ac.uk/policy-and-analysis/reports/Documents/2019/bame-student-attainment-uk-universities-closing-the-gap.pdf</w:t>
        </w:r>
      </w:hyperlink>
    </w:p>
    <w:p w14:paraId="6DC47089" w14:textId="6456032C" w:rsidR="00591EA7" w:rsidRPr="007178A6" w:rsidRDefault="00591EA7" w:rsidP="007E4411">
      <w:pPr>
        <w:numPr>
          <w:ilvl w:val="0"/>
          <w:numId w:val="3"/>
        </w:numPr>
        <w:spacing w:after="113" w:line="276" w:lineRule="auto"/>
        <w:rPr>
          <w:rFonts w:cstheme="minorHAnsi"/>
          <w:color w:val="20929D" w:themeColor="hyperlink"/>
          <w:sz w:val="24"/>
          <w:szCs w:val="24"/>
          <w:u w:val="single"/>
        </w:rPr>
      </w:pPr>
      <w:r w:rsidRPr="007178A6">
        <w:rPr>
          <w:rFonts w:cstheme="minorHAnsi"/>
          <w:sz w:val="24"/>
          <w:szCs w:val="24"/>
        </w:rPr>
        <w:t>Advance HE Equality in higher education: Statistical report 2020</w:t>
      </w:r>
      <w:r w:rsidR="007178A6">
        <w:rPr>
          <w:rFonts w:cstheme="minorHAnsi"/>
          <w:sz w:val="24"/>
          <w:szCs w:val="24"/>
        </w:rPr>
        <w:t xml:space="preserve"> </w:t>
      </w:r>
      <w:hyperlink r:id="rId49" w:history="1">
        <w:r w:rsidR="007178A6" w:rsidRPr="007178A6">
          <w:rPr>
            <w:rStyle w:val="Hyperlink"/>
            <w:rFonts w:cstheme="minorHAnsi"/>
            <w:sz w:val="24"/>
            <w:szCs w:val="24"/>
          </w:rPr>
          <w:t>https://www.advance-he.ac.uk/knowledge-hub/equality-higher-education-statistical-report-2020</w:t>
        </w:r>
      </w:hyperlink>
      <w:r w:rsidR="007178A6" w:rsidRPr="007178A6">
        <w:rPr>
          <w:rFonts w:cstheme="minorHAnsi"/>
          <w:sz w:val="24"/>
          <w:szCs w:val="24"/>
        </w:rPr>
        <w:t xml:space="preserve"> </w:t>
      </w:r>
      <w:r w:rsidRPr="007178A6">
        <w:rPr>
          <w:rFonts w:cstheme="minorHAnsi"/>
          <w:sz w:val="24"/>
          <w:szCs w:val="24"/>
        </w:rPr>
        <w:t xml:space="preserve">and Teaching </w:t>
      </w:r>
      <w:hyperlink r:id="rId50" w:history="1">
        <w:r w:rsidRPr="007178A6">
          <w:rPr>
            <w:rFonts w:cstheme="minorHAnsi"/>
            <w:color w:val="20929D" w:themeColor="hyperlink"/>
            <w:sz w:val="24"/>
            <w:szCs w:val="24"/>
            <w:u w:val="single"/>
          </w:rPr>
          <w:t>https://ediuel.home.blog/2019/10/24/stories-of-success</w:t>
        </w:r>
      </w:hyperlink>
    </w:p>
    <w:p w14:paraId="572841B4" w14:textId="77777777" w:rsidR="00074234" w:rsidRPr="007178A6" w:rsidRDefault="00591EA7" w:rsidP="007E4411">
      <w:pPr>
        <w:numPr>
          <w:ilvl w:val="0"/>
          <w:numId w:val="3"/>
        </w:numPr>
        <w:spacing w:after="113" w:line="276" w:lineRule="auto"/>
        <w:rPr>
          <w:rFonts w:cstheme="minorHAnsi"/>
          <w:sz w:val="24"/>
          <w:szCs w:val="24"/>
        </w:rPr>
      </w:pPr>
      <w:r w:rsidRPr="007178A6">
        <w:rPr>
          <w:rFonts w:cstheme="minorHAnsi"/>
          <w:sz w:val="24"/>
          <w:szCs w:val="24"/>
        </w:rPr>
        <w:t xml:space="preserve">Advance HE: Equality legislation </w:t>
      </w:r>
      <w:hyperlink r:id="rId51" w:history="1">
        <w:r w:rsidRPr="007178A6">
          <w:rPr>
            <w:rFonts w:cstheme="minorHAnsi"/>
            <w:color w:val="20929D" w:themeColor="hyperlink"/>
            <w:sz w:val="24"/>
            <w:szCs w:val="24"/>
            <w:u w:val="single"/>
          </w:rPr>
          <w:t>https://www.advance-he.ac.uk/guidance/equality-diversity-and-inclusion/equality-legislation</w:t>
        </w:r>
      </w:hyperlink>
    </w:p>
    <w:p w14:paraId="4BBCF812" w14:textId="77777777" w:rsidR="00074234" w:rsidRPr="007178A6" w:rsidRDefault="00591EA7" w:rsidP="007E4411">
      <w:pPr>
        <w:numPr>
          <w:ilvl w:val="0"/>
          <w:numId w:val="3"/>
        </w:numPr>
        <w:spacing w:after="113" w:line="276" w:lineRule="auto"/>
        <w:rPr>
          <w:rFonts w:cstheme="minorHAnsi"/>
          <w:sz w:val="24"/>
          <w:szCs w:val="24"/>
        </w:rPr>
      </w:pPr>
      <w:r w:rsidRPr="007178A6">
        <w:rPr>
          <w:rFonts w:cstheme="minorHAnsi"/>
          <w:sz w:val="24"/>
          <w:szCs w:val="24"/>
        </w:rPr>
        <w:t xml:space="preserve">Advance HE (2018) Religion and belief: supporting inclusion of staff and students in higher education and colleges Advance HE </w:t>
      </w:r>
      <w:hyperlink r:id="rId52" w:history="1">
        <w:r w:rsidRPr="007178A6">
          <w:rPr>
            <w:rFonts w:cstheme="minorHAnsi"/>
            <w:color w:val="20929D" w:themeColor="hyperlink"/>
            <w:sz w:val="24"/>
            <w:szCs w:val="24"/>
            <w:u w:val="single"/>
          </w:rPr>
          <w:t>https://www.ecu.ac.uk/publications/religion-and-belief/</w:t>
        </w:r>
      </w:hyperlink>
    </w:p>
    <w:p w14:paraId="482A62CF" w14:textId="5AECDBE6" w:rsidR="00591EA7" w:rsidRPr="007178A6" w:rsidRDefault="00591EA7" w:rsidP="007E4411">
      <w:pPr>
        <w:numPr>
          <w:ilvl w:val="0"/>
          <w:numId w:val="3"/>
        </w:numPr>
        <w:spacing w:after="113" w:line="276" w:lineRule="auto"/>
        <w:rPr>
          <w:rFonts w:cstheme="minorHAnsi"/>
          <w:sz w:val="24"/>
          <w:szCs w:val="24"/>
        </w:rPr>
      </w:pPr>
      <w:proofErr w:type="spellStart"/>
      <w:r w:rsidRPr="007178A6">
        <w:rPr>
          <w:rFonts w:cstheme="minorHAnsi"/>
          <w:sz w:val="24"/>
          <w:szCs w:val="24"/>
        </w:rPr>
        <w:t>Codiroli</w:t>
      </w:r>
      <w:proofErr w:type="spellEnd"/>
      <w:r w:rsidRPr="007178A6">
        <w:rPr>
          <w:rFonts w:cstheme="minorHAnsi"/>
          <w:sz w:val="24"/>
          <w:szCs w:val="24"/>
        </w:rPr>
        <w:t xml:space="preserve"> McMaster, N. (2020). Research Insight: Religion and Belief in UK Higher Education. Advance HE. </w:t>
      </w:r>
      <w:hyperlink r:id="rId53" w:history="1">
        <w:r w:rsidRPr="007178A6">
          <w:rPr>
            <w:rFonts w:cstheme="minorHAnsi"/>
            <w:color w:val="20929D" w:themeColor="hyperlink"/>
            <w:sz w:val="24"/>
            <w:szCs w:val="24"/>
            <w:u w:val="single"/>
          </w:rPr>
          <w:t>https://www.advance-he.ac.uk/knowledge-hub/research-insight-religion-and-belief-uk-higher-education</w:t>
        </w:r>
      </w:hyperlink>
    </w:p>
    <w:p w14:paraId="03B8DD0A" w14:textId="61AD57D4" w:rsidR="00A07AB0" w:rsidRDefault="00A07AB0" w:rsidP="00A07AB0">
      <w:pPr>
        <w:pStyle w:val="ZeroLead"/>
        <w:spacing w:line="276" w:lineRule="auto"/>
        <w:rPr>
          <w:rFonts w:asciiTheme="minorHAnsi" w:hAnsiTheme="minorHAnsi" w:cstheme="minorHAnsi"/>
          <w:bCs/>
          <w:color w:val="003E7E"/>
          <w:sz w:val="28"/>
          <w:szCs w:val="28"/>
        </w:rPr>
      </w:pPr>
    </w:p>
    <w:p w14:paraId="0DF61CB5" w14:textId="77777777" w:rsidR="00150C2B" w:rsidRDefault="00150C2B" w:rsidP="00A07AB0">
      <w:pPr>
        <w:pStyle w:val="ZeroLead"/>
        <w:spacing w:line="276" w:lineRule="auto"/>
        <w:rPr>
          <w:rFonts w:asciiTheme="minorHAnsi" w:hAnsiTheme="minorHAnsi" w:cstheme="minorHAnsi"/>
          <w:bCs/>
          <w:color w:val="003E7E"/>
          <w:sz w:val="28"/>
          <w:szCs w:val="28"/>
        </w:rPr>
      </w:pPr>
    </w:p>
    <w:p w14:paraId="6CEFE150" w14:textId="77777777" w:rsidR="00150C2B" w:rsidRDefault="00150C2B" w:rsidP="00A07AB0">
      <w:pPr>
        <w:pStyle w:val="ZeroLead"/>
        <w:spacing w:line="276" w:lineRule="auto"/>
        <w:rPr>
          <w:rFonts w:asciiTheme="minorHAnsi" w:hAnsiTheme="minorHAnsi" w:cstheme="minorHAnsi"/>
          <w:bCs/>
          <w:color w:val="003E7E"/>
          <w:sz w:val="28"/>
          <w:szCs w:val="28"/>
        </w:rPr>
      </w:pPr>
    </w:p>
    <w:p w14:paraId="26E8EE93" w14:textId="77777777" w:rsidR="00150C2B" w:rsidRDefault="00150C2B" w:rsidP="00A07AB0">
      <w:pPr>
        <w:pStyle w:val="ZeroLead"/>
        <w:spacing w:line="276" w:lineRule="auto"/>
        <w:rPr>
          <w:rFonts w:asciiTheme="minorHAnsi" w:hAnsiTheme="minorHAnsi" w:cstheme="minorHAnsi"/>
          <w:bCs/>
          <w:color w:val="003E7E"/>
          <w:sz w:val="28"/>
          <w:szCs w:val="28"/>
        </w:rPr>
      </w:pPr>
    </w:p>
    <w:p w14:paraId="3A001FDC" w14:textId="77777777" w:rsidR="00150C2B" w:rsidRDefault="00150C2B" w:rsidP="00A07AB0">
      <w:pPr>
        <w:pStyle w:val="ZeroLead"/>
        <w:spacing w:line="276" w:lineRule="auto"/>
        <w:rPr>
          <w:rFonts w:asciiTheme="minorHAnsi" w:hAnsiTheme="minorHAnsi" w:cstheme="minorHAnsi"/>
          <w:bCs/>
          <w:color w:val="003E7E"/>
          <w:sz w:val="28"/>
          <w:szCs w:val="28"/>
        </w:rPr>
      </w:pPr>
    </w:p>
    <w:p w14:paraId="0AE1623B" w14:textId="77777777" w:rsidR="00150C2B" w:rsidRDefault="00150C2B" w:rsidP="00A07AB0">
      <w:pPr>
        <w:pStyle w:val="ZeroLead"/>
        <w:spacing w:line="276" w:lineRule="auto"/>
        <w:rPr>
          <w:rFonts w:asciiTheme="minorHAnsi" w:hAnsiTheme="minorHAnsi" w:cstheme="minorHAnsi"/>
          <w:bCs/>
          <w:color w:val="003E7E"/>
          <w:sz w:val="28"/>
          <w:szCs w:val="28"/>
        </w:rPr>
      </w:pPr>
    </w:p>
    <w:p w14:paraId="318FBEAC" w14:textId="77777777" w:rsidR="00150C2B" w:rsidRDefault="00150C2B" w:rsidP="5BC67487">
      <w:pPr>
        <w:pStyle w:val="ZeroLead"/>
        <w:spacing w:line="276" w:lineRule="auto"/>
        <w:rPr>
          <w:rFonts w:asciiTheme="minorHAnsi" w:hAnsiTheme="minorHAnsi"/>
          <w:color w:val="003E7E"/>
          <w:sz w:val="28"/>
          <w:szCs w:val="28"/>
        </w:rPr>
      </w:pPr>
    </w:p>
    <w:p w14:paraId="4865F250" w14:textId="66712C56" w:rsidR="5BC67487" w:rsidRDefault="5BC67487" w:rsidP="5BC67487">
      <w:pPr>
        <w:pStyle w:val="ZeroLead"/>
        <w:spacing w:line="276" w:lineRule="auto"/>
        <w:rPr>
          <w:rFonts w:asciiTheme="minorHAnsi" w:hAnsiTheme="minorHAnsi"/>
          <w:color w:val="003E7E"/>
          <w:sz w:val="28"/>
          <w:szCs w:val="28"/>
        </w:rPr>
      </w:pPr>
    </w:p>
    <w:p w14:paraId="631A94F0" w14:textId="3A66D6CB" w:rsidR="5BC67487" w:rsidRDefault="5BC67487" w:rsidP="5BC67487">
      <w:pPr>
        <w:pStyle w:val="ZeroLead"/>
        <w:spacing w:line="276" w:lineRule="auto"/>
        <w:rPr>
          <w:rFonts w:asciiTheme="minorHAnsi" w:hAnsiTheme="minorHAnsi"/>
          <w:color w:val="003E7E"/>
          <w:sz w:val="28"/>
          <w:szCs w:val="28"/>
        </w:rPr>
      </w:pPr>
    </w:p>
    <w:p w14:paraId="7E8235A4" w14:textId="77777777" w:rsidR="00150C2B" w:rsidRPr="00074234" w:rsidRDefault="00150C2B" w:rsidP="00A07AB0">
      <w:pPr>
        <w:pStyle w:val="ZeroLead"/>
        <w:spacing w:line="276" w:lineRule="auto"/>
        <w:rPr>
          <w:rFonts w:asciiTheme="minorHAnsi" w:hAnsiTheme="minorHAnsi" w:cstheme="minorHAnsi"/>
          <w:bCs/>
          <w:color w:val="003E7E"/>
          <w:sz w:val="28"/>
          <w:szCs w:val="28"/>
        </w:rPr>
      </w:pPr>
    </w:p>
    <w:p w14:paraId="66047729" w14:textId="231DEA5B" w:rsidR="00A07AB0" w:rsidRPr="00074234" w:rsidRDefault="00A07AB0" w:rsidP="00C71890">
      <w:pPr>
        <w:pStyle w:val="Heading2"/>
        <w:rPr>
          <w:noProof/>
        </w:rPr>
      </w:pPr>
      <w:r w:rsidRPr="00074234">
        <w:rPr>
          <w:noProof/>
        </w:rPr>
        <w:t>Contact us</w:t>
      </w:r>
    </w:p>
    <w:p w14:paraId="6779AFA4" w14:textId="08327E32" w:rsidR="00A07AB0" w:rsidRPr="00074234" w:rsidRDefault="00A07AB0" w:rsidP="00D86ADA">
      <w:pPr>
        <w:rPr>
          <w:rFonts w:cstheme="minorHAnsi"/>
          <w:lang w:eastAsia="en-GB"/>
        </w:rPr>
      </w:pPr>
      <w:r w:rsidRPr="00074234">
        <w:rPr>
          <w:rFonts w:cstheme="minorHAnsi"/>
          <w:noProof/>
          <w:lang w:eastAsia="en-GB"/>
        </w:rPr>
        <mc:AlternateContent>
          <mc:Choice Requires="wps">
            <w:drawing>
              <wp:inline distT="0" distB="0" distL="0" distR="0" wp14:anchorId="4819680B" wp14:editId="12706AED">
                <wp:extent cx="3209925" cy="1152525"/>
                <wp:effectExtent l="0" t="0" r="9525" b="9525"/>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9925" cy="1152525"/>
                        </a:xfrm>
                        <a:prstGeom prst="rect">
                          <a:avLst/>
                        </a:prstGeom>
                        <a:solidFill>
                          <a:srgbClr val="FFFFFF"/>
                        </a:solidFill>
                        <a:ln w="9525">
                          <a:noFill/>
                          <a:miter lim="800000"/>
                          <a:headEnd/>
                          <a:tailEnd/>
                        </a:ln>
                      </wps:spPr>
                      <wps:txbx>
                        <w:txbxContent>
                          <w:p w14:paraId="5CA43697" w14:textId="77777777" w:rsidR="00591EA7" w:rsidRPr="00B228DC" w:rsidRDefault="00591EA7" w:rsidP="00C71890">
                            <w:pPr>
                              <w:pStyle w:val="Heading3"/>
                            </w:pPr>
                            <w:r>
                              <w:t xml:space="preserve">Media </w:t>
                            </w:r>
                            <w:r w:rsidRPr="00B228DC">
                              <w:t>enquiries</w:t>
                            </w:r>
                          </w:p>
                          <w:p w14:paraId="22CF151A" w14:textId="77777777" w:rsidR="00591EA7" w:rsidRPr="00016893" w:rsidRDefault="00591EA7" w:rsidP="00591EA7">
                            <w:pPr>
                              <w:pStyle w:val="AHEContactAddress"/>
                              <w:spacing w:line="276" w:lineRule="auto"/>
                              <w:rPr>
                                <w:rFonts w:cs="Arial"/>
                              </w:rPr>
                            </w:pPr>
                            <w:r w:rsidRPr="00016893">
                              <w:rPr>
                                <w:rFonts w:cs="Arial"/>
                              </w:rPr>
                              <w:t xml:space="preserve">+44 (0) </w:t>
                            </w:r>
                            <w:r>
                              <w:rPr>
                                <w:rFonts w:cs="Arial"/>
                              </w:rPr>
                              <w:t>1904 717500</w:t>
                            </w:r>
                            <w:r w:rsidRPr="00016893">
                              <w:rPr>
                                <w:rFonts w:cs="Arial"/>
                              </w:rPr>
                              <w:br/>
                            </w:r>
                            <w:r>
                              <w:rPr>
                                <w:rFonts w:cs="Arial"/>
                              </w:rPr>
                              <w:t>communications</w:t>
                            </w:r>
                            <w:r w:rsidRPr="00016893">
                              <w:rPr>
                                <w:rFonts w:cs="Arial"/>
                              </w:rPr>
                              <w:t>@advance-he.ac.uk</w:t>
                            </w:r>
                            <w:r w:rsidRPr="00016893">
                              <w:rPr>
                                <w:rFonts w:cs="Arial"/>
                              </w:rPr>
                              <w:br/>
                              <w:t>www.advance-he.ac.uk</w:t>
                            </w:r>
                            <w:r>
                              <w:rPr>
                                <w:rFonts w:cs="Arial"/>
                              </w:rPr>
                              <w:t>/contact-us</w:t>
                            </w:r>
                          </w:p>
                          <w:p w14:paraId="7D693C8A" w14:textId="77777777" w:rsidR="00591EA7" w:rsidRDefault="00591EA7" w:rsidP="00591EA7"/>
                        </w:txbxContent>
                      </wps:txbx>
                      <wps:bodyPr rot="0" vert="horz" wrap="square" lIns="91440" tIns="45720" rIns="91440" bIns="45720" anchor="t" anchorCtr="0">
                        <a:noAutofit/>
                      </wps:bodyPr>
                    </wps:wsp>
                  </a:graphicData>
                </a:graphic>
              </wp:inline>
            </w:drawing>
          </mc:Choice>
          <mc:Fallback>
            <w:pict>
              <v:shape w14:anchorId="4819680B" id="Text Box 12" o:spid="_x0000_s1037" type="#_x0000_t202" style="width:252.75pt;height:90.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xKEAIAAP8DAAAOAAAAZHJzL2Uyb0RvYy54bWysU9uO0zAQfUfiHyy/01xoYRs1XS1dipCW&#10;i7TwAY7tNBaOx9huk+Xrd+xkuwXeEI5keTKeMzNnjjfXY6/JSTqvwNS0WOSUSMNBKHOo6fdv+1dX&#10;lPjAjGAajKzpg/T0evvyxWawlSyhAy2kIwhifDXYmnYh2CrLPO9kz/wCrDTobMH1LKDpDplwbED0&#10;Xmdlnr/JBnDCOuDSe/x7OznpNuG3reThS9t6GYiuKdYW0u7S3sQ9225YdXDMdorPZbB/qKJnymDS&#10;M9QtC4wcnfoLqlfcgYc2LDj0GbSt4jL1gN0U+R/d3HfMytQLkuPtmSb//2D559O9/epIGN/BiANM&#10;TXh7B/yHJwZ2HTMHeeMcDJ1kAhMXkbJssL6aQyPVvvIRpBk+gcAhs2OABDS2ro+sYJ8E0XEAD2fS&#10;5RgIx5+vy3y9LleUcPQVxarEL+Vg1VO4dT58kNCTeKipw6kmeHa68yGWw6qnKzGbB63EXmmdDHdo&#10;dtqRE0MF7NOa0X+7pg0ZarqOuWOUgRifxNGrgArVqq/pVR7XpJlIx3sj0pXAlJ7OWIk2Mz+Rkomc&#10;MDYjUQLbK2Nw5KsB8YCMOZgUiS8IDx24X5QMqMaa+p9H5iQl+qNB1tfFchnlm4zl6m2Jhrv0NJce&#10;ZjhC1TRQMh13IUl+6uwGp9OqxNtzJXPNqLJE5/wioowv7XTr+d1uHwEAAP//AwBQSwMEFAAGAAgA&#10;AAAhAE28fGnbAAAABQEAAA8AAABkcnMvZG93bnJldi54bWxMj8FOwzAQRO9I/IO1SFwQdYpIW0Kc&#10;CpCKuLb0AzbxNomI11HsNunfd+FCLyOtZjTzNl9PrlMnGkLr2cB8loAirrxtuTaw/948rkCFiGyx&#10;80wGzhRgXdze5JhZP/KWTrtYKynhkKGBJsY+0zpUDTkMM98Ti3fwg8Mo51BrO+Ao5a7TT0my0A5b&#10;loUGe/poqPrZHZ2Bw9f4kL6M5WfcL7fPi3dsl6U/G3N/N729goo0xf8w/OILOhTCVPoj26A6A/JI&#10;/FPx0iRNQZUSWs1T0EWur+mLCwAAAP//AwBQSwECLQAUAAYACAAAACEAtoM4kv4AAADhAQAAEwAA&#10;AAAAAAAAAAAAAAAAAAAAW0NvbnRlbnRfVHlwZXNdLnhtbFBLAQItABQABgAIAAAAIQA4/SH/1gAA&#10;AJQBAAALAAAAAAAAAAAAAAAAAC8BAABfcmVscy8ucmVsc1BLAQItABQABgAIAAAAIQAt+2xKEAIA&#10;AP8DAAAOAAAAAAAAAAAAAAAAAC4CAABkcnMvZTJvRG9jLnhtbFBLAQItABQABgAIAAAAIQBNvHxp&#10;2wAAAAUBAAAPAAAAAAAAAAAAAAAAAGoEAABkcnMvZG93bnJldi54bWxQSwUGAAAAAAQABADzAAAA&#10;cgUAAAAA&#10;" stroked="f">
                <v:textbox>
                  <w:txbxContent>
                    <w:p w14:paraId="5CA43697" w14:textId="77777777" w:rsidR="00591EA7" w:rsidRPr="00B228DC" w:rsidRDefault="00591EA7" w:rsidP="00C71890">
                      <w:pPr>
                        <w:pStyle w:val="Heading3"/>
                      </w:pPr>
                      <w:r>
                        <w:t xml:space="preserve">Media </w:t>
                      </w:r>
                      <w:r w:rsidRPr="00B228DC">
                        <w:t>enquiries</w:t>
                      </w:r>
                    </w:p>
                    <w:p w14:paraId="22CF151A" w14:textId="77777777" w:rsidR="00591EA7" w:rsidRPr="00016893" w:rsidRDefault="00591EA7" w:rsidP="00591EA7">
                      <w:pPr>
                        <w:pStyle w:val="AHEContactAddress"/>
                        <w:spacing w:line="276" w:lineRule="auto"/>
                        <w:rPr>
                          <w:rFonts w:cs="Arial"/>
                        </w:rPr>
                      </w:pPr>
                      <w:r w:rsidRPr="00016893">
                        <w:rPr>
                          <w:rFonts w:cs="Arial"/>
                        </w:rPr>
                        <w:t xml:space="preserve">+44 (0) </w:t>
                      </w:r>
                      <w:r>
                        <w:rPr>
                          <w:rFonts w:cs="Arial"/>
                        </w:rPr>
                        <w:t>1904 717500</w:t>
                      </w:r>
                      <w:r w:rsidRPr="00016893">
                        <w:rPr>
                          <w:rFonts w:cs="Arial"/>
                        </w:rPr>
                        <w:br/>
                      </w:r>
                      <w:r>
                        <w:rPr>
                          <w:rFonts w:cs="Arial"/>
                        </w:rPr>
                        <w:t>communications</w:t>
                      </w:r>
                      <w:r w:rsidRPr="00016893">
                        <w:rPr>
                          <w:rFonts w:cs="Arial"/>
                        </w:rPr>
                        <w:t>@advance-he.ac.uk</w:t>
                      </w:r>
                      <w:r w:rsidRPr="00016893">
                        <w:rPr>
                          <w:rFonts w:cs="Arial"/>
                        </w:rPr>
                        <w:br/>
                        <w:t>www.advance-he.ac.uk</w:t>
                      </w:r>
                      <w:r>
                        <w:rPr>
                          <w:rFonts w:cs="Arial"/>
                        </w:rPr>
                        <w:t>/contact-us</w:t>
                      </w:r>
                    </w:p>
                    <w:p w14:paraId="7D693C8A" w14:textId="77777777" w:rsidR="00591EA7" w:rsidRDefault="00591EA7" w:rsidP="00591EA7"/>
                  </w:txbxContent>
                </v:textbox>
                <w10:anchorlock/>
              </v:shape>
            </w:pict>
          </mc:Fallback>
        </mc:AlternateContent>
      </w:r>
      <w:r w:rsidRPr="00074234">
        <w:rPr>
          <w:rFonts w:cstheme="minorHAnsi"/>
          <w:noProof/>
          <w:lang w:eastAsia="en-GB"/>
        </w:rPr>
        <mc:AlternateContent>
          <mc:Choice Requires="wps">
            <w:drawing>
              <wp:inline distT="0" distB="0" distL="0" distR="0" wp14:anchorId="0AB27DAE" wp14:editId="1A9B9B31">
                <wp:extent cx="2819400" cy="1190625"/>
                <wp:effectExtent l="0" t="0" r="0" b="9525"/>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19400" cy="1190625"/>
                        </a:xfrm>
                        <a:prstGeom prst="rect">
                          <a:avLst/>
                        </a:prstGeom>
                        <a:solidFill>
                          <a:srgbClr val="FFFFFF"/>
                        </a:solidFill>
                        <a:ln w="9525">
                          <a:noFill/>
                          <a:miter lim="800000"/>
                          <a:headEnd/>
                          <a:tailEnd/>
                        </a:ln>
                      </wps:spPr>
                      <wps:txbx>
                        <w:txbxContent>
                          <w:p w14:paraId="63EABD6B" w14:textId="77777777" w:rsidR="00591EA7" w:rsidRPr="00B228DC" w:rsidRDefault="00591EA7" w:rsidP="00C71890">
                            <w:pPr>
                              <w:pStyle w:val="Heading3"/>
                            </w:pPr>
                            <w:r>
                              <w:t>G</w:t>
                            </w:r>
                            <w:r w:rsidRPr="00B228DC">
                              <w:t>eneral enquiries</w:t>
                            </w:r>
                          </w:p>
                          <w:p w14:paraId="3F71942D" w14:textId="77777777" w:rsidR="00591EA7" w:rsidRDefault="00591EA7" w:rsidP="00591EA7">
                            <w:pPr>
                              <w:pStyle w:val="AHEContactAddress"/>
                              <w:spacing w:line="276" w:lineRule="auto"/>
                              <w:rPr>
                                <w:rFonts w:cs="Arial"/>
                              </w:rPr>
                            </w:pPr>
                            <w:r w:rsidRPr="00016893">
                              <w:rPr>
                                <w:rFonts w:cs="Arial"/>
                              </w:rPr>
                              <w:t>+44 (0) 3300 416201</w:t>
                            </w:r>
                            <w:r w:rsidRPr="00016893">
                              <w:rPr>
                                <w:rFonts w:cs="Arial"/>
                              </w:rPr>
                              <w:br/>
                              <w:t>enquiries@advance-he.ac.uk</w:t>
                            </w:r>
                            <w:r w:rsidRPr="00016893">
                              <w:rPr>
                                <w:rFonts w:cs="Arial"/>
                              </w:rPr>
                              <w:br/>
                            </w:r>
                            <w:hyperlink r:id="rId54" w:history="1">
                              <w:r w:rsidRPr="00AC4A20">
                                <w:rPr>
                                  <w:rStyle w:val="Hyperlink"/>
                                  <w:rFonts w:cs="Arial"/>
                                  <w:color w:val="auto"/>
                                </w:rPr>
                                <w:t>www.advance-he.ac.uk</w:t>
                              </w:r>
                            </w:hyperlink>
                          </w:p>
                          <w:p w14:paraId="034E682E" w14:textId="77777777" w:rsidR="00591EA7" w:rsidRDefault="00591EA7" w:rsidP="00591EA7"/>
                          <w:p w14:paraId="71FF5A6A" w14:textId="77777777" w:rsidR="00591EA7" w:rsidRDefault="00591EA7" w:rsidP="00591EA7"/>
                        </w:txbxContent>
                      </wps:txbx>
                      <wps:bodyPr rot="0" vert="horz" wrap="square" lIns="91440" tIns="45720" rIns="91440" bIns="45720" anchor="t" anchorCtr="0">
                        <a:noAutofit/>
                      </wps:bodyPr>
                    </wps:wsp>
                  </a:graphicData>
                </a:graphic>
              </wp:inline>
            </w:drawing>
          </mc:Choice>
          <mc:Fallback>
            <w:pict>
              <v:shape w14:anchorId="0AB27DAE" id="_x0000_s1038" type="#_x0000_t202" style="width:222pt;height:93.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5exyEQIAAP8DAAAOAAAAZHJzL2Uyb0RvYy54bWysU9uO0zAQfUfiHyy/0ySlXdqo6WrpUoS0&#10;XKSFD3Acp7GwPcZ2m5SvZ+xkuwXeEH6wPB7PmZkzx5vbQStyEs5LMBUtZjklwnBopDlU9NvX/asV&#10;JT4w0zAFRlT0LDy93b58seltKebQgWqEIwhifNnbinYh2DLLPO+EZn4GVhh0tuA0C2i6Q9Y41iO6&#10;Vtk8z2+yHlxjHXDhPd7ej066TfhtK3j43LZeBKIqirWFtLu013HPthtWHhyzneRTGewfqtBMGkx6&#10;gbpngZGjk39BackdeGjDjIPOoG0lF6kH7KbI/+jmsWNWpF6QHG8vNPn/B8s/nR7tF0fC8BYGHGBq&#10;wtsH4N89MbDrmDmIO+eg7wRrMHERKct668spNFLtSx9B6v4jNDhkdgyQgIbW6cgK9kkQHQdwvpAu&#10;hkA4Xs5XxXqRo4ujryjW+c18mXKw8incOh/eC9AkHirqcKoJnp0efIjlsPLpSczmQclmL5VKhjvU&#10;O+XIiaEC9mlN6L89U4b0FV0vMXeMMhDjkzi0DKhQJXVFV3lco2YiHe9Mk54EJtV4xkqUmfiJlIzk&#10;hKEeiGywvdcxOPJVQ3NGxhyMisQfhIcO3E9KelRjRf2PI3OCEvXBIOvrYrGI8k3GYvlmjoa79tTX&#10;HmY4QlU0UDIedyFJfuzsDqfTysTbcyVTzaiyROf0I6KMr+306vnfbn8BAAD//wMAUEsDBBQABgAI&#10;AAAAIQAklV522gAAAAUBAAAPAAAAZHJzL2Rvd25yZXYueG1sTI/BTsMwEETvSPyDtUhcEHVAaVNC&#10;nAqQQFxb+gGbeJtExOsodpv071m40MtKoxnNvik2s+vVicbQeTbwsEhAEdfedtwY2H+9369BhYhs&#10;sfdMBs4UYFNeXxWYWz/xlk672Cgp4ZCjgTbGIdc61C05DAs/EIt38KPDKHJstB1xknLX68ckWWmH&#10;HcuHFgd6a6n+3h2dgcPndLd8mqqPuM+26eoVu6zyZ2Nub+aXZ1CR5vgfhl98QYdSmCp/ZBtUb0CG&#10;xL8rXpqmIisJrbMl6LLQl/TlDwAAAP//AwBQSwECLQAUAAYACAAAACEAtoM4kv4AAADhAQAAEwAA&#10;AAAAAAAAAAAAAAAAAAAAW0NvbnRlbnRfVHlwZXNdLnhtbFBLAQItABQABgAIAAAAIQA4/SH/1gAA&#10;AJQBAAALAAAAAAAAAAAAAAAAAC8BAABfcmVscy8ucmVsc1BLAQItABQABgAIAAAAIQCs5exyEQIA&#10;AP8DAAAOAAAAAAAAAAAAAAAAAC4CAABkcnMvZTJvRG9jLnhtbFBLAQItABQABgAIAAAAIQAklV52&#10;2gAAAAUBAAAPAAAAAAAAAAAAAAAAAGsEAABkcnMvZG93bnJldi54bWxQSwUGAAAAAAQABADzAAAA&#10;cgUAAAAA&#10;" stroked="f">
                <v:textbox>
                  <w:txbxContent>
                    <w:p w14:paraId="63EABD6B" w14:textId="77777777" w:rsidR="00591EA7" w:rsidRPr="00B228DC" w:rsidRDefault="00591EA7" w:rsidP="00C71890">
                      <w:pPr>
                        <w:pStyle w:val="Heading3"/>
                      </w:pPr>
                      <w:r>
                        <w:t>G</w:t>
                      </w:r>
                      <w:r w:rsidRPr="00B228DC">
                        <w:t>eneral enquiries</w:t>
                      </w:r>
                    </w:p>
                    <w:p w14:paraId="3F71942D" w14:textId="77777777" w:rsidR="00591EA7" w:rsidRDefault="00591EA7" w:rsidP="00591EA7">
                      <w:pPr>
                        <w:pStyle w:val="AHEContactAddress"/>
                        <w:spacing w:line="276" w:lineRule="auto"/>
                        <w:rPr>
                          <w:rFonts w:cs="Arial"/>
                        </w:rPr>
                      </w:pPr>
                      <w:r w:rsidRPr="00016893">
                        <w:rPr>
                          <w:rFonts w:cs="Arial"/>
                        </w:rPr>
                        <w:t>+44 (0) 3300 416201</w:t>
                      </w:r>
                      <w:r w:rsidRPr="00016893">
                        <w:rPr>
                          <w:rFonts w:cs="Arial"/>
                        </w:rPr>
                        <w:br/>
                        <w:t>enquiries@advance-he.ac.uk</w:t>
                      </w:r>
                      <w:r w:rsidRPr="00016893">
                        <w:rPr>
                          <w:rFonts w:cs="Arial"/>
                        </w:rPr>
                        <w:br/>
                      </w:r>
                      <w:hyperlink r:id="rId55" w:history="1">
                        <w:r w:rsidRPr="00AC4A20">
                          <w:rPr>
                            <w:rStyle w:val="Hyperlink"/>
                            <w:rFonts w:cs="Arial"/>
                            <w:color w:val="auto"/>
                          </w:rPr>
                          <w:t>www.advance-he.ac.uk</w:t>
                        </w:r>
                      </w:hyperlink>
                    </w:p>
                    <w:p w14:paraId="034E682E" w14:textId="77777777" w:rsidR="00591EA7" w:rsidRDefault="00591EA7" w:rsidP="00591EA7"/>
                    <w:p w14:paraId="71FF5A6A" w14:textId="77777777" w:rsidR="00591EA7" w:rsidRDefault="00591EA7" w:rsidP="00591EA7"/>
                  </w:txbxContent>
                </v:textbox>
                <w10:anchorlock/>
              </v:shape>
            </w:pict>
          </mc:Fallback>
        </mc:AlternateContent>
      </w:r>
    </w:p>
    <w:p w14:paraId="2F556FDE" w14:textId="77777777" w:rsidR="00A07AB0" w:rsidRPr="00074234" w:rsidRDefault="00A07AB0" w:rsidP="00A07AB0">
      <w:pPr>
        <w:spacing w:line="276" w:lineRule="auto"/>
        <w:rPr>
          <w:rFonts w:cstheme="minorHAnsi"/>
          <w:lang w:eastAsia="en-GB"/>
        </w:rPr>
      </w:pPr>
    </w:p>
    <w:p w14:paraId="168E6070" w14:textId="42541925" w:rsidR="00A07AB0" w:rsidRPr="00074234" w:rsidRDefault="00A07AB0" w:rsidP="00A07AB0">
      <w:pPr>
        <w:spacing w:line="276" w:lineRule="auto"/>
        <w:rPr>
          <w:rFonts w:cstheme="minorHAnsi"/>
        </w:rPr>
      </w:pPr>
      <w:r w:rsidRPr="00074234">
        <w:rPr>
          <w:rFonts w:cstheme="minorHAnsi"/>
        </w:rPr>
        <w:t>Advance HE enables excellence in higher education, helping it shape its future. Within the UK and globally, Advance HE supports institutions in the areas of excellence in education, transformative leadership, equity and inclusion and effective governance. This is delivered through membership benefits (including accreditation of teaching, equality charters, research, knowledge and resources), programmes and events, Fellowships, awards, consultancy and enhancement services and student surveys.</w:t>
      </w:r>
    </w:p>
    <w:p w14:paraId="6F1661C8" w14:textId="714BE9ED" w:rsidR="00A07AB0" w:rsidRPr="00074234" w:rsidRDefault="00A07AB0" w:rsidP="00A07AB0">
      <w:pPr>
        <w:spacing w:line="276" w:lineRule="auto"/>
        <w:rPr>
          <w:rFonts w:cstheme="minorHAnsi"/>
        </w:rPr>
      </w:pPr>
      <w:r w:rsidRPr="00074234">
        <w:rPr>
          <w:rFonts w:cstheme="minorHAnsi"/>
        </w:rPr>
        <w:t>Advance HE is a company limited by guarantee registered in England and Wales no. 04931031. Registered as a charity in England and Wales no. 1101607 Registered as a charity in Scotland no. SC043946. The Advance HE logo should not be used without our permission.</w:t>
      </w:r>
    </w:p>
    <w:p w14:paraId="3A4FF58E" w14:textId="35F3A46F" w:rsidR="00A07AB0" w:rsidRPr="00074234" w:rsidRDefault="00A07AB0" w:rsidP="00A07AB0">
      <w:pPr>
        <w:rPr>
          <w:rFonts w:cstheme="minorHAnsi"/>
        </w:rPr>
      </w:pPr>
      <w:r w:rsidRPr="00074234">
        <w:rPr>
          <w:rFonts w:cstheme="minorHAnsi"/>
        </w:rPr>
        <w:t>©202</w:t>
      </w:r>
      <w:r w:rsidR="00C71890">
        <w:rPr>
          <w:rFonts w:cstheme="minorHAnsi"/>
        </w:rPr>
        <w:t>4</w:t>
      </w:r>
      <w:r w:rsidRPr="00074234">
        <w:rPr>
          <w:rFonts w:cstheme="minorHAnsi"/>
        </w:rPr>
        <w:t xml:space="preserve"> Advance HE. All rights reserved.</w:t>
      </w:r>
    </w:p>
    <w:p w14:paraId="288C0A13" w14:textId="789055D1" w:rsidR="00A07AB0" w:rsidRPr="00074234" w:rsidRDefault="00A07AB0" w:rsidP="00A07AB0">
      <w:pPr>
        <w:rPr>
          <w:rFonts w:cstheme="minorHAnsi"/>
        </w:rPr>
      </w:pPr>
      <w:r w:rsidRPr="00074234">
        <w:rPr>
          <w:rFonts w:cstheme="minorHAnsi"/>
        </w:rPr>
        <w:t>The views expressed in this publication are those of the author and not necessarily those of Advance HE. No part of this publication may be reproduced or transmitted in any form or by any means, electronic or mechanical, including photocopying, recording, or any storage and retrieval system without the written permission of the copyright owner. Such permission will normally be granted for non-commercial, educational purposes provided that due acknowledgement is given.</w:t>
      </w:r>
    </w:p>
    <w:p w14:paraId="1F6B4B4D" w14:textId="517E274A" w:rsidR="00A07AB0" w:rsidRPr="00074234" w:rsidRDefault="00A07AB0" w:rsidP="00A07AB0">
      <w:pPr>
        <w:rPr>
          <w:rFonts w:cstheme="minorHAnsi"/>
        </w:rPr>
      </w:pPr>
      <w:r w:rsidRPr="00074234">
        <w:rPr>
          <w:rFonts w:cstheme="minorHAnsi"/>
        </w:rPr>
        <w:t xml:space="preserve">To request copies of this report in large print or in a different format, </w:t>
      </w:r>
    </w:p>
    <w:p w14:paraId="72349EFD" w14:textId="2FD5B740" w:rsidR="00A07AB0" w:rsidRPr="00074234" w:rsidRDefault="00A07AB0" w:rsidP="00A07AB0">
      <w:pPr>
        <w:rPr>
          <w:rFonts w:cstheme="minorHAnsi"/>
        </w:rPr>
      </w:pPr>
      <w:r w:rsidRPr="00074234">
        <w:rPr>
          <w:rFonts w:cstheme="minorHAnsi"/>
        </w:rPr>
        <w:t xml:space="preserve">please contact the Marketing and Communications Team at Advance HE: </w:t>
      </w:r>
    </w:p>
    <w:p w14:paraId="67C43DD4" w14:textId="0810DE2B" w:rsidR="00A07AB0" w:rsidRPr="00074234" w:rsidRDefault="00A07AB0" w:rsidP="00A07AB0">
      <w:pPr>
        <w:rPr>
          <w:rFonts w:cstheme="minorHAnsi"/>
        </w:rPr>
      </w:pPr>
      <w:r w:rsidRPr="00074234">
        <w:rPr>
          <w:rFonts w:cstheme="minorHAnsi"/>
        </w:rPr>
        <w:t>+44 (0) 3300 416201 or publications@advance-he.ac.uk</w:t>
      </w:r>
    </w:p>
    <w:p w14:paraId="5DE4333C" w14:textId="74D88C3E" w:rsidR="00A07AB0" w:rsidRPr="00074234" w:rsidRDefault="00A07AB0" w:rsidP="00A07AB0">
      <w:pPr>
        <w:rPr>
          <w:rFonts w:cstheme="minorHAnsi"/>
          <w:lang w:eastAsia="en-GB"/>
        </w:rPr>
      </w:pPr>
    </w:p>
    <w:p w14:paraId="3FA3A81C" w14:textId="18339CDE" w:rsidR="00906B08" w:rsidRPr="00074234" w:rsidRDefault="00591EA7" w:rsidP="00A07AB0">
      <w:pPr>
        <w:pStyle w:val="ZeroLead"/>
        <w:spacing w:line="276" w:lineRule="auto"/>
        <w:rPr>
          <w:rFonts w:asciiTheme="minorHAnsi" w:hAnsiTheme="minorHAnsi" w:cstheme="minorHAnsi"/>
          <w:bCs/>
          <w:color w:val="003E7E"/>
          <w:sz w:val="28"/>
          <w:szCs w:val="28"/>
        </w:rPr>
      </w:pPr>
      <w:r w:rsidRPr="00074234">
        <w:rPr>
          <w:rFonts w:asciiTheme="minorHAnsi" w:hAnsiTheme="minorHAnsi" w:cstheme="minorHAnsi"/>
          <w:noProof/>
          <w:lang w:eastAsia="en-GB"/>
        </w:rPr>
        <mc:AlternateContent>
          <mc:Choice Requires="wps">
            <w:drawing>
              <wp:anchor distT="45720" distB="45720" distL="114300" distR="114300" simplePos="0" relativeHeight="251658240" behindDoc="0" locked="0" layoutInCell="1" allowOverlap="1" wp14:anchorId="271FDADB" wp14:editId="1CEF2981">
                <wp:simplePos x="0" y="0"/>
                <wp:positionH relativeFrom="margin">
                  <wp:align>left</wp:align>
                </wp:positionH>
                <wp:positionV relativeFrom="paragraph">
                  <wp:posOffset>431800</wp:posOffset>
                </wp:positionV>
                <wp:extent cx="2360930" cy="1404620"/>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69FCBFFB" w14:textId="77777777" w:rsidR="00591EA7" w:rsidRPr="00F10703" w:rsidRDefault="00591EA7" w:rsidP="00591EA7">
                            <w:pPr>
                              <w:spacing w:line="720" w:lineRule="auto"/>
                              <w:rPr>
                                <w:color w:val="FFFFFF" w:themeColor="background2"/>
                                <w:sz w:val="32"/>
                              </w:rPr>
                            </w:pPr>
                            <w:r w:rsidRPr="00F10703">
                              <w:rPr>
                                <w:rFonts w:cs="Arial"/>
                                <w:color w:val="FFFFFF" w:themeColor="background2"/>
                                <w:sz w:val="32"/>
                              </w:rPr>
                              <w:t>Contact us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71FDADB" id="_x0000_s1039" type="#_x0000_t202" style="position:absolute;margin-left:0;margin-top:34pt;width:185.9pt;height:110.6pt;z-index:251658240;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NNTEwIAAP8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o7lxcORVwX1IxFDGB1JL4gmLeAfznpyY8n974NAxZn5bIn6ajqfR/umxXzxnhAxvIxU&#10;lxFhJUmVPHA2TrchWT7xcLfUnZ1O3F4yOeVMLks4Ty8i2vhynXa9vNvNEwAAAP//AwBQSwMEFAAG&#10;AAgAAAAhAIM/b6DeAAAABwEAAA8AAABkcnMvZG93bnJldi54bWxMj81OwzAQhO9IvIO1SFwQdWKk&#10;EkKcqvxduLWkUo/beJsEYjuK3Tbw9GxPcBqtZjXzTbGYbC+ONIbOOw3pLAFBrvamc42G6uPtNgMR&#10;IjqDvXek4ZsCLMrLiwJz409uRcd1bASHuJCjhjbGIZcy1C1ZDDM/kGNv70eLkc+xkWbEE4fbXqok&#10;mUuLneOGFgd6bqn+Wh+shp+n6mX5ehPTvYpbtVnZ96r+RK2vr6blI4hIU/x7hjM+o0PJTDt/cCaI&#10;XgMPiRrmGSu7d/cpD9lpUNmDAlkW8j9/+QsAAP//AwBQSwECLQAUAAYACAAAACEAtoM4kv4AAADh&#10;AQAAEwAAAAAAAAAAAAAAAAAAAAAAW0NvbnRlbnRfVHlwZXNdLnhtbFBLAQItABQABgAIAAAAIQA4&#10;/SH/1gAAAJQBAAALAAAAAAAAAAAAAAAAAC8BAABfcmVscy8ucmVsc1BLAQItABQABgAIAAAAIQB3&#10;MNNTEwIAAP8DAAAOAAAAAAAAAAAAAAAAAC4CAABkcnMvZTJvRG9jLnhtbFBLAQItABQABgAIAAAA&#10;IQCDP2+g3gAAAAcBAAAPAAAAAAAAAAAAAAAAAG0EAABkcnMvZG93bnJldi54bWxQSwUGAAAAAAQA&#10;BADzAAAAeAUAAAAA&#10;" stroked="f">
                <v:textbox style="mso-fit-shape-to-text:t">
                  <w:txbxContent>
                    <w:p w14:paraId="69FCBFFB" w14:textId="77777777" w:rsidR="00591EA7" w:rsidRPr="00F10703" w:rsidRDefault="00591EA7" w:rsidP="00591EA7">
                      <w:pPr>
                        <w:spacing w:line="720" w:lineRule="auto"/>
                        <w:rPr>
                          <w:color w:val="FFFFFF" w:themeColor="background2"/>
                          <w:sz w:val="32"/>
                        </w:rPr>
                      </w:pPr>
                      <w:r w:rsidRPr="00F10703">
                        <w:rPr>
                          <w:rFonts w:cs="Arial"/>
                          <w:color w:val="FFFFFF" w:themeColor="background2"/>
                          <w:sz w:val="32"/>
                        </w:rPr>
                        <w:t>Contact us</w:t>
                      </w:r>
                    </w:p>
                  </w:txbxContent>
                </v:textbox>
                <w10:wrap type="square" anchorx="margin"/>
              </v:shape>
            </w:pict>
          </mc:Fallback>
        </mc:AlternateContent>
      </w:r>
    </w:p>
    <w:p w14:paraId="72F86962" w14:textId="77777777" w:rsidR="00A07AB0" w:rsidRPr="00074234" w:rsidRDefault="00A07AB0">
      <w:pPr>
        <w:pStyle w:val="ZeroLead"/>
        <w:spacing w:line="276" w:lineRule="auto"/>
        <w:rPr>
          <w:rFonts w:asciiTheme="minorHAnsi" w:hAnsiTheme="minorHAnsi" w:cstheme="minorHAnsi"/>
          <w:bCs/>
          <w:color w:val="003E7E"/>
          <w:sz w:val="28"/>
          <w:szCs w:val="28"/>
        </w:rPr>
      </w:pPr>
    </w:p>
    <w:p w14:paraId="6527C130" w14:textId="77777777" w:rsidR="00A07AB0" w:rsidRPr="00074234" w:rsidRDefault="00A07AB0">
      <w:pPr>
        <w:pStyle w:val="ZeroLead"/>
        <w:spacing w:line="276" w:lineRule="auto"/>
        <w:rPr>
          <w:rFonts w:asciiTheme="minorHAnsi" w:hAnsiTheme="minorHAnsi" w:cstheme="minorHAnsi"/>
          <w:bCs/>
          <w:color w:val="003E7E"/>
          <w:sz w:val="28"/>
          <w:szCs w:val="28"/>
        </w:rPr>
      </w:pPr>
    </w:p>
    <w:sectPr w:rsidR="00A07AB0" w:rsidRPr="00074234" w:rsidSect="009731F9">
      <w:headerReference w:type="default" r:id="rId56"/>
      <w:footerReference w:type="default" r:id="rId57"/>
      <w:pgSz w:w="11906" w:h="16838"/>
      <w:pgMar w:top="1135" w:right="1133" w:bottom="993" w:left="993" w:header="907" w:footer="17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C4A952" w14:textId="77777777" w:rsidR="006A528D" w:rsidRDefault="006A528D" w:rsidP="00444185">
      <w:pPr>
        <w:spacing w:after="0" w:line="240" w:lineRule="auto"/>
      </w:pPr>
      <w:r>
        <w:separator/>
      </w:r>
    </w:p>
  </w:endnote>
  <w:endnote w:type="continuationSeparator" w:id="0">
    <w:p w14:paraId="4FED066E" w14:textId="77777777" w:rsidR="006A528D" w:rsidRDefault="006A528D" w:rsidP="00444185">
      <w:pPr>
        <w:spacing w:after="0" w:line="240" w:lineRule="auto"/>
      </w:pPr>
      <w:r>
        <w:continuationSeparator/>
      </w:r>
    </w:p>
  </w:endnote>
  <w:endnote w:type="continuationNotice" w:id="1">
    <w:p w14:paraId="142E4380" w14:textId="77777777" w:rsidR="00687EAF" w:rsidRDefault="00687EA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PGothic">
    <w:panose1 w:val="020B0600070205080204"/>
    <w:charset w:val="80"/>
    <w:family w:val="swiss"/>
    <w:pitch w:val="variable"/>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6BBDE1" w14:textId="77777777" w:rsidR="00591EA7" w:rsidRDefault="00591EA7" w:rsidP="00A71B78">
    <w:pPr>
      <w:pStyle w:val="Footer"/>
      <w:pBdr>
        <w:top w:val="single" w:sz="4" w:space="1" w:color="auto"/>
      </w:pBdr>
      <w:jc w:val="right"/>
    </w:pPr>
    <w:r>
      <w:fldChar w:fldCharType="begin"/>
    </w:r>
    <w:r>
      <w:instrText xml:space="preserve"> PAGE   \* MERGEFORMAT </w:instrText>
    </w:r>
    <w:r>
      <w:fldChar w:fldCharType="separate"/>
    </w:r>
    <w:r>
      <w:rPr>
        <w:noProof/>
      </w:rPr>
      <w:t>16</w:t>
    </w:r>
    <w:r>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56707011"/>
      <w:docPartObj>
        <w:docPartGallery w:val="Page Numbers (Bottom of Page)"/>
        <w:docPartUnique/>
      </w:docPartObj>
    </w:sdtPr>
    <w:sdtEndPr>
      <w:rPr>
        <w:noProof/>
      </w:rPr>
    </w:sdtEndPr>
    <w:sdtContent>
      <w:p w14:paraId="39E415C4" w14:textId="77777777" w:rsidR="00591EA7" w:rsidRDefault="00591EA7" w:rsidP="00A71B78">
        <w:pPr>
          <w:pStyle w:val="Footer"/>
          <w:pBdr>
            <w:top w:val="single" w:sz="4" w:space="1" w:color="auto"/>
          </w:pBdr>
        </w:pPr>
        <w:r>
          <w:fldChar w:fldCharType="begin"/>
        </w:r>
        <w:r>
          <w:instrText xml:space="preserve"> PAGE   \* MERGEFORMAT </w:instrText>
        </w:r>
        <w:r>
          <w:fldChar w:fldCharType="separate"/>
        </w:r>
        <w:r>
          <w:rPr>
            <w:noProof/>
          </w:rPr>
          <w:t>9</w:t>
        </w:r>
        <w:r>
          <w:rPr>
            <w:noProof/>
          </w:rPr>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547A01" w14:textId="12BE5077" w:rsidR="00444185" w:rsidRDefault="00150C2B">
    <w:pPr>
      <w:pStyle w:val="Footer"/>
    </w:pPr>
    <w:r>
      <w:rPr>
        <w:sz w:val="20"/>
        <w:szCs w:val="20"/>
      </w:rPr>
      <w:t>July 202</w:t>
    </w:r>
    <w:r w:rsidR="00F8236A">
      <w:rPr>
        <w:sz w:val="20"/>
        <w:szCs w:val="20"/>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308D07" w14:textId="77777777" w:rsidR="006A528D" w:rsidRDefault="006A528D" w:rsidP="00444185">
      <w:pPr>
        <w:spacing w:after="0" w:line="240" w:lineRule="auto"/>
      </w:pPr>
      <w:r>
        <w:separator/>
      </w:r>
    </w:p>
  </w:footnote>
  <w:footnote w:type="continuationSeparator" w:id="0">
    <w:p w14:paraId="5F8F43C1" w14:textId="77777777" w:rsidR="006A528D" w:rsidRDefault="006A528D" w:rsidP="00444185">
      <w:pPr>
        <w:spacing w:after="0" w:line="240" w:lineRule="auto"/>
      </w:pPr>
      <w:r>
        <w:continuationSeparator/>
      </w:r>
    </w:p>
  </w:footnote>
  <w:footnote w:type="continuationNotice" w:id="1">
    <w:p w14:paraId="594AF76F" w14:textId="77777777" w:rsidR="00687EAF" w:rsidRDefault="00687EA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FB86E8" w14:textId="77777777" w:rsidR="00591EA7" w:rsidRPr="00891E13" w:rsidRDefault="00591EA7" w:rsidP="00A71B78">
    <w:pPr>
      <w:pStyle w:val="HeaderAuthor"/>
      <w:tabs>
        <w:tab w:val="left" w:pos="5580"/>
        <w:tab w:val="right" w:pos="9326"/>
      </w:tabs>
      <w:spacing w:line="276" w:lineRule="auto"/>
      <w:jc w:val="right"/>
      <w:rPr>
        <w:rFonts w:ascii="Arial" w:hAnsi="Arial" w:cs="Arial"/>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AD0771" w14:textId="05DF5067" w:rsidR="00591EA7" w:rsidRPr="00591EA7" w:rsidRDefault="00761D2E" w:rsidP="00591EA7">
    <w:pPr>
      <w:pStyle w:val="Header"/>
      <w:tabs>
        <w:tab w:val="clear" w:pos="4513"/>
        <w:tab w:val="clear" w:pos="9026"/>
        <w:tab w:val="left" w:pos="8800"/>
      </w:tabs>
    </w:pPr>
    <w:r>
      <w:rPr>
        <w:noProof/>
        <w:sz w:val="20"/>
      </w:rPr>
      <w:drawing>
        <wp:anchor distT="0" distB="0" distL="114300" distR="114300" simplePos="0" relativeHeight="251658240" behindDoc="1" locked="0" layoutInCell="1" allowOverlap="1" wp14:anchorId="631C41A7" wp14:editId="60E31A21">
          <wp:simplePos x="0" y="0"/>
          <wp:positionH relativeFrom="column">
            <wp:posOffset>5019675</wp:posOffset>
          </wp:positionH>
          <wp:positionV relativeFrom="paragraph">
            <wp:posOffset>95250</wp:posOffset>
          </wp:positionV>
          <wp:extent cx="1238885" cy="411480"/>
          <wp:effectExtent l="0" t="0" r="0" b="7620"/>
          <wp:wrapTight wrapText="bothSides">
            <wp:wrapPolygon edited="0">
              <wp:start x="0" y="0"/>
              <wp:lineTo x="0" y="17000"/>
              <wp:lineTo x="1329" y="21000"/>
              <wp:lineTo x="1661" y="21000"/>
              <wp:lineTo x="17935" y="21000"/>
              <wp:lineTo x="21257" y="17000"/>
              <wp:lineTo x="21257" y="0"/>
              <wp:lineTo x="15610" y="0"/>
              <wp:lineTo x="0" y="0"/>
            </wp:wrapPolygon>
          </wp:wrapTight>
          <wp:docPr id="2049480144" name="Picture 1" descr="University of Wales Trinity Saint David logo&#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480144" name="Picture 1" descr="University of Wales Trinity Saint David logo&#10;"/>
                  <pic:cNvPicPr/>
                </pic:nvPicPr>
                <pic:blipFill>
                  <a:blip r:embed="rId1">
                    <a:extLst>
                      <a:ext uri="{28A0092B-C50C-407E-A947-70E740481C1C}">
                        <a14:useLocalDpi xmlns:a14="http://schemas.microsoft.com/office/drawing/2010/main" val="0"/>
                      </a:ext>
                    </a:extLst>
                  </a:blip>
                  <a:stretch>
                    <a:fillRect/>
                  </a:stretch>
                </pic:blipFill>
                <pic:spPr>
                  <a:xfrm>
                    <a:off x="0" y="0"/>
                    <a:ext cx="1238885" cy="411480"/>
                  </a:xfrm>
                  <a:prstGeom prst="rect">
                    <a:avLst/>
                  </a:prstGeom>
                </pic:spPr>
              </pic:pic>
            </a:graphicData>
          </a:graphic>
          <wp14:sizeRelH relativeFrom="margin">
            <wp14:pctWidth>0</wp14:pctWidth>
          </wp14:sizeRelH>
          <wp14:sizeRelV relativeFrom="margin">
            <wp14:pctHeight>0</wp14:pctHeight>
          </wp14:sizeRelV>
        </wp:anchor>
      </w:drawing>
    </w:r>
    <w:r w:rsidR="00591EA7">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96DB11E" w14:textId="62C9659C" w:rsidR="00E94DA5" w:rsidRDefault="004672A6" w:rsidP="00E94DA5">
    <w:pPr>
      <w:pStyle w:val="Header"/>
      <w:jc w:val="center"/>
    </w:pPr>
    <w:r>
      <w:rPr>
        <w:noProof/>
        <w:sz w:val="20"/>
      </w:rPr>
      <w:drawing>
        <wp:anchor distT="0" distB="0" distL="114300" distR="114300" simplePos="0" relativeHeight="251658241" behindDoc="1" locked="0" layoutInCell="1" allowOverlap="1" wp14:anchorId="634BEDAF" wp14:editId="1E6F19DF">
          <wp:simplePos x="0" y="0"/>
          <wp:positionH relativeFrom="column">
            <wp:posOffset>5172075</wp:posOffset>
          </wp:positionH>
          <wp:positionV relativeFrom="paragraph">
            <wp:posOffset>-276225</wp:posOffset>
          </wp:positionV>
          <wp:extent cx="1238885" cy="411480"/>
          <wp:effectExtent l="0" t="0" r="0" b="7620"/>
          <wp:wrapTight wrapText="bothSides">
            <wp:wrapPolygon edited="0">
              <wp:start x="0" y="0"/>
              <wp:lineTo x="0" y="17000"/>
              <wp:lineTo x="1329" y="21000"/>
              <wp:lineTo x="1661" y="21000"/>
              <wp:lineTo x="17935" y="21000"/>
              <wp:lineTo x="21257" y="17000"/>
              <wp:lineTo x="21257" y="0"/>
              <wp:lineTo x="15610" y="0"/>
              <wp:lineTo x="0" y="0"/>
            </wp:wrapPolygon>
          </wp:wrapTight>
          <wp:docPr id="2099888492" name="Picture 1" descr="University of Wales Trinity Saint David logo&#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480144" name="Picture 1" descr="University of Wales Trinity Saint David logo&#10;"/>
                  <pic:cNvPicPr/>
                </pic:nvPicPr>
                <pic:blipFill>
                  <a:blip r:embed="rId1">
                    <a:extLst>
                      <a:ext uri="{28A0092B-C50C-407E-A947-70E740481C1C}">
                        <a14:useLocalDpi xmlns:a14="http://schemas.microsoft.com/office/drawing/2010/main" val="0"/>
                      </a:ext>
                    </a:extLst>
                  </a:blip>
                  <a:stretch>
                    <a:fillRect/>
                  </a:stretch>
                </pic:blipFill>
                <pic:spPr>
                  <a:xfrm>
                    <a:off x="0" y="0"/>
                    <a:ext cx="1238885" cy="411480"/>
                  </a:xfrm>
                  <a:prstGeom prst="rect">
                    <a:avLst/>
                  </a:prstGeom>
                </pic:spPr>
              </pic:pic>
            </a:graphicData>
          </a:graphic>
          <wp14:sizeRelH relativeFrom="margin">
            <wp14:pctWidth>0</wp14:pctWidth>
          </wp14:sizeRelH>
          <wp14:sizeRelV relativeFrom="margin">
            <wp14:pctHeight>0</wp14:pctHeight>
          </wp14:sizeRelV>
        </wp:anchor>
      </w:drawing>
    </w:r>
  </w:p>
  <w:p w14:paraId="6537F28F" w14:textId="77777777" w:rsidR="00E94DA5" w:rsidRDefault="00E94D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F54F3"/>
    <w:multiLevelType w:val="hybridMultilevel"/>
    <w:tmpl w:val="9C28246C"/>
    <w:lvl w:ilvl="0" w:tplc="277E5382">
      <w:start w:val="1"/>
      <w:numFmt w:val="bullet"/>
      <w:lvlText w:val=""/>
      <w:lvlJc w:val="left"/>
      <w:pPr>
        <w:ind w:left="720" w:hanging="360"/>
      </w:pPr>
      <w:rPr>
        <w:rFonts w:ascii="Symbol" w:hAnsi="Symbol" w:hint="default"/>
        <w:b/>
        <w:i w:val="0"/>
        <w:color w:val="20929D" w:themeColor="accent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2689F"/>
    <w:multiLevelType w:val="hybridMultilevel"/>
    <w:tmpl w:val="E506C3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AE66DE"/>
    <w:multiLevelType w:val="hybridMultilevel"/>
    <w:tmpl w:val="1A2693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923C1"/>
    <w:multiLevelType w:val="multilevel"/>
    <w:tmpl w:val="1C4284CC"/>
    <w:styleLink w:val="AHEBulletList"/>
    <w:lvl w:ilvl="0">
      <w:start w:val="1"/>
      <w:numFmt w:val="bullet"/>
      <w:lvlText w:val=""/>
      <w:lvlJc w:val="left"/>
      <w:pPr>
        <w:ind w:left="360" w:hanging="360"/>
      </w:pPr>
      <w:rPr>
        <w:rFonts w:ascii="Symbol" w:hAnsi="Symbol" w:hint="default"/>
        <w:b/>
        <w:i w:val="0"/>
        <w:color w:val="20929D" w:themeColor="accent3"/>
        <w:sz w:val="32"/>
      </w:rPr>
    </w:lvl>
    <w:lvl w:ilvl="1">
      <w:start w:val="1"/>
      <w:numFmt w:val="bullet"/>
      <w:pStyle w:val="ListBullet2"/>
      <w:lvlText w:val="–"/>
      <w:lvlJc w:val="left"/>
      <w:pPr>
        <w:tabs>
          <w:tab w:val="num" w:pos="765"/>
        </w:tabs>
        <w:ind w:left="765" w:hanging="340"/>
      </w:pPr>
      <w:rPr>
        <w:rFonts w:ascii="Chalet-LondonNineteenSixty" w:hAnsi="Chalet-LondonNineteenSixty" w:hint="default"/>
        <w:color w:val="05407B" w:themeColor="text1"/>
      </w:rPr>
    </w:lvl>
    <w:lvl w:ilvl="2">
      <w:start w:val="1"/>
      <w:numFmt w:val="bullet"/>
      <w:pStyle w:val="ListBullet3"/>
      <w:lvlText w:val="+"/>
      <w:lvlJc w:val="left"/>
      <w:pPr>
        <w:tabs>
          <w:tab w:val="num" w:pos="1021"/>
        </w:tabs>
        <w:ind w:left="1021" w:hanging="341"/>
      </w:pPr>
      <w:rPr>
        <w:rFonts w:ascii="Chalet-LondonNineteenSixty" w:hAnsi="Chalet-LondonNineteenSixty" w:hint="default"/>
        <w:color w:val="FFFFFF" w:themeColor="background2"/>
        <w:sz w:val="32"/>
      </w:rPr>
    </w:lvl>
    <w:lvl w:ilvl="3">
      <w:start w:val="1"/>
      <w:numFmt w:val="bullet"/>
      <w:pStyle w:val="ListBullet4"/>
      <w:lvlText w:val="–"/>
      <w:lvlJc w:val="left"/>
      <w:pPr>
        <w:tabs>
          <w:tab w:val="num" w:pos="1360"/>
        </w:tabs>
        <w:ind w:left="1360" w:hanging="340"/>
      </w:pPr>
      <w:rPr>
        <w:rFonts w:ascii="Chalet-LondonNineteenSixty" w:hAnsi="Chalet-LondonNineteenSixty" w:hint="default"/>
        <w:color w:val="05407B" w:themeColor="text1"/>
      </w:rPr>
    </w:lvl>
    <w:lvl w:ilvl="4">
      <w:start w:val="1"/>
      <w:numFmt w:val="bullet"/>
      <w:pStyle w:val="ListBullet5"/>
      <w:lvlText w:val="+"/>
      <w:lvlJc w:val="left"/>
      <w:pPr>
        <w:tabs>
          <w:tab w:val="num" w:pos="1700"/>
        </w:tabs>
        <w:ind w:left="1700" w:hanging="340"/>
      </w:pPr>
      <w:rPr>
        <w:rFonts w:ascii="Chalet-LondonNineteenSixty" w:hAnsi="Chalet-LondonNineteenSixty" w:hint="default"/>
        <w:color w:val="FFFFFF"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4" w15:restartNumberingAfterBreak="0">
    <w:nsid w:val="1DB445B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265119CA"/>
    <w:multiLevelType w:val="multilevel"/>
    <w:tmpl w:val="1C4284CC"/>
    <w:numStyleLink w:val="AHEBulletList"/>
  </w:abstractNum>
  <w:abstractNum w:abstractNumId="6" w15:restartNumberingAfterBreak="0">
    <w:nsid w:val="2F4473D6"/>
    <w:multiLevelType w:val="hybridMultilevel"/>
    <w:tmpl w:val="6818BF1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9E4B0E"/>
    <w:multiLevelType w:val="multilevel"/>
    <w:tmpl w:val="1C4284CC"/>
    <w:numStyleLink w:val="AHEBulletList"/>
  </w:abstractNum>
  <w:abstractNum w:abstractNumId="8" w15:restartNumberingAfterBreak="0">
    <w:nsid w:val="42C11BAF"/>
    <w:multiLevelType w:val="multilevel"/>
    <w:tmpl w:val="1C4284CC"/>
    <w:numStyleLink w:val="AHEBulletList"/>
  </w:abstractNum>
  <w:abstractNum w:abstractNumId="9" w15:restartNumberingAfterBreak="0">
    <w:nsid w:val="58590C24"/>
    <w:multiLevelType w:val="hybridMultilevel"/>
    <w:tmpl w:val="CD1060BE"/>
    <w:lvl w:ilvl="0" w:tplc="277E5382">
      <w:start w:val="1"/>
      <w:numFmt w:val="bullet"/>
      <w:lvlText w:val=""/>
      <w:lvlJc w:val="left"/>
      <w:pPr>
        <w:ind w:left="720" w:hanging="360"/>
      </w:pPr>
      <w:rPr>
        <w:rFonts w:ascii="Symbol" w:hAnsi="Symbol" w:hint="default"/>
        <w:b/>
        <w:i w:val="0"/>
        <w:color w:val="20929D" w:themeColor="accent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BD6AE2"/>
    <w:multiLevelType w:val="multilevel"/>
    <w:tmpl w:val="1C4284CC"/>
    <w:numStyleLink w:val="AHEBulletList"/>
  </w:abstractNum>
  <w:abstractNum w:abstractNumId="11" w15:restartNumberingAfterBreak="0">
    <w:nsid w:val="618738FB"/>
    <w:multiLevelType w:val="hybridMultilevel"/>
    <w:tmpl w:val="6F70A7A4"/>
    <w:lvl w:ilvl="0" w:tplc="277E5382">
      <w:start w:val="1"/>
      <w:numFmt w:val="bullet"/>
      <w:lvlText w:val=""/>
      <w:lvlJc w:val="left"/>
      <w:pPr>
        <w:ind w:left="720" w:hanging="360"/>
      </w:pPr>
      <w:rPr>
        <w:rFonts w:ascii="Symbol" w:hAnsi="Symbol" w:hint="default"/>
        <w:b/>
        <w:i w:val="0"/>
        <w:color w:val="20929D" w:themeColor="accent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22828919">
    <w:abstractNumId w:val="1"/>
  </w:num>
  <w:num w:numId="2" w16cid:durableId="1151022839">
    <w:abstractNumId w:val="6"/>
  </w:num>
  <w:num w:numId="3" w16cid:durableId="2140764146">
    <w:abstractNumId w:val="3"/>
    <w:lvlOverride w:ilvl="0">
      <w:lvl w:ilvl="0">
        <w:start w:val="1"/>
        <w:numFmt w:val="bullet"/>
        <w:lvlText w:val=""/>
        <w:lvlJc w:val="left"/>
        <w:pPr>
          <w:ind w:left="360" w:hanging="360"/>
        </w:pPr>
        <w:rPr>
          <w:rFonts w:ascii="Symbol" w:hAnsi="Symbol" w:hint="default"/>
          <w:b/>
          <w:i w:val="0"/>
          <w:color w:val="006EA6" w:themeColor="accent2"/>
          <w:sz w:val="32"/>
        </w:rPr>
      </w:lvl>
    </w:lvlOverride>
  </w:num>
  <w:num w:numId="4" w16cid:durableId="53822781">
    <w:abstractNumId w:val="10"/>
    <w:lvlOverride w:ilvl="0">
      <w:lvl w:ilvl="0">
        <w:start w:val="1"/>
        <w:numFmt w:val="bullet"/>
        <w:lvlText w:val="+"/>
        <w:lvlJc w:val="left"/>
        <w:pPr>
          <w:tabs>
            <w:tab w:val="num" w:pos="340"/>
          </w:tabs>
          <w:ind w:left="340" w:hanging="340"/>
        </w:pPr>
        <w:rPr>
          <w:rFonts w:ascii="Arial" w:hAnsi="Arial" w:cs="Arial" w:hint="default"/>
          <w:color w:val="FFFFFF" w:themeColor="background2"/>
          <w:sz w:val="32"/>
        </w:rPr>
      </w:lvl>
    </w:lvlOverride>
    <w:lvlOverride w:ilvl="1">
      <w:lvl w:ilvl="1">
        <w:start w:val="1"/>
        <w:numFmt w:val="bullet"/>
        <w:lvlText w:val="–"/>
        <w:lvlJc w:val="left"/>
        <w:pPr>
          <w:tabs>
            <w:tab w:val="num" w:pos="765"/>
          </w:tabs>
          <w:ind w:left="765" w:hanging="340"/>
        </w:pPr>
        <w:rPr>
          <w:rFonts w:ascii="Chalet-LondonNineteenSixty" w:hAnsi="Chalet-LondonNineteenSixty" w:hint="default"/>
          <w:color w:val="05407B" w:themeColor="text1"/>
        </w:rPr>
      </w:lvl>
    </w:lvlOverride>
    <w:lvlOverride w:ilvl="2">
      <w:lvl w:ilvl="2">
        <w:start w:val="1"/>
        <w:numFmt w:val="bullet"/>
        <w:lvlText w:val="+"/>
        <w:lvlJc w:val="left"/>
        <w:pPr>
          <w:tabs>
            <w:tab w:val="num" w:pos="1021"/>
          </w:tabs>
          <w:ind w:left="1021" w:hanging="341"/>
        </w:pPr>
        <w:rPr>
          <w:rFonts w:ascii="Chalet-LondonNineteenSixty" w:hAnsi="Chalet-LondonNineteenSixty" w:hint="default"/>
          <w:color w:val="FFFFFF" w:themeColor="background2"/>
          <w:sz w:val="32"/>
        </w:rPr>
      </w:lvl>
    </w:lvlOverride>
    <w:lvlOverride w:ilvl="3">
      <w:lvl w:ilvl="3">
        <w:start w:val="1"/>
        <w:numFmt w:val="bullet"/>
        <w:lvlText w:val="–"/>
        <w:lvlJc w:val="left"/>
        <w:pPr>
          <w:tabs>
            <w:tab w:val="num" w:pos="1360"/>
          </w:tabs>
          <w:ind w:left="1360" w:hanging="340"/>
        </w:pPr>
        <w:rPr>
          <w:rFonts w:ascii="Chalet-LondonNineteenSixty" w:hAnsi="Chalet-LondonNineteenSixty" w:hint="default"/>
          <w:color w:val="05407B" w:themeColor="text1"/>
        </w:rPr>
      </w:lvl>
    </w:lvlOverride>
    <w:lvlOverride w:ilvl="4">
      <w:lvl w:ilvl="4">
        <w:start w:val="1"/>
        <w:numFmt w:val="bullet"/>
        <w:lvlText w:val="+"/>
        <w:lvlJc w:val="left"/>
        <w:pPr>
          <w:tabs>
            <w:tab w:val="num" w:pos="1700"/>
          </w:tabs>
          <w:ind w:left="1700" w:hanging="340"/>
        </w:pPr>
        <w:rPr>
          <w:rFonts w:ascii="Chalet-LondonNineteenSixty" w:hAnsi="Chalet-LondonNineteenSixty" w:hint="default"/>
          <w:color w:val="FFFFFF" w:themeColor="background2"/>
          <w:sz w:val="32"/>
        </w:rPr>
      </w:lvl>
    </w:lvlOverride>
    <w:lvlOverride w:ilvl="5">
      <w:lvl w:ilvl="5">
        <w:start w:val="1"/>
        <w:numFmt w:val="none"/>
        <w:lvlText w:val=""/>
        <w:lvlJc w:val="left"/>
        <w:pPr>
          <w:tabs>
            <w:tab w:val="num" w:pos="2040"/>
          </w:tabs>
          <w:ind w:left="2040" w:hanging="340"/>
        </w:pPr>
        <w:rPr>
          <w:rFonts w:hint="default"/>
        </w:rPr>
      </w:lvl>
    </w:lvlOverride>
    <w:lvlOverride w:ilvl="6">
      <w:lvl w:ilvl="6">
        <w:start w:val="1"/>
        <w:numFmt w:val="none"/>
        <w:lvlText w:val=""/>
        <w:lvlJc w:val="left"/>
        <w:pPr>
          <w:tabs>
            <w:tab w:val="num" w:pos="2380"/>
          </w:tabs>
          <w:ind w:left="2380" w:hanging="340"/>
        </w:pPr>
        <w:rPr>
          <w:rFonts w:hint="default"/>
        </w:rPr>
      </w:lvl>
    </w:lvlOverride>
    <w:lvlOverride w:ilvl="7">
      <w:lvl w:ilvl="7">
        <w:start w:val="1"/>
        <w:numFmt w:val="none"/>
        <w:lvlText w:val=""/>
        <w:lvlJc w:val="left"/>
        <w:pPr>
          <w:tabs>
            <w:tab w:val="num" w:pos="2720"/>
          </w:tabs>
          <w:ind w:left="2720" w:hanging="340"/>
        </w:pPr>
        <w:rPr>
          <w:rFonts w:hint="default"/>
        </w:rPr>
      </w:lvl>
    </w:lvlOverride>
    <w:lvlOverride w:ilvl="8">
      <w:lvl w:ilvl="8">
        <w:start w:val="1"/>
        <w:numFmt w:val="none"/>
        <w:lvlText w:val=""/>
        <w:lvlJc w:val="left"/>
        <w:pPr>
          <w:tabs>
            <w:tab w:val="num" w:pos="3060"/>
          </w:tabs>
          <w:ind w:left="3060" w:hanging="340"/>
        </w:pPr>
        <w:rPr>
          <w:rFonts w:hint="default"/>
        </w:rPr>
      </w:lvl>
    </w:lvlOverride>
  </w:num>
  <w:num w:numId="5" w16cid:durableId="2142771362">
    <w:abstractNumId w:val="0"/>
  </w:num>
  <w:num w:numId="6" w16cid:durableId="139277630">
    <w:abstractNumId w:val="9"/>
  </w:num>
  <w:num w:numId="7" w16cid:durableId="1074664948">
    <w:abstractNumId w:val="11"/>
  </w:num>
  <w:num w:numId="8" w16cid:durableId="1735816654">
    <w:abstractNumId w:val="8"/>
    <w:lvlOverride w:ilvl="0">
      <w:lvl w:ilvl="0">
        <w:start w:val="1"/>
        <w:numFmt w:val="bullet"/>
        <w:lvlText w:val=""/>
        <w:lvlJc w:val="left"/>
        <w:pPr>
          <w:ind w:left="360" w:hanging="360"/>
        </w:pPr>
        <w:rPr>
          <w:rFonts w:ascii="Symbol" w:hAnsi="Symbol" w:hint="default"/>
          <w:b/>
          <w:i w:val="0"/>
          <w:color w:val="006EA6" w:themeColor="accent2"/>
          <w:sz w:val="32"/>
        </w:rPr>
      </w:lvl>
    </w:lvlOverride>
  </w:num>
  <w:num w:numId="9" w16cid:durableId="221257353">
    <w:abstractNumId w:val="5"/>
    <w:lvlOverride w:ilvl="0">
      <w:lvl w:ilvl="0">
        <w:start w:val="1"/>
        <w:numFmt w:val="bullet"/>
        <w:lvlText w:val=""/>
        <w:lvlJc w:val="left"/>
        <w:pPr>
          <w:ind w:left="360" w:hanging="360"/>
        </w:pPr>
        <w:rPr>
          <w:rFonts w:ascii="Symbol" w:hAnsi="Symbol" w:hint="default"/>
          <w:b/>
          <w:i w:val="0"/>
          <w:color w:val="006EA6" w:themeColor="accent2"/>
          <w:sz w:val="32"/>
        </w:rPr>
      </w:lvl>
    </w:lvlOverride>
  </w:num>
  <w:num w:numId="10" w16cid:durableId="282658731">
    <w:abstractNumId w:val="4"/>
  </w:num>
  <w:num w:numId="11" w16cid:durableId="707418332">
    <w:abstractNumId w:val="7"/>
    <w:lvlOverride w:ilvl="0">
      <w:lvl w:ilvl="0">
        <w:start w:val="1"/>
        <w:numFmt w:val="bullet"/>
        <w:lvlText w:val=""/>
        <w:lvlJc w:val="left"/>
        <w:pPr>
          <w:ind w:left="360" w:hanging="360"/>
        </w:pPr>
        <w:rPr>
          <w:rFonts w:ascii="Symbol" w:hAnsi="Symbol" w:hint="default"/>
          <w:b/>
          <w:i w:val="0"/>
          <w:color w:val="FA765F"/>
          <w:sz w:val="32"/>
        </w:rPr>
      </w:lvl>
    </w:lvlOverride>
  </w:num>
  <w:num w:numId="12" w16cid:durableId="2104958321">
    <w:abstractNumId w:val="5"/>
  </w:num>
  <w:num w:numId="13" w16cid:durableId="913735293">
    <w:abstractNumId w:val="3"/>
  </w:num>
  <w:num w:numId="14" w16cid:durableId="1887794240">
    <w:abstractNumId w:val="2"/>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2970"/>
    <w:rsid w:val="00006120"/>
    <w:rsid w:val="000155E6"/>
    <w:rsid w:val="0001624B"/>
    <w:rsid w:val="000302B9"/>
    <w:rsid w:val="00030F9F"/>
    <w:rsid w:val="00055441"/>
    <w:rsid w:val="00074234"/>
    <w:rsid w:val="00095A09"/>
    <w:rsid w:val="000C5F45"/>
    <w:rsid w:val="000D70F2"/>
    <w:rsid w:val="001415CA"/>
    <w:rsid w:val="00150C2B"/>
    <w:rsid w:val="001525DC"/>
    <w:rsid w:val="00162233"/>
    <w:rsid w:val="00176904"/>
    <w:rsid w:val="00191377"/>
    <w:rsid w:val="0019520A"/>
    <w:rsid w:val="001A0C77"/>
    <w:rsid w:val="001C53FA"/>
    <w:rsid w:val="002318A8"/>
    <w:rsid w:val="0023274E"/>
    <w:rsid w:val="00232970"/>
    <w:rsid w:val="00240CB4"/>
    <w:rsid w:val="00257067"/>
    <w:rsid w:val="002A07DD"/>
    <w:rsid w:val="002C6B0B"/>
    <w:rsid w:val="003053B2"/>
    <w:rsid w:val="00310D8E"/>
    <w:rsid w:val="00343583"/>
    <w:rsid w:val="00346A5C"/>
    <w:rsid w:val="00361529"/>
    <w:rsid w:val="00376DD6"/>
    <w:rsid w:val="00377B25"/>
    <w:rsid w:val="00381C7F"/>
    <w:rsid w:val="003A544E"/>
    <w:rsid w:val="003D0FFB"/>
    <w:rsid w:val="003D1811"/>
    <w:rsid w:val="003E02C9"/>
    <w:rsid w:val="003F0BC9"/>
    <w:rsid w:val="00401414"/>
    <w:rsid w:val="004143FA"/>
    <w:rsid w:val="00415509"/>
    <w:rsid w:val="00444185"/>
    <w:rsid w:val="004500B6"/>
    <w:rsid w:val="004672A6"/>
    <w:rsid w:val="004A3317"/>
    <w:rsid w:val="004C0663"/>
    <w:rsid w:val="004F6432"/>
    <w:rsid w:val="00506976"/>
    <w:rsid w:val="00554F6D"/>
    <w:rsid w:val="005629D3"/>
    <w:rsid w:val="00591EA7"/>
    <w:rsid w:val="005B40E9"/>
    <w:rsid w:val="005F75F4"/>
    <w:rsid w:val="00616FA8"/>
    <w:rsid w:val="00660367"/>
    <w:rsid w:val="00661FE5"/>
    <w:rsid w:val="00662FEA"/>
    <w:rsid w:val="00675E07"/>
    <w:rsid w:val="00687EAF"/>
    <w:rsid w:val="006A528D"/>
    <w:rsid w:val="006A7FD4"/>
    <w:rsid w:val="006B4B90"/>
    <w:rsid w:val="006C068A"/>
    <w:rsid w:val="006C7085"/>
    <w:rsid w:val="00712854"/>
    <w:rsid w:val="007178A6"/>
    <w:rsid w:val="00736254"/>
    <w:rsid w:val="00743865"/>
    <w:rsid w:val="00761D2E"/>
    <w:rsid w:val="00793F52"/>
    <w:rsid w:val="007C366B"/>
    <w:rsid w:val="007D2CE7"/>
    <w:rsid w:val="007E4411"/>
    <w:rsid w:val="007E5C66"/>
    <w:rsid w:val="00807E60"/>
    <w:rsid w:val="0084510A"/>
    <w:rsid w:val="008672D1"/>
    <w:rsid w:val="00890AA8"/>
    <w:rsid w:val="008B65C5"/>
    <w:rsid w:val="008F11EE"/>
    <w:rsid w:val="008F47D3"/>
    <w:rsid w:val="008F7212"/>
    <w:rsid w:val="0090575B"/>
    <w:rsid w:val="00905883"/>
    <w:rsid w:val="00906B08"/>
    <w:rsid w:val="00907864"/>
    <w:rsid w:val="0094573B"/>
    <w:rsid w:val="009542D8"/>
    <w:rsid w:val="00966AA4"/>
    <w:rsid w:val="009731F9"/>
    <w:rsid w:val="009760D2"/>
    <w:rsid w:val="00984355"/>
    <w:rsid w:val="009B323E"/>
    <w:rsid w:val="00A07AB0"/>
    <w:rsid w:val="00A520D1"/>
    <w:rsid w:val="00A56561"/>
    <w:rsid w:val="00A65384"/>
    <w:rsid w:val="00A71910"/>
    <w:rsid w:val="00A71B78"/>
    <w:rsid w:val="00AA1F7E"/>
    <w:rsid w:val="00B015BE"/>
    <w:rsid w:val="00B01DA2"/>
    <w:rsid w:val="00B0400B"/>
    <w:rsid w:val="00B54A00"/>
    <w:rsid w:val="00B72E96"/>
    <w:rsid w:val="00B80144"/>
    <w:rsid w:val="00C019D7"/>
    <w:rsid w:val="00C10963"/>
    <w:rsid w:val="00C209C9"/>
    <w:rsid w:val="00C51798"/>
    <w:rsid w:val="00C5F024"/>
    <w:rsid w:val="00C60934"/>
    <w:rsid w:val="00C71890"/>
    <w:rsid w:val="00CA4D03"/>
    <w:rsid w:val="00CB063A"/>
    <w:rsid w:val="00CC5326"/>
    <w:rsid w:val="00CD0AE2"/>
    <w:rsid w:val="00CE7296"/>
    <w:rsid w:val="00D21B3B"/>
    <w:rsid w:val="00D251BC"/>
    <w:rsid w:val="00D30968"/>
    <w:rsid w:val="00D347DE"/>
    <w:rsid w:val="00D35391"/>
    <w:rsid w:val="00D503C0"/>
    <w:rsid w:val="00D53733"/>
    <w:rsid w:val="00D617DC"/>
    <w:rsid w:val="00D86ADA"/>
    <w:rsid w:val="00DA0AC3"/>
    <w:rsid w:val="00DB7002"/>
    <w:rsid w:val="00DD2243"/>
    <w:rsid w:val="00DD55E4"/>
    <w:rsid w:val="00DE2B74"/>
    <w:rsid w:val="00E06A93"/>
    <w:rsid w:val="00E24262"/>
    <w:rsid w:val="00E35E95"/>
    <w:rsid w:val="00E41D4C"/>
    <w:rsid w:val="00E572B2"/>
    <w:rsid w:val="00E737F4"/>
    <w:rsid w:val="00E84F86"/>
    <w:rsid w:val="00E94DA5"/>
    <w:rsid w:val="00EA1E88"/>
    <w:rsid w:val="00F036D2"/>
    <w:rsid w:val="00F16A2C"/>
    <w:rsid w:val="00F5157B"/>
    <w:rsid w:val="00F67FC1"/>
    <w:rsid w:val="00F8236A"/>
    <w:rsid w:val="00FB6D12"/>
    <w:rsid w:val="00FC5BC2"/>
    <w:rsid w:val="00FD2350"/>
    <w:rsid w:val="00FD74BE"/>
    <w:rsid w:val="00FE7E26"/>
    <w:rsid w:val="01231260"/>
    <w:rsid w:val="016A78F8"/>
    <w:rsid w:val="078AD4DD"/>
    <w:rsid w:val="08907AA9"/>
    <w:rsid w:val="0A5184CF"/>
    <w:rsid w:val="11185A8B"/>
    <w:rsid w:val="175EC82D"/>
    <w:rsid w:val="1A8FE563"/>
    <w:rsid w:val="1B2EB4F2"/>
    <w:rsid w:val="1B778E8E"/>
    <w:rsid w:val="1FFA5CBD"/>
    <w:rsid w:val="2478CE9E"/>
    <w:rsid w:val="24FABEA3"/>
    <w:rsid w:val="27C4AA77"/>
    <w:rsid w:val="281B88D2"/>
    <w:rsid w:val="2A8B1FC6"/>
    <w:rsid w:val="2B69F1AD"/>
    <w:rsid w:val="2E068887"/>
    <w:rsid w:val="32F5323C"/>
    <w:rsid w:val="332CAEBA"/>
    <w:rsid w:val="336FE6F0"/>
    <w:rsid w:val="3578F7DD"/>
    <w:rsid w:val="37789148"/>
    <w:rsid w:val="379881B3"/>
    <w:rsid w:val="39FC91BB"/>
    <w:rsid w:val="3AAFC590"/>
    <w:rsid w:val="3EDAE930"/>
    <w:rsid w:val="45FBCBE7"/>
    <w:rsid w:val="480A9F92"/>
    <w:rsid w:val="4A1BC3F1"/>
    <w:rsid w:val="4C41FCE4"/>
    <w:rsid w:val="4C51FEB0"/>
    <w:rsid w:val="4C815121"/>
    <w:rsid w:val="4F63FA65"/>
    <w:rsid w:val="4FE4D8F3"/>
    <w:rsid w:val="50C64BEC"/>
    <w:rsid w:val="5ADF6AAC"/>
    <w:rsid w:val="5B24FCC0"/>
    <w:rsid w:val="5BC67487"/>
    <w:rsid w:val="615669E5"/>
    <w:rsid w:val="62CF4FB8"/>
    <w:rsid w:val="63359580"/>
    <w:rsid w:val="643B24ED"/>
    <w:rsid w:val="662F18EC"/>
    <w:rsid w:val="68A70EB7"/>
    <w:rsid w:val="6AEEB710"/>
    <w:rsid w:val="6DFB5D1E"/>
    <w:rsid w:val="6E9A913B"/>
    <w:rsid w:val="70272294"/>
    <w:rsid w:val="717164F6"/>
    <w:rsid w:val="73E18D3C"/>
    <w:rsid w:val="778A9D8C"/>
    <w:rsid w:val="79B3E897"/>
    <w:rsid w:val="7A1B832F"/>
    <w:rsid w:val="7BD6C215"/>
    <w:rsid w:val="7D4C4C19"/>
    <w:rsid w:val="7E1D0BDD"/>
    <w:rsid w:val="7E41B4F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149754"/>
  <w15:chartTrackingRefBased/>
  <w15:docId w15:val="{619B630A-E4DB-49B4-B19E-BAD4DA50B8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unhideWhenUsed/>
    <w:qFormat/>
    <w:rsid w:val="00A520D1"/>
    <w:pPr>
      <w:keepNext/>
      <w:keepLines/>
      <w:spacing w:after="0"/>
      <w:ind w:left="10" w:hanging="10"/>
      <w:jc w:val="center"/>
      <w:outlineLvl w:val="0"/>
    </w:pPr>
    <w:rPr>
      <w:rFonts w:ascii="Arial" w:eastAsia="Calibri" w:hAnsi="Arial" w:cs="Calibri"/>
      <w:b/>
      <w:bCs/>
      <w:noProof/>
      <w:sz w:val="60"/>
      <w:szCs w:val="60"/>
      <w:lang w:eastAsia="en-GB"/>
    </w:rPr>
  </w:style>
  <w:style w:type="paragraph" w:styleId="Heading2">
    <w:name w:val="heading 2"/>
    <w:next w:val="Normal"/>
    <w:link w:val="Heading2Char"/>
    <w:uiPriority w:val="9"/>
    <w:unhideWhenUsed/>
    <w:qFormat/>
    <w:rsid w:val="00A520D1"/>
    <w:pPr>
      <w:keepNext/>
      <w:keepLines/>
      <w:spacing w:after="0"/>
      <w:ind w:left="10" w:hanging="10"/>
      <w:outlineLvl w:val="1"/>
    </w:pPr>
    <w:rPr>
      <w:rFonts w:asciiTheme="majorHAnsi" w:eastAsia="Calibri" w:hAnsiTheme="majorHAnsi" w:cstheme="majorHAnsi"/>
      <w:sz w:val="56"/>
      <w:szCs w:val="56"/>
      <w:lang w:eastAsia="en-GB"/>
    </w:rPr>
  </w:style>
  <w:style w:type="paragraph" w:styleId="Heading3">
    <w:name w:val="heading 3"/>
    <w:basedOn w:val="Normal"/>
    <w:next w:val="Normal"/>
    <w:link w:val="Heading3Char"/>
    <w:uiPriority w:val="9"/>
    <w:unhideWhenUsed/>
    <w:qFormat/>
    <w:rsid w:val="00A520D1"/>
    <w:pPr>
      <w:keepNext/>
      <w:keepLines/>
      <w:spacing w:before="40" w:after="0"/>
      <w:outlineLvl w:val="2"/>
    </w:pPr>
    <w:rPr>
      <w:rFonts w:asciiTheme="majorHAnsi" w:eastAsiaTheme="majorEastAsia" w:hAnsiTheme="majorHAnsi" w:cstheme="majorBidi"/>
      <w:b/>
      <w:bCs/>
      <w:color w:val="05407B" w:themeColor="accent1"/>
      <w:sz w:val="40"/>
      <w:szCs w:val="40"/>
    </w:rPr>
  </w:style>
  <w:style w:type="paragraph" w:styleId="Heading4">
    <w:name w:val="heading 4"/>
    <w:basedOn w:val="Normal"/>
    <w:next w:val="Normal"/>
    <w:link w:val="Heading4Char"/>
    <w:uiPriority w:val="9"/>
    <w:unhideWhenUsed/>
    <w:qFormat/>
    <w:rsid w:val="00C71890"/>
    <w:pPr>
      <w:keepNext/>
      <w:keepLines/>
      <w:spacing w:before="40" w:after="0"/>
      <w:outlineLvl w:val="3"/>
    </w:pPr>
    <w:rPr>
      <w:rFonts w:eastAsiaTheme="majorEastAsia" w:cstheme="minorHAnsi"/>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32970"/>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Header">
    <w:name w:val="header"/>
    <w:basedOn w:val="Normal"/>
    <w:link w:val="HeaderChar"/>
    <w:uiPriority w:val="99"/>
    <w:unhideWhenUsed/>
    <w:rsid w:val="004441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185"/>
  </w:style>
  <w:style w:type="paragraph" w:styleId="Footer">
    <w:name w:val="footer"/>
    <w:basedOn w:val="Normal"/>
    <w:link w:val="FooterChar"/>
    <w:uiPriority w:val="99"/>
    <w:unhideWhenUsed/>
    <w:rsid w:val="004441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185"/>
  </w:style>
  <w:style w:type="paragraph" w:styleId="ListParagraph">
    <w:name w:val="List Paragraph"/>
    <w:basedOn w:val="Normal"/>
    <w:uiPriority w:val="34"/>
    <w:qFormat/>
    <w:rsid w:val="0019520A"/>
    <w:pPr>
      <w:ind w:left="720"/>
      <w:contextualSpacing/>
    </w:pPr>
  </w:style>
  <w:style w:type="paragraph" w:styleId="BalloonText">
    <w:name w:val="Balloon Text"/>
    <w:basedOn w:val="Normal"/>
    <w:link w:val="BalloonTextChar"/>
    <w:uiPriority w:val="99"/>
    <w:semiHidden/>
    <w:unhideWhenUsed/>
    <w:rsid w:val="005B40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40E9"/>
    <w:rPr>
      <w:rFonts w:ascii="Segoe UI" w:hAnsi="Segoe UI" w:cs="Segoe UI"/>
      <w:sz w:val="18"/>
      <w:szCs w:val="18"/>
    </w:rPr>
  </w:style>
  <w:style w:type="character" w:styleId="Hyperlink">
    <w:name w:val="Hyperlink"/>
    <w:basedOn w:val="DefaultParagraphFont"/>
    <w:uiPriority w:val="99"/>
    <w:unhideWhenUsed/>
    <w:rsid w:val="009542D8"/>
    <w:rPr>
      <w:color w:val="20929D" w:themeColor="hyperlink"/>
      <w:u w:val="single"/>
    </w:rPr>
  </w:style>
  <w:style w:type="character" w:styleId="UnresolvedMention">
    <w:name w:val="Unresolved Mention"/>
    <w:basedOn w:val="DefaultParagraphFont"/>
    <w:uiPriority w:val="99"/>
    <w:semiHidden/>
    <w:unhideWhenUsed/>
    <w:rsid w:val="003D1811"/>
    <w:rPr>
      <w:color w:val="605E5C"/>
      <w:shd w:val="clear" w:color="auto" w:fill="E1DFDD"/>
    </w:rPr>
  </w:style>
  <w:style w:type="table" w:customStyle="1" w:styleId="AHETableStyle">
    <w:name w:val="AHE Table Style"/>
    <w:basedOn w:val="TableNormal"/>
    <w:uiPriority w:val="99"/>
    <w:rsid w:val="0001624B"/>
    <w:pPr>
      <w:spacing w:after="0" w:line="320" w:lineRule="exact"/>
    </w:pPr>
    <w:rPr>
      <w:sz w:val="24"/>
    </w:rPr>
    <w:tblPr>
      <w:tblBorders>
        <w:bottom w:val="single" w:sz="4" w:space="0" w:color="FFFFFF" w:themeColor="background2"/>
        <w:insideH w:val="single" w:sz="4" w:space="0" w:color="FFFFFF" w:themeColor="background2"/>
        <w:insideV w:val="single" w:sz="4" w:space="0" w:color="FFFFFF" w:themeColor="background2"/>
      </w:tblBorders>
    </w:tblPr>
    <w:tcPr>
      <w:shd w:val="clear" w:color="auto" w:fill="auto"/>
      <w:tcMar>
        <w:bottom w:w="28" w:type="dxa"/>
      </w:tcMar>
      <w:vAlign w:val="center"/>
    </w:tcPr>
    <w:tblStylePr w:type="firstRow">
      <w:pPr>
        <w:jc w:val="left"/>
      </w:pPr>
      <w:rPr>
        <w:rFonts w:ascii="Chalet-LondonNineteenSixty" w:hAnsi="Chalet-LondonNineteenSixty"/>
        <w:color w:val="FFFFFF" w:themeColor="background1"/>
      </w:rPr>
      <w:tblPr/>
      <w:tcPr>
        <w:tcBorders>
          <w:insideV w:val="single" w:sz="4" w:space="0" w:color="FFFFFF" w:themeColor="background1"/>
        </w:tcBorders>
        <w:shd w:val="clear" w:color="auto" w:fill="FFFFFF" w:themeFill="background2"/>
        <w:vAlign w:val="top"/>
      </w:tcPr>
    </w:tblStylePr>
  </w:style>
  <w:style w:type="character" w:customStyle="1" w:styleId="Heading1Char">
    <w:name w:val="Heading 1 Char"/>
    <w:basedOn w:val="DefaultParagraphFont"/>
    <w:link w:val="Heading1"/>
    <w:uiPriority w:val="9"/>
    <w:rsid w:val="00A520D1"/>
    <w:rPr>
      <w:rFonts w:ascii="Arial" w:eastAsia="Calibri" w:hAnsi="Arial" w:cs="Calibri"/>
      <w:b/>
      <w:bCs/>
      <w:noProof/>
      <w:sz w:val="60"/>
      <w:szCs w:val="60"/>
      <w:lang w:eastAsia="en-GB"/>
    </w:rPr>
  </w:style>
  <w:style w:type="character" w:customStyle="1" w:styleId="Heading2Char">
    <w:name w:val="Heading 2 Char"/>
    <w:basedOn w:val="DefaultParagraphFont"/>
    <w:link w:val="Heading2"/>
    <w:uiPriority w:val="9"/>
    <w:rsid w:val="00A520D1"/>
    <w:rPr>
      <w:rFonts w:asciiTheme="majorHAnsi" w:eastAsia="Calibri" w:hAnsiTheme="majorHAnsi" w:cstheme="majorHAnsi"/>
      <w:sz w:val="56"/>
      <w:szCs w:val="56"/>
      <w:lang w:eastAsia="en-GB"/>
    </w:rPr>
  </w:style>
  <w:style w:type="paragraph" w:styleId="NoSpacing">
    <w:name w:val="No Spacing"/>
    <w:uiPriority w:val="1"/>
    <w:qFormat/>
    <w:rsid w:val="00CB063A"/>
    <w:pPr>
      <w:spacing w:after="0" w:line="240" w:lineRule="auto"/>
      <w:ind w:left="10" w:hanging="10"/>
    </w:pPr>
    <w:rPr>
      <w:rFonts w:ascii="Calibri" w:eastAsia="Calibri" w:hAnsi="Calibri" w:cs="Calibri"/>
      <w:color w:val="000000"/>
      <w:lang w:eastAsia="en-GB"/>
    </w:rPr>
  </w:style>
  <w:style w:type="table" w:styleId="TableGrid">
    <w:name w:val="Table Grid"/>
    <w:basedOn w:val="TableNormal"/>
    <w:uiPriority w:val="39"/>
    <w:rsid w:val="00591E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ZeroLead">
    <w:name w:val="Zero Lead"/>
    <w:basedOn w:val="Footer"/>
    <w:rsid w:val="00591EA7"/>
    <w:pPr>
      <w:spacing w:line="20" w:lineRule="exact"/>
    </w:pPr>
    <w:rPr>
      <w:rFonts w:ascii="Arial" w:hAnsi="Arial"/>
      <w:spacing w:val="-2"/>
      <w:sz w:val="2"/>
    </w:rPr>
  </w:style>
  <w:style w:type="paragraph" w:customStyle="1" w:styleId="AHEReportTitle">
    <w:name w:val="AHE Report Title"/>
    <w:basedOn w:val="Normal"/>
    <w:qFormat/>
    <w:rsid w:val="00591EA7"/>
    <w:pPr>
      <w:spacing w:after="0" w:line="960" w:lineRule="exact"/>
    </w:pPr>
    <w:rPr>
      <w:rFonts w:ascii="Arial" w:hAnsi="Arial"/>
      <w:color w:val="05407B" w:themeColor="text2"/>
      <w:spacing w:val="-8"/>
      <w:sz w:val="96"/>
    </w:rPr>
  </w:style>
  <w:style w:type="paragraph" w:customStyle="1" w:styleId="HeaderAuthor">
    <w:name w:val="Header Author"/>
    <w:basedOn w:val="Header"/>
    <w:rsid w:val="00591EA7"/>
    <w:pPr>
      <w:pBdr>
        <w:bottom w:val="single" w:sz="4" w:space="18" w:color="auto"/>
      </w:pBdr>
      <w:tabs>
        <w:tab w:val="clear" w:pos="4513"/>
        <w:tab w:val="clear" w:pos="9026"/>
        <w:tab w:val="right" w:pos="9638"/>
      </w:tabs>
      <w:spacing w:line="280" w:lineRule="exact"/>
    </w:pPr>
    <w:rPr>
      <w:noProof/>
      <w:sz w:val="24"/>
      <w:szCs w:val="20"/>
    </w:rPr>
  </w:style>
  <w:style w:type="paragraph" w:customStyle="1" w:styleId="Body">
    <w:name w:val="Body"/>
    <w:basedOn w:val="Normal"/>
    <w:uiPriority w:val="99"/>
    <w:qFormat/>
    <w:rsid w:val="00591EA7"/>
    <w:pPr>
      <w:spacing w:line="276" w:lineRule="auto"/>
    </w:pPr>
    <w:rPr>
      <w:rFonts w:ascii="Arial" w:hAnsi="Arial" w:cs="Arial"/>
      <w:spacing w:val="-2"/>
      <w:sz w:val="24"/>
    </w:rPr>
  </w:style>
  <w:style w:type="paragraph" w:customStyle="1" w:styleId="AHEContactAddress">
    <w:name w:val="AHE Contact Address"/>
    <w:basedOn w:val="Normal"/>
    <w:rsid w:val="00591EA7"/>
    <w:pPr>
      <w:spacing w:after="40" w:line="360" w:lineRule="exact"/>
    </w:pPr>
    <w:rPr>
      <w:rFonts w:ascii="Arial" w:hAnsi="Arial"/>
      <w:noProof/>
      <w:color w:val="05407B" w:themeColor="text1"/>
      <w:spacing w:val="-4"/>
      <w:sz w:val="28"/>
      <w:szCs w:val="28"/>
    </w:rPr>
  </w:style>
  <w:style w:type="paragraph" w:styleId="ListBullet">
    <w:name w:val="List Bullet"/>
    <w:basedOn w:val="Normal"/>
    <w:uiPriority w:val="99"/>
    <w:unhideWhenUsed/>
    <w:qFormat/>
    <w:rsid w:val="00591EA7"/>
    <w:pPr>
      <w:spacing w:after="113" w:line="276" w:lineRule="auto"/>
    </w:pPr>
    <w:rPr>
      <w:rFonts w:ascii="Arial" w:hAnsi="Arial" w:cs="Arial"/>
      <w:spacing w:val="-2"/>
      <w:sz w:val="24"/>
    </w:rPr>
  </w:style>
  <w:style w:type="paragraph" w:styleId="ListBullet2">
    <w:name w:val="List Bullet 2"/>
    <w:basedOn w:val="ListBullet"/>
    <w:uiPriority w:val="99"/>
    <w:unhideWhenUsed/>
    <w:rsid w:val="00591EA7"/>
    <w:pPr>
      <w:numPr>
        <w:ilvl w:val="1"/>
        <w:numId w:val="12"/>
      </w:numPr>
      <w:tabs>
        <w:tab w:val="clear" w:pos="765"/>
        <w:tab w:val="num" w:pos="680"/>
      </w:tabs>
      <w:spacing w:after="57"/>
    </w:pPr>
  </w:style>
  <w:style w:type="paragraph" w:styleId="ListBullet3">
    <w:name w:val="List Bullet 3"/>
    <w:basedOn w:val="ListBullet2"/>
    <w:uiPriority w:val="99"/>
    <w:unhideWhenUsed/>
    <w:rsid w:val="00591EA7"/>
    <w:pPr>
      <w:numPr>
        <w:ilvl w:val="2"/>
      </w:numPr>
    </w:pPr>
  </w:style>
  <w:style w:type="paragraph" w:styleId="ListBullet4">
    <w:name w:val="List Bullet 4"/>
    <w:basedOn w:val="ListBullet2"/>
    <w:uiPriority w:val="99"/>
    <w:unhideWhenUsed/>
    <w:rsid w:val="00591EA7"/>
    <w:pPr>
      <w:numPr>
        <w:ilvl w:val="3"/>
      </w:numPr>
    </w:pPr>
  </w:style>
  <w:style w:type="paragraph" w:styleId="ListBullet5">
    <w:name w:val="List Bullet 5"/>
    <w:basedOn w:val="ListBullet2"/>
    <w:uiPriority w:val="99"/>
    <w:unhideWhenUsed/>
    <w:rsid w:val="00591EA7"/>
    <w:pPr>
      <w:numPr>
        <w:ilvl w:val="4"/>
      </w:numPr>
    </w:pPr>
  </w:style>
  <w:style w:type="numbering" w:customStyle="1" w:styleId="AHEBulletList">
    <w:name w:val="AHE Bullet List"/>
    <w:uiPriority w:val="99"/>
    <w:rsid w:val="00591EA7"/>
    <w:pPr>
      <w:numPr>
        <w:numId w:val="13"/>
      </w:numPr>
    </w:pPr>
  </w:style>
  <w:style w:type="table" w:customStyle="1" w:styleId="AHETableStyle1">
    <w:name w:val="AHE Table Style1"/>
    <w:basedOn w:val="TableNormal"/>
    <w:uiPriority w:val="99"/>
    <w:rsid w:val="00A07AB0"/>
    <w:pPr>
      <w:spacing w:after="0" w:line="320" w:lineRule="exact"/>
    </w:pPr>
    <w:rPr>
      <w:sz w:val="24"/>
    </w:rPr>
    <w:tblPr>
      <w:tblBorders>
        <w:bottom w:val="single" w:sz="4" w:space="0" w:color="02A4A6"/>
        <w:insideH w:val="single" w:sz="4" w:space="0" w:color="02A4A6"/>
        <w:insideV w:val="single" w:sz="4" w:space="0" w:color="02A4A6"/>
      </w:tblBorders>
    </w:tblPr>
    <w:tcPr>
      <w:shd w:val="clear" w:color="auto" w:fill="auto"/>
      <w:tcMar>
        <w:bottom w:w="28" w:type="dxa"/>
      </w:tcMar>
      <w:vAlign w:val="center"/>
    </w:tcPr>
    <w:tblStylePr w:type="firstRow">
      <w:pPr>
        <w:jc w:val="left"/>
      </w:pPr>
      <w:rPr>
        <w:rFonts w:ascii="Chalet-LondonNineteenSixty" w:hAnsi="Chalet-LondonNineteenSixty"/>
        <w:color w:val="FFFFFF"/>
      </w:rPr>
      <w:tblPr/>
      <w:tcPr>
        <w:tcBorders>
          <w:insideV w:val="single" w:sz="4" w:space="0" w:color="FFFFFF"/>
        </w:tcBorders>
        <w:shd w:val="clear" w:color="auto" w:fill="02A4A6"/>
        <w:vAlign w:val="top"/>
      </w:tcPr>
    </w:tblStylePr>
  </w:style>
  <w:style w:type="character" w:styleId="Strong">
    <w:name w:val="Strong"/>
    <w:basedOn w:val="DefaultParagraphFont"/>
    <w:uiPriority w:val="22"/>
    <w:qFormat/>
    <w:rsid w:val="00A07AB0"/>
    <w:rPr>
      <w:b/>
      <w:bCs/>
    </w:rPr>
  </w:style>
  <w:style w:type="character" w:styleId="FollowedHyperlink">
    <w:name w:val="FollowedHyperlink"/>
    <w:basedOn w:val="DefaultParagraphFont"/>
    <w:uiPriority w:val="99"/>
    <w:semiHidden/>
    <w:unhideWhenUsed/>
    <w:rsid w:val="00074234"/>
    <w:rPr>
      <w:color w:val="20929D" w:themeColor="followedHyperlink"/>
      <w:u w:val="single"/>
    </w:rPr>
  </w:style>
  <w:style w:type="character" w:customStyle="1" w:styleId="Heading3Char">
    <w:name w:val="Heading 3 Char"/>
    <w:basedOn w:val="DefaultParagraphFont"/>
    <w:link w:val="Heading3"/>
    <w:uiPriority w:val="9"/>
    <w:rsid w:val="00A520D1"/>
    <w:rPr>
      <w:rFonts w:asciiTheme="majorHAnsi" w:eastAsiaTheme="majorEastAsia" w:hAnsiTheme="majorHAnsi" w:cstheme="majorBidi"/>
      <w:b/>
      <w:bCs/>
      <w:color w:val="05407B" w:themeColor="accent1"/>
      <w:sz w:val="40"/>
      <w:szCs w:val="40"/>
    </w:rPr>
  </w:style>
  <w:style w:type="character" w:customStyle="1" w:styleId="Heading4Char">
    <w:name w:val="Heading 4 Char"/>
    <w:basedOn w:val="DefaultParagraphFont"/>
    <w:link w:val="Heading4"/>
    <w:uiPriority w:val="9"/>
    <w:rsid w:val="00C71890"/>
    <w:rPr>
      <w:rFonts w:eastAsiaTheme="majorEastAsia" w:cstheme="minorHAnsi"/>
      <w:sz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9911945">
      <w:bodyDiv w:val="1"/>
      <w:marLeft w:val="0"/>
      <w:marRight w:val="0"/>
      <w:marTop w:val="0"/>
      <w:marBottom w:val="0"/>
      <w:divBdr>
        <w:top w:val="none" w:sz="0" w:space="0" w:color="auto"/>
        <w:left w:val="none" w:sz="0" w:space="0" w:color="auto"/>
        <w:bottom w:val="none" w:sz="0" w:space="0" w:color="auto"/>
        <w:right w:val="none" w:sz="0" w:space="0" w:color="auto"/>
      </w:divBdr>
    </w:div>
    <w:div w:id="546186918">
      <w:bodyDiv w:val="1"/>
      <w:marLeft w:val="0"/>
      <w:marRight w:val="0"/>
      <w:marTop w:val="0"/>
      <w:marBottom w:val="0"/>
      <w:divBdr>
        <w:top w:val="none" w:sz="0" w:space="0" w:color="auto"/>
        <w:left w:val="none" w:sz="0" w:space="0" w:color="auto"/>
        <w:bottom w:val="none" w:sz="0" w:space="0" w:color="auto"/>
        <w:right w:val="none" w:sz="0" w:space="0" w:color="auto"/>
      </w:divBdr>
    </w:div>
    <w:div w:id="711424234">
      <w:bodyDiv w:val="1"/>
      <w:marLeft w:val="0"/>
      <w:marRight w:val="0"/>
      <w:marTop w:val="0"/>
      <w:marBottom w:val="0"/>
      <w:divBdr>
        <w:top w:val="none" w:sz="0" w:space="0" w:color="auto"/>
        <w:left w:val="none" w:sz="0" w:space="0" w:color="auto"/>
        <w:bottom w:val="none" w:sz="0" w:space="0" w:color="auto"/>
        <w:right w:val="none" w:sz="0" w:space="0" w:color="auto"/>
      </w:divBdr>
    </w:div>
    <w:div w:id="783691906">
      <w:bodyDiv w:val="1"/>
      <w:marLeft w:val="0"/>
      <w:marRight w:val="0"/>
      <w:marTop w:val="0"/>
      <w:marBottom w:val="0"/>
      <w:divBdr>
        <w:top w:val="none" w:sz="0" w:space="0" w:color="auto"/>
        <w:left w:val="none" w:sz="0" w:space="0" w:color="auto"/>
        <w:bottom w:val="none" w:sz="0" w:space="0" w:color="auto"/>
        <w:right w:val="none" w:sz="0" w:space="0" w:color="auto"/>
      </w:divBdr>
    </w:div>
    <w:div w:id="836574560">
      <w:bodyDiv w:val="1"/>
      <w:marLeft w:val="0"/>
      <w:marRight w:val="0"/>
      <w:marTop w:val="0"/>
      <w:marBottom w:val="0"/>
      <w:divBdr>
        <w:top w:val="none" w:sz="0" w:space="0" w:color="auto"/>
        <w:left w:val="none" w:sz="0" w:space="0" w:color="auto"/>
        <w:bottom w:val="none" w:sz="0" w:space="0" w:color="auto"/>
        <w:right w:val="none" w:sz="0" w:space="0" w:color="auto"/>
      </w:divBdr>
    </w:div>
    <w:div w:id="1098789403">
      <w:bodyDiv w:val="1"/>
      <w:marLeft w:val="0"/>
      <w:marRight w:val="0"/>
      <w:marTop w:val="0"/>
      <w:marBottom w:val="0"/>
      <w:divBdr>
        <w:top w:val="none" w:sz="0" w:space="0" w:color="auto"/>
        <w:left w:val="none" w:sz="0" w:space="0" w:color="auto"/>
        <w:bottom w:val="none" w:sz="0" w:space="0" w:color="auto"/>
        <w:right w:val="none" w:sz="0" w:space="0" w:color="auto"/>
      </w:divBdr>
    </w:div>
    <w:div w:id="1354188175">
      <w:bodyDiv w:val="1"/>
      <w:marLeft w:val="0"/>
      <w:marRight w:val="0"/>
      <w:marTop w:val="0"/>
      <w:marBottom w:val="0"/>
      <w:divBdr>
        <w:top w:val="none" w:sz="0" w:space="0" w:color="auto"/>
        <w:left w:val="none" w:sz="0" w:space="0" w:color="auto"/>
        <w:bottom w:val="none" w:sz="0" w:space="0" w:color="auto"/>
        <w:right w:val="none" w:sz="0" w:space="0" w:color="auto"/>
      </w:divBdr>
    </w:div>
    <w:div w:id="1532306423">
      <w:bodyDiv w:val="1"/>
      <w:marLeft w:val="0"/>
      <w:marRight w:val="0"/>
      <w:marTop w:val="0"/>
      <w:marBottom w:val="0"/>
      <w:divBdr>
        <w:top w:val="none" w:sz="0" w:space="0" w:color="auto"/>
        <w:left w:val="none" w:sz="0" w:space="0" w:color="auto"/>
        <w:bottom w:val="none" w:sz="0" w:space="0" w:color="auto"/>
        <w:right w:val="none" w:sz="0" w:space="0" w:color="auto"/>
      </w:divBdr>
    </w:div>
    <w:div w:id="1590191579">
      <w:bodyDiv w:val="1"/>
      <w:marLeft w:val="0"/>
      <w:marRight w:val="0"/>
      <w:marTop w:val="0"/>
      <w:marBottom w:val="0"/>
      <w:divBdr>
        <w:top w:val="none" w:sz="0" w:space="0" w:color="auto"/>
        <w:left w:val="none" w:sz="0" w:space="0" w:color="auto"/>
        <w:bottom w:val="none" w:sz="0" w:space="0" w:color="auto"/>
        <w:right w:val="none" w:sz="0" w:space="0" w:color="auto"/>
      </w:divBdr>
    </w:div>
    <w:div w:id="1628707223">
      <w:bodyDiv w:val="1"/>
      <w:marLeft w:val="0"/>
      <w:marRight w:val="0"/>
      <w:marTop w:val="0"/>
      <w:marBottom w:val="0"/>
      <w:divBdr>
        <w:top w:val="none" w:sz="0" w:space="0" w:color="auto"/>
        <w:left w:val="none" w:sz="0" w:space="0" w:color="auto"/>
        <w:bottom w:val="none" w:sz="0" w:space="0" w:color="auto"/>
        <w:right w:val="none" w:sz="0" w:space="0" w:color="auto"/>
      </w:divBdr>
      <w:divsChild>
        <w:div w:id="1053626039">
          <w:marLeft w:val="446"/>
          <w:marRight w:val="0"/>
          <w:marTop w:val="0"/>
          <w:marBottom w:val="0"/>
          <w:divBdr>
            <w:top w:val="none" w:sz="0" w:space="0" w:color="auto"/>
            <w:left w:val="none" w:sz="0" w:space="0" w:color="auto"/>
            <w:bottom w:val="none" w:sz="0" w:space="0" w:color="auto"/>
            <w:right w:val="none" w:sz="0" w:space="0" w:color="auto"/>
          </w:divBdr>
        </w:div>
        <w:div w:id="1680892837">
          <w:marLeft w:val="446"/>
          <w:marRight w:val="0"/>
          <w:marTop w:val="0"/>
          <w:marBottom w:val="0"/>
          <w:divBdr>
            <w:top w:val="none" w:sz="0" w:space="0" w:color="auto"/>
            <w:left w:val="none" w:sz="0" w:space="0" w:color="auto"/>
            <w:bottom w:val="none" w:sz="0" w:space="0" w:color="auto"/>
            <w:right w:val="none" w:sz="0" w:space="0" w:color="auto"/>
          </w:divBdr>
        </w:div>
      </w:divsChild>
    </w:div>
    <w:div w:id="21176731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policy.bristoluniversitypress.co.uk/white-privilege" TargetMode="External"/><Relationship Id="rId26" Type="http://schemas.openxmlformats.org/officeDocument/2006/relationships/hyperlink" Target="https://blogs.lse.ac.uk/impactofsocialsciences/2020/10/20/moving-beyond-the-talk-universities-must-become-anti-racist/" TargetMode="External"/><Relationship Id="rId39" Type="http://schemas.openxmlformats.org/officeDocument/2006/relationships/hyperlink" Target="http://wetooarecambridge.tumblr.com/" TargetMode="External"/><Relationship Id="rId21" Type="http://schemas.openxmlformats.org/officeDocument/2006/relationships/hyperlink" Target="http://www.runnymedetrust.org/uploads/Aiming%20Higher.pdf" TargetMode="External"/><Relationship Id="rId34" Type="http://schemas.openxmlformats.org/officeDocument/2006/relationships/hyperlink" Target="https://doi.org/10.1080/00131911.2019.1642305" TargetMode="External"/><Relationship Id="rId42" Type="http://schemas.openxmlformats.org/officeDocument/2006/relationships/hyperlink" Target="https://www.theguardian.com/commentisfree/2014/mar/16/viral-diversity-campaign-oxford-racist" TargetMode="External"/><Relationship Id="rId47" Type="http://schemas.openxmlformats.org/officeDocument/2006/relationships/hyperlink" Target="https://www.equalityhumanrights.com/en/our-work/news/universities-oblivious-scale-racial-abuse-campus" TargetMode="External"/><Relationship Id="rId50" Type="http://schemas.openxmlformats.org/officeDocument/2006/relationships/hyperlink" Target="https://ediuel.home.blog/2019/10/24/stories-of-success" TargetMode="External"/><Relationship Id="rId55" Type="http://schemas.openxmlformats.org/officeDocument/2006/relationships/hyperlink" Target="about:blank"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advance-he.ac.uk/" TargetMode="External"/><Relationship Id="rId29" Type="http://schemas.openxmlformats.org/officeDocument/2006/relationships/hyperlink" Target="https://doi.org/10.1080/00131857.2020.1777640" TargetMode="External"/><Relationship Id="rId11" Type="http://schemas.openxmlformats.org/officeDocument/2006/relationships/header" Target="header1.xml"/><Relationship Id="rId24" Type="http://schemas.openxmlformats.org/officeDocument/2006/relationships/hyperlink" Target="https://leadingroutes.org/mdocs-posts/the-broken-pipeline-barriers-to-black-students-accessing-research-council-funding" TargetMode="External"/><Relationship Id="rId32" Type="http://schemas.openxmlformats.org/officeDocument/2006/relationships/hyperlink" Target="https://doi.org/10.1080/14719037.2013.841981" TargetMode="External"/><Relationship Id="rId37" Type="http://schemas.openxmlformats.org/officeDocument/2006/relationships/hyperlink" Target="http://itooamharvard.tumblr.com/" TargetMode="External"/><Relationship Id="rId40" Type="http://schemas.openxmlformats.org/officeDocument/2006/relationships/hyperlink" Target="http://blogs.cardiff.ac.uk/studentlifecu/%E2%8C%97itooamcardiff-gives-bme-students-a-voice/" TargetMode="External"/><Relationship Id="rId45" Type="http://schemas.openxmlformats.org/officeDocument/2006/relationships/hyperlink" Target="https://doi.org/10.1080/23322969.2018.1564886" TargetMode="External"/><Relationship Id="rId53" Type="http://schemas.openxmlformats.org/officeDocument/2006/relationships/hyperlink" Target="https://www.advance-he.ac.uk/knowledge-hub/research-insight-religion-and-belief-uk-higher-education" TargetMode="External"/><Relationship Id="rId58" Type="http://schemas.openxmlformats.org/officeDocument/2006/relationships/fontTable" Target="fontTable.xml"/><Relationship Id="rId5" Type="http://schemas.openxmlformats.org/officeDocument/2006/relationships/styles" Target="styles.xml"/><Relationship Id="rId19" Type="http://schemas.openxmlformats.org/officeDocument/2006/relationships/hyperlink" Target="https://doi.org/10.1080/23793406.2016.116474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hyperlink" Target="https://www.theguardian.com/education/2016/oct/23/universities-do-not-challenge-racism-says-uks-first-black-studies-professor" TargetMode="External"/><Relationship Id="rId27" Type="http://schemas.openxmlformats.org/officeDocument/2006/relationships/hyperlink" Target="https://doi.org/10.1080/03098265.2019.1661367" TargetMode="External"/><Relationship Id="rId30" Type="http://schemas.openxmlformats.org/officeDocument/2006/relationships/hyperlink" Target="https://doi.org/10.1080/00131857.2020.1773257" TargetMode="External"/><Relationship Id="rId35" Type="http://schemas.openxmlformats.org/officeDocument/2006/relationships/hyperlink" Target="https://doi.org/10.1119/1.5145529" TargetMode="External"/><Relationship Id="rId43" Type="http://schemas.openxmlformats.org/officeDocument/2006/relationships/hyperlink" Target="https://doi.org/10.1177/2372732219862573" TargetMode="External"/><Relationship Id="rId48" Type="http://schemas.openxmlformats.org/officeDocument/2006/relationships/hyperlink" Target="https://www.universitiesuk.ac.uk/policy-and-analysis/reports/Documents/2019/bame-student-attainment-uk-universities-closing-the-gap.pdf" TargetMode="External"/><Relationship Id="rId56" Type="http://schemas.openxmlformats.org/officeDocument/2006/relationships/header" Target="header3.xml"/><Relationship Id="rId8" Type="http://schemas.openxmlformats.org/officeDocument/2006/relationships/footnotes" Target="footnotes.xml"/><Relationship Id="rId51" Type="http://schemas.openxmlformats.org/officeDocument/2006/relationships/hyperlink" Target="https://www.advance-he.ac.uk/guidance/equality-diversity-and-inclusion/equality-legislation" TargetMode="External"/><Relationship Id="rId3" Type="http://schemas.openxmlformats.org/officeDocument/2006/relationships/customXml" Target="../customXml/item3.xml"/><Relationship Id="rId12" Type="http://schemas.openxmlformats.org/officeDocument/2006/relationships/header" Target="header2.xml"/><Relationship Id="rId17" Type="http://schemas.openxmlformats.org/officeDocument/2006/relationships/hyperlink" Target="http://www.huffingtonpost.com/anna-kegler/the-sugarcoated-language-of-white-fragility_b_10909350.html" TargetMode="External"/><Relationship Id="rId25" Type="http://schemas.openxmlformats.org/officeDocument/2006/relationships/hyperlink" Target="https://doi.org/10.1215/9780822395324" TargetMode="External"/><Relationship Id="rId33" Type="http://schemas.openxmlformats.org/officeDocument/2006/relationships/hyperlink" Target="https://doi.org/10.1080/01425692.2018.1486698" TargetMode="External"/><Relationship Id="rId38" Type="http://schemas.openxmlformats.org/officeDocument/2006/relationships/hyperlink" Target="https://bemaonline.wordpress.com/i-too-am-birmingham/" TargetMode="External"/><Relationship Id="rId46" Type="http://schemas.openxmlformats.org/officeDocument/2006/relationships/hyperlink" Target="https://doi.org/10.1080/03075079.2020.1723528" TargetMode="External"/><Relationship Id="rId59" Type="http://schemas.openxmlformats.org/officeDocument/2006/relationships/theme" Target="theme/theme1.xml"/><Relationship Id="rId20" Type="http://schemas.openxmlformats.org/officeDocument/2006/relationships/hyperlink" Target="https://doi.org/10.1080/713693039" TargetMode="External"/><Relationship Id="rId41" Type="http://schemas.openxmlformats.org/officeDocument/2006/relationships/hyperlink" Target="http://itooamoxford.tumblr.com/" TargetMode="External"/><Relationship Id="rId54"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mailto:%20race.equality@uwtsd.ac.uk" TargetMode="External"/><Relationship Id="rId23" Type="http://schemas.openxmlformats.org/officeDocument/2006/relationships/hyperlink" Target="http://www.ecu.ac.uk/wp-content/uploads/2015/03/ECU_Academic-flight-from-UK-education_RR.pdf" TargetMode="External"/><Relationship Id="rId28" Type="http://schemas.openxmlformats.org/officeDocument/2006/relationships/hyperlink" Target="https://doi.org/10.3390/socsci7100196" TargetMode="External"/><Relationship Id="rId36" Type="http://schemas.openxmlformats.org/officeDocument/2006/relationships/hyperlink" Target="http://www.ecu.ac.uk/wp-content/uploads/external/improving-the-experiences-of-international-staff-in-UK-higher-education-research-report.pdf" TargetMode="External"/><Relationship Id="rId49" Type="http://schemas.openxmlformats.org/officeDocument/2006/relationships/hyperlink" Target="https://www.advance-he.ac.uk/knowledge-hub/equality-higher-education-statistical-report-2020" TargetMode="External"/><Relationship Id="rId57" Type="http://schemas.openxmlformats.org/officeDocument/2006/relationships/footer" Target="footer3.xml"/><Relationship Id="rId10" Type="http://schemas.openxmlformats.org/officeDocument/2006/relationships/image" Target="media/image1.png"/><Relationship Id="rId31" Type="http://schemas.openxmlformats.org/officeDocument/2006/relationships/hyperlink" Target="https://www.palgrave.com/gp/book/9783319602608" TargetMode="External"/><Relationship Id="rId44" Type="http://schemas.openxmlformats.org/officeDocument/2006/relationships/hyperlink" Target="https://doi.org/10.1080/03075079.2013.851182" TargetMode="External"/><Relationship Id="rId52" Type="http://schemas.openxmlformats.org/officeDocument/2006/relationships/hyperlink" Target="https://www.ecu.ac.uk/publications/religion-and-belief/"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UoS">
      <a:dk1>
        <a:srgbClr val="05407B"/>
      </a:dk1>
      <a:lt1>
        <a:srgbClr val="FFFFFF"/>
      </a:lt1>
      <a:dk2>
        <a:srgbClr val="05407B"/>
      </a:dk2>
      <a:lt2>
        <a:srgbClr val="FFFFFF"/>
      </a:lt2>
      <a:accent1>
        <a:srgbClr val="05407B"/>
      </a:accent1>
      <a:accent2>
        <a:srgbClr val="006EA6"/>
      </a:accent2>
      <a:accent3>
        <a:srgbClr val="20929D"/>
      </a:accent3>
      <a:accent4>
        <a:srgbClr val="D2E5E1"/>
      </a:accent4>
      <a:accent5>
        <a:srgbClr val="B6991E"/>
      </a:accent5>
      <a:accent6>
        <a:srgbClr val="ECC71F"/>
      </a:accent6>
      <a:hlink>
        <a:srgbClr val="20929D"/>
      </a:hlink>
      <a:folHlink>
        <a:srgbClr val="20929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2a2fb659-fdc0-4f90-a13a-97c5a57562c1" xsi:nil="true"/>
    <lcf76f155ced4ddcb4097134ff3c332f xmlns="2bf50a32-5474-4e05-905b-8a04314a709a">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A8F9D7D9C16094FAD6F8666544BE6FC" ma:contentTypeVersion="14" ma:contentTypeDescription="Create a new document." ma:contentTypeScope="" ma:versionID="75cde7892ebecb4850602ea4b08c2c16">
  <xsd:schema xmlns:xsd="http://www.w3.org/2001/XMLSchema" xmlns:xs="http://www.w3.org/2001/XMLSchema" xmlns:p="http://schemas.microsoft.com/office/2006/metadata/properties" xmlns:ns2="2bf50a32-5474-4e05-905b-8a04314a709a" xmlns:ns3="2a2fb659-fdc0-4f90-a13a-97c5a57562c1" targetNamespace="http://schemas.microsoft.com/office/2006/metadata/properties" ma:root="true" ma:fieldsID="b0c47d118159750893f7d0081fbc0401" ns2:_="" ns3:_="">
    <xsd:import namespace="2bf50a32-5474-4e05-905b-8a04314a709a"/>
    <xsd:import namespace="2a2fb659-fdc0-4f90-a13a-97c5a57562c1"/>
    <xsd:element name="properties">
      <xsd:complexType>
        <xsd:sequence>
          <xsd:element name="documentManagement">
            <xsd:complexType>
              <xsd:all>
                <xsd:element ref="ns2:MediaServiceMetadata" minOccurs="0"/>
                <xsd:element ref="ns2:MediaServiceFastMetadata"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f50a32-5474-4e05-905b-8a04314a70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22dd4bc3-6ae8-4f90-a7aa-f02eda266d30"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a2fb659-fdc0-4f90-a13a-97c5a57562c1"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597270c0-1fc0-4863-8f29-a04308f02b6c}" ma:internalName="TaxCatchAll" ma:showField="CatchAllData" ma:web="2a2fb659-fdc0-4f90-a13a-97c5a57562c1">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EB81D30-FA6B-4FAF-A8F1-12A26D070DD4}">
  <ds:schemaRefs>
    <ds:schemaRef ds:uri="http://schemas.microsoft.com/sharepoint/v3/contenttype/forms"/>
  </ds:schemaRefs>
</ds:datastoreItem>
</file>

<file path=customXml/itemProps2.xml><?xml version="1.0" encoding="utf-8"?>
<ds:datastoreItem xmlns:ds="http://schemas.openxmlformats.org/officeDocument/2006/customXml" ds:itemID="{AA357CE4-17CE-4E25-92B2-6C58A9F4A775}">
  <ds:schemaRefs>
    <ds:schemaRef ds:uri="http://purl.org/dc/elements/1.1/"/>
    <ds:schemaRef ds:uri="http://purl.org/dc/terms/"/>
    <ds:schemaRef ds:uri="2bf50a32-5474-4e05-905b-8a04314a709a"/>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2a2fb659-fdc0-4f90-a13a-97c5a57562c1"/>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A537182D-2A41-4CB3-8DDD-1E80882837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f50a32-5474-4e05-905b-8a04314a709a"/>
    <ds:schemaRef ds:uri="2a2fb659-fdc0-4f90-a13a-97c5a57562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2815</Words>
  <Characters>16046</Characters>
  <Application>Microsoft Office Word</Application>
  <DocSecurity>0</DocSecurity>
  <Lines>133</Lines>
  <Paragraphs>37</Paragraphs>
  <ScaleCrop>false</ScaleCrop>
  <Company>University of Surrey</Company>
  <LinksUpToDate>false</LinksUpToDate>
  <CharactersWithSpaces>18824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Harrison H Mrs (Marketing)</dc:creator>
  <cp:keywords/>
  <dc:description/>
  <cp:lastModifiedBy>Eleri Lewis</cp:lastModifiedBy>
  <cp:revision>2</cp:revision>
  <cp:lastPrinted>2021-03-26T07:54:00Z</cp:lastPrinted>
  <dcterms:created xsi:type="dcterms:W3CDTF">2024-09-05T09:11:00Z</dcterms:created>
  <dcterms:modified xsi:type="dcterms:W3CDTF">2024-09-05T09:11:00Z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0x0101006A8F9D7D9C16094FAD6F8666544BE6FC</vt:lpwstr>
  </property>
  <property fmtid="{D5CDD505-2E9C-101B-9397-08002B2CF9AE}" pid="3" name="MediaServiceImageTags">
    <vt:lpwstr/>
  </property>
</Properties>
</file>