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2ACB47" w14:textId="0D52BDE6" w:rsidR="00555BE6" w:rsidRDefault="00555BE6" w:rsidP="00555BE6">
      <w:pPr>
        <w:jc w:val="center"/>
      </w:pPr>
    </w:p>
    <w:p w14:paraId="3A4BC771" w14:textId="34AE99E0" w:rsidR="00555BE6" w:rsidRPr="007F36F5" w:rsidRDefault="00555BE6" w:rsidP="00555BE6">
      <w:pPr>
        <w:jc w:val="center"/>
        <w:rPr>
          <w:b/>
          <w:bCs/>
          <w:sz w:val="36"/>
          <w:szCs w:val="36"/>
          <w:u w:val="single"/>
        </w:rPr>
      </w:pPr>
      <w:r w:rsidRPr="007F36F5">
        <w:rPr>
          <w:b/>
          <w:bCs/>
          <w:sz w:val="36"/>
          <w:szCs w:val="36"/>
          <w:u w:val="single"/>
        </w:rPr>
        <w:t xml:space="preserve">Case Study of a </w:t>
      </w:r>
      <w:r w:rsidR="007F36F5" w:rsidRPr="007F36F5">
        <w:rPr>
          <w:b/>
          <w:bCs/>
          <w:sz w:val="36"/>
          <w:szCs w:val="36"/>
          <w:u w:val="single"/>
        </w:rPr>
        <w:t>P</w:t>
      </w:r>
      <w:r w:rsidRPr="007F36F5">
        <w:rPr>
          <w:b/>
          <w:bCs/>
          <w:sz w:val="36"/>
          <w:szCs w:val="36"/>
          <w:u w:val="single"/>
        </w:rPr>
        <w:t>revious</w:t>
      </w:r>
      <w:r w:rsidR="007F36F5" w:rsidRPr="007F36F5">
        <w:rPr>
          <w:b/>
          <w:bCs/>
          <w:sz w:val="36"/>
          <w:szCs w:val="36"/>
          <w:u w:val="single"/>
        </w:rPr>
        <w:t xml:space="preserve"> Counselling</w:t>
      </w:r>
      <w:r w:rsidRPr="007F36F5">
        <w:rPr>
          <w:b/>
          <w:bCs/>
          <w:sz w:val="36"/>
          <w:szCs w:val="36"/>
          <w:u w:val="single"/>
        </w:rPr>
        <w:t xml:space="preserve"> </w:t>
      </w:r>
      <w:r w:rsidR="007F36F5" w:rsidRPr="007F36F5">
        <w:rPr>
          <w:b/>
          <w:bCs/>
          <w:sz w:val="36"/>
          <w:szCs w:val="36"/>
          <w:u w:val="single"/>
        </w:rPr>
        <w:t>S</w:t>
      </w:r>
      <w:r w:rsidRPr="007F36F5">
        <w:rPr>
          <w:b/>
          <w:bCs/>
          <w:sz w:val="36"/>
          <w:szCs w:val="36"/>
          <w:u w:val="single"/>
        </w:rPr>
        <w:t>ession</w:t>
      </w:r>
      <w:r w:rsidR="007F36F5" w:rsidRPr="007F36F5">
        <w:rPr>
          <w:b/>
          <w:bCs/>
          <w:sz w:val="36"/>
          <w:szCs w:val="36"/>
          <w:u w:val="single"/>
        </w:rPr>
        <w:t xml:space="preserve"> with ‘Louise’</w:t>
      </w:r>
    </w:p>
    <w:p w14:paraId="29520503" w14:textId="4A970760" w:rsidR="007F36F5" w:rsidRDefault="007F36F5" w:rsidP="00555BE6">
      <w:pPr>
        <w:jc w:val="center"/>
        <w:rPr>
          <w:b/>
          <w:bCs/>
          <w:sz w:val="32"/>
          <w:szCs w:val="32"/>
          <w:u w:val="single"/>
        </w:rPr>
      </w:pPr>
    </w:p>
    <w:p w14:paraId="04AA3AB5" w14:textId="0B36CA1E" w:rsidR="00F40CDA" w:rsidRDefault="007F36F5" w:rsidP="007F36F5">
      <w:pPr>
        <w:rPr>
          <w:sz w:val="28"/>
          <w:szCs w:val="28"/>
        </w:rPr>
      </w:pPr>
      <w:r>
        <w:rPr>
          <w:sz w:val="32"/>
          <w:szCs w:val="32"/>
        </w:rPr>
        <w:tab/>
      </w:r>
      <w:r w:rsidRPr="007F36F5">
        <w:rPr>
          <w:sz w:val="28"/>
          <w:szCs w:val="28"/>
        </w:rPr>
        <w:t xml:space="preserve">This assignment will be a case study that evaluates and critiques a twenty-minute counselling session with a client we will call ‘Louise’. The client will be </w:t>
      </w:r>
      <w:r>
        <w:rPr>
          <w:sz w:val="28"/>
          <w:szCs w:val="28"/>
        </w:rPr>
        <w:t xml:space="preserve">referred to as ‘Louise’ which is a pseudonym, or as ‘the client’ throughout the paper, respectively to protect the identity of the client and to adhere to confidentiality practice. There was also an observer present during the session which this essay addresses, and they will be referred to as the observer or as ‘Kirsty’, which again is a pseudonym, or as ‘the observer’ throughout, for the same reasons aforementioned. The counsellor/therapist within this session </w:t>
      </w:r>
      <w:r w:rsidR="00F40CDA">
        <w:rPr>
          <w:sz w:val="28"/>
          <w:szCs w:val="28"/>
        </w:rPr>
        <w:t>was myself.</w:t>
      </w:r>
    </w:p>
    <w:p w14:paraId="4FF48ED4" w14:textId="7418421D" w:rsidR="00F40CDA" w:rsidRDefault="00F40CDA" w:rsidP="007F36F5">
      <w:pPr>
        <w:rPr>
          <w:sz w:val="28"/>
          <w:szCs w:val="28"/>
        </w:rPr>
      </w:pPr>
    </w:p>
    <w:p w14:paraId="61AD5057" w14:textId="073933B3" w:rsidR="00F40CDA" w:rsidRDefault="00F40CDA" w:rsidP="007F36F5">
      <w:pPr>
        <w:rPr>
          <w:sz w:val="28"/>
          <w:szCs w:val="28"/>
        </w:rPr>
      </w:pPr>
      <w:r>
        <w:rPr>
          <w:sz w:val="28"/>
          <w:szCs w:val="28"/>
        </w:rPr>
        <w:tab/>
        <w:t xml:space="preserve">Louise is a female client in her 50s who works as a hypnotherapist and is also a counsellor in training herself. She is in a long-term marriage and has two children in their earlier teens with her husband. This is our second session together. The clients presenting issue is that she feels unsafe and disconnected from the world, and a feeling of loss of identity which she relates to the feelings of being unsafe and disconnected in the world. </w:t>
      </w:r>
      <w:r w:rsidR="0043449F">
        <w:rPr>
          <w:sz w:val="28"/>
          <w:szCs w:val="28"/>
        </w:rPr>
        <w:t>This case study will aim to evaluate the entire session, using both my own observation of my counselling process but also the observatory input of the observer who was present, Kirsty. The evaluation and critique of this session and the counselling process will also be informed by counselling theory, research and guidelines.</w:t>
      </w:r>
    </w:p>
    <w:p w14:paraId="7FC9E0A4" w14:textId="7EBBEEFB" w:rsidR="0043449F" w:rsidRDefault="0043449F" w:rsidP="007F36F5">
      <w:pPr>
        <w:rPr>
          <w:sz w:val="28"/>
          <w:szCs w:val="28"/>
        </w:rPr>
      </w:pPr>
    </w:p>
    <w:p w14:paraId="43AB0967" w14:textId="7ABAF99B" w:rsidR="00A926E3" w:rsidRDefault="0043449F" w:rsidP="007F36F5">
      <w:pPr>
        <w:rPr>
          <w:sz w:val="28"/>
          <w:szCs w:val="28"/>
        </w:rPr>
      </w:pPr>
      <w:r>
        <w:rPr>
          <w:sz w:val="28"/>
          <w:szCs w:val="28"/>
        </w:rPr>
        <w:tab/>
        <w:t>To begin, the counsellor greets the client</w:t>
      </w:r>
      <w:r w:rsidR="005E78BF">
        <w:rPr>
          <w:sz w:val="28"/>
          <w:szCs w:val="28"/>
        </w:rPr>
        <w:t xml:space="preserve"> and says it is nice to see the client today,</w:t>
      </w:r>
      <w:r>
        <w:rPr>
          <w:sz w:val="28"/>
          <w:szCs w:val="28"/>
        </w:rPr>
        <w:t xml:space="preserve"> and then gives a short reiteration of the confidentiality agreement that the client and counsellor agreed to in their previous session. The client agrees that the confidentiality contract previously agreed is satisfactory, and the counsellor continues the session by asking Louise what she would like to talk about today. </w:t>
      </w:r>
      <w:r w:rsidR="005E78BF">
        <w:rPr>
          <w:sz w:val="28"/>
          <w:szCs w:val="28"/>
        </w:rPr>
        <w:t xml:space="preserve">The greeting and the affirmation that its positive to see the client seems a nice way to open the session, warm welcoming and positive. The reiteration of the contract and reapproval of the client is also important. It does seem the introduction may be a little rushed though, with the </w:t>
      </w:r>
      <w:r w:rsidR="00A926E3">
        <w:rPr>
          <w:sz w:val="28"/>
          <w:szCs w:val="28"/>
        </w:rPr>
        <w:lastRenderedPageBreak/>
        <w:t>counsellor’s</w:t>
      </w:r>
      <w:r w:rsidR="005E78BF">
        <w:rPr>
          <w:sz w:val="28"/>
          <w:szCs w:val="28"/>
        </w:rPr>
        <w:t xml:space="preserve"> speech seeming quite fast</w:t>
      </w:r>
      <w:r w:rsidR="00A926E3">
        <w:rPr>
          <w:sz w:val="28"/>
          <w:szCs w:val="28"/>
        </w:rPr>
        <w:t>, and the opening being a simple question</w:t>
      </w:r>
      <w:r w:rsidR="005E78BF">
        <w:rPr>
          <w:sz w:val="28"/>
          <w:szCs w:val="28"/>
        </w:rPr>
        <w:t xml:space="preserve">. </w:t>
      </w:r>
    </w:p>
    <w:p w14:paraId="43F1995B" w14:textId="77777777" w:rsidR="00A926E3" w:rsidRDefault="00A926E3" w:rsidP="007F36F5">
      <w:pPr>
        <w:rPr>
          <w:sz w:val="28"/>
          <w:szCs w:val="28"/>
        </w:rPr>
      </w:pPr>
    </w:p>
    <w:p w14:paraId="71502B29" w14:textId="48F49875" w:rsidR="00D35F55" w:rsidRDefault="00A926E3" w:rsidP="00A926E3">
      <w:pPr>
        <w:ind w:firstLine="720"/>
        <w:rPr>
          <w:sz w:val="28"/>
          <w:szCs w:val="28"/>
        </w:rPr>
      </w:pPr>
      <w:r>
        <w:rPr>
          <w:sz w:val="28"/>
          <w:szCs w:val="28"/>
        </w:rPr>
        <w:t xml:space="preserve">This fast talking could </w:t>
      </w:r>
      <w:r w:rsidR="00D35F55">
        <w:rPr>
          <w:sz w:val="28"/>
          <w:szCs w:val="28"/>
        </w:rPr>
        <w:t xml:space="preserve">affect the rapport built with the client as it could come across as a lack of time or patience for the client. </w:t>
      </w:r>
      <w:proofErr w:type="gramStart"/>
      <w:r w:rsidR="00D35F55">
        <w:rPr>
          <w:sz w:val="28"/>
          <w:szCs w:val="28"/>
        </w:rPr>
        <w:t>Therefore</w:t>
      </w:r>
      <w:proofErr w:type="gramEnd"/>
      <w:r w:rsidR="00D35F55">
        <w:rPr>
          <w:sz w:val="28"/>
          <w:szCs w:val="28"/>
        </w:rPr>
        <w:t xml:space="preserve"> it is important in future the counsellor tries to remain calm and paced when talking to help keep the client at ease which is best for the therapeutic relationship (Counselling Tutor, 2020)</w:t>
      </w:r>
      <w:r>
        <w:rPr>
          <w:sz w:val="28"/>
          <w:szCs w:val="28"/>
        </w:rPr>
        <w:t>. This has not appeared to have had that affect on this session though.</w:t>
      </w:r>
    </w:p>
    <w:p w14:paraId="047BCD1C" w14:textId="77777777" w:rsidR="00D35F55" w:rsidRDefault="00D35F55" w:rsidP="00A926E3">
      <w:pPr>
        <w:ind w:firstLine="720"/>
        <w:rPr>
          <w:sz w:val="28"/>
          <w:szCs w:val="28"/>
        </w:rPr>
      </w:pPr>
    </w:p>
    <w:p w14:paraId="0ACC19AF" w14:textId="2B94BF4E" w:rsidR="0043449F" w:rsidRDefault="00A926E3" w:rsidP="00A926E3">
      <w:pPr>
        <w:ind w:firstLine="720"/>
        <w:rPr>
          <w:sz w:val="28"/>
          <w:szCs w:val="28"/>
        </w:rPr>
      </w:pPr>
      <w:r>
        <w:rPr>
          <w:sz w:val="28"/>
          <w:szCs w:val="28"/>
        </w:rPr>
        <w:t xml:space="preserve"> The simple and non-directional style of the question used to open the session could be seen both as a positive and negative, and this should be considered when starting a session with a client. From one point of view, one could suggest that this question presented to the client, ‘what would you like to talk about today’, is goal orientated and therefore a sufficient way to start the session as it allows for the client to direct the session in the way that they would like (Family Therapy Basics, 2016). </w:t>
      </w:r>
      <w:r w:rsidR="00ED28F4">
        <w:rPr>
          <w:sz w:val="28"/>
          <w:szCs w:val="28"/>
        </w:rPr>
        <w:t>T</w:t>
      </w:r>
      <w:r>
        <w:rPr>
          <w:sz w:val="28"/>
          <w:szCs w:val="28"/>
        </w:rPr>
        <w:t xml:space="preserve">his </w:t>
      </w:r>
      <w:r w:rsidR="00ED28F4">
        <w:rPr>
          <w:sz w:val="28"/>
          <w:szCs w:val="28"/>
        </w:rPr>
        <w:t>non-directive approach is important when applying person centred counselling, as it enables the client to use their own influence as to where the session goes, instead of the counsellor choosing the direction for the client (Mearns and Thorne, 2004, p. 1).</w:t>
      </w:r>
    </w:p>
    <w:p w14:paraId="1EEFF2D1" w14:textId="77777777" w:rsidR="00A165A3" w:rsidRDefault="00A165A3" w:rsidP="00A165A3">
      <w:pPr>
        <w:rPr>
          <w:sz w:val="28"/>
          <w:szCs w:val="28"/>
        </w:rPr>
      </w:pPr>
    </w:p>
    <w:p w14:paraId="03E07838" w14:textId="4ECAA6C3" w:rsidR="00776D84" w:rsidRDefault="00776D84" w:rsidP="00A165A3">
      <w:pPr>
        <w:ind w:firstLine="720"/>
        <w:rPr>
          <w:sz w:val="28"/>
          <w:szCs w:val="28"/>
        </w:rPr>
      </w:pPr>
      <w:r w:rsidRPr="00A165A3">
        <w:rPr>
          <w:sz w:val="28"/>
          <w:szCs w:val="28"/>
        </w:rPr>
        <w:t>The observer of the session, Kirsty, reiterates that the opening was</w:t>
      </w:r>
      <w:r w:rsidR="00A165A3">
        <w:rPr>
          <w:sz w:val="28"/>
          <w:szCs w:val="28"/>
        </w:rPr>
        <w:t xml:space="preserve"> </w:t>
      </w:r>
      <w:r w:rsidRPr="00A165A3">
        <w:rPr>
          <w:sz w:val="28"/>
          <w:szCs w:val="28"/>
        </w:rPr>
        <w:t>warm and welcoming to the client when giving feedback</w:t>
      </w:r>
      <w:r w:rsidR="008612A4" w:rsidRPr="00A165A3">
        <w:rPr>
          <w:sz w:val="28"/>
          <w:szCs w:val="28"/>
        </w:rPr>
        <w:t xml:space="preserve">, and that the reiteration of the prior agreed contract with Louise was </w:t>
      </w:r>
      <w:proofErr w:type="gramStart"/>
      <w:r w:rsidR="00A165A3">
        <w:rPr>
          <w:sz w:val="28"/>
          <w:szCs w:val="28"/>
        </w:rPr>
        <w:t>sufficient enough</w:t>
      </w:r>
      <w:proofErr w:type="gramEnd"/>
      <w:r w:rsidR="00A165A3">
        <w:rPr>
          <w:sz w:val="28"/>
          <w:szCs w:val="28"/>
        </w:rPr>
        <w:t>.</w:t>
      </w:r>
      <w:r w:rsidRPr="00A165A3">
        <w:rPr>
          <w:sz w:val="28"/>
          <w:szCs w:val="28"/>
        </w:rPr>
        <w:t xml:space="preserve"> Kirsty also explains that the </w:t>
      </w:r>
      <w:r w:rsidR="008612A4" w:rsidRPr="00A165A3">
        <w:rPr>
          <w:sz w:val="28"/>
          <w:szCs w:val="28"/>
        </w:rPr>
        <w:t>counsellor’s</w:t>
      </w:r>
      <w:r w:rsidRPr="00A165A3">
        <w:rPr>
          <w:sz w:val="28"/>
          <w:szCs w:val="28"/>
        </w:rPr>
        <w:t xml:space="preserve"> tone of voice was soft, all of which can contribute to building good rapport, which as previously mentioned can be crucial to a good therapeutic relationship. </w:t>
      </w:r>
    </w:p>
    <w:p w14:paraId="4F6C6879" w14:textId="0CF0B770" w:rsidR="002E7989" w:rsidRDefault="002E7989" w:rsidP="00A165A3">
      <w:pPr>
        <w:ind w:firstLine="720"/>
        <w:rPr>
          <w:sz w:val="28"/>
          <w:szCs w:val="28"/>
        </w:rPr>
      </w:pPr>
    </w:p>
    <w:p w14:paraId="09B9F020" w14:textId="30DE5BB3" w:rsidR="002E7989" w:rsidRDefault="002E7989" w:rsidP="00A165A3">
      <w:pPr>
        <w:ind w:firstLine="720"/>
        <w:rPr>
          <w:sz w:val="28"/>
          <w:szCs w:val="28"/>
        </w:rPr>
      </w:pPr>
      <w:r>
        <w:rPr>
          <w:sz w:val="28"/>
          <w:szCs w:val="28"/>
        </w:rPr>
        <w:t>When looking at the recording session its clear to see the counsellor is initially engaged in good SOLER</w:t>
      </w:r>
      <w:r w:rsidR="009E15C4">
        <w:rPr>
          <w:sz w:val="28"/>
          <w:szCs w:val="28"/>
        </w:rPr>
        <w:t xml:space="preserve"> in some points</w:t>
      </w:r>
      <w:r>
        <w:rPr>
          <w:sz w:val="28"/>
          <w:szCs w:val="28"/>
        </w:rPr>
        <w:t xml:space="preserve">. </w:t>
      </w:r>
      <w:r w:rsidR="009E15C4">
        <w:rPr>
          <w:sz w:val="28"/>
          <w:szCs w:val="28"/>
        </w:rPr>
        <w:t xml:space="preserve">The counsellor is sitting openly facing the client squarely, eye contact is maintained effectively throughout, and the counsellor has a relaxed posture. The counsellor however does appear to be slightly slouched in the chair, instead of leaning forward engaged. Even though to be relaxed is important, this over relaxed posture could seem to the </w:t>
      </w:r>
      <w:r w:rsidR="009E15C4">
        <w:rPr>
          <w:sz w:val="28"/>
          <w:szCs w:val="28"/>
        </w:rPr>
        <w:lastRenderedPageBreak/>
        <w:t xml:space="preserve">client that the counsellor is disengaged. In future the counsellor could engage in a more leaned forward posture to show engagement more to the client (ACS Distance Education, 2020). </w:t>
      </w:r>
    </w:p>
    <w:p w14:paraId="5D70AC48" w14:textId="468E2038" w:rsidR="00BA7895" w:rsidRDefault="00BA7895" w:rsidP="00A165A3">
      <w:pPr>
        <w:ind w:firstLine="720"/>
        <w:rPr>
          <w:sz w:val="28"/>
          <w:szCs w:val="28"/>
        </w:rPr>
      </w:pPr>
    </w:p>
    <w:p w14:paraId="5576EAEB" w14:textId="56D8BE51" w:rsidR="00BA7895" w:rsidRDefault="007C1E14" w:rsidP="00A165A3">
      <w:pPr>
        <w:ind w:firstLine="720"/>
        <w:rPr>
          <w:sz w:val="28"/>
          <w:szCs w:val="28"/>
        </w:rPr>
      </w:pPr>
      <w:r>
        <w:rPr>
          <w:sz w:val="28"/>
          <w:szCs w:val="28"/>
        </w:rPr>
        <w:t>Throughout the session its apparent that the counsellor does use some closed questions, and this is mentioned by Kirsty in her observational feedback also</w:t>
      </w:r>
      <w:r w:rsidR="004D4713">
        <w:rPr>
          <w:sz w:val="28"/>
          <w:szCs w:val="28"/>
        </w:rPr>
        <w:t xml:space="preserve">. Closed questions can be detrimental to a therapeutic relationship between counsellor and client if used too often, they can bring the flow of a session to a halt and sound more like an interview to a client at times. Open questions in a counselling session are usually preferable as they allow the client to explore and reflect on their own experience and information and allow for unrestricted response. Closed </w:t>
      </w:r>
      <w:r w:rsidR="00960542">
        <w:rPr>
          <w:sz w:val="28"/>
          <w:szCs w:val="28"/>
        </w:rPr>
        <w:t>questions,</w:t>
      </w:r>
      <w:r w:rsidR="004D4713">
        <w:rPr>
          <w:sz w:val="28"/>
          <w:szCs w:val="28"/>
        </w:rPr>
        <w:t xml:space="preserve"> </w:t>
      </w:r>
      <w:r w:rsidR="00960542">
        <w:rPr>
          <w:sz w:val="28"/>
          <w:szCs w:val="28"/>
        </w:rPr>
        <w:t xml:space="preserve">however, </w:t>
      </w:r>
      <w:r w:rsidR="004D4713">
        <w:rPr>
          <w:sz w:val="28"/>
          <w:szCs w:val="28"/>
        </w:rPr>
        <w:t>can be useful to a counsellor if used correctly though (Counselling Tutor, 2020)</w:t>
      </w:r>
    </w:p>
    <w:p w14:paraId="4E0C1BD8" w14:textId="41950236" w:rsidR="004D4713" w:rsidRDefault="004D4713" w:rsidP="00A165A3">
      <w:pPr>
        <w:ind w:firstLine="720"/>
        <w:rPr>
          <w:sz w:val="28"/>
          <w:szCs w:val="28"/>
        </w:rPr>
      </w:pPr>
    </w:p>
    <w:p w14:paraId="0C82BC2B" w14:textId="66882766" w:rsidR="004D4713" w:rsidRDefault="004D4713" w:rsidP="00A165A3">
      <w:pPr>
        <w:ind w:firstLine="720"/>
        <w:rPr>
          <w:sz w:val="28"/>
          <w:szCs w:val="28"/>
        </w:rPr>
      </w:pPr>
      <w:r>
        <w:rPr>
          <w:sz w:val="28"/>
          <w:szCs w:val="28"/>
        </w:rPr>
        <w:t>Closed questions can be extremely useful when trying to get factual clarity from a client,</w:t>
      </w:r>
      <w:r w:rsidR="00960542">
        <w:rPr>
          <w:sz w:val="28"/>
          <w:szCs w:val="28"/>
        </w:rPr>
        <w:t xml:space="preserve"> </w:t>
      </w:r>
      <w:proofErr w:type="spellStart"/>
      <w:r w:rsidR="00960542">
        <w:rPr>
          <w:sz w:val="28"/>
          <w:szCs w:val="28"/>
        </w:rPr>
        <w:t>Borck</w:t>
      </w:r>
      <w:proofErr w:type="spellEnd"/>
      <w:r w:rsidR="00960542">
        <w:rPr>
          <w:sz w:val="28"/>
          <w:szCs w:val="28"/>
        </w:rPr>
        <w:t xml:space="preserve"> and Fawcett explain (1982),</w:t>
      </w:r>
      <w:r>
        <w:rPr>
          <w:sz w:val="28"/>
          <w:szCs w:val="28"/>
        </w:rPr>
        <w:t xml:space="preserve"> and this does sometimes require a closed question in order to get a directive answer. Also, for the purpose sometimes of empathising and understanding</w:t>
      </w:r>
      <w:r w:rsidR="00960542">
        <w:rPr>
          <w:sz w:val="28"/>
          <w:szCs w:val="28"/>
        </w:rPr>
        <w:t>.</w:t>
      </w:r>
    </w:p>
    <w:p w14:paraId="656159F8" w14:textId="62C5654B" w:rsidR="00960542" w:rsidRDefault="00960542" w:rsidP="00A165A3">
      <w:pPr>
        <w:ind w:firstLine="720"/>
        <w:rPr>
          <w:sz w:val="28"/>
          <w:szCs w:val="28"/>
        </w:rPr>
      </w:pPr>
    </w:p>
    <w:p w14:paraId="49CBE528" w14:textId="7C5762F7" w:rsidR="00960542" w:rsidRDefault="00960542" w:rsidP="00A165A3">
      <w:pPr>
        <w:ind w:firstLine="720"/>
        <w:rPr>
          <w:sz w:val="28"/>
          <w:szCs w:val="28"/>
        </w:rPr>
      </w:pPr>
      <w:r>
        <w:rPr>
          <w:sz w:val="28"/>
          <w:szCs w:val="28"/>
        </w:rPr>
        <w:t xml:space="preserve">The first question the counsellor asks the client in this session however does seem a little confused, and seems to be more than one question used as one question, and could be confused as either a closed or open question due to its nature. The question seems long and too </w:t>
      </w:r>
      <w:r w:rsidR="00D52B6F">
        <w:rPr>
          <w:sz w:val="28"/>
          <w:szCs w:val="28"/>
        </w:rPr>
        <w:t>complicated;</w:t>
      </w:r>
      <w:r>
        <w:rPr>
          <w:sz w:val="28"/>
          <w:szCs w:val="28"/>
        </w:rPr>
        <w:t xml:space="preserve"> </w:t>
      </w:r>
      <w:r w:rsidR="00D52B6F">
        <w:rPr>
          <w:sz w:val="28"/>
          <w:szCs w:val="28"/>
        </w:rPr>
        <w:t>however,</w:t>
      </w:r>
      <w:r>
        <w:rPr>
          <w:sz w:val="28"/>
          <w:szCs w:val="28"/>
        </w:rPr>
        <w:t xml:space="preserve"> the client seems to understand the intention of the question. The counsellor may benefit from shortening the question in this situation and ensure it is closed, as the counsellor is in fact seeking clarity in this example. This will ensure no confusion, and the continued ease of flow for the session.</w:t>
      </w:r>
    </w:p>
    <w:p w14:paraId="3F7CA14E" w14:textId="2B4505AE" w:rsidR="00F15377" w:rsidRDefault="00F15377" w:rsidP="00A165A3">
      <w:pPr>
        <w:ind w:firstLine="720"/>
        <w:rPr>
          <w:sz w:val="28"/>
          <w:szCs w:val="28"/>
        </w:rPr>
      </w:pPr>
    </w:p>
    <w:p w14:paraId="11F79D9C" w14:textId="02ED0D77" w:rsidR="00F15377" w:rsidRDefault="00F15377" w:rsidP="00A165A3">
      <w:pPr>
        <w:ind w:firstLine="720"/>
        <w:rPr>
          <w:sz w:val="28"/>
          <w:szCs w:val="28"/>
        </w:rPr>
      </w:pPr>
      <w:r w:rsidRPr="00F15377">
        <w:rPr>
          <w:sz w:val="28"/>
          <w:szCs w:val="28"/>
        </w:rPr>
        <w:t>However</w:t>
      </w:r>
      <w:r>
        <w:rPr>
          <w:sz w:val="28"/>
          <w:szCs w:val="28"/>
        </w:rPr>
        <w:t>,</w:t>
      </w:r>
      <w:r w:rsidRPr="00F15377">
        <w:rPr>
          <w:sz w:val="28"/>
          <w:szCs w:val="28"/>
        </w:rPr>
        <w:t xml:space="preserve"> it is important to note that the observer, uses this example as an open question and praises it for being so. It could be that depending on how the question is perceived determines if the response is open or closed.</w:t>
      </w:r>
      <w:r w:rsidR="001A4378">
        <w:rPr>
          <w:sz w:val="28"/>
          <w:szCs w:val="28"/>
        </w:rPr>
        <w:t xml:space="preserve"> A seemingly good use of an open question by the counsellor is when Louise explains that she is feeling disconnected as well as unsafe. The counsellor asks </w:t>
      </w:r>
      <w:r w:rsidR="001A4378">
        <w:rPr>
          <w:sz w:val="28"/>
          <w:szCs w:val="28"/>
        </w:rPr>
        <w:lastRenderedPageBreak/>
        <w:t xml:space="preserve">the client what is making her feel unsafe, to gain clarity but to also explore this feeling of disconnection. </w:t>
      </w:r>
    </w:p>
    <w:p w14:paraId="146E16EF" w14:textId="5E7298A1" w:rsidR="00D52B6F" w:rsidRDefault="00D52B6F" w:rsidP="00A165A3">
      <w:pPr>
        <w:ind w:firstLine="720"/>
        <w:rPr>
          <w:sz w:val="28"/>
          <w:szCs w:val="28"/>
        </w:rPr>
      </w:pPr>
    </w:p>
    <w:p w14:paraId="6D562F1A" w14:textId="79E6FCB4" w:rsidR="00D52B6F" w:rsidRDefault="00D52B6F" w:rsidP="00A165A3">
      <w:pPr>
        <w:ind w:firstLine="720"/>
        <w:rPr>
          <w:sz w:val="28"/>
          <w:szCs w:val="28"/>
        </w:rPr>
      </w:pPr>
      <w:r>
        <w:rPr>
          <w:sz w:val="28"/>
          <w:szCs w:val="28"/>
        </w:rPr>
        <w:t>Th</w:t>
      </w:r>
      <w:r w:rsidR="00F15377">
        <w:rPr>
          <w:sz w:val="28"/>
          <w:szCs w:val="28"/>
        </w:rPr>
        <w:t>is</w:t>
      </w:r>
      <w:r>
        <w:rPr>
          <w:sz w:val="28"/>
          <w:szCs w:val="28"/>
        </w:rPr>
        <w:t xml:space="preserve"> first question posed to the client in this session by the counsellor may also be too soon. There does not seem to be much time after the client explains her presenting problem before the counsellor asks the question. Although this question was to gain clarification from the client, silence could have been used more effectively to present again a calmer and less rushed manner, but also to give the client a chance to speak further on the subject of their issue. Also giving time to reflect on ones thoughts or to reveal underlying  emotion that may not be present in conversation can be very useful to the therapeutic process, allowing for further depths and acknowledgement of concerns that may only arise through reflexive thought (</w:t>
      </w:r>
      <w:proofErr w:type="spellStart"/>
      <w:r>
        <w:rPr>
          <w:sz w:val="28"/>
          <w:szCs w:val="28"/>
        </w:rPr>
        <w:t>Finset</w:t>
      </w:r>
      <w:proofErr w:type="spellEnd"/>
      <w:r>
        <w:rPr>
          <w:sz w:val="28"/>
          <w:szCs w:val="28"/>
        </w:rPr>
        <w:t xml:space="preserve">, 2016, p. </w:t>
      </w:r>
      <w:r w:rsidR="004319E1">
        <w:rPr>
          <w:sz w:val="28"/>
          <w:szCs w:val="28"/>
        </w:rPr>
        <w:t>1545</w:t>
      </w:r>
      <w:r>
        <w:rPr>
          <w:sz w:val="28"/>
          <w:szCs w:val="28"/>
        </w:rPr>
        <w:t>)</w:t>
      </w:r>
      <w:r w:rsidR="004319E1">
        <w:rPr>
          <w:sz w:val="28"/>
          <w:szCs w:val="28"/>
        </w:rPr>
        <w:t>.</w:t>
      </w:r>
    </w:p>
    <w:p w14:paraId="49B4C3EE" w14:textId="36CD4BF1" w:rsidR="00F15377" w:rsidRDefault="00F15377" w:rsidP="00A165A3">
      <w:pPr>
        <w:ind w:firstLine="720"/>
        <w:rPr>
          <w:sz w:val="28"/>
          <w:szCs w:val="28"/>
        </w:rPr>
      </w:pPr>
    </w:p>
    <w:p w14:paraId="0EBCE8AC" w14:textId="6624F78D" w:rsidR="00AF5CAC" w:rsidRDefault="00F15377" w:rsidP="00F772BF">
      <w:pPr>
        <w:ind w:firstLine="720"/>
        <w:rPr>
          <w:sz w:val="28"/>
          <w:szCs w:val="28"/>
        </w:rPr>
      </w:pPr>
      <w:r>
        <w:rPr>
          <w:sz w:val="28"/>
          <w:szCs w:val="28"/>
        </w:rPr>
        <w:t xml:space="preserve">Kirsty states in her observational feedback though that plenty of space is given to Louise to talk throughout the session, suggesting that silence is used effectively. The difference in the observational feedback from Kirsty and from this reflectional feedback could be possibly </w:t>
      </w:r>
      <w:proofErr w:type="gramStart"/>
      <w:r>
        <w:rPr>
          <w:sz w:val="28"/>
          <w:szCs w:val="28"/>
        </w:rPr>
        <w:t>due to</w:t>
      </w:r>
      <w:proofErr w:type="gramEnd"/>
      <w:r>
        <w:rPr>
          <w:sz w:val="28"/>
          <w:szCs w:val="28"/>
        </w:rPr>
        <w:t xml:space="preserve"> one noticing the nervousness felt by the counsellor during the session, and therefore projecting that knowledge into the reflection. </w:t>
      </w:r>
    </w:p>
    <w:p w14:paraId="2AB05478" w14:textId="49A54EB8" w:rsidR="004319E1" w:rsidRDefault="004319E1" w:rsidP="00F15377">
      <w:pPr>
        <w:rPr>
          <w:sz w:val="28"/>
          <w:szCs w:val="28"/>
        </w:rPr>
      </w:pPr>
    </w:p>
    <w:p w14:paraId="65C9BB7D" w14:textId="5B1B81E8" w:rsidR="004319E1" w:rsidRDefault="00C648CB" w:rsidP="00A165A3">
      <w:pPr>
        <w:ind w:firstLine="720"/>
        <w:rPr>
          <w:sz w:val="28"/>
          <w:szCs w:val="28"/>
        </w:rPr>
      </w:pPr>
      <w:r>
        <w:rPr>
          <w:sz w:val="28"/>
          <w:szCs w:val="28"/>
        </w:rPr>
        <w:t xml:space="preserve">Throughout the session minimal encouragers are also used frequently, mostly by nods that seem to be timed correctly when the client appears to be seeking allowance to </w:t>
      </w:r>
      <w:r w:rsidR="00AF5CAC">
        <w:rPr>
          <w:sz w:val="28"/>
          <w:szCs w:val="28"/>
        </w:rPr>
        <w:t>continue or</w:t>
      </w:r>
      <w:r>
        <w:rPr>
          <w:sz w:val="28"/>
          <w:szCs w:val="28"/>
        </w:rPr>
        <w:t xml:space="preserve"> seeking confirmation of understanding and empathy from the counsellor. For example, ‘do you know what I mean?’.</w:t>
      </w:r>
      <w:r w:rsidR="002D33C7">
        <w:rPr>
          <w:sz w:val="28"/>
          <w:szCs w:val="28"/>
        </w:rPr>
        <w:t xml:space="preserve"> </w:t>
      </w:r>
      <w:r w:rsidR="00AF5CAC">
        <w:rPr>
          <w:sz w:val="28"/>
          <w:szCs w:val="28"/>
        </w:rPr>
        <w:t xml:space="preserve"> Kirsty also positively notes the use of well-timed encouragers in her observational feedback. </w:t>
      </w:r>
      <w:r w:rsidR="00356AB8">
        <w:rPr>
          <w:sz w:val="28"/>
          <w:szCs w:val="28"/>
        </w:rPr>
        <w:t xml:space="preserve">Minimal encouragers are important during counselling as they encourage the client to continue speaking without interrupting them or disturbing the flow of the session. Minimal encouragers should be neutral and are throughout this session (Talking Therapy, 2014). </w:t>
      </w:r>
    </w:p>
    <w:p w14:paraId="62A05EED" w14:textId="3D66A31B" w:rsidR="00C648CB" w:rsidRDefault="00C648CB" w:rsidP="00A165A3">
      <w:pPr>
        <w:ind w:firstLine="720"/>
        <w:rPr>
          <w:sz w:val="28"/>
          <w:szCs w:val="28"/>
        </w:rPr>
      </w:pPr>
    </w:p>
    <w:p w14:paraId="258C2A10" w14:textId="3D05321A" w:rsidR="00C648CB" w:rsidRDefault="00AF5CAC" w:rsidP="00A165A3">
      <w:pPr>
        <w:ind w:firstLine="720"/>
        <w:rPr>
          <w:sz w:val="28"/>
          <w:szCs w:val="28"/>
        </w:rPr>
      </w:pPr>
      <w:r>
        <w:rPr>
          <w:sz w:val="28"/>
          <w:szCs w:val="28"/>
        </w:rPr>
        <w:t xml:space="preserve">Paraphrasing appears to be used appropriately and consistently </w:t>
      </w:r>
      <w:r w:rsidR="00F772BF">
        <w:rPr>
          <w:sz w:val="28"/>
          <w:szCs w:val="28"/>
        </w:rPr>
        <w:t xml:space="preserve">by the counsellor. There are four ways in which paraphrasing can be useful in helping to develop and to further a therapeutic relationship and session, and that are </w:t>
      </w:r>
      <w:r w:rsidR="00F772BF">
        <w:rPr>
          <w:sz w:val="28"/>
          <w:szCs w:val="28"/>
        </w:rPr>
        <w:lastRenderedPageBreak/>
        <w:t xml:space="preserve">appropriate ways to use paraphrasing. These are to gain information by nudging the conversation for more, to build trust by showing calmness in repeating your </w:t>
      </w:r>
      <w:proofErr w:type="gramStart"/>
      <w:r w:rsidR="00F772BF">
        <w:rPr>
          <w:sz w:val="28"/>
          <w:szCs w:val="28"/>
        </w:rPr>
        <w:t>clients</w:t>
      </w:r>
      <w:proofErr w:type="gramEnd"/>
      <w:r w:rsidR="00F772BF">
        <w:rPr>
          <w:sz w:val="28"/>
          <w:szCs w:val="28"/>
        </w:rPr>
        <w:t xml:space="preserve"> words, to show empathy and understanding and to gain clarification on your perception of what has been said. Each time paraphrasing is used in this session it seems it is used in these manners</w:t>
      </w:r>
      <w:r w:rsidR="001A4378">
        <w:rPr>
          <w:sz w:val="28"/>
          <w:szCs w:val="28"/>
        </w:rPr>
        <w:t xml:space="preserve"> (</w:t>
      </w:r>
      <w:r w:rsidR="009F77BA">
        <w:rPr>
          <w:sz w:val="28"/>
          <w:szCs w:val="28"/>
        </w:rPr>
        <w:t>Culley and Bond, 2014, p. 37)</w:t>
      </w:r>
      <w:r w:rsidR="00F772BF">
        <w:rPr>
          <w:sz w:val="28"/>
          <w:szCs w:val="28"/>
        </w:rPr>
        <w:t>.</w:t>
      </w:r>
    </w:p>
    <w:p w14:paraId="49DC2880" w14:textId="1E0AA3F9" w:rsidR="001A4378" w:rsidRDefault="001A4378" w:rsidP="00A165A3">
      <w:pPr>
        <w:ind w:firstLine="720"/>
        <w:rPr>
          <w:sz w:val="28"/>
          <w:szCs w:val="28"/>
        </w:rPr>
      </w:pPr>
    </w:p>
    <w:p w14:paraId="19414966" w14:textId="40EE00CF" w:rsidR="001A4378" w:rsidRDefault="001A4378" w:rsidP="00A165A3">
      <w:pPr>
        <w:ind w:firstLine="720"/>
        <w:rPr>
          <w:sz w:val="28"/>
          <w:szCs w:val="28"/>
        </w:rPr>
      </w:pPr>
      <w:r>
        <w:rPr>
          <w:sz w:val="28"/>
          <w:szCs w:val="28"/>
        </w:rPr>
        <w:t xml:space="preserve">One vital use of paraphrasing is when the counsellor acknowledges a possible theme in the session, in this case of the client feeling unsafe. Louise is feeling even more unsafe than she had previously felt as before she explains it was just in the outside world in which she felt unsafe, whereas now the client feels this unsafe feeling is creeping into her own home also. The counsellor paraphrases this back to the client, to focus on the importance of the strength of this feeling, which successfully leads to further exploration of the feeling by Louise. </w:t>
      </w:r>
    </w:p>
    <w:p w14:paraId="05A1CBB6" w14:textId="2B10B5AC" w:rsidR="00D34FAC" w:rsidRDefault="00D34FAC" w:rsidP="00A165A3">
      <w:pPr>
        <w:ind w:firstLine="720"/>
        <w:rPr>
          <w:sz w:val="28"/>
          <w:szCs w:val="28"/>
        </w:rPr>
      </w:pPr>
    </w:p>
    <w:p w14:paraId="3B1655EF" w14:textId="01444DEC" w:rsidR="00D34FAC" w:rsidRDefault="00D34FAC" w:rsidP="00A165A3">
      <w:pPr>
        <w:ind w:firstLine="720"/>
        <w:rPr>
          <w:sz w:val="28"/>
          <w:szCs w:val="28"/>
        </w:rPr>
      </w:pPr>
      <w:r>
        <w:rPr>
          <w:sz w:val="28"/>
          <w:szCs w:val="28"/>
        </w:rPr>
        <w:t xml:space="preserve">About 7 and a half minutes into the session, as a lot of information has been exchanged, the counsellor </w:t>
      </w:r>
      <w:r w:rsidR="005B4191">
        <w:rPr>
          <w:sz w:val="28"/>
          <w:szCs w:val="28"/>
        </w:rPr>
        <w:t>performs a summary for the client. The client agrees that the summary and understanding of the counsellor is correct which is positive, as it enables the important parts of what has been said by the client and noticed by the counsellor to be made clear and shows if the session is in harmony (Step Notes, 2020).</w:t>
      </w:r>
    </w:p>
    <w:p w14:paraId="346DFA54" w14:textId="7A2926B4" w:rsidR="005B4191" w:rsidRDefault="005B4191" w:rsidP="00A165A3">
      <w:pPr>
        <w:ind w:firstLine="720"/>
        <w:rPr>
          <w:sz w:val="28"/>
          <w:szCs w:val="28"/>
        </w:rPr>
      </w:pPr>
    </w:p>
    <w:p w14:paraId="17BEC9F5" w14:textId="583EC2E1" w:rsidR="005B4191" w:rsidRDefault="005B4191" w:rsidP="00A165A3">
      <w:pPr>
        <w:ind w:firstLine="720"/>
        <w:rPr>
          <w:sz w:val="28"/>
          <w:szCs w:val="28"/>
        </w:rPr>
      </w:pPr>
      <w:r>
        <w:rPr>
          <w:sz w:val="28"/>
          <w:szCs w:val="28"/>
        </w:rPr>
        <w:t xml:space="preserve">After the summary, the counsellor asks the client what they could do to reconnect and trust, to help make her feel safe again. </w:t>
      </w:r>
      <w:r w:rsidR="009F77BA">
        <w:rPr>
          <w:sz w:val="28"/>
          <w:szCs w:val="28"/>
        </w:rPr>
        <w:t>This statement prompts Louise to explain her reasoning for disconnection from others. Although this allows the session to gain more headway so to speak, a critique here is that this could possibly be a directive question. The counsellor, when following the person-centred approach, would be making a mistake in the therapeutic relationship her by giving the session direction with this question (Psychology Today, 2014). This should be something the counsellor considers in future when working with clients if they intend to apply the person-centred approach.</w:t>
      </w:r>
    </w:p>
    <w:p w14:paraId="7AC71E62" w14:textId="43E57DFA" w:rsidR="009F77BA" w:rsidRDefault="009F77BA" w:rsidP="00A165A3">
      <w:pPr>
        <w:ind w:firstLine="720"/>
        <w:rPr>
          <w:sz w:val="28"/>
          <w:szCs w:val="28"/>
        </w:rPr>
      </w:pPr>
    </w:p>
    <w:p w14:paraId="561EBAB5" w14:textId="28277D0B" w:rsidR="009F77BA" w:rsidRDefault="009F77BA" w:rsidP="00A165A3">
      <w:pPr>
        <w:ind w:firstLine="720"/>
        <w:rPr>
          <w:sz w:val="28"/>
          <w:szCs w:val="28"/>
        </w:rPr>
      </w:pPr>
      <w:r>
        <w:rPr>
          <w:sz w:val="28"/>
          <w:szCs w:val="28"/>
        </w:rPr>
        <w:lastRenderedPageBreak/>
        <w:t xml:space="preserve">However, </w:t>
      </w:r>
      <w:r w:rsidR="007E4976">
        <w:rPr>
          <w:sz w:val="28"/>
          <w:szCs w:val="28"/>
        </w:rPr>
        <w:t xml:space="preserve">the counsellor also </w:t>
      </w:r>
      <w:r w:rsidR="00353124">
        <w:rPr>
          <w:sz w:val="28"/>
          <w:szCs w:val="28"/>
        </w:rPr>
        <w:t xml:space="preserve">employs </w:t>
      </w:r>
      <w:r w:rsidR="001C3470">
        <w:rPr>
          <w:sz w:val="28"/>
          <w:szCs w:val="28"/>
        </w:rPr>
        <w:t>T</w:t>
      </w:r>
      <w:r w:rsidR="00353124">
        <w:rPr>
          <w:sz w:val="28"/>
          <w:szCs w:val="28"/>
        </w:rPr>
        <w:t xml:space="preserve">he </w:t>
      </w:r>
      <w:r w:rsidR="001C3470">
        <w:rPr>
          <w:sz w:val="28"/>
          <w:szCs w:val="28"/>
        </w:rPr>
        <w:t>S</w:t>
      </w:r>
      <w:r w:rsidR="00353124">
        <w:rPr>
          <w:sz w:val="28"/>
          <w:szCs w:val="28"/>
        </w:rPr>
        <w:t xml:space="preserve">killed </w:t>
      </w:r>
      <w:r w:rsidR="001C3470">
        <w:rPr>
          <w:sz w:val="28"/>
          <w:szCs w:val="28"/>
        </w:rPr>
        <w:t>H</w:t>
      </w:r>
      <w:r w:rsidR="00353124">
        <w:rPr>
          <w:sz w:val="28"/>
          <w:szCs w:val="28"/>
        </w:rPr>
        <w:t xml:space="preserve">elper method in her counselling training, and the question does fit within </w:t>
      </w:r>
      <w:r w:rsidR="001C3470">
        <w:rPr>
          <w:sz w:val="28"/>
          <w:szCs w:val="28"/>
        </w:rPr>
        <w:t>T</w:t>
      </w:r>
      <w:r w:rsidR="00353124">
        <w:rPr>
          <w:sz w:val="28"/>
          <w:szCs w:val="28"/>
        </w:rPr>
        <w:t xml:space="preserve">he </w:t>
      </w:r>
      <w:r w:rsidR="001C3470">
        <w:rPr>
          <w:sz w:val="28"/>
          <w:szCs w:val="28"/>
        </w:rPr>
        <w:t>S</w:t>
      </w:r>
      <w:r w:rsidR="00353124">
        <w:rPr>
          <w:sz w:val="28"/>
          <w:szCs w:val="28"/>
        </w:rPr>
        <w:t xml:space="preserve">killed </w:t>
      </w:r>
      <w:r w:rsidR="001C3470">
        <w:rPr>
          <w:sz w:val="28"/>
          <w:szCs w:val="28"/>
        </w:rPr>
        <w:t>H</w:t>
      </w:r>
      <w:r w:rsidR="00353124">
        <w:rPr>
          <w:sz w:val="28"/>
          <w:szCs w:val="28"/>
        </w:rPr>
        <w:t xml:space="preserve">elper method </w:t>
      </w:r>
      <w:r w:rsidR="001C3470">
        <w:rPr>
          <w:sz w:val="28"/>
          <w:szCs w:val="28"/>
        </w:rPr>
        <w:t xml:space="preserve">model. Part of The Skilled Helper </w:t>
      </w:r>
      <w:r w:rsidR="005A4A83">
        <w:rPr>
          <w:sz w:val="28"/>
          <w:szCs w:val="28"/>
        </w:rPr>
        <w:t>(</w:t>
      </w:r>
      <w:r w:rsidR="00320455">
        <w:rPr>
          <w:sz w:val="28"/>
          <w:szCs w:val="28"/>
        </w:rPr>
        <w:t xml:space="preserve">stage 2) </w:t>
      </w:r>
      <w:r w:rsidR="001C3470">
        <w:rPr>
          <w:sz w:val="28"/>
          <w:szCs w:val="28"/>
        </w:rPr>
        <w:t>method is to help a client</w:t>
      </w:r>
      <w:r w:rsidR="005A4A83">
        <w:rPr>
          <w:sz w:val="28"/>
          <w:szCs w:val="28"/>
        </w:rPr>
        <w:t xml:space="preserve"> to consider new possibilities and establish goals, also helping the client to work out how they can move forward </w:t>
      </w:r>
      <w:r w:rsidR="00251091">
        <w:rPr>
          <w:sz w:val="28"/>
          <w:szCs w:val="28"/>
        </w:rPr>
        <w:t xml:space="preserve">from their current situation </w:t>
      </w:r>
      <w:r w:rsidR="00471D5C">
        <w:rPr>
          <w:sz w:val="28"/>
          <w:szCs w:val="28"/>
        </w:rPr>
        <w:t>(Highgate Counselling, 2007)</w:t>
      </w:r>
      <w:r w:rsidR="007E4DA3">
        <w:rPr>
          <w:sz w:val="28"/>
          <w:szCs w:val="28"/>
        </w:rPr>
        <w:t xml:space="preserve">. When the counsellor asks </w:t>
      </w:r>
      <w:r w:rsidR="005A5D4D">
        <w:rPr>
          <w:sz w:val="28"/>
          <w:szCs w:val="28"/>
        </w:rPr>
        <w:t>L</w:t>
      </w:r>
      <w:r w:rsidR="007E4DA3">
        <w:rPr>
          <w:sz w:val="28"/>
          <w:szCs w:val="28"/>
        </w:rPr>
        <w:t>ouise</w:t>
      </w:r>
      <w:r w:rsidR="00205CE0">
        <w:rPr>
          <w:sz w:val="28"/>
          <w:szCs w:val="28"/>
        </w:rPr>
        <w:t xml:space="preserve"> how they can reconnect and regain trust with others to enable her to feel safe again, even though directive</w:t>
      </w:r>
      <w:r w:rsidR="00CE7131">
        <w:rPr>
          <w:sz w:val="28"/>
          <w:szCs w:val="28"/>
        </w:rPr>
        <w:t xml:space="preserve">, it could be effectively using the tools in the stage 2 of the skilled helper method to enable the client to gain progress. </w:t>
      </w:r>
      <w:r w:rsidR="00120416">
        <w:rPr>
          <w:sz w:val="28"/>
          <w:szCs w:val="28"/>
        </w:rPr>
        <w:t>Also,</w:t>
      </w:r>
      <w:r w:rsidR="0055001B">
        <w:rPr>
          <w:sz w:val="28"/>
          <w:szCs w:val="28"/>
        </w:rPr>
        <w:t xml:space="preserve"> </w:t>
      </w:r>
      <w:r w:rsidR="00120416">
        <w:rPr>
          <w:sz w:val="28"/>
          <w:szCs w:val="28"/>
        </w:rPr>
        <w:t>it’s</w:t>
      </w:r>
      <w:r w:rsidR="0055001B">
        <w:rPr>
          <w:sz w:val="28"/>
          <w:szCs w:val="28"/>
        </w:rPr>
        <w:t xml:space="preserve"> important to note that stage one of The Skilled Helper method</w:t>
      </w:r>
      <w:r w:rsidR="00F341FA">
        <w:rPr>
          <w:sz w:val="28"/>
          <w:szCs w:val="28"/>
        </w:rPr>
        <w:t xml:space="preserve">, which is the exploration of the clients story or presenting issue for example, </w:t>
      </w:r>
      <w:r w:rsidR="0055001B">
        <w:rPr>
          <w:sz w:val="28"/>
          <w:szCs w:val="28"/>
        </w:rPr>
        <w:t xml:space="preserve">was applied correctly before this part </w:t>
      </w:r>
      <w:r w:rsidR="00E5699F">
        <w:rPr>
          <w:sz w:val="28"/>
          <w:szCs w:val="28"/>
        </w:rPr>
        <w:t xml:space="preserve">of the session where this directive question was posed. </w:t>
      </w:r>
    </w:p>
    <w:p w14:paraId="0D6E5075" w14:textId="5C1158B7" w:rsidR="00F341FA" w:rsidRDefault="00F341FA" w:rsidP="00A165A3">
      <w:pPr>
        <w:ind w:firstLine="720"/>
        <w:rPr>
          <w:sz w:val="28"/>
          <w:szCs w:val="28"/>
        </w:rPr>
      </w:pPr>
    </w:p>
    <w:p w14:paraId="44190573" w14:textId="623D1C51" w:rsidR="00EC5610" w:rsidRDefault="00A61D93" w:rsidP="00EC5610">
      <w:pPr>
        <w:ind w:firstLine="720"/>
        <w:rPr>
          <w:sz w:val="28"/>
          <w:szCs w:val="28"/>
        </w:rPr>
      </w:pPr>
      <w:r>
        <w:rPr>
          <w:sz w:val="28"/>
          <w:szCs w:val="28"/>
        </w:rPr>
        <w:t xml:space="preserve">One </w:t>
      </w:r>
      <w:r w:rsidR="00AC02D2">
        <w:rPr>
          <w:sz w:val="28"/>
          <w:szCs w:val="28"/>
        </w:rPr>
        <w:t>criticism</w:t>
      </w:r>
      <w:r>
        <w:rPr>
          <w:sz w:val="28"/>
          <w:szCs w:val="28"/>
        </w:rPr>
        <w:t xml:space="preserve"> that could be considered is t</w:t>
      </w:r>
      <w:r w:rsidR="00AC02D2">
        <w:rPr>
          <w:sz w:val="28"/>
          <w:szCs w:val="28"/>
        </w:rPr>
        <w:t xml:space="preserve">he notion that the stage two of The Skilled Helper method was entered too early in the session. Even though this </w:t>
      </w:r>
      <w:r w:rsidR="00120416">
        <w:rPr>
          <w:sz w:val="28"/>
          <w:szCs w:val="28"/>
        </w:rPr>
        <w:t>was</w:t>
      </w:r>
      <w:r w:rsidR="00AC02D2">
        <w:rPr>
          <w:sz w:val="28"/>
          <w:szCs w:val="28"/>
        </w:rPr>
        <w:t xml:space="preserve"> the second session with the client and with a continuing subject in some form, </w:t>
      </w:r>
      <w:r w:rsidR="00120416">
        <w:rPr>
          <w:sz w:val="28"/>
          <w:szCs w:val="28"/>
        </w:rPr>
        <w:t xml:space="preserve">when the client </w:t>
      </w:r>
      <w:r w:rsidR="00213559">
        <w:rPr>
          <w:sz w:val="28"/>
          <w:szCs w:val="28"/>
        </w:rPr>
        <w:t xml:space="preserve">answers the question of how they could potentially start to problem solve their current situation, instead of </w:t>
      </w:r>
      <w:r w:rsidR="004B468A">
        <w:rPr>
          <w:sz w:val="28"/>
          <w:szCs w:val="28"/>
        </w:rPr>
        <w:t xml:space="preserve">answering with a way forward instead the client enters into a further depth of the story. Louise justifies her mistrust and disconnection due to mistreatment in the past and bad experiences in friendships. This could mean it may have been to early to </w:t>
      </w:r>
      <w:r w:rsidR="00B67BF7">
        <w:rPr>
          <w:sz w:val="28"/>
          <w:szCs w:val="28"/>
        </w:rPr>
        <w:t xml:space="preserve">suggest an avenue to begin problem solving, as there </w:t>
      </w:r>
      <w:r w:rsidR="00934FD5">
        <w:rPr>
          <w:sz w:val="28"/>
          <w:szCs w:val="28"/>
        </w:rPr>
        <w:t>were</w:t>
      </w:r>
      <w:r w:rsidR="00B67BF7">
        <w:rPr>
          <w:sz w:val="28"/>
          <w:szCs w:val="28"/>
        </w:rPr>
        <w:t xml:space="preserve"> still parts of the story the client needed to explore, reflect on and discuss.</w:t>
      </w:r>
      <w:r w:rsidR="00EC5610">
        <w:rPr>
          <w:sz w:val="28"/>
          <w:szCs w:val="28"/>
        </w:rPr>
        <w:t xml:space="preserve"> But then on the other hand, would this further depth have ever become present, had the question requiring justification </w:t>
      </w:r>
      <w:r w:rsidR="00934FD5">
        <w:rPr>
          <w:sz w:val="28"/>
          <w:szCs w:val="28"/>
        </w:rPr>
        <w:t xml:space="preserve">never been posed and answered. </w:t>
      </w:r>
      <w:proofErr w:type="gramStart"/>
      <w:r w:rsidR="00934FD5">
        <w:rPr>
          <w:sz w:val="28"/>
          <w:szCs w:val="28"/>
        </w:rPr>
        <w:t>Therefore</w:t>
      </w:r>
      <w:proofErr w:type="gramEnd"/>
      <w:r w:rsidR="00934FD5">
        <w:rPr>
          <w:sz w:val="28"/>
          <w:szCs w:val="28"/>
        </w:rPr>
        <w:t xml:space="preserve"> in that consideration, it may have been beneficial.</w:t>
      </w:r>
    </w:p>
    <w:p w14:paraId="5D744044" w14:textId="4FD25FAC" w:rsidR="00934FD5" w:rsidRDefault="00934FD5" w:rsidP="00EC5610">
      <w:pPr>
        <w:ind w:firstLine="720"/>
        <w:rPr>
          <w:sz w:val="28"/>
          <w:szCs w:val="28"/>
        </w:rPr>
      </w:pPr>
    </w:p>
    <w:p w14:paraId="54AD23B2" w14:textId="1F727D46" w:rsidR="00934FD5" w:rsidRDefault="00D475D4" w:rsidP="00EC5610">
      <w:pPr>
        <w:ind w:firstLine="720"/>
        <w:rPr>
          <w:sz w:val="28"/>
          <w:szCs w:val="28"/>
        </w:rPr>
      </w:pPr>
      <w:r>
        <w:rPr>
          <w:sz w:val="28"/>
          <w:szCs w:val="28"/>
        </w:rPr>
        <w:t xml:space="preserve">At around eleven minutes into the session, the counsellor seems to identify a secondary theme to the session, </w:t>
      </w:r>
      <w:r w:rsidR="005F6822">
        <w:rPr>
          <w:sz w:val="28"/>
          <w:szCs w:val="28"/>
        </w:rPr>
        <w:t>regarding</w:t>
      </w:r>
      <w:r>
        <w:rPr>
          <w:sz w:val="28"/>
          <w:szCs w:val="28"/>
        </w:rPr>
        <w:t xml:space="preserve"> </w:t>
      </w:r>
      <w:r w:rsidR="005F6822">
        <w:rPr>
          <w:sz w:val="28"/>
          <w:szCs w:val="28"/>
        </w:rPr>
        <w:t xml:space="preserve">the feeling of </w:t>
      </w:r>
      <w:r>
        <w:rPr>
          <w:sz w:val="28"/>
          <w:szCs w:val="28"/>
        </w:rPr>
        <w:t xml:space="preserve">expectation. The client explains that </w:t>
      </w:r>
      <w:r w:rsidR="001138A8">
        <w:rPr>
          <w:sz w:val="28"/>
          <w:szCs w:val="28"/>
        </w:rPr>
        <w:t xml:space="preserve">they no longer have expectations of other so not to be let down, </w:t>
      </w:r>
      <w:r w:rsidR="005F6822">
        <w:rPr>
          <w:sz w:val="28"/>
          <w:szCs w:val="28"/>
        </w:rPr>
        <w:t>and</w:t>
      </w:r>
      <w:r w:rsidR="001138A8">
        <w:rPr>
          <w:sz w:val="28"/>
          <w:szCs w:val="28"/>
        </w:rPr>
        <w:t xml:space="preserve"> that higher expectations and unfair have been applied to herself by others in the past. </w:t>
      </w:r>
      <w:r w:rsidR="005F6822">
        <w:rPr>
          <w:sz w:val="28"/>
          <w:szCs w:val="28"/>
        </w:rPr>
        <w:t xml:space="preserve">At this point the counsellor seems to try to pose a </w:t>
      </w:r>
      <w:r w:rsidR="00086267">
        <w:rPr>
          <w:sz w:val="28"/>
          <w:szCs w:val="28"/>
        </w:rPr>
        <w:t xml:space="preserve">soft </w:t>
      </w:r>
      <w:r w:rsidR="005F6822">
        <w:rPr>
          <w:sz w:val="28"/>
          <w:szCs w:val="28"/>
        </w:rPr>
        <w:t xml:space="preserve">challenge to the client, asking them to consider the fact that the expectations only exist within the clients own experience, and that having no expectations </w:t>
      </w:r>
      <w:r w:rsidR="00086267">
        <w:rPr>
          <w:sz w:val="28"/>
          <w:szCs w:val="28"/>
        </w:rPr>
        <w:t xml:space="preserve">of others </w:t>
      </w:r>
      <w:r w:rsidR="005F6822">
        <w:rPr>
          <w:sz w:val="28"/>
          <w:szCs w:val="28"/>
        </w:rPr>
        <w:t xml:space="preserve">may </w:t>
      </w:r>
      <w:r w:rsidR="00086267">
        <w:rPr>
          <w:sz w:val="28"/>
          <w:szCs w:val="28"/>
        </w:rPr>
        <w:t>lead to further disconnection</w:t>
      </w:r>
      <w:r w:rsidR="00BB24C2">
        <w:rPr>
          <w:sz w:val="28"/>
          <w:szCs w:val="28"/>
        </w:rPr>
        <w:t xml:space="preserve">, which is ultimately one of the </w:t>
      </w:r>
      <w:r w:rsidR="00BB24C2">
        <w:rPr>
          <w:sz w:val="28"/>
          <w:szCs w:val="28"/>
        </w:rPr>
        <w:lastRenderedPageBreak/>
        <w:t>issues the client is seeking to resolve</w:t>
      </w:r>
      <w:r w:rsidR="00522114">
        <w:rPr>
          <w:sz w:val="28"/>
          <w:szCs w:val="28"/>
        </w:rPr>
        <w:t xml:space="preserve"> therefore leaving her in a catch 22 situation</w:t>
      </w:r>
      <w:r w:rsidR="00086267">
        <w:rPr>
          <w:sz w:val="28"/>
          <w:szCs w:val="28"/>
        </w:rPr>
        <w:t xml:space="preserve">. </w:t>
      </w:r>
      <w:r w:rsidR="009826AC">
        <w:rPr>
          <w:sz w:val="28"/>
          <w:szCs w:val="28"/>
        </w:rPr>
        <w:t xml:space="preserve">When the counsellor poses the challenge it is lengthy, a mish mashed explanation that </w:t>
      </w:r>
      <w:r w:rsidR="00D872CB">
        <w:rPr>
          <w:sz w:val="28"/>
          <w:szCs w:val="28"/>
        </w:rPr>
        <w:t>does not</w:t>
      </w:r>
      <w:r w:rsidR="009826AC">
        <w:rPr>
          <w:sz w:val="28"/>
          <w:szCs w:val="28"/>
        </w:rPr>
        <w:t xml:space="preserve"> come across very clear and comes across as almost seeking confirmation from the client. </w:t>
      </w:r>
      <w:r w:rsidR="00801EEA">
        <w:rPr>
          <w:sz w:val="28"/>
          <w:szCs w:val="28"/>
        </w:rPr>
        <w:t xml:space="preserve">The explanation of evaluation and challenge </w:t>
      </w:r>
      <w:r w:rsidR="009826AC">
        <w:rPr>
          <w:sz w:val="28"/>
          <w:szCs w:val="28"/>
        </w:rPr>
        <w:t>seems to go on for a</w:t>
      </w:r>
      <w:r w:rsidR="00801EEA">
        <w:rPr>
          <w:sz w:val="28"/>
          <w:szCs w:val="28"/>
        </w:rPr>
        <w:t xml:space="preserve">round a minute, which may be taking up precious counselling time and </w:t>
      </w:r>
      <w:r w:rsidR="006C63AA">
        <w:rPr>
          <w:sz w:val="28"/>
          <w:szCs w:val="28"/>
        </w:rPr>
        <w:t xml:space="preserve">may be too long to get a valid point across, which could be why it results in the haphazard way it appears. At the time the counsellor is feeling nervous, aware of their observation and of the recording for evaluation, but it is important to hold </w:t>
      </w:r>
      <w:r w:rsidR="003F6C9F">
        <w:rPr>
          <w:sz w:val="28"/>
          <w:szCs w:val="28"/>
        </w:rPr>
        <w:t xml:space="preserve">a steady and safe connection with a client in all circumstance when in a session. </w:t>
      </w:r>
      <w:r w:rsidR="00BC33A7">
        <w:rPr>
          <w:sz w:val="28"/>
          <w:szCs w:val="28"/>
        </w:rPr>
        <w:t>Gentle empath</w:t>
      </w:r>
      <w:r w:rsidR="00C373DE">
        <w:rPr>
          <w:sz w:val="28"/>
          <w:szCs w:val="28"/>
        </w:rPr>
        <w:t xml:space="preserve">etic challenging can bring to the clients attention a contradiction in what they are saying and what they are doing or wanting to achieve for example, but they are only affective and </w:t>
      </w:r>
      <w:r w:rsidR="00D872CB">
        <w:rPr>
          <w:sz w:val="28"/>
          <w:szCs w:val="28"/>
        </w:rPr>
        <w:t>are received well if they are executed correctly</w:t>
      </w:r>
      <w:r w:rsidR="00FA5C2E">
        <w:rPr>
          <w:sz w:val="28"/>
          <w:szCs w:val="28"/>
        </w:rPr>
        <w:t xml:space="preserve"> (</w:t>
      </w:r>
      <w:r w:rsidR="00B434A0">
        <w:rPr>
          <w:sz w:val="28"/>
          <w:szCs w:val="28"/>
        </w:rPr>
        <w:t>Finlay, 2016</w:t>
      </w:r>
      <w:r w:rsidR="00A545D3">
        <w:rPr>
          <w:sz w:val="28"/>
          <w:szCs w:val="28"/>
        </w:rPr>
        <w:t>)</w:t>
      </w:r>
      <w:r w:rsidR="00D872CB">
        <w:rPr>
          <w:sz w:val="28"/>
          <w:szCs w:val="28"/>
        </w:rPr>
        <w:t>. In this example in this the session because of the way the counsellor presented the challenge, it was not successful.</w:t>
      </w:r>
      <w:r w:rsidR="00BA574A">
        <w:rPr>
          <w:sz w:val="28"/>
          <w:szCs w:val="28"/>
        </w:rPr>
        <w:t xml:space="preserve"> The client responding by saying I don’t think so and appeared to disengage from the session a little. This would be detrimental to the progress of the session and therapeutic relationship. </w:t>
      </w:r>
      <w:r w:rsidR="00D872CB">
        <w:rPr>
          <w:sz w:val="28"/>
          <w:szCs w:val="28"/>
        </w:rPr>
        <w:t xml:space="preserve"> It would be useful for the counsellor in future to be sure of what they are challenging, and to present it well without hesitation so it is understood correctly regarding its intention.</w:t>
      </w:r>
    </w:p>
    <w:p w14:paraId="063CB5C8" w14:textId="62167AD8" w:rsidR="007552D6" w:rsidRDefault="007552D6" w:rsidP="00EC5610">
      <w:pPr>
        <w:ind w:firstLine="720"/>
        <w:rPr>
          <w:sz w:val="28"/>
          <w:szCs w:val="28"/>
        </w:rPr>
      </w:pPr>
    </w:p>
    <w:p w14:paraId="18B7C852" w14:textId="05FB0DDD" w:rsidR="00A718BB" w:rsidRDefault="00B23C06" w:rsidP="00EC5610">
      <w:pPr>
        <w:ind w:firstLine="720"/>
        <w:rPr>
          <w:sz w:val="28"/>
          <w:szCs w:val="28"/>
        </w:rPr>
      </w:pPr>
      <w:r>
        <w:rPr>
          <w:sz w:val="28"/>
          <w:szCs w:val="28"/>
        </w:rPr>
        <w:t>At around fifteen and a half minutes into the session the counsellor</w:t>
      </w:r>
      <w:r w:rsidR="00C120E1">
        <w:rPr>
          <w:sz w:val="28"/>
          <w:szCs w:val="28"/>
        </w:rPr>
        <w:t xml:space="preserve"> notices the client speaking negatively about</w:t>
      </w:r>
      <w:r w:rsidR="00924868">
        <w:rPr>
          <w:sz w:val="28"/>
          <w:szCs w:val="28"/>
        </w:rPr>
        <w:t xml:space="preserve"> her own way of</w:t>
      </w:r>
      <w:r w:rsidR="00C120E1">
        <w:rPr>
          <w:sz w:val="28"/>
          <w:szCs w:val="28"/>
        </w:rPr>
        <w:t xml:space="preserve"> gauging relationships</w:t>
      </w:r>
      <w:r w:rsidR="00924868">
        <w:rPr>
          <w:sz w:val="28"/>
          <w:szCs w:val="28"/>
        </w:rPr>
        <w:t xml:space="preserve"> based on emotional connection. The counsellor explains she notices th</w:t>
      </w:r>
      <w:r w:rsidR="005A191D">
        <w:rPr>
          <w:sz w:val="28"/>
          <w:szCs w:val="28"/>
        </w:rPr>
        <w:t>at the client described this as an issue</w:t>
      </w:r>
      <w:r w:rsidR="00924868">
        <w:rPr>
          <w:sz w:val="28"/>
          <w:szCs w:val="28"/>
        </w:rPr>
        <w:t xml:space="preserve">, and </w:t>
      </w:r>
      <w:r w:rsidR="005A191D">
        <w:rPr>
          <w:sz w:val="28"/>
          <w:szCs w:val="28"/>
        </w:rPr>
        <w:t xml:space="preserve">then </w:t>
      </w:r>
      <w:r w:rsidR="00924868">
        <w:rPr>
          <w:sz w:val="28"/>
          <w:szCs w:val="28"/>
        </w:rPr>
        <w:t xml:space="preserve">asks the client </w:t>
      </w:r>
      <w:r w:rsidR="005A191D">
        <w:rPr>
          <w:sz w:val="28"/>
          <w:szCs w:val="28"/>
        </w:rPr>
        <w:t xml:space="preserve">if it really is a problem </w:t>
      </w:r>
      <w:r w:rsidR="003033E9">
        <w:rPr>
          <w:sz w:val="28"/>
          <w:szCs w:val="28"/>
        </w:rPr>
        <w:t xml:space="preserve">that she gauges relationships based on emotional connection, if that is just her way of </w:t>
      </w:r>
      <w:r w:rsidR="00E40C5E">
        <w:rPr>
          <w:sz w:val="28"/>
          <w:szCs w:val="28"/>
        </w:rPr>
        <w:t xml:space="preserve">doing things. This triggers in the client the memories of in her early past, always being told she was doing things wrong. </w:t>
      </w:r>
      <w:r w:rsidR="00940EF0">
        <w:rPr>
          <w:sz w:val="28"/>
          <w:szCs w:val="28"/>
        </w:rPr>
        <w:t>This made the client feel</w:t>
      </w:r>
      <w:r w:rsidR="00A718BB">
        <w:rPr>
          <w:sz w:val="28"/>
          <w:szCs w:val="28"/>
        </w:rPr>
        <w:t xml:space="preserve"> like they never knew if they were doing right or wrong.</w:t>
      </w:r>
      <w:r w:rsidR="00EA7DFD">
        <w:rPr>
          <w:sz w:val="28"/>
          <w:szCs w:val="28"/>
        </w:rPr>
        <w:t xml:space="preserve"> The counsellor aptly </w:t>
      </w:r>
      <w:r w:rsidR="005727CA">
        <w:rPr>
          <w:sz w:val="28"/>
          <w:szCs w:val="28"/>
        </w:rPr>
        <w:t xml:space="preserve">questions then if that means that </w:t>
      </w:r>
      <w:r w:rsidR="00E35D66">
        <w:rPr>
          <w:sz w:val="28"/>
          <w:szCs w:val="28"/>
        </w:rPr>
        <w:t>therefore</w:t>
      </w:r>
      <w:r w:rsidR="005727CA">
        <w:rPr>
          <w:sz w:val="28"/>
          <w:szCs w:val="28"/>
        </w:rPr>
        <w:t xml:space="preserve"> Louise disagrees with her own perspective on gauging relationships, to wh</w:t>
      </w:r>
      <w:r w:rsidR="008924A2">
        <w:rPr>
          <w:sz w:val="28"/>
          <w:szCs w:val="28"/>
        </w:rPr>
        <w:t>ich Louise confirms.</w:t>
      </w:r>
    </w:p>
    <w:p w14:paraId="78762A52" w14:textId="77777777" w:rsidR="00A718BB" w:rsidRDefault="00A718BB" w:rsidP="00EC5610">
      <w:pPr>
        <w:ind w:firstLine="720"/>
        <w:rPr>
          <w:sz w:val="28"/>
          <w:szCs w:val="28"/>
        </w:rPr>
      </w:pPr>
    </w:p>
    <w:p w14:paraId="13738B5C" w14:textId="3C359F77" w:rsidR="007552D6" w:rsidRDefault="00E40C5E" w:rsidP="00EC5610">
      <w:pPr>
        <w:ind w:firstLine="720"/>
        <w:rPr>
          <w:sz w:val="28"/>
          <w:szCs w:val="28"/>
        </w:rPr>
      </w:pPr>
      <w:r>
        <w:rPr>
          <w:sz w:val="28"/>
          <w:szCs w:val="28"/>
        </w:rPr>
        <w:t xml:space="preserve">This could </w:t>
      </w:r>
      <w:r w:rsidR="00E35D66">
        <w:rPr>
          <w:sz w:val="28"/>
          <w:szCs w:val="28"/>
        </w:rPr>
        <w:t>be</w:t>
      </w:r>
      <w:r>
        <w:rPr>
          <w:sz w:val="28"/>
          <w:szCs w:val="28"/>
        </w:rPr>
        <w:t xml:space="preserve"> a lightbulb moment in the session, as the </w:t>
      </w:r>
      <w:r w:rsidR="008C3C8C">
        <w:rPr>
          <w:sz w:val="28"/>
          <w:szCs w:val="28"/>
        </w:rPr>
        <w:t xml:space="preserve">counsellor questioning the </w:t>
      </w:r>
      <w:r w:rsidR="00E03C83">
        <w:rPr>
          <w:sz w:val="28"/>
          <w:szCs w:val="28"/>
        </w:rPr>
        <w:t>client’s</w:t>
      </w:r>
      <w:r w:rsidR="008C3C8C">
        <w:rPr>
          <w:sz w:val="28"/>
          <w:szCs w:val="28"/>
        </w:rPr>
        <w:t xml:space="preserve"> problem with herself led the client to be able to and </w:t>
      </w:r>
      <w:r w:rsidR="008C3C8C">
        <w:rPr>
          <w:sz w:val="28"/>
          <w:szCs w:val="28"/>
        </w:rPr>
        <w:lastRenderedPageBreak/>
        <w:t>consider where this self-criticism and negative self-talk may have possibly stemmed from.</w:t>
      </w:r>
      <w:r w:rsidR="008924A2">
        <w:rPr>
          <w:sz w:val="28"/>
          <w:szCs w:val="28"/>
        </w:rPr>
        <w:t xml:space="preserve"> This also brings Louise back to what she </w:t>
      </w:r>
      <w:r w:rsidR="00E9771B">
        <w:rPr>
          <w:sz w:val="28"/>
          <w:szCs w:val="28"/>
        </w:rPr>
        <w:t xml:space="preserve">had explained at the beginning of the session, about having a fear of letting people in and therefore being disconnected, as she </w:t>
      </w:r>
      <w:r w:rsidR="00E35D66">
        <w:rPr>
          <w:sz w:val="28"/>
          <w:szCs w:val="28"/>
        </w:rPr>
        <w:t>does not</w:t>
      </w:r>
      <w:r w:rsidR="00E9771B">
        <w:rPr>
          <w:sz w:val="28"/>
          <w:szCs w:val="28"/>
        </w:rPr>
        <w:t xml:space="preserve"> know if she is right or wrong to. This light bulb moment seemed to </w:t>
      </w:r>
      <w:r w:rsidR="0091242B">
        <w:rPr>
          <w:sz w:val="28"/>
          <w:szCs w:val="28"/>
        </w:rPr>
        <w:t>give some great clarity and food for thought almost for the client, and was helped along by the correct soft challenge, questioning and paraphrasing by the counsellor.</w:t>
      </w:r>
    </w:p>
    <w:p w14:paraId="7E9D64DA" w14:textId="77330C48" w:rsidR="00C521B0" w:rsidRDefault="00C521B0" w:rsidP="00EC5610">
      <w:pPr>
        <w:ind w:firstLine="720"/>
        <w:rPr>
          <w:sz w:val="28"/>
          <w:szCs w:val="28"/>
        </w:rPr>
      </w:pPr>
    </w:p>
    <w:p w14:paraId="7C6B278E" w14:textId="7C61D5F9" w:rsidR="00C521B0" w:rsidRDefault="00C521B0" w:rsidP="00EC5610">
      <w:pPr>
        <w:ind w:firstLine="720"/>
        <w:rPr>
          <w:sz w:val="28"/>
          <w:szCs w:val="28"/>
        </w:rPr>
      </w:pPr>
      <w:r>
        <w:rPr>
          <w:sz w:val="28"/>
          <w:szCs w:val="28"/>
        </w:rPr>
        <w:t xml:space="preserve">When the client </w:t>
      </w:r>
      <w:r w:rsidR="007D212D">
        <w:rPr>
          <w:sz w:val="28"/>
          <w:szCs w:val="28"/>
        </w:rPr>
        <w:t xml:space="preserve">explains she feels isolation of late, the counsellor asks the client </w:t>
      </w:r>
      <w:r w:rsidR="00C41569">
        <w:rPr>
          <w:sz w:val="28"/>
          <w:szCs w:val="28"/>
        </w:rPr>
        <w:t xml:space="preserve">to elaborate on their description of how that feels for the client. This </w:t>
      </w:r>
      <w:r w:rsidR="006A5068">
        <w:rPr>
          <w:sz w:val="28"/>
          <w:szCs w:val="28"/>
        </w:rPr>
        <w:t>was useful for the counsellor to be able to empathise well with the client.</w:t>
      </w:r>
      <w:r w:rsidR="006A09C5">
        <w:rPr>
          <w:sz w:val="28"/>
          <w:szCs w:val="28"/>
        </w:rPr>
        <w:t xml:space="preserve"> The counsellor seems to understand, and correctly so, that this feeling may be different to how they may interp</w:t>
      </w:r>
      <w:r w:rsidR="00EA15A5">
        <w:rPr>
          <w:sz w:val="28"/>
          <w:szCs w:val="28"/>
        </w:rPr>
        <w:t xml:space="preserve">ret it, and therefore tries to experience the feeling as close as possible to the </w:t>
      </w:r>
      <w:r w:rsidR="006C4995">
        <w:rPr>
          <w:sz w:val="28"/>
          <w:szCs w:val="28"/>
        </w:rPr>
        <w:t>client’s</w:t>
      </w:r>
      <w:r w:rsidR="00EA15A5">
        <w:rPr>
          <w:sz w:val="28"/>
          <w:szCs w:val="28"/>
        </w:rPr>
        <w:t xml:space="preserve"> experience through their description</w:t>
      </w:r>
      <w:r w:rsidR="00EF1099">
        <w:rPr>
          <w:sz w:val="28"/>
          <w:szCs w:val="28"/>
        </w:rPr>
        <w:t xml:space="preserve">. </w:t>
      </w:r>
      <w:r w:rsidR="00166E32">
        <w:rPr>
          <w:sz w:val="28"/>
          <w:szCs w:val="28"/>
        </w:rPr>
        <w:t xml:space="preserve">Empathy </w:t>
      </w:r>
      <w:r w:rsidR="00EA5EB7">
        <w:rPr>
          <w:sz w:val="28"/>
          <w:szCs w:val="28"/>
        </w:rPr>
        <w:t>has an extremely important role in humanistic counselling, as it is one of the core conditions and is required to facilitate the clients needs when applying this theory</w:t>
      </w:r>
      <w:r w:rsidR="006C4995">
        <w:rPr>
          <w:sz w:val="28"/>
          <w:szCs w:val="28"/>
        </w:rPr>
        <w:t xml:space="preserve"> (Simply Psychology, 2019)</w:t>
      </w:r>
      <w:r w:rsidR="00EA5EB7">
        <w:rPr>
          <w:sz w:val="28"/>
          <w:szCs w:val="28"/>
        </w:rPr>
        <w:t xml:space="preserve">. </w:t>
      </w:r>
      <w:r w:rsidR="006C4995">
        <w:rPr>
          <w:sz w:val="28"/>
          <w:szCs w:val="28"/>
        </w:rPr>
        <w:t>Therefore,</w:t>
      </w:r>
      <w:r w:rsidR="00EA5EB7">
        <w:rPr>
          <w:sz w:val="28"/>
          <w:szCs w:val="28"/>
        </w:rPr>
        <w:t xml:space="preserve"> the counsellor made a positive move ensuring they were able to empathise correctly.</w:t>
      </w:r>
    </w:p>
    <w:p w14:paraId="505AB182" w14:textId="4258B266" w:rsidR="004E2A49" w:rsidRDefault="004E2A49" w:rsidP="00EC5610">
      <w:pPr>
        <w:ind w:firstLine="720"/>
        <w:rPr>
          <w:sz w:val="28"/>
          <w:szCs w:val="28"/>
        </w:rPr>
      </w:pPr>
    </w:p>
    <w:p w14:paraId="5FC0DBA7" w14:textId="0588BFD9" w:rsidR="004E2A49" w:rsidRDefault="004E2A49" w:rsidP="00EC5610">
      <w:pPr>
        <w:ind w:firstLine="720"/>
        <w:rPr>
          <w:sz w:val="28"/>
          <w:szCs w:val="28"/>
        </w:rPr>
      </w:pPr>
      <w:r>
        <w:rPr>
          <w:sz w:val="28"/>
          <w:szCs w:val="28"/>
        </w:rPr>
        <w:t xml:space="preserve">It is clear to see </w:t>
      </w:r>
      <w:r w:rsidR="0069621B">
        <w:rPr>
          <w:sz w:val="28"/>
          <w:szCs w:val="28"/>
        </w:rPr>
        <w:t>that at this later point in the session, a level of relational depth has been reached between the client and the counsellor. There is a deeper level of understanding, a connection through this mutual understanding and the client appears to feel safe</w:t>
      </w:r>
      <w:r w:rsidR="00CA07B8">
        <w:rPr>
          <w:sz w:val="28"/>
          <w:szCs w:val="28"/>
        </w:rPr>
        <w:t>, reflexive and comfortable enough to explore and work through some of her own self.</w:t>
      </w:r>
      <w:r w:rsidR="002B5DB8">
        <w:rPr>
          <w:sz w:val="28"/>
          <w:szCs w:val="28"/>
        </w:rPr>
        <w:t xml:space="preserve"> This may have been because the counsellor was able to rectify her </w:t>
      </w:r>
      <w:r w:rsidR="006E6BAB">
        <w:rPr>
          <w:sz w:val="28"/>
          <w:szCs w:val="28"/>
        </w:rPr>
        <w:t xml:space="preserve">messy soft challenge earlier in the session by providing the conditions needed for relational depth, by letting go of trying to </w:t>
      </w:r>
      <w:r w:rsidR="002B21B2">
        <w:rPr>
          <w:sz w:val="28"/>
          <w:szCs w:val="28"/>
        </w:rPr>
        <w:t>achieve for the session for observational purposes and instead being completely in the moment with the client, and therefore the client allows herself to be completely in the moment with the counsellor</w:t>
      </w:r>
      <w:r w:rsidR="00F75AD0">
        <w:rPr>
          <w:sz w:val="28"/>
          <w:szCs w:val="28"/>
        </w:rPr>
        <w:t xml:space="preserve"> (Counselling Northumberland, 2014).</w:t>
      </w:r>
    </w:p>
    <w:p w14:paraId="4BB454D5" w14:textId="6027580D" w:rsidR="00BA574A" w:rsidRDefault="00BA574A" w:rsidP="00EC5610">
      <w:pPr>
        <w:ind w:firstLine="720"/>
        <w:rPr>
          <w:sz w:val="28"/>
          <w:szCs w:val="28"/>
        </w:rPr>
      </w:pPr>
    </w:p>
    <w:p w14:paraId="3088028B" w14:textId="5538E2A6" w:rsidR="00522A54" w:rsidRDefault="0055285C" w:rsidP="00EC5610">
      <w:pPr>
        <w:ind w:firstLine="720"/>
        <w:rPr>
          <w:sz w:val="28"/>
          <w:szCs w:val="28"/>
        </w:rPr>
      </w:pPr>
      <w:r>
        <w:rPr>
          <w:sz w:val="28"/>
          <w:szCs w:val="28"/>
        </w:rPr>
        <w:t>At the end of the session the session time does go over slight</w:t>
      </w:r>
      <w:r w:rsidR="00AE76E9">
        <w:rPr>
          <w:sz w:val="28"/>
          <w:szCs w:val="28"/>
        </w:rPr>
        <w:t xml:space="preserve">ly. The Observer Kirsty does make note of this, and also the fact that the counsellors </w:t>
      </w:r>
      <w:proofErr w:type="gramStart"/>
      <w:r w:rsidR="00AE76E9">
        <w:rPr>
          <w:sz w:val="28"/>
          <w:szCs w:val="28"/>
        </w:rPr>
        <w:t>does</w:t>
      </w:r>
      <w:proofErr w:type="gramEnd"/>
      <w:r w:rsidR="00AE76E9">
        <w:rPr>
          <w:sz w:val="28"/>
          <w:szCs w:val="28"/>
        </w:rPr>
        <w:t xml:space="preserve"> not </w:t>
      </w:r>
      <w:r w:rsidR="00B645A9">
        <w:rPr>
          <w:sz w:val="28"/>
          <w:szCs w:val="28"/>
        </w:rPr>
        <w:t>give a warning that the session will be ending soon.</w:t>
      </w:r>
      <w:r w:rsidR="003F779A">
        <w:rPr>
          <w:sz w:val="28"/>
          <w:szCs w:val="28"/>
        </w:rPr>
        <w:t xml:space="preserve"> This meant that the summary at the end then was also rushed, </w:t>
      </w:r>
      <w:r w:rsidR="009C2E57">
        <w:rPr>
          <w:sz w:val="28"/>
          <w:szCs w:val="28"/>
        </w:rPr>
        <w:t xml:space="preserve">and again seemed haphazard </w:t>
      </w:r>
      <w:r w:rsidR="009C2E57">
        <w:rPr>
          <w:sz w:val="28"/>
          <w:szCs w:val="28"/>
        </w:rPr>
        <w:lastRenderedPageBreak/>
        <w:t xml:space="preserve">and unconfident when delivered by the counsellor. This can be understandable due to the </w:t>
      </w:r>
      <w:r w:rsidR="00C44DBA">
        <w:rPr>
          <w:sz w:val="28"/>
          <w:szCs w:val="28"/>
        </w:rPr>
        <w:t>counsellor’s</w:t>
      </w:r>
      <w:r w:rsidR="009C2E57">
        <w:rPr>
          <w:sz w:val="28"/>
          <w:szCs w:val="28"/>
        </w:rPr>
        <w:t xml:space="preserve"> nerves to ensure the session finished in a timely manner for marking, but this </w:t>
      </w:r>
      <w:r w:rsidR="00E35D66">
        <w:rPr>
          <w:sz w:val="28"/>
          <w:szCs w:val="28"/>
        </w:rPr>
        <w:t>is not</w:t>
      </w:r>
      <w:r w:rsidR="00CD1263">
        <w:rPr>
          <w:sz w:val="28"/>
          <w:szCs w:val="28"/>
        </w:rPr>
        <w:t xml:space="preserve"> a suitable way to end a counselling session. The ending of the session would preferably have summarised the important feelings and discoveries unearthed in the session, especially the lightbulb moment</w:t>
      </w:r>
      <w:r w:rsidR="00C44DBA">
        <w:rPr>
          <w:sz w:val="28"/>
          <w:szCs w:val="28"/>
        </w:rPr>
        <w:t xml:space="preserve">. It would also have been preferable if the client asked how the client was before leaving session, to ensure they felt safe to close session possibly. In future it may help the counsellor to start winding down the session earlier and ensure they have enough time for a suitable summary and closing of the session. The observer also noted that the summary was too </w:t>
      </w:r>
      <w:r w:rsidR="00E35D66">
        <w:rPr>
          <w:sz w:val="28"/>
          <w:szCs w:val="28"/>
        </w:rPr>
        <w:t>short,</w:t>
      </w:r>
      <w:r w:rsidR="00C44DBA">
        <w:rPr>
          <w:sz w:val="28"/>
          <w:szCs w:val="28"/>
        </w:rPr>
        <w:t xml:space="preserve"> and the counsellor needs to be more aware of time.</w:t>
      </w:r>
    </w:p>
    <w:p w14:paraId="19B4060A" w14:textId="2A58750B" w:rsidR="00C44DBA" w:rsidRDefault="00C44DBA" w:rsidP="00EC5610">
      <w:pPr>
        <w:ind w:firstLine="720"/>
        <w:rPr>
          <w:sz w:val="28"/>
          <w:szCs w:val="28"/>
        </w:rPr>
      </w:pPr>
    </w:p>
    <w:p w14:paraId="1B191324" w14:textId="171D2A2B" w:rsidR="007434F5" w:rsidRDefault="00C44DBA" w:rsidP="00EC5610">
      <w:pPr>
        <w:ind w:firstLine="720"/>
        <w:rPr>
          <w:sz w:val="28"/>
          <w:szCs w:val="28"/>
        </w:rPr>
      </w:pPr>
      <w:r>
        <w:rPr>
          <w:sz w:val="28"/>
          <w:szCs w:val="28"/>
        </w:rPr>
        <w:t xml:space="preserve">To conclude, </w:t>
      </w:r>
      <w:r w:rsidR="001F65CF">
        <w:rPr>
          <w:sz w:val="28"/>
          <w:szCs w:val="28"/>
        </w:rPr>
        <w:t xml:space="preserve">the counsellor gave a good opening that is warm and welcoming to the client which enables the session to get off to a good start. The counsellor maintains mostly positive use of </w:t>
      </w:r>
      <w:r w:rsidR="007B559A">
        <w:rPr>
          <w:sz w:val="28"/>
          <w:szCs w:val="28"/>
        </w:rPr>
        <w:t>S</w:t>
      </w:r>
      <w:r w:rsidR="001F65CF">
        <w:rPr>
          <w:sz w:val="28"/>
          <w:szCs w:val="28"/>
        </w:rPr>
        <w:t>OLER</w:t>
      </w:r>
      <w:r w:rsidR="007B559A">
        <w:rPr>
          <w:sz w:val="28"/>
          <w:szCs w:val="28"/>
        </w:rPr>
        <w:t xml:space="preserve">, except in posture, the counsellor could appear to be too laid back or disengaged with the posture they held in session. The counsellor asked some very prominent open </w:t>
      </w:r>
      <w:r w:rsidR="00E35D66">
        <w:rPr>
          <w:sz w:val="28"/>
          <w:szCs w:val="28"/>
        </w:rPr>
        <w:t>questions but</w:t>
      </w:r>
      <w:r w:rsidR="007B559A">
        <w:rPr>
          <w:sz w:val="28"/>
          <w:szCs w:val="28"/>
        </w:rPr>
        <w:t xml:space="preserve"> must be careful of closed questions</w:t>
      </w:r>
      <w:r w:rsidR="002124D7">
        <w:rPr>
          <w:sz w:val="28"/>
          <w:szCs w:val="28"/>
        </w:rPr>
        <w:t xml:space="preserve"> and if they are being used too much or incorrectly. The counsellor can seem rushed at times, possibly sue to nerves and fear of time lapse, but this shouldn’t affect the </w:t>
      </w:r>
      <w:proofErr w:type="gramStart"/>
      <w:r w:rsidR="002124D7">
        <w:rPr>
          <w:sz w:val="28"/>
          <w:szCs w:val="28"/>
        </w:rPr>
        <w:t>counsellors</w:t>
      </w:r>
      <w:proofErr w:type="gramEnd"/>
      <w:r w:rsidR="002124D7">
        <w:rPr>
          <w:sz w:val="28"/>
          <w:szCs w:val="28"/>
        </w:rPr>
        <w:t xml:space="preserve"> presence as this can affect the therapeutic relationship. The counsellor would benefit </w:t>
      </w:r>
      <w:r w:rsidR="00136F39">
        <w:rPr>
          <w:sz w:val="28"/>
          <w:szCs w:val="28"/>
        </w:rPr>
        <w:t xml:space="preserve">from working on slowing their speech down. </w:t>
      </w:r>
    </w:p>
    <w:p w14:paraId="18F2C5A1" w14:textId="77777777" w:rsidR="007434F5" w:rsidRDefault="007434F5" w:rsidP="00EC5610">
      <w:pPr>
        <w:ind w:firstLine="720"/>
        <w:rPr>
          <w:sz w:val="28"/>
          <w:szCs w:val="28"/>
        </w:rPr>
      </w:pPr>
    </w:p>
    <w:p w14:paraId="1E8EDE72" w14:textId="0339734D" w:rsidR="00C44DBA" w:rsidRDefault="00136F39" w:rsidP="00EC5610">
      <w:pPr>
        <w:ind w:firstLine="720"/>
        <w:rPr>
          <w:sz w:val="28"/>
          <w:szCs w:val="28"/>
        </w:rPr>
      </w:pPr>
      <w:r>
        <w:rPr>
          <w:sz w:val="28"/>
          <w:szCs w:val="28"/>
        </w:rPr>
        <w:t xml:space="preserve">At </w:t>
      </w:r>
      <w:r w:rsidR="00E35D66">
        <w:rPr>
          <w:sz w:val="28"/>
          <w:szCs w:val="28"/>
        </w:rPr>
        <w:t>times,</w:t>
      </w:r>
      <w:r>
        <w:rPr>
          <w:sz w:val="28"/>
          <w:szCs w:val="28"/>
        </w:rPr>
        <w:t xml:space="preserve"> the counsellor could </w:t>
      </w:r>
      <w:proofErr w:type="gramStart"/>
      <w:r>
        <w:rPr>
          <w:sz w:val="28"/>
          <w:szCs w:val="28"/>
        </w:rPr>
        <w:t>be seen as</w:t>
      </w:r>
      <w:proofErr w:type="gramEnd"/>
      <w:r>
        <w:rPr>
          <w:sz w:val="28"/>
          <w:szCs w:val="28"/>
        </w:rPr>
        <w:t xml:space="preserve"> directive. This could be suitable if used correctly with the correct theory in place</w:t>
      </w:r>
      <w:r w:rsidR="007434F5">
        <w:rPr>
          <w:sz w:val="28"/>
          <w:szCs w:val="28"/>
        </w:rPr>
        <w:t xml:space="preserve">. The counsellor should ensure they know </w:t>
      </w:r>
      <w:r w:rsidR="00DB7C34">
        <w:rPr>
          <w:sz w:val="28"/>
          <w:szCs w:val="28"/>
        </w:rPr>
        <w:t xml:space="preserve">why and if they are ethically directing the session and if a theory or model is being used correctly </w:t>
      </w:r>
      <w:r w:rsidR="003C4C26">
        <w:rPr>
          <w:sz w:val="28"/>
          <w:szCs w:val="28"/>
        </w:rPr>
        <w:t>and, in a time-</w:t>
      </w:r>
      <w:r w:rsidR="00DB7C34">
        <w:rPr>
          <w:sz w:val="28"/>
          <w:szCs w:val="28"/>
        </w:rPr>
        <w:t xml:space="preserve">effective way. </w:t>
      </w:r>
      <w:r w:rsidR="003C4C26">
        <w:rPr>
          <w:sz w:val="28"/>
          <w:szCs w:val="28"/>
        </w:rPr>
        <w:t xml:space="preserve">This also applies to the counsellors use of soft challenges, when used incorrectly or not </w:t>
      </w:r>
      <w:r w:rsidR="00E35D66">
        <w:rPr>
          <w:sz w:val="28"/>
          <w:szCs w:val="28"/>
        </w:rPr>
        <w:t>effectively delivered</w:t>
      </w:r>
      <w:r w:rsidR="003C4C26">
        <w:rPr>
          <w:sz w:val="28"/>
          <w:szCs w:val="28"/>
        </w:rPr>
        <w:t xml:space="preserve"> it negatively affected the session, however when used correctly later in session brought relational depth and a light bulb moment. The client used empathy to also propel the relational depth with the client, ensuring they had enough information from the client of how they experienced their feelings, to be able to empathise well.</w:t>
      </w:r>
    </w:p>
    <w:p w14:paraId="4326818D" w14:textId="3744E480" w:rsidR="003C4C26" w:rsidRDefault="003C4C26" w:rsidP="00EC5610">
      <w:pPr>
        <w:ind w:firstLine="720"/>
        <w:rPr>
          <w:sz w:val="28"/>
          <w:szCs w:val="28"/>
        </w:rPr>
      </w:pPr>
    </w:p>
    <w:p w14:paraId="68FEDA04" w14:textId="1D2C48A3" w:rsidR="003C4C26" w:rsidRDefault="003C4C26" w:rsidP="00EC5610">
      <w:pPr>
        <w:ind w:firstLine="720"/>
        <w:rPr>
          <w:sz w:val="28"/>
          <w:szCs w:val="28"/>
        </w:rPr>
      </w:pPr>
      <w:r>
        <w:rPr>
          <w:sz w:val="28"/>
          <w:szCs w:val="28"/>
        </w:rPr>
        <w:lastRenderedPageBreak/>
        <w:t xml:space="preserve">A summery </w:t>
      </w:r>
      <w:proofErr w:type="spellStart"/>
      <w:r>
        <w:rPr>
          <w:sz w:val="28"/>
          <w:szCs w:val="28"/>
        </w:rPr>
        <w:t>mid session</w:t>
      </w:r>
      <w:proofErr w:type="spellEnd"/>
      <w:r>
        <w:rPr>
          <w:sz w:val="28"/>
          <w:szCs w:val="28"/>
        </w:rPr>
        <w:t xml:space="preserve"> and paraphrasing is used well within the session, however at the end of the session due to the counsellor not managing the time well, the sum</w:t>
      </w:r>
      <w:r w:rsidR="007D04FA">
        <w:rPr>
          <w:sz w:val="28"/>
          <w:szCs w:val="28"/>
        </w:rPr>
        <w:t>mary was far too short and not informative or reflective enough of the session. The counsellor will benefit from practicing time management in future.</w:t>
      </w:r>
    </w:p>
    <w:p w14:paraId="764595BE" w14:textId="77777777" w:rsidR="00522A54" w:rsidRDefault="00522A54" w:rsidP="00EC5610">
      <w:pPr>
        <w:ind w:firstLine="720"/>
        <w:rPr>
          <w:sz w:val="28"/>
          <w:szCs w:val="28"/>
        </w:rPr>
      </w:pPr>
    </w:p>
    <w:p w14:paraId="02FE3D1C" w14:textId="6E7AFC70" w:rsidR="00E9450F" w:rsidRDefault="00E9450F" w:rsidP="007F36F5">
      <w:pPr>
        <w:rPr>
          <w:sz w:val="28"/>
          <w:szCs w:val="28"/>
        </w:rPr>
      </w:pPr>
    </w:p>
    <w:p w14:paraId="6A429FEE" w14:textId="18FE5278" w:rsidR="00E9450F" w:rsidRDefault="00E9450F" w:rsidP="007F36F5">
      <w:pPr>
        <w:rPr>
          <w:sz w:val="28"/>
          <w:szCs w:val="28"/>
        </w:rPr>
      </w:pPr>
    </w:p>
    <w:p w14:paraId="6FAE735F" w14:textId="128D030B" w:rsidR="00E9450F" w:rsidRDefault="00E9450F" w:rsidP="007F36F5">
      <w:pPr>
        <w:rPr>
          <w:sz w:val="28"/>
          <w:szCs w:val="28"/>
        </w:rPr>
      </w:pPr>
    </w:p>
    <w:p w14:paraId="46BA7677" w14:textId="4E08FD1B" w:rsidR="00E9450F" w:rsidRDefault="00E9450F" w:rsidP="007F36F5">
      <w:pPr>
        <w:rPr>
          <w:sz w:val="28"/>
          <w:szCs w:val="28"/>
        </w:rPr>
      </w:pPr>
    </w:p>
    <w:p w14:paraId="49E2CE20" w14:textId="1D0A7FE3" w:rsidR="00E35D66" w:rsidRDefault="00E35D66" w:rsidP="007F36F5">
      <w:pPr>
        <w:rPr>
          <w:sz w:val="28"/>
          <w:szCs w:val="28"/>
        </w:rPr>
      </w:pPr>
    </w:p>
    <w:p w14:paraId="36D8EE46" w14:textId="3B39BFDB" w:rsidR="00E35D66" w:rsidRDefault="00E35D66" w:rsidP="007F36F5">
      <w:pPr>
        <w:rPr>
          <w:sz w:val="28"/>
          <w:szCs w:val="28"/>
        </w:rPr>
      </w:pPr>
    </w:p>
    <w:p w14:paraId="318218E4" w14:textId="67019E9E" w:rsidR="00E35D66" w:rsidRDefault="00E35D66" w:rsidP="007F36F5">
      <w:pPr>
        <w:rPr>
          <w:sz w:val="28"/>
          <w:szCs w:val="28"/>
        </w:rPr>
      </w:pPr>
    </w:p>
    <w:p w14:paraId="442F11A7" w14:textId="5CC50FFA" w:rsidR="00E35D66" w:rsidRDefault="00E35D66" w:rsidP="007F36F5">
      <w:pPr>
        <w:rPr>
          <w:sz w:val="28"/>
          <w:szCs w:val="28"/>
        </w:rPr>
      </w:pPr>
    </w:p>
    <w:p w14:paraId="0F02E1A2" w14:textId="7C96C855" w:rsidR="00E35D66" w:rsidRDefault="00E35D66" w:rsidP="007F36F5">
      <w:pPr>
        <w:rPr>
          <w:sz w:val="28"/>
          <w:szCs w:val="28"/>
        </w:rPr>
      </w:pPr>
    </w:p>
    <w:p w14:paraId="3F9065D5" w14:textId="219F6716" w:rsidR="00E35D66" w:rsidRDefault="00E35D66" w:rsidP="007F36F5">
      <w:pPr>
        <w:rPr>
          <w:sz w:val="28"/>
          <w:szCs w:val="28"/>
        </w:rPr>
      </w:pPr>
    </w:p>
    <w:p w14:paraId="7B426E23" w14:textId="3E8828EE" w:rsidR="00E35D66" w:rsidRDefault="00E35D66" w:rsidP="007F36F5">
      <w:pPr>
        <w:rPr>
          <w:sz w:val="28"/>
          <w:szCs w:val="28"/>
        </w:rPr>
      </w:pPr>
    </w:p>
    <w:p w14:paraId="089701D0" w14:textId="242D49C1" w:rsidR="00E35D66" w:rsidRDefault="00E35D66" w:rsidP="007F36F5">
      <w:pPr>
        <w:rPr>
          <w:sz w:val="28"/>
          <w:szCs w:val="28"/>
        </w:rPr>
      </w:pPr>
    </w:p>
    <w:p w14:paraId="787325A3" w14:textId="7477C4B7" w:rsidR="00E35D66" w:rsidRDefault="00E35D66" w:rsidP="007F36F5">
      <w:pPr>
        <w:rPr>
          <w:sz w:val="28"/>
          <w:szCs w:val="28"/>
        </w:rPr>
      </w:pPr>
    </w:p>
    <w:p w14:paraId="31C28CE7" w14:textId="0FA44D77" w:rsidR="00E35D66" w:rsidRDefault="00E35D66" w:rsidP="007F36F5">
      <w:pPr>
        <w:rPr>
          <w:sz w:val="28"/>
          <w:szCs w:val="28"/>
        </w:rPr>
      </w:pPr>
    </w:p>
    <w:p w14:paraId="2D3C9603" w14:textId="0853CB62" w:rsidR="00E35D66" w:rsidRDefault="00E35D66" w:rsidP="007F36F5">
      <w:pPr>
        <w:rPr>
          <w:sz w:val="28"/>
          <w:szCs w:val="28"/>
        </w:rPr>
      </w:pPr>
    </w:p>
    <w:p w14:paraId="11AE1D5C" w14:textId="5FA91315" w:rsidR="00E35D66" w:rsidRDefault="00E35D66" w:rsidP="007F36F5">
      <w:pPr>
        <w:rPr>
          <w:sz w:val="28"/>
          <w:szCs w:val="28"/>
        </w:rPr>
      </w:pPr>
    </w:p>
    <w:p w14:paraId="744E0376" w14:textId="6FE7C937" w:rsidR="00E35D66" w:rsidRDefault="00E35D66" w:rsidP="007F36F5">
      <w:pPr>
        <w:rPr>
          <w:sz w:val="28"/>
          <w:szCs w:val="28"/>
        </w:rPr>
      </w:pPr>
    </w:p>
    <w:p w14:paraId="2A1F2CDB" w14:textId="09089A5D" w:rsidR="00E35D66" w:rsidRDefault="00E35D66" w:rsidP="007F36F5">
      <w:pPr>
        <w:rPr>
          <w:sz w:val="28"/>
          <w:szCs w:val="28"/>
        </w:rPr>
      </w:pPr>
    </w:p>
    <w:p w14:paraId="2A169C3B" w14:textId="407450FC" w:rsidR="00E35D66" w:rsidRDefault="00E35D66" w:rsidP="007F36F5">
      <w:pPr>
        <w:rPr>
          <w:sz w:val="28"/>
          <w:szCs w:val="28"/>
        </w:rPr>
      </w:pPr>
    </w:p>
    <w:p w14:paraId="4953AD50" w14:textId="2A2CA0C5" w:rsidR="00E35D66" w:rsidRDefault="00E35D66" w:rsidP="007F36F5">
      <w:pPr>
        <w:rPr>
          <w:sz w:val="28"/>
          <w:szCs w:val="28"/>
        </w:rPr>
      </w:pPr>
    </w:p>
    <w:p w14:paraId="0D205CB8" w14:textId="77777777" w:rsidR="00E35D66" w:rsidRDefault="00E35D66" w:rsidP="007F36F5">
      <w:pPr>
        <w:rPr>
          <w:sz w:val="28"/>
          <w:szCs w:val="28"/>
        </w:rPr>
      </w:pPr>
    </w:p>
    <w:p w14:paraId="40884822" w14:textId="47440642" w:rsidR="00E9450F" w:rsidRDefault="00E9450F" w:rsidP="007F36F5">
      <w:pPr>
        <w:rPr>
          <w:sz w:val="28"/>
          <w:szCs w:val="28"/>
        </w:rPr>
      </w:pPr>
    </w:p>
    <w:p w14:paraId="17B0FDE0" w14:textId="35FEC866" w:rsidR="00E9450F" w:rsidRDefault="00E9450F" w:rsidP="00E9450F">
      <w:pPr>
        <w:jc w:val="center"/>
        <w:rPr>
          <w:b/>
          <w:bCs/>
          <w:sz w:val="36"/>
          <w:szCs w:val="36"/>
          <w:u w:val="single"/>
        </w:rPr>
      </w:pPr>
      <w:r>
        <w:rPr>
          <w:b/>
          <w:bCs/>
          <w:sz w:val="36"/>
          <w:szCs w:val="36"/>
          <w:u w:val="single"/>
        </w:rPr>
        <w:t>References</w:t>
      </w:r>
    </w:p>
    <w:p w14:paraId="604659D3" w14:textId="05F0D43D" w:rsidR="00E9450F" w:rsidRDefault="00E9450F" w:rsidP="00E9450F">
      <w:pPr>
        <w:rPr>
          <w:b/>
          <w:bCs/>
          <w:sz w:val="36"/>
          <w:szCs w:val="36"/>
          <w:u w:val="single"/>
        </w:rPr>
      </w:pPr>
    </w:p>
    <w:p w14:paraId="73671573" w14:textId="3D8F9F4A" w:rsidR="009E15C4" w:rsidRPr="009F77BA" w:rsidRDefault="009E15C4" w:rsidP="00E9450F">
      <w:pPr>
        <w:rPr>
          <w:sz w:val="24"/>
          <w:szCs w:val="24"/>
        </w:rPr>
      </w:pPr>
      <w:r w:rsidRPr="009F77BA">
        <w:rPr>
          <w:sz w:val="24"/>
          <w:szCs w:val="24"/>
        </w:rPr>
        <w:t xml:space="preserve">ACS Distance Learning (2020) </w:t>
      </w:r>
      <w:r w:rsidRPr="009F77BA">
        <w:rPr>
          <w:i/>
          <w:iCs/>
          <w:sz w:val="24"/>
          <w:szCs w:val="24"/>
        </w:rPr>
        <w:t xml:space="preserve">SOLER – A Counselling Skill. </w:t>
      </w:r>
      <w:r w:rsidRPr="009F77BA">
        <w:rPr>
          <w:sz w:val="24"/>
          <w:szCs w:val="24"/>
        </w:rPr>
        <w:t xml:space="preserve">Available at: </w:t>
      </w:r>
      <w:hyperlink r:id="rId10" w:history="1">
        <w:r w:rsidRPr="009F77BA">
          <w:rPr>
            <w:rStyle w:val="Hyperlink"/>
            <w:sz w:val="24"/>
            <w:szCs w:val="24"/>
          </w:rPr>
          <w:t>https://www.acsedu.co.uk/Info/Psychology-and-Counselling/Counselling/SOLER-A-Counselling-Skill.aspx</w:t>
        </w:r>
      </w:hyperlink>
      <w:r w:rsidRPr="009F77BA">
        <w:rPr>
          <w:sz w:val="24"/>
          <w:szCs w:val="24"/>
        </w:rPr>
        <w:t>. (Accessed: 18 July 2020).</w:t>
      </w:r>
    </w:p>
    <w:p w14:paraId="49DEA99B" w14:textId="7E1D8356" w:rsidR="00960542" w:rsidRPr="009F77BA" w:rsidRDefault="00960542" w:rsidP="00E9450F">
      <w:pPr>
        <w:rPr>
          <w:sz w:val="24"/>
          <w:szCs w:val="24"/>
        </w:rPr>
      </w:pPr>
    </w:p>
    <w:p w14:paraId="4D4466E3" w14:textId="6A34AC8A" w:rsidR="00960542" w:rsidRDefault="00960542" w:rsidP="00E9450F">
      <w:pPr>
        <w:rPr>
          <w:sz w:val="24"/>
          <w:szCs w:val="24"/>
        </w:rPr>
      </w:pPr>
      <w:proofErr w:type="spellStart"/>
      <w:r w:rsidRPr="009F77BA">
        <w:rPr>
          <w:sz w:val="24"/>
          <w:szCs w:val="24"/>
        </w:rPr>
        <w:t>Borck</w:t>
      </w:r>
      <w:proofErr w:type="spellEnd"/>
      <w:r w:rsidRPr="009F77BA">
        <w:rPr>
          <w:sz w:val="24"/>
          <w:szCs w:val="24"/>
        </w:rPr>
        <w:t xml:space="preserve">, L. E. and Fawcett, B. (1982). </w:t>
      </w:r>
      <w:r w:rsidRPr="009F77BA">
        <w:rPr>
          <w:i/>
          <w:iCs/>
          <w:sz w:val="24"/>
          <w:szCs w:val="24"/>
        </w:rPr>
        <w:t xml:space="preserve">Learning </w:t>
      </w:r>
      <w:proofErr w:type="spellStart"/>
      <w:r w:rsidRPr="009F77BA">
        <w:rPr>
          <w:i/>
          <w:iCs/>
          <w:sz w:val="24"/>
          <w:szCs w:val="24"/>
        </w:rPr>
        <w:t>Counseling</w:t>
      </w:r>
      <w:proofErr w:type="spellEnd"/>
      <w:r w:rsidRPr="009F77BA">
        <w:rPr>
          <w:i/>
          <w:iCs/>
          <w:sz w:val="24"/>
          <w:szCs w:val="24"/>
        </w:rPr>
        <w:t xml:space="preserve"> and Problem-solving Skills. </w:t>
      </w:r>
      <w:r w:rsidRPr="009F77BA">
        <w:rPr>
          <w:sz w:val="24"/>
          <w:szCs w:val="24"/>
        </w:rPr>
        <w:t>New York: The Haworth Press.</w:t>
      </w:r>
    </w:p>
    <w:p w14:paraId="01CC19A1" w14:textId="0DFFF3C2" w:rsidR="00F75AD0" w:rsidRDefault="00F75AD0" w:rsidP="00E9450F">
      <w:pPr>
        <w:rPr>
          <w:sz w:val="24"/>
          <w:szCs w:val="24"/>
        </w:rPr>
      </w:pPr>
    </w:p>
    <w:p w14:paraId="414AEE5D" w14:textId="6F374A08" w:rsidR="00B065CB" w:rsidRPr="00D21069" w:rsidRDefault="00F75AD0" w:rsidP="00E9450F">
      <w:pPr>
        <w:rPr>
          <w:sz w:val="24"/>
          <w:szCs w:val="24"/>
        </w:rPr>
      </w:pPr>
      <w:r>
        <w:rPr>
          <w:sz w:val="24"/>
          <w:szCs w:val="24"/>
        </w:rPr>
        <w:t xml:space="preserve">Counselling Northumberland (2014) </w:t>
      </w:r>
      <w:r>
        <w:rPr>
          <w:i/>
          <w:iCs/>
          <w:sz w:val="24"/>
          <w:szCs w:val="24"/>
        </w:rPr>
        <w:t>What is Rela</w:t>
      </w:r>
      <w:r w:rsidR="00D21069">
        <w:rPr>
          <w:i/>
          <w:iCs/>
          <w:sz w:val="24"/>
          <w:szCs w:val="24"/>
        </w:rPr>
        <w:t xml:space="preserve">tional Depth? </w:t>
      </w:r>
      <w:r w:rsidR="00D21069">
        <w:rPr>
          <w:sz w:val="24"/>
          <w:szCs w:val="24"/>
        </w:rPr>
        <w:t xml:space="preserve">Available at: </w:t>
      </w:r>
      <w:hyperlink r:id="rId11" w:history="1">
        <w:r w:rsidR="00D21069" w:rsidRPr="00390768">
          <w:rPr>
            <w:rStyle w:val="Hyperlink"/>
            <w:sz w:val="24"/>
            <w:szCs w:val="24"/>
          </w:rPr>
          <w:t>https://counsellinginnorthumberland.com/2014/10/11/what-is-relational-depth/</w:t>
        </w:r>
      </w:hyperlink>
      <w:r w:rsidR="00D21069">
        <w:rPr>
          <w:sz w:val="24"/>
          <w:szCs w:val="24"/>
        </w:rPr>
        <w:t>. (Accessed: 19 July</w:t>
      </w:r>
      <w:r w:rsidR="00B065CB">
        <w:rPr>
          <w:sz w:val="24"/>
          <w:szCs w:val="24"/>
        </w:rPr>
        <w:t xml:space="preserve">). </w:t>
      </w:r>
    </w:p>
    <w:p w14:paraId="500D8136" w14:textId="77777777" w:rsidR="009E15C4" w:rsidRPr="009F77BA" w:rsidRDefault="009E15C4" w:rsidP="00E9450F">
      <w:pPr>
        <w:rPr>
          <w:sz w:val="24"/>
          <w:szCs w:val="24"/>
        </w:rPr>
      </w:pPr>
    </w:p>
    <w:p w14:paraId="030AE0CF" w14:textId="14F4B735" w:rsidR="00E9450F" w:rsidRPr="009F77BA" w:rsidRDefault="00E9450F" w:rsidP="00E9450F">
      <w:pPr>
        <w:rPr>
          <w:sz w:val="24"/>
          <w:szCs w:val="24"/>
        </w:rPr>
      </w:pPr>
      <w:r w:rsidRPr="009F77BA">
        <w:rPr>
          <w:sz w:val="24"/>
          <w:szCs w:val="24"/>
        </w:rPr>
        <w:t xml:space="preserve">Counselling Tutor (2020) </w:t>
      </w:r>
      <w:r w:rsidRPr="009F77BA">
        <w:rPr>
          <w:i/>
          <w:iCs/>
          <w:sz w:val="24"/>
          <w:szCs w:val="24"/>
        </w:rPr>
        <w:t xml:space="preserve">Establishing Rapport with a Client. </w:t>
      </w:r>
      <w:r w:rsidRPr="009F77BA">
        <w:rPr>
          <w:sz w:val="24"/>
          <w:szCs w:val="24"/>
        </w:rPr>
        <w:t xml:space="preserve">Available at: </w:t>
      </w:r>
      <w:hyperlink r:id="rId12" w:history="1">
        <w:r w:rsidRPr="009F77BA">
          <w:rPr>
            <w:rStyle w:val="Hyperlink"/>
            <w:sz w:val="24"/>
            <w:szCs w:val="24"/>
          </w:rPr>
          <w:t>https://counsellingtutor.com/basic-counselling-skills/rapport/</w:t>
        </w:r>
      </w:hyperlink>
      <w:r w:rsidRPr="009F77BA">
        <w:rPr>
          <w:sz w:val="24"/>
          <w:szCs w:val="24"/>
        </w:rPr>
        <w:t>. (Accessed: 16 July 2020).</w:t>
      </w:r>
    </w:p>
    <w:p w14:paraId="0B2534CA" w14:textId="2D66D644" w:rsidR="00960542" w:rsidRPr="009F77BA" w:rsidRDefault="00960542" w:rsidP="00E9450F">
      <w:pPr>
        <w:rPr>
          <w:sz w:val="24"/>
          <w:szCs w:val="24"/>
        </w:rPr>
      </w:pPr>
    </w:p>
    <w:p w14:paraId="5D36C0F9" w14:textId="0B5FE697" w:rsidR="00960542" w:rsidRDefault="00960542" w:rsidP="00E9450F">
      <w:pPr>
        <w:rPr>
          <w:sz w:val="24"/>
          <w:szCs w:val="24"/>
        </w:rPr>
      </w:pPr>
      <w:r w:rsidRPr="009F77BA">
        <w:rPr>
          <w:sz w:val="24"/>
          <w:szCs w:val="24"/>
        </w:rPr>
        <w:t xml:space="preserve">Counselling Tutor (2020) </w:t>
      </w:r>
      <w:r w:rsidRPr="009F77BA">
        <w:rPr>
          <w:i/>
          <w:iCs/>
          <w:sz w:val="24"/>
          <w:szCs w:val="24"/>
        </w:rPr>
        <w:t>Questions in Counselling</w:t>
      </w:r>
      <w:r w:rsidRPr="009F77BA">
        <w:rPr>
          <w:sz w:val="24"/>
          <w:szCs w:val="24"/>
        </w:rPr>
        <w:t>. Available at: https://counsellingtutor.com/basic-counselling-skills/clarifying-and-questions/. (Accessed: 18 July 2020).</w:t>
      </w:r>
    </w:p>
    <w:p w14:paraId="791DEBD8" w14:textId="0BEDB821" w:rsidR="009F77BA" w:rsidRDefault="009F77BA" w:rsidP="00E9450F">
      <w:pPr>
        <w:rPr>
          <w:sz w:val="24"/>
          <w:szCs w:val="24"/>
        </w:rPr>
      </w:pPr>
    </w:p>
    <w:p w14:paraId="39BD8ACD" w14:textId="7C6EB722" w:rsidR="009F77BA" w:rsidRPr="006D5400" w:rsidRDefault="009F77BA" w:rsidP="00E9450F">
      <w:pPr>
        <w:rPr>
          <w:sz w:val="24"/>
          <w:szCs w:val="24"/>
        </w:rPr>
      </w:pPr>
      <w:r>
        <w:rPr>
          <w:sz w:val="24"/>
          <w:szCs w:val="24"/>
        </w:rPr>
        <w:t xml:space="preserve">Culley, S. and Bond, T. (2014) </w:t>
      </w:r>
      <w:r w:rsidR="006D5400" w:rsidRPr="006D5400">
        <w:rPr>
          <w:i/>
          <w:iCs/>
          <w:sz w:val="24"/>
          <w:szCs w:val="24"/>
        </w:rPr>
        <w:t>Integrative Counselling Skills in Action</w:t>
      </w:r>
      <w:r w:rsidR="006D5400">
        <w:rPr>
          <w:i/>
          <w:iCs/>
          <w:sz w:val="24"/>
          <w:szCs w:val="24"/>
        </w:rPr>
        <w:t xml:space="preserve">. </w:t>
      </w:r>
      <w:r w:rsidR="006D5400">
        <w:rPr>
          <w:sz w:val="24"/>
          <w:szCs w:val="24"/>
        </w:rPr>
        <w:t>3</w:t>
      </w:r>
      <w:r w:rsidR="006D5400" w:rsidRPr="006D5400">
        <w:rPr>
          <w:sz w:val="24"/>
          <w:szCs w:val="24"/>
          <w:vertAlign w:val="superscript"/>
        </w:rPr>
        <w:t>rd</w:t>
      </w:r>
      <w:r w:rsidR="006D5400">
        <w:rPr>
          <w:sz w:val="24"/>
          <w:szCs w:val="24"/>
        </w:rPr>
        <w:t xml:space="preserve"> Ed. London: Sage Publications Ltd.</w:t>
      </w:r>
    </w:p>
    <w:p w14:paraId="302B6CEE" w14:textId="0CFEA0D5" w:rsidR="00E9450F" w:rsidRPr="009F77BA" w:rsidRDefault="00E9450F" w:rsidP="00E9450F">
      <w:pPr>
        <w:rPr>
          <w:sz w:val="24"/>
          <w:szCs w:val="24"/>
        </w:rPr>
      </w:pPr>
    </w:p>
    <w:p w14:paraId="1F6CD1F7" w14:textId="74E592E2" w:rsidR="00E9450F" w:rsidRPr="009F77BA" w:rsidRDefault="00E9450F" w:rsidP="00E9450F">
      <w:pPr>
        <w:rPr>
          <w:sz w:val="24"/>
          <w:szCs w:val="24"/>
        </w:rPr>
      </w:pPr>
      <w:r w:rsidRPr="009F77BA">
        <w:rPr>
          <w:sz w:val="24"/>
          <w:szCs w:val="24"/>
        </w:rPr>
        <w:t xml:space="preserve">Family Therapy Basics (2016) </w:t>
      </w:r>
      <w:r w:rsidRPr="009F77BA">
        <w:rPr>
          <w:i/>
          <w:iCs/>
          <w:sz w:val="24"/>
          <w:szCs w:val="24"/>
        </w:rPr>
        <w:t xml:space="preserve">7 QUESTIONS FOR OPENING YOUR THERAPY SESSIONS. </w:t>
      </w:r>
      <w:r w:rsidRPr="009F77BA">
        <w:rPr>
          <w:sz w:val="24"/>
          <w:szCs w:val="24"/>
        </w:rPr>
        <w:t xml:space="preserve">Available at: </w:t>
      </w:r>
      <w:hyperlink r:id="rId13" w:history="1">
        <w:r w:rsidRPr="009F77BA">
          <w:rPr>
            <w:rStyle w:val="Hyperlink"/>
            <w:sz w:val="24"/>
            <w:szCs w:val="24"/>
          </w:rPr>
          <w:t>https://familytherapybasics.com/blog/2016/11/15/7-opening-questions-for-therapy</w:t>
        </w:r>
      </w:hyperlink>
      <w:r w:rsidRPr="009F77BA">
        <w:rPr>
          <w:sz w:val="24"/>
          <w:szCs w:val="24"/>
        </w:rPr>
        <w:t>. (Accessed: 16 July 2020).</w:t>
      </w:r>
    </w:p>
    <w:p w14:paraId="2640D460" w14:textId="20202C7C" w:rsidR="004319E1" w:rsidRPr="009F77BA" w:rsidRDefault="004319E1" w:rsidP="00E9450F">
      <w:pPr>
        <w:rPr>
          <w:sz w:val="24"/>
          <w:szCs w:val="24"/>
        </w:rPr>
      </w:pPr>
    </w:p>
    <w:p w14:paraId="0D576113" w14:textId="72AA5E80" w:rsidR="004319E1" w:rsidRDefault="004319E1" w:rsidP="00E9450F">
      <w:pPr>
        <w:rPr>
          <w:sz w:val="24"/>
          <w:szCs w:val="24"/>
        </w:rPr>
      </w:pPr>
      <w:proofErr w:type="spellStart"/>
      <w:r w:rsidRPr="009F77BA">
        <w:rPr>
          <w:sz w:val="24"/>
          <w:szCs w:val="24"/>
        </w:rPr>
        <w:t>Finset</w:t>
      </w:r>
      <w:proofErr w:type="spellEnd"/>
      <w:r w:rsidRPr="009F77BA">
        <w:rPr>
          <w:sz w:val="24"/>
          <w:szCs w:val="24"/>
        </w:rPr>
        <w:t xml:space="preserve">, A. (2016) ‘Silence is Golden’, </w:t>
      </w:r>
      <w:r w:rsidRPr="009F77BA">
        <w:rPr>
          <w:i/>
          <w:iCs/>
          <w:sz w:val="24"/>
          <w:szCs w:val="24"/>
        </w:rPr>
        <w:t xml:space="preserve">Patient Education and </w:t>
      </w:r>
      <w:proofErr w:type="spellStart"/>
      <w:r w:rsidRPr="009F77BA">
        <w:rPr>
          <w:i/>
          <w:iCs/>
          <w:sz w:val="24"/>
          <w:szCs w:val="24"/>
        </w:rPr>
        <w:t>Counseling</w:t>
      </w:r>
      <w:proofErr w:type="spellEnd"/>
      <w:r w:rsidRPr="009F77BA">
        <w:rPr>
          <w:i/>
          <w:iCs/>
          <w:sz w:val="24"/>
          <w:szCs w:val="24"/>
        </w:rPr>
        <w:t xml:space="preserve">, </w:t>
      </w:r>
      <w:r w:rsidRPr="009F77BA">
        <w:rPr>
          <w:sz w:val="24"/>
          <w:szCs w:val="24"/>
        </w:rPr>
        <w:t xml:space="preserve">99, pp. 1545-1546. Available at: </w:t>
      </w:r>
      <w:hyperlink r:id="rId14" w:history="1">
        <w:r w:rsidRPr="009F77BA">
          <w:rPr>
            <w:rStyle w:val="Hyperlink"/>
            <w:sz w:val="24"/>
            <w:szCs w:val="24"/>
          </w:rPr>
          <w:t>https://pdf.sciencedirectassets.com/271173/1-s2.0-S0738399116X00109/1-s2.0-S0738399116303780/main.pdf</w:t>
        </w:r>
      </w:hyperlink>
      <w:r w:rsidRPr="009F77BA">
        <w:rPr>
          <w:sz w:val="24"/>
          <w:szCs w:val="24"/>
        </w:rPr>
        <w:t>. (Accessed: 18 July 2020).</w:t>
      </w:r>
    </w:p>
    <w:p w14:paraId="0CF84C8A" w14:textId="2C9CFD4F" w:rsidR="008D0CB0" w:rsidRDefault="008D0CB0" w:rsidP="00E9450F">
      <w:pPr>
        <w:rPr>
          <w:sz w:val="24"/>
          <w:szCs w:val="24"/>
        </w:rPr>
      </w:pPr>
    </w:p>
    <w:p w14:paraId="1F7F5391" w14:textId="77777777" w:rsidR="00B9529B" w:rsidRPr="00B9529B" w:rsidRDefault="008D0CB0" w:rsidP="00B9529B">
      <w:pPr>
        <w:rPr>
          <w:i/>
          <w:iCs/>
          <w:sz w:val="24"/>
          <w:szCs w:val="24"/>
        </w:rPr>
      </w:pPr>
      <w:r>
        <w:rPr>
          <w:sz w:val="24"/>
          <w:szCs w:val="24"/>
        </w:rPr>
        <w:t xml:space="preserve">Highgate Counselling (2007) </w:t>
      </w:r>
      <w:r w:rsidR="00B9529B" w:rsidRPr="00B9529B">
        <w:rPr>
          <w:i/>
          <w:iCs/>
          <w:sz w:val="24"/>
          <w:szCs w:val="24"/>
        </w:rPr>
        <w:t>An Easy Introduction to Egan’s Skilled Helper</w:t>
      </w:r>
    </w:p>
    <w:p w14:paraId="1DAE9BDD" w14:textId="5E5F2320" w:rsidR="008D0CB0" w:rsidRDefault="00B9529B" w:rsidP="00B9529B">
      <w:pPr>
        <w:rPr>
          <w:sz w:val="24"/>
          <w:szCs w:val="24"/>
        </w:rPr>
      </w:pPr>
      <w:r w:rsidRPr="00B9529B">
        <w:rPr>
          <w:i/>
          <w:iCs/>
          <w:sz w:val="24"/>
          <w:szCs w:val="24"/>
        </w:rPr>
        <w:lastRenderedPageBreak/>
        <w:t>Solution Focused Counselling Approach</w:t>
      </w:r>
      <w:r>
        <w:rPr>
          <w:i/>
          <w:iCs/>
          <w:sz w:val="24"/>
          <w:szCs w:val="24"/>
        </w:rPr>
        <w:t xml:space="preserve">. </w:t>
      </w:r>
      <w:r>
        <w:rPr>
          <w:sz w:val="24"/>
          <w:szCs w:val="24"/>
        </w:rPr>
        <w:t xml:space="preserve">Available at: </w:t>
      </w:r>
      <w:hyperlink r:id="rId15" w:history="1">
        <w:r w:rsidRPr="00390768">
          <w:rPr>
            <w:rStyle w:val="Hyperlink"/>
            <w:sz w:val="24"/>
            <w:szCs w:val="24"/>
          </w:rPr>
          <w:t>http://highgatecounselling.org.uk/members/certificate/CT1W3%20Paper%202.pdf</w:t>
        </w:r>
      </w:hyperlink>
      <w:r>
        <w:rPr>
          <w:sz w:val="24"/>
          <w:szCs w:val="24"/>
        </w:rPr>
        <w:t>. (Accessed: 19 July 2020).</w:t>
      </w:r>
    </w:p>
    <w:p w14:paraId="02D35A38" w14:textId="77777777" w:rsidR="00B065CB" w:rsidRPr="00B9529B" w:rsidRDefault="00B065CB" w:rsidP="00B9529B">
      <w:pPr>
        <w:rPr>
          <w:sz w:val="24"/>
          <w:szCs w:val="24"/>
        </w:rPr>
      </w:pPr>
    </w:p>
    <w:p w14:paraId="49DFEB40" w14:textId="10E34247" w:rsidR="00E9450F" w:rsidRPr="00765BA4" w:rsidRDefault="00860BB6" w:rsidP="00E9450F">
      <w:pPr>
        <w:rPr>
          <w:sz w:val="24"/>
          <w:szCs w:val="24"/>
        </w:rPr>
      </w:pPr>
      <w:r>
        <w:rPr>
          <w:sz w:val="24"/>
          <w:szCs w:val="24"/>
        </w:rPr>
        <w:t xml:space="preserve">Finlay, F. </w:t>
      </w:r>
      <w:r w:rsidR="00765BA4">
        <w:rPr>
          <w:sz w:val="24"/>
          <w:szCs w:val="24"/>
        </w:rPr>
        <w:t>(2016</w:t>
      </w:r>
      <w:r w:rsidR="00CD7F85">
        <w:rPr>
          <w:sz w:val="24"/>
          <w:szCs w:val="24"/>
        </w:rPr>
        <w:t>)</w:t>
      </w:r>
      <w:r w:rsidR="00CD7F85" w:rsidRPr="00CD7F85">
        <w:rPr>
          <w:i/>
          <w:iCs/>
          <w:sz w:val="24"/>
          <w:szCs w:val="24"/>
        </w:rPr>
        <w:t xml:space="preserve"> Relational</w:t>
      </w:r>
      <w:r w:rsidR="00765BA4" w:rsidRPr="00765BA4">
        <w:rPr>
          <w:i/>
          <w:iCs/>
          <w:sz w:val="24"/>
          <w:szCs w:val="24"/>
        </w:rPr>
        <w:t xml:space="preserve"> Integrative Psychotherapy: Engaging Process and Theory in Practice</w:t>
      </w:r>
      <w:r w:rsidR="00765BA4">
        <w:rPr>
          <w:i/>
          <w:iCs/>
          <w:sz w:val="24"/>
          <w:szCs w:val="24"/>
        </w:rPr>
        <w:t xml:space="preserve">. </w:t>
      </w:r>
      <w:r w:rsidR="00067180">
        <w:rPr>
          <w:sz w:val="24"/>
          <w:szCs w:val="24"/>
        </w:rPr>
        <w:t xml:space="preserve">West Sussex: John </w:t>
      </w:r>
      <w:r w:rsidR="00CD7F85">
        <w:rPr>
          <w:sz w:val="24"/>
          <w:szCs w:val="24"/>
        </w:rPr>
        <w:t>Wiley and Sons Ltd.</w:t>
      </w:r>
    </w:p>
    <w:p w14:paraId="795DB7B6" w14:textId="77777777" w:rsidR="00860BB6" w:rsidRPr="009F77BA" w:rsidRDefault="00860BB6" w:rsidP="00E9450F">
      <w:pPr>
        <w:rPr>
          <w:sz w:val="24"/>
          <w:szCs w:val="24"/>
        </w:rPr>
      </w:pPr>
    </w:p>
    <w:p w14:paraId="6CB65AC0" w14:textId="34F91B63" w:rsidR="00E9450F" w:rsidRPr="009F77BA" w:rsidRDefault="00E9450F" w:rsidP="00E9450F">
      <w:pPr>
        <w:rPr>
          <w:sz w:val="24"/>
          <w:szCs w:val="24"/>
        </w:rPr>
      </w:pPr>
      <w:r w:rsidRPr="009F77BA">
        <w:rPr>
          <w:sz w:val="24"/>
          <w:szCs w:val="24"/>
        </w:rPr>
        <w:t xml:space="preserve">Mearns, D. and Thorne, B. (2004) </w:t>
      </w:r>
      <w:r w:rsidRPr="009F77BA">
        <w:rPr>
          <w:i/>
          <w:iCs/>
          <w:sz w:val="24"/>
          <w:szCs w:val="24"/>
        </w:rPr>
        <w:t xml:space="preserve">Person-Centred Counselling in Action. </w:t>
      </w:r>
      <w:r w:rsidRPr="009F77BA">
        <w:rPr>
          <w:sz w:val="24"/>
          <w:szCs w:val="24"/>
        </w:rPr>
        <w:t>London: Sage Publications Ltd.</w:t>
      </w:r>
    </w:p>
    <w:p w14:paraId="539C8206" w14:textId="363510F3" w:rsidR="009F77BA" w:rsidRPr="009F77BA" w:rsidRDefault="009F77BA" w:rsidP="00E9450F">
      <w:pPr>
        <w:rPr>
          <w:sz w:val="24"/>
          <w:szCs w:val="24"/>
        </w:rPr>
      </w:pPr>
    </w:p>
    <w:p w14:paraId="2CD7FBEB" w14:textId="2514D34C" w:rsidR="009F77BA" w:rsidRDefault="009F77BA" w:rsidP="00E9450F">
      <w:pPr>
        <w:rPr>
          <w:sz w:val="24"/>
          <w:szCs w:val="24"/>
        </w:rPr>
      </w:pPr>
      <w:r w:rsidRPr="009F77BA">
        <w:rPr>
          <w:sz w:val="24"/>
          <w:szCs w:val="24"/>
        </w:rPr>
        <w:t>Psychology Today (2014)</w:t>
      </w:r>
      <w:r w:rsidRPr="009F77BA">
        <w:rPr>
          <w:sz w:val="20"/>
          <w:szCs w:val="20"/>
        </w:rPr>
        <w:t xml:space="preserve"> </w:t>
      </w:r>
      <w:r w:rsidRPr="009F77BA">
        <w:rPr>
          <w:i/>
          <w:iCs/>
          <w:sz w:val="24"/>
          <w:szCs w:val="24"/>
        </w:rPr>
        <w:t xml:space="preserve">What Is Non-Directive Therapy? </w:t>
      </w:r>
      <w:r w:rsidRPr="009F77BA">
        <w:rPr>
          <w:sz w:val="24"/>
          <w:szCs w:val="24"/>
        </w:rPr>
        <w:t xml:space="preserve">Available at: </w:t>
      </w:r>
      <w:hyperlink r:id="rId16" w:history="1">
        <w:r w:rsidRPr="009F77BA">
          <w:rPr>
            <w:rStyle w:val="Hyperlink"/>
            <w:sz w:val="24"/>
            <w:szCs w:val="24"/>
          </w:rPr>
          <w:t>https://www.psychologytoday.com/gb/blog/what-doesnt-kill-us/201408/what-is-non-directive-therapy</w:t>
        </w:r>
      </w:hyperlink>
      <w:r w:rsidRPr="009F77BA">
        <w:rPr>
          <w:sz w:val="24"/>
          <w:szCs w:val="24"/>
        </w:rPr>
        <w:t>. (Accessed</w:t>
      </w:r>
      <w:r>
        <w:rPr>
          <w:sz w:val="24"/>
          <w:szCs w:val="24"/>
        </w:rPr>
        <w:t>:</w:t>
      </w:r>
      <w:r w:rsidRPr="009F77BA">
        <w:rPr>
          <w:sz w:val="24"/>
          <w:szCs w:val="24"/>
        </w:rPr>
        <w:t xml:space="preserve"> 19 July 2020).</w:t>
      </w:r>
    </w:p>
    <w:p w14:paraId="2AFAC68E" w14:textId="719FF50C" w:rsidR="006C4995" w:rsidRDefault="006C4995" w:rsidP="00E9450F">
      <w:pPr>
        <w:rPr>
          <w:sz w:val="24"/>
          <w:szCs w:val="24"/>
        </w:rPr>
      </w:pPr>
    </w:p>
    <w:p w14:paraId="2088C7CB" w14:textId="495D01E3" w:rsidR="006C4995" w:rsidRPr="004A3240" w:rsidRDefault="006C4995" w:rsidP="00E9450F">
      <w:pPr>
        <w:rPr>
          <w:sz w:val="24"/>
          <w:szCs w:val="24"/>
        </w:rPr>
      </w:pPr>
      <w:r>
        <w:rPr>
          <w:sz w:val="24"/>
          <w:szCs w:val="24"/>
        </w:rPr>
        <w:t xml:space="preserve">Simply Psychology (2019) </w:t>
      </w:r>
      <w:r w:rsidR="004A3240">
        <w:rPr>
          <w:i/>
          <w:iCs/>
          <w:sz w:val="24"/>
          <w:szCs w:val="24"/>
        </w:rPr>
        <w:t xml:space="preserve">Person Centred Therapy. </w:t>
      </w:r>
      <w:r w:rsidR="004A3240">
        <w:rPr>
          <w:sz w:val="24"/>
          <w:szCs w:val="24"/>
        </w:rPr>
        <w:t xml:space="preserve">Available at: </w:t>
      </w:r>
      <w:hyperlink r:id="rId17" w:history="1">
        <w:r w:rsidR="004A3240" w:rsidRPr="00390768">
          <w:rPr>
            <w:rStyle w:val="Hyperlink"/>
            <w:sz w:val="24"/>
            <w:szCs w:val="24"/>
          </w:rPr>
          <w:t>https://www.simplypsychology.org/client-centred-therapy.html</w:t>
        </w:r>
      </w:hyperlink>
      <w:r w:rsidR="004A3240">
        <w:rPr>
          <w:sz w:val="24"/>
          <w:szCs w:val="24"/>
        </w:rPr>
        <w:t>. (Accessed: 19 July 2020).</w:t>
      </w:r>
    </w:p>
    <w:p w14:paraId="60E6C10E" w14:textId="0F891985" w:rsidR="009F77BA" w:rsidRDefault="009F77BA" w:rsidP="00E9450F">
      <w:pPr>
        <w:rPr>
          <w:sz w:val="24"/>
          <w:szCs w:val="24"/>
        </w:rPr>
      </w:pPr>
    </w:p>
    <w:p w14:paraId="19A4B838" w14:textId="0BC8D684" w:rsidR="009F77BA" w:rsidRDefault="009F77BA" w:rsidP="00E9450F">
      <w:pPr>
        <w:rPr>
          <w:sz w:val="24"/>
          <w:szCs w:val="24"/>
        </w:rPr>
      </w:pPr>
      <w:r>
        <w:rPr>
          <w:sz w:val="24"/>
          <w:szCs w:val="24"/>
        </w:rPr>
        <w:t xml:space="preserve">Step Notes (2020) </w:t>
      </w:r>
      <w:r w:rsidR="004A3240" w:rsidRPr="009F77BA">
        <w:rPr>
          <w:i/>
          <w:iCs/>
          <w:sz w:val="24"/>
          <w:szCs w:val="24"/>
        </w:rPr>
        <w:t>Counselling</w:t>
      </w:r>
      <w:r w:rsidRPr="009F77BA">
        <w:rPr>
          <w:i/>
          <w:iCs/>
          <w:sz w:val="24"/>
          <w:szCs w:val="24"/>
        </w:rPr>
        <w:t xml:space="preserve"> Clients Session to Session: Summarize to Strategize</w:t>
      </w:r>
      <w:r>
        <w:rPr>
          <w:i/>
          <w:iCs/>
          <w:sz w:val="24"/>
          <w:szCs w:val="24"/>
        </w:rPr>
        <w:t xml:space="preserve">. </w:t>
      </w:r>
      <w:r>
        <w:rPr>
          <w:sz w:val="24"/>
          <w:szCs w:val="24"/>
        </w:rPr>
        <w:t xml:space="preserve">Available at: </w:t>
      </w:r>
      <w:hyperlink r:id="rId18" w:history="1">
        <w:r w:rsidRPr="00390768">
          <w:rPr>
            <w:rStyle w:val="Hyperlink"/>
            <w:sz w:val="24"/>
            <w:szCs w:val="24"/>
          </w:rPr>
          <w:t>https://www.stepnotesinc.com/Blog/ArticleID/1/Counseling-Clients-Session-to-Session-Summarize-to-Strategize</w:t>
        </w:r>
      </w:hyperlink>
      <w:r>
        <w:rPr>
          <w:sz w:val="24"/>
          <w:szCs w:val="24"/>
        </w:rPr>
        <w:t>. (Accessed: 19 July 2020.</w:t>
      </w:r>
    </w:p>
    <w:p w14:paraId="14886E9B" w14:textId="77777777" w:rsidR="009F77BA" w:rsidRPr="009F77BA" w:rsidRDefault="009F77BA" w:rsidP="00E9450F">
      <w:pPr>
        <w:rPr>
          <w:sz w:val="24"/>
          <w:szCs w:val="24"/>
        </w:rPr>
      </w:pPr>
    </w:p>
    <w:p w14:paraId="2B906187" w14:textId="5CFA4777" w:rsidR="00F40CDA" w:rsidRDefault="00F40CDA" w:rsidP="007F36F5">
      <w:pPr>
        <w:rPr>
          <w:sz w:val="28"/>
          <w:szCs w:val="28"/>
        </w:rPr>
      </w:pPr>
    </w:p>
    <w:p w14:paraId="08948EC1" w14:textId="2DC6B879" w:rsidR="00F40CDA" w:rsidRDefault="00F40CDA" w:rsidP="007F36F5">
      <w:pPr>
        <w:rPr>
          <w:sz w:val="28"/>
          <w:szCs w:val="28"/>
        </w:rPr>
      </w:pPr>
      <w:r>
        <w:rPr>
          <w:sz w:val="28"/>
          <w:szCs w:val="28"/>
        </w:rPr>
        <w:tab/>
      </w:r>
    </w:p>
    <w:p w14:paraId="7ED4748A" w14:textId="77777777" w:rsidR="00F40CDA" w:rsidRDefault="00F40CDA" w:rsidP="007F36F5">
      <w:pPr>
        <w:rPr>
          <w:sz w:val="28"/>
          <w:szCs w:val="28"/>
        </w:rPr>
      </w:pPr>
    </w:p>
    <w:p w14:paraId="4CF27437" w14:textId="3787E07F" w:rsidR="007F36F5" w:rsidRDefault="00F40CDA" w:rsidP="007F36F5">
      <w:pPr>
        <w:rPr>
          <w:sz w:val="28"/>
          <w:szCs w:val="28"/>
        </w:rPr>
      </w:pPr>
      <w:r>
        <w:rPr>
          <w:sz w:val="28"/>
          <w:szCs w:val="28"/>
        </w:rPr>
        <w:tab/>
      </w:r>
      <w:r w:rsidR="007F36F5">
        <w:rPr>
          <w:sz w:val="28"/>
          <w:szCs w:val="28"/>
        </w:rPr>
        <w:t xml:space="preserve"> </w:t>
      </w:r>
    </w:p>
    <w:p w14:paraId="6F741CC0" w14:textId="547FD93A" w:rsidR="00F40CDA" w:rsidRDefault="00F40CDA" w:rsidP="007F36F5">
      <w:pPr>
        <w:rPr>
          <w:sz w:val="28"/>
          <w:szCs w:val="28"/>
        </w:rPr>
      </w:pPr>
    </w:p>
    <w:p w14:paraId="47BD5A11" w14:textId="46350967" w:rsidR="00F40CDA" w:rsidRPr="007F36F5" w:rsidRDefault="00F40CDA" w:rsidP="007F36F5">
      <w:pPr>
        <w:rPr>
          <w:sz w:val="28"/>
          <w:szCs w:val="28"/>
        </w:rPr>
      </w:pPr>
      <w:r>
        <w:rPr>
          <w:sz w:val="28"/>
          <w:szCs w:val="28"/>
        </w:rPr>
        <w:tab/>
      </w:r>
    </w:p>
    <w:sectPr w:rsidR="00F40CDA" w:rsidRPr="007F36F5">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BCF790" w14:textId="77777777" w:rsidR="006D5400" w:rsidRDefault="006D5400" w:rsidP="00555BE6">
      <w:pPr>
        <w:spacing w:after="0" w:line="240" w:lineRule="auto"/>
      </w:pPr>
      <w:r>
        <w:separator/>
      </w:r>
    </w:p>
  </w:endnote>
  <w:endnote w:type="continuationSeparator" w:id="0">
    <w:p w14:paraId="5D70BD32" w14:textId="77777777" w:rsidR="006D5400" w:rsidRDefault="006D5400" w:rsidP="00555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4B6FA9" w14:textId="77777777" w:rsidR="006D5400" w:rsidRDefault="006D5400" w:rsidP="00555BE6">
      <w:pPr>
        <w:spacing w:after="0" w:line="240" w:lineRule="auto"/>
      </w:pPr>
      <w:r>
        <w:separator/>
      </w:r>
    </w:p>
  </w:footnote>
  <w:footnote w:type="continuationSeparator" w:id="0">
    <w:p w14:paraId="68F0BECC" w14:textId="77777777" w:rsidR="006D5400" w:rsidRDefault="006D5400" w:rsidP="00555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C6A87" w14:textId="302C3E6C" w:rsidR="006D5400" w:rsidRDefault="006D5400">
    <w:pPr>
      <w:pStyle w:val="Header"/>
    </w:pPr>
    <w:r>
      <w:t xml:space="preserve">Emma-Jane Lovel – 1806986                                                                                  Practicum 2 – Assignment 2 </w:t>
    </w:r>
  </w:p>
  <w:p w14:paraId="7B40E697" w14:textId="77777777" w:rsidR="006D5400" w:rsidRDefault="006D54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377A4A"/>
    <w:multiLevelType w:val="hybridMultilevel"/>
    <w:tmpl w:val="8BF0DF3A"/>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BE6"/>
    <w:rsid w:val="00067180"/>
    <w:rsid w:val="00086267"/>
    <w:rsid w:val="001138A8"/>
    <w:rsid w:val="00120416"/>
    <w:rsid w:val="00136F39"/>
    <w:rsid w:val="00166E32"/>
    <w:rsid w:val="001A4378"/>
    <w:rsid w:val="001C3470"/>
    <w:rsid w:val="001F65CF"/>
    <w:rsid w:val="00205CE0"/>
    <w:rsid w:val="002124D7"/>
    <w:rsid w:val="00213559"/>
    <w:rsid w:val="00251091"/>
    <w:rsid w:val="002B21B2"/>
    <w:rsid w:val="002B5DB8"/>
    <w:rsid w:val="002D33C7"/>
    <w:rsid w:val="002E7989"/>
    <w:rsid w:val="003033E9"/>
    <w:rsid w:val="00320455"/>
    <w:rsid w:val="00353124"/>
    <w:rsid w:val="00356AB8"/>
    <w:rsid w:val="003C4C26"/>
    <w:rsid w:val="003F6C9F"/>
    <w:rsid w:val="003F779A"/>
    <w:rsid w:val="004319E1"/>
    <w:rsid w:val="0043449F"/>
    <w:rsid w:val="00471D5C"/>
    <w:rsid w:val="004A3240"/>
    <w:rsid w:val="004B468A"/>
    <w:rsid w:val="004D4713"/>
    <w:rsid w:val="004E2A49"/>
    <w:rsid w:val="00522114"/>
    <w:rsid w:val="00522A54"/>
    <w:rsid w:val="0055001B"/>
    <w:rsid w:val="0055285C"/>
    <w:rsid w:val="00555BE6"/>
    <w:rsid w:val="005727CA"/>
    <w:rsid w:val="005A191D"/>
    <w:rsid w:val="005A4A83"/>
    <w:rsid w:val="005A5D4D"/>
    <w:rsid w:val="005B4191"/>
    <w:rsid w:val="005E78BF"/>
    <w:rsid w:val="005F6822"/>
    <w:rsid w:val="0069621B"/>
    <w:rsid w:val="006A09C5"/>
    <w:rsid w:val="006A5068"/>
    <w:rsid w:val="006C4995"/>
    <w:rsid w:val="006C63AA"/>
    <w:rsid w:val="006D5400"/>
    <w:rsid w:val="006E6BAB"/>
    <w:rsid w:val="007434F5"/>
    <w:rsid w:val="007552D6"/>
    <w:rsid w:val="00765BA4"/>
    <w:rsid w:val="00776D84"/>
    <w:rsid w:val="007B559A"/>
    <w:rsid w:val="007C1E14"/>
    <w:rsid w:val="007D04FA"/>
    <w:rsid w:val="007D212D"/>
    <w:rsid w:val="007E4976"/>
    <w:rsid w:val="007E4DA3"/>
    <w:rsid w:val="007F36F5"/>
    <w:rsid w:val="00801EEA"/>
    <w:rsid w:val="00860BB6"/>
    <w:rsid w:val="008612A4"/>
    <w:rsid w:val="008924A2"/>
    <w:rsid w:val="008C3C8C"/>
    <w:rsid w:val="008D0CB0"/>
    <w:rsid w:val="0091242B"/>
    <w:rsid w:val="0091412F"/>
    <w:rsid w:val="00924868"/>
    <w:rsid w:val="00934FD5"/>
    <w:rsid w:val="00940EF0"/>
    <w:rsid w:val="00960542"/>
    <w:rsid w:val="009826AC"/>
    <w:rsid w:val="009C2E57"/>
    <w:rsid w:val="009C3124"/>
    <w:rsid w:val="009E15C4"/>
    <w:rsid w:val="009F62CF"/>
    <w:rsid w:val="009F77BA"/>
    <w:rsid w:val="00A165A3"/>
    <w:rsid w:val="00A545D3"/>
    <w:rsid w:val="00A61D93"/>
    <w:rsid w:val="00A718BB"/>
    <w:rsid w:val="00A926E3"/>
    <w:rsid w:val="00AC02D2"/>
    <w:rsid w:val="00AE76E9"/>
    <w:rsid w:val="00AF5CAC"/>
    <w:rsid w:val="00B065CB"/>
    <w:rsid w:val="00B23C06"/>
    <w:rsid w:val="00B252DD"/>
    <w:rsid w:val="00B434A0"/>
    <w:rsid w:val="00B645A9"/>
    <w:rsid w:val="00B67BF7"/>
    <w:rsid w:val="00B9529B"/>
    <w:rsid w:val="00BA574A"/>
    <w:rsid w:val="00BA7895"/>
    <w:rsid w:val="00BB24C2"/>
    <w:rsid w:val="00BC33A7"/>
    <w:rsid w:val="00C120E1"/>
    <w:rsid w:val="00C373DE"/>
    <w:rsid w:val="00C41569"/>
    <w:rsid w:val="00C44DBA"/>
    <w:rsid w:val="00C521B0"/>
    <w:rsid w:val="00C648CB"/>
    <w:rsid w:val="00CA07B8"/>
    <w:rsid w:val="00CD1263"/>
    <w:rsid w:val="00CD7F85"/>
    <w:rsid w:val="00CE7131"/>
    <w:rsid w:val="00D21069"/>
    <w:rsid w:val="00D34FAC"/>
    <w:rsid w:val="00D35F55"/>
    <w:rsid w:val="00D475D4"/>
    <w:rsid w:val="00D52B6F"/>
    <w:rsid w:val="00D872CB"/>
    <w:rsid w:val="00DB7C34"/>
    <w:rsid w:val="00E03C83"/>
    <w:rsid w:val="00E35D66"/>
    <w:rsid w:val="00E40C5E"/>
    <w:rsid w:val="00E5699F"/>
    <w:rsid w:val="00E72589"/>
    <w:rsid w:val="00E9450F"/>
    <w:rsid w:val="00E9771B"/>
    <w:rsid w:val="00EA15A5"/>
    <w:rsid w:val="00EA5EB7"/>
    <w:rsid w:val="00EA7DFD"/>
    <w:rsid w:val="00EC5610"/>
    <w:rsid w:val="00ED28F4"/>
    <w:rsid w:val="00EF1099"/>
    <w:rsid w:val="00F15377"/>
    <w:rsid w:val="00F341FA"/>
    <w:rsid w:val="00F40CDA"/>
    <w:rsid w:val="00F75AD0"/>
    <w:rsid w:val="00F772BF"/>
    <w:rsid w:val="00FA5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65451"/>
  <w15:chartTrackingRefBased/>
  <w15:docId w15:val="{95E7E8C4-CCD7-4416-AA31-4FFDCF28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5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5BE6"/>
  </w:style>
  <w:style w:type="paragraph" w:styleId="Footer">
    <w:name w:val="footer"/>
    <w:basedOn w:val="Normal"/>
    <w:link w:val="FooterChar"/>
    <w:uiPriority w:val="99"/>
    <w:unhideWhenUsed/>
    <w:rsid w:val="00555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5BE6"/>
  </w:style>
  <w:style w:type="character" w:styleId="Hyperlink">
    <w:name w:val="Hyperlink"/>
    <w:basedOn w:val="DefaultParagraphFont"/>
    <w:uiPriority w:val="99"/>
    <w:unhideWhenUsed/>
    <w:rsid w:val="00E9450F"/>
    <w:rPr>
      <w:color w:val="0563C1" w:themeColor="hyperlink"/>
      <w:u w:val="single"/>
    </w:rPr>
  </w:style>
  <w:style w:type="character" w:styleId="UnresolvedMention">
    <w:name w:val="Unresolved Mention"/>
    <w:basedOn w:val="DefaultParagraphFont"/>
    <w:uiPriority w:val="99"/>
    <w:semiHidden/>
    <w:unhideWhenUsed/>
    <w:rsid w:val="00E9450F"/>
    <w:rPr>
      <w:color w:val="605E5C"/>
      <w:shd w:val="clear" w:color="auto" w:fill="E1DFDD"/>
    </w:rPr>
  </w:style>
  <w:style w:type="paragraph" w:styleId="ListParagraph">
    <w:name w:val="List Paragraph"/>
    <w:basedOn w:val="Normal"/>
    <w:uiPriority w:val="34"/>
    <w:qFormat/>
    <w:rsid w:val="00A165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amilytherapybasics.com/blog/2016/11/15/7-opening-questions-for-therapy" TargetMode="External"/><Relationship Id="rId18" Type="http://schemas.openxmlformats.org/officeDocument/2006/relationships/hyperlink" Target="https://www.stepnotesinc.com/Blog/ArticleID/1/Counseling-Clients-Session-to-Session-Summarize-to-Strategiz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counsellingtutor.com/basic-counselling-skills/rapport/" TargetMode="External"/><Relationship Id="rId17" Type="http://schemas.openxmlformats.org/officeDocument/2006/relationships/hyperlink" Target="https://www.simplypsychology.org/client-centred-therapy.html" TargetMode="External"/><Relationship Id="rId2" Type="http://schemas.openxmlformats.org/officeDocument/2006/relationships/customXml" Target="../customXml/item2.xml"/><Relationship Id="rId16" Type="http://schemas.openxmlformats.org/officeDocument/2006/relationships/hyperlink" Target="https://www.psychologytoday.com/gb/blog/what-doesnt-kill-us/201408/what-is-non-directive-therap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unsellinginnorthumberland.com/2014/10/11/what-is-relational-depth/" TargetMode="External"/><Relationship Id="rId5" Type="http://schemas.openxmlformats.org/officeDocument/2006/relationships/styles" Target="styles.xml"/><Relationship Id="rId15" Type="http://schemas.openxmlformats.org/officeDocument/2006/relationships/hyperlink" Target="http://highgatecounselling.org.uk/members/certificate/CT1W3%20Paper%202.pdf" TargetMode="External"/><Relationship Id="rId10" Type="http://schemas.openxmlformats.org/officeDocument/2006/relationships/hyperlink" Target="https://www.acsedu.co.uk/Info/Psychology-and-Counselling/Counselling/SOLER-A-Counselling-Skill.aspx"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df.sciencedirectassets.com/271173/1-s2.0-S0738399116X00109/1-s2.0-S0738399116303780/ma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5" ma:contentTypeDescription="Create a new document." ma:contentTypeScope="" ma:versionID="921fa2ffd725f3adbce85d60d924b615">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068810d93a0e463819f26439b7bfd17b"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9FA290-072F-4918-A1F9-9390EAA1FF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CD0571-5379-4CC3-8B5E-C7890EA397ED}">
  <ds:schemaRefs>
    <ds:schemaRef ds:uri="http://schemas.microsoft.com/sharepoint/v3/contenttype/forms"/>
  </ds:schemaRefs>
</ds:datastoreItem>
</file>

<file path=customXml/itemProps3.xml><?xml version="1.0" encoding="utf-8"?>
<ds:datastoreItem xmlns:ds="http://schemas.openxmlformats.org/officeDocument/2006/customXml" ds:itemID="{8547E419-2680-44AF-9FF1-87F893AEA06C}">
  <ds:schemaRefs>
    <ds:schemaRef ds:uri="http://schemas.microsoft.com/office/2006/metadata/properties"/>
    <ds:schemaRef ds:uri="http://purl.org/dc/elements/1.1/"/>
    <ds:schemaRef ds:uri="http://schemas.openxmlformats.org/package/2006/metadata/core-properties"/>
    <ds:schemaRef ds:uri="http://purl.org/dc/dcmitype/"/>
    <ds:schemaRef ds:uri="http://purl.org/dc/terms/"/>
    <ds:schemaRef ds:uri="ed25a739-d205-4a8f-b117-2566f909cb60"/>
    <ds:schemaRef ds:uri="http://schemas.microsoft.com/office/2006/documentManagement/types"/>
    <ds:schemaRef ds:uri="http://schemas.microsoft.com/office/infopath/2007/PartnerControls"/>
    <ds:schemaRef ds:uri="58f7e881-cc1d-4294-8008-c54da3573a5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3566</Words>
  <Characters>20329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Emma-jane Lovell (1806986)</dc:creator>
  <cp:keywords/>
  <dc:description/>
  <cp:lastModifiedBy>Emma-jane Lovell</cp:lastModifiedBy>
  <cp:revision>2</cp:revision>
  <dcterms:created xsi:type="dcterms:W3CDTF">2020-07-19T22:29:00Z</dcterms:created>
  <dcterms:modified xsi:type="dcterms:W3CDTF">2020-07-19T22:29:00Z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