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C64F8C" w14:textId="00B5D6A8" w:rsidR="002C4738" w:rsidRDefault="00B65D52">
      <w:r w:rsidRPr="00A406E5">
        <w:rPr>
          <w:rFonts w:ascii="Arial" w:hAnsi="Arial" w:cs="Arial"/>
          <w:noProof/>
        </w:rPr>
        <w:drawing>
          <wp:anchor distT="0" distB="0" distL="114300" distR="114300" simplePos="0" relativeHeight="251659264" behindDoc="0" locked="0" layoutInCell="1" allowOverlap="1" wp14:anchorId="5AF895BD" wp14:editId="0DFD29DC">
            <wp:simplePos x="0" y="0"/>
            <wp:positionH relativeFrom="column">
              <wp:posOffset>-261257</wp:posOffset>
            </wp:positionH>
            <wp:positionV relativeFrom="paragraph">
              <wp:posOffset>363</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FA30B7F" w14:textId="77777777" w:rsidR="004C4A94" w:rsidRPr="004C4A94" w:rsidRDefault="004C4A94" w:rsidP="004C4A94"/>
    <w:p w14:paraId="02238587" w14:textId="77777777" w:rsidR="004C4A94" w:rsidRPr="004C4A94" w:rsidRDefault="004C4A94" w:rsidP="004C4A94"/>
    <w:p w14:paraId="74A1A000" w14:textId="77777777" w:rsidR="004C4A94" w:rsidRDefault="004C4A94" w:rsidP="004C4A94"/>
    <w:p w14:paraId="7492BC60" w14:textId="701AB6FE" w:rsidR="004C4A94" w:rsidRPr="00261037" w:rsidRDefault="004C4A94" w:rsidP="004C4A94">
      <w:pPr>
        <w:ind w:left="720"/>
        <w:jc w:val="right"/>
        <w:rPr>
          <w:rFonts w:ascii="Arial" w:hAnsi="Arial" w:cs="Arial"/>
          <w:b/>
          <w:bCs/>
          <w:sz w:val="40"/>
          <w:szCs w:val="40"/>
        </w:rPr>
      </w:pPr>
      <w:r w:rsidRPr="00261037">
        <w:rPr>
          <w:rFonts w:ascii="Arial" w:hAnsi="Arial" w:cs="Arial"/>
          <w:b/>
          <w:bCs/>
          <w:sz w:val="40"/>
          <w:szCs w:val="40"/>
        </w:rPr>
        <w:t>Swansea Business School</w:t>
      </w:r>
    </w:p>
    <w:p w14:paraId="3C51A723" w14:textId="77777777" w:rsidR="004C4A94" w:rsidRPr="00261037" w:rsidRDefault="004C4A94" w:rsidP="004C4A94">
      <w:pPr>
        <w:ind w:left="720"/>
        <w:jc w:val="right"/>
        <w:rPr>
          <w:rFonts w:ascii="Arial" w:hAnsi="Arial" w:cs="Arial"/>
          <w:b/>
          <w:bCs/>
          <w:sz w:val="40"/>
          <w:szCs w:val="40"/>
        </w:rPr>
      </w:pPr>
      <w:r w:rsidRPr="00261037">
        <w:rPr>
          <w:rFonts w:ascii="Arial" w:hAnsi="Arial" w:cs="Arial"/>
          <w:b/>
          <w:bCs/>
          <w:sz w:val="40"/>
          <w:szCs w:val="40"/>
        </w:rPr>
        <w:t xml:space="preserve">Institute of Management &amp; Health </w:t>
      </w:r>
    </w:p>
    <w:p w14:paraId="2385B1B9" w14:textId="77777777" w:rsidR="004C4A94" w:rsidRPr="00261037" w:rsidRDefault="004C4A94" w:rsidP="004C4A94">
      <w:pPr>
        <w:ind w:left="720"/>
        <w:jc w:val="right"/>
        <w:rPr>
          <w:rFonts w:ascii="Arial" w:hAnsi="Arial" w:cs="Arial"/>
          <w:b/>
          <w:bCs/>
          <w:sz w:val="40"/>
          <w:szCs w:val="40"/>
        </w:rPr>
      </w:pPr>
    </w:p>
    <w:p w14:paraId="5AFFCF09" w14:textId="77777777" w:rsidR="004C4A94" w:rsidRPr="00261037" w:rsidRDefault="004C4A94" w:rsidP="004C4A94">
      <w:pPr>
        <w:ind w:left="720"/>
        <w:jc w:val="right"/>
        <w:rPr>
          <w:rFonts w:ascii="Arial" w:hAnsi="Arial" w:cs="Arial"/>
          <w:b/>
          <w:bCs/>
          <w:sz w:val="40"/>
          <w:szCs w:val="40"/>
        </w:rPr>
      </w:pPr>
      <w:r w:rsidRPr="00261037">
        <w:rPr>
          <w:rFonts w:ascii="Arial" w:hAnsi="Arial" w:cs="Arial"/>
          <w:b/>
          <w:bCs/>
          <w:sz w:val="40"/>
          <w:szCs w:val="40"/>
        </w:rPr>
        <w:t xml:space="preserve">Bachelor of Arts in Applied Business </w:t>
      </w:r>
    </w:p>
    <w:p w14:paraId="22B67B64" w14:textId="77777777" w:rsidR="004C4A94" w:rsidRPr="00261037" w:rsidRDefault="004C4A94" w:rsidP="004C4A94">
      <w:pPr>
        <w:ind w:left="720"/>
        <w:jc w:val="right"/>
        <w:rPr>
          <w:rFonts w:ascii="Arial" w:hAnsi="Arial" w:cs="Arial"/>
          <w:b/>
          <w:bCs/>
          <w:sz w:val="40"/>
          <w:szCs w:val="40"/>
        </w:rPr>
      </w:pPr>
      <w:r w:rsidRPr="00261037">
        <w:rPr>
          <w:rFonts w:ascii="Arial" w:hAnsi="Arial" w:cs="Arial"/>
          <w:b/>
          <w:bCs/>
          <w:sz w:val="40"/>
          <w:szCs w:val="40"/>
        </w:rPr>
        <w:t xml:space="preserve">LEVEL 5 </w:t>
      </w:r>
    </w:p>
    <w:p w14:paraId="4DA86D1D" w14:textId="77777777" w:rsidR="004C4A94" w:rsidRPr="00261037" w:rsidRDefault="004C4A94" w:rsidP="004C4A94">
      <w:pPr>
        <w:ind w:left="720"/>
        <w:jc w:val="right"/>
        <w:rPr>
          <w:rFonts w:ascii="Arial" w:hAnsi="Arial" w:cs="Arial"/>
          <w:b/>
          <w:bCs/>
          <w:sz w:val="40"/>
          <w:szCs w:val="40"/>
        </w:rPr>
      </w:pPr>
    </w:p>
    <w:p w14:paraId="516EDDCE" w14:textId="77777777" w:rsidR="004C4A94" w:rsidRPr="00261037" w:rsidRDefault="004C4A94" w:rsidP="004C4A94">
      <w:pPr>
        <w:ind w:left="720"/>
        <w:jc w:val="right"/>
        <w:rPr>
          <w:rFonts w:ascii="Arial" w:hAnsi="Arial" w:cs="Arial"/>
          <w:b/>
          <w:bCs/>
          <w:sz w:val="40"/>
          <w:szCs w:val="40"/>
        </w:rPr>
      </w:pPr>
      <w:r w:rsidRPr="00261037">
        <w:rPr>
          <w:rFonts w:ascii="Arial" w:hAnsi="Arial" w:cs="Arial"/>
          <w:b/>
          <w:bCs/>
          <w:sz w:val="40"/>
          <w:szCs w:val="40"/>
        </w:rPr>
        <w:t>Module Name: Marketing, Sales and Consumer Behaviour</w:t>
      </w:r>
    </w:p>
    <w:p w14:paraId="2E8767A2" w14:textId="4A7A8EB2" w:rsidR="004C4A94" w:rsidRPr="00261037" w:rsidRDefault="004C4A94" w:rsidP="004C4A94">
      <w:pPr>
        <w:ind w:left="720"/>
        <w:jc w:val="right"/>
        <w:rPr>
          <w:rFonts w:ascii="Arial" w:hAnsi="Arial" w:cs="Arial"/>
          <w:b/>
          <w:bCs/>
          <w:sz w:val="40"/>
          <w:szCs w:val="40"/>
        </w:rPr>
      </w:pPr>
      <w:r w:rsidRPr="00261037">
        <w:rPr>
          <w:rFonts w:ascii="Arial" w:hAnsi="Arial" w:cs="Arial"/>
          <w:b/>
          <w:bCs/>
          <w:sz w:val="40"/>
          <w:szCs w:val="40"/>
        </w:rPr>
        <w:t xml:space="preserve">Student Name: Laura Minea </w:t>
      </w:r>
    </w:p>
    <w:p w14:paraId="3E1BCAC7" w14:textId="16EC86EB" w:rsidR="004C4A94" w:rsidRPr="00261037" w:rsidRDefault="004C4A94" w:rsidP="004C4A94">
      <w:pPr>
        <w:ind w:left="720"/>
        <w:jc w:val="right"/>
        <w:rPr>
          <w:rFonts w:ascii="Arial" w:hAnsi="Arial" w:cs="Arial"/>
          <w:b/>
          <w:bCs/>
          <w:sz w:val="40"/>
          <w:szCs w:val="40"/>
        </w:rPr>
      </w:pPr>
      <w:r w:rsidRPr="00261037">
        <w:rPr>
          <w:rFonts w:ascii="Arial" w:hAnsi="Arial" w:cs="Arial"/>
          <w:b/>
          <w:bCs/>
          <w:sz w:val="40"/>
          <w:szCs w:val="40"/>
        </w:rPr>
        <w:t>Student Number: 2321195</w:t>
      </w:r>
    </w:p>
    <w:p w14:paraId="254013BC" w14:textId="77777777" w:rsidR="004C4A94" w:rsidRPr="00261037" w:rsidRDefault="004C4A94" w:rsidP="004C4A94">
      <w:pPr>
        <w:ind w:left="720"/>
        <w:jc w:val="right"/>
        <w:rPr>
          <w:rFonts w:ascii="Arial" w:hAnsi="Arial" w:cs="Arial"/>
          <w:b/>
          <w:bCs/>
          <w:sz w:val="40"/>
          <w:szCs w:val="40"/>
        </w:rPr>
      </w:pPr>
    </w:p>
    <w:p w14:paraId="69D9A75D" w14:textId="5EB8AD56" w:rsidR="004C4A94" w:rsidRPr="00261037" w:rsidRDefault="00261037" w:rsidP="004C4A94">
      <w:pPr>
        <w:ind w:left="720"/>
        <w:jc w:val="center"/>
        <w:rPr>
          <w:rFonts w:ascii="Arial" w:hAnsi="Arial" w:cs="Arial"/>
          <w:b/>
          <w:bCs/>
          <w:sz w:val="40"/>
          <w:szCs w:val="40"/>
        </w:rPr>
      </w:pPr>
      <w:r w:rsidRPr="00261037">
        <w:rPr>
          <w:rFonts w:ascii="Arial" w:hAnsi="Arial" w:cs="Arial"/>
          <w:b/>
          <w:bCs/>
          <w:sz w:val="40"/>
          <w:szCs w:val="40"/>
        </w:rPr>
        <w:t>Portfolio</w:t>
      </w:r>
      <w:r w:rsidR="004C4A94" w:rsidRPr="00261037">
        <w:rPr>
          <w:rFonts w:ascii="Arial" w:hAnsi="Arial" w:cs="Arial"/>
          <w:b/>
          <w:bCs/>
          <w:sz w:val="40"/>
          <w:szCs w:val="40"/>
        </w:rPr>
        <w:t>:</w:t>
      </w:r>
    </w:p>
    <w:p w14:paraId="1662C894" w14:textId="1201F4D8" w:rsidR="004C4A94" w:rsidRPr="00261037" w:rsidRDefault="00261037" w:rsidP="004C4A94">
      <w:pPr>
        <w:ind w:left="720"/>
        <w:jc w:val="center"/>
        <w:rPr>
          <w:rFonts w:ascii="Arial" w:hAnsi="Arial" w:cs="Arial"/>
          <w:b/>
          <w:bCs/>
          <w:i/>
          <w:iCs/>
          <w:sz w:val="40"/>
          <w:szCs w:val="40"/>
        </w:rPr>
      </w:pPr>
      <w:r w:rsidRPr="00261037">
        <w:rPr>
          <w:rFonts w:ascii="Arial" w:hAnsi="Arial" w:cs="Arial"/>
          <w:b/>
          <w:bCs/>
          <w:i/>
          <w:iCs/>
          <w:sz w:val="40"/>
          <w:szCs w:val="40"/>
        </w:rPr>
        <w:t xml:space="preserve">Beyond the Bike Rack: Exploring Marketing, Customer Experience and Loyalty at The Bike Lock, Cardiff </w:t>
      </w:r>
    </w:p>
    <w:p w14:paraId="5C91F2F0" w14:textId="77777777" w:rsidR="00261037" w:rsidRDefault="00261037" w:rsidP="004C4A94">
      <w:pPr>
        <w:ind w:left="720"/>
        <w:jc w:val="right"/>
        <w:rPr>
          <w:rFonts w:ascii="Arial" w:hAnsi="Arial" w:cs="Arial"/>
          <w:b/>
          <w:bCs/>
          <w:sz w:val="40"/>
          <w:szCs w:val="40"/>
        </w:rPr>
      </w:pPr>
    </w:p>
    <w:p w14:paraId="7A785CB8" w14:textId="20223D2F" w:rsidR="004C4A94" w:rsidRPr="00261037" w:rsidRDefault="004C4A94" w:rsidP="004C4A94">
      <w:pPr>
        <w:ind w:left="720"/>
        <w:jc w:val="right"/>
        <w:rPr>
          <w:rFonts w:ascii="Arial" w:hAnsi="Arial" w:cs="Arial"/>
          <w:b/>
          <w:bCs/>
          <w:sz w:val="40"/>
          <w:szCs w:val="40"/>
        </w:rPr>
      </w:pPr>
      <w:r w:rsidRPr="00261037">
        <w:rPr>
          <w:rFonts w:ascii="Arial" w:hAnsi="Arial" w:cs="Arial"/>
          <w:b/>
          <w:bCs/>
          <w:sz w:val="40"/>
          <w:szCs w:val="40"/>
        </w:rPr>
        <w:t>2026- 2027</w:t>
      </w:r>
    </w:p>
    <w:sdt>
      <w:sdtPr>
        <w:rPr>
          <w:rFonts w:asciiTheme="minorHAnsi" w:eastAsiaTheme="minorHAnsi" w:hAnsiTheme="minorHAnsi" w:cstheme="minorBidi"/>
          <w:color w:val="auto"/>
          <w:kern w:val="2"/>
          <w:sz w:val="24"/>
          <w:szCs w:val="24"/>
          <w:lang w:eastAsia="en-US"/>
          <w14:ligatures w14:val="standardContextual"/>
        </w:rPr>
        <w:id w:val="824325344"/>
        <w:docPartObj>
          <w:docPartGallery w:val="Table of Contents"/>
          <w:docPartUnique/>
        </w:docPartObj>
      </w:sdtPr>
      <w:sdtEndPr>
        <w:rPr>
          <w:b/>
          <w:bCs/>
        </w:rPr>
      </w:sdtEndPr>
      <w:sdtContent>
        <w:p w14:paraId="5C69271C" w14:textId="6F7C8F46" w:rsidR="00735E56" w:rsidRDefault="00735E56">
          <w:pPr>
            <w:pStyle w:val="TOCHeading"/>
          </w:pPr>
          <w:r>
            <w:t>Table of Contents</w:t>
          </w:r>
        </w:p>
        <w:p w14:paraId="28D6F040" w14:textId="2E85E7F7" w:rsidR="00735E56" w:rsidRDefault="00735E5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2801735" w:history="1">
            <w:r w:rsidRPr="004F4BE9">
              <w:rPr>
                <w:rStyle w:val="Hyperlink"/>
                <w:rFonts w:ascii="Arial" w:hAnsi="Arial" w:cs="Arial"/>
                <w:noProof/>
              </w:rPr>
              <w:t>1.Introduction</w:t>
            </w:r>
            <w:r>
              <w:rPr>
                <w:noProof/>
                <w:webHidden/>
              </w:rPr>
              <w:tab/>
            </w:r>
            <w:r>
              <w:rPr>
                <w:noProof/>
                <w:webHidden/>
              </w:rPr>
              <w:fldChar w:fldCharType="begin"/>
            </w:r>
            <w:r>
              <w:rPr>
                <w:noProof/>
                <w:webHidden/>
              </w:rPr>
              <w:instrText xml:space="preserve"> PAGEREF _Toc242801735 \h </w:instrText>
            </w:r>
            <w:r>
              <w:rPr>
                <w:noProof/>
                <w:webHidden/>
              </w:rPr>
            </w:r>
            <w:r>
              <w:rPr>
                <w:noProof/>
                <w:webHidden/>
              </w:rPr>
              <w:fldChar w:fldCharType="separate"/>
            </w:r>
            <w:r w:rsidR="00ED4852">
              <w:rPr>
                <w:noProof/>
                <w:webHidden/>
              </w:rPr>
              <w:t>3</w:t>
            </w:r>
            <w:r>
              <w:rPr>
                <w:noProof/>
                <w:webHidden/>
              </w:rPr>
              <w:fldChar w:fldCharType="end"/>
            </w:r>
          </w:hyperlink>
        </w:p>
        <w:p w14:paraId="58CB9852" w14:textId="19CE5056" w:rsidR="00735E56" w:rsidRDefault="00735E56">
          <w:pPr>
            <w:pStyle w:val="TOC1"/>
            <w:tabs>
              <w:tab w:val="right" w:leader="dot" w:pos="9016"/>
            </w:tabs>
            <w:rPr>
              <w:rFonts w:eastAsiaTheme="minorEastAsia"/>
              <w:noProof/>
              <w:lang w:eastAsia="en-GB"/>
            </w:rPr>
          </w:pPr>
          <w:hyperlink w:anchor="_Toc242801736" w:history="1">
            <w:r w:rsidRPr="004F4BE9">
              <w:rPr>
                <w:rStyle w:val="Hyperlink"/>
                <w:rFonts w:ascii="Arial" w:hAnsi="Arial" w:cs="Arial"/>
                <w:noProof/>
              </w:rPr>
              <w:t>2. Section 1: Segmentation, Targeting and Positioning</w:t>
            </w:r>
            <w:r>
              <w:rPr>
                <w:noProof/>
                <w:webHidden/>
              </w:rPr>
              <w:tab/>
            </w:r>
            <w:r>
              <w:rPr>
                <w:noProof/>
                <w:webHidden/>
              </w:rPr>
              <w:fldChar w:fldCharType="begin"/>
            </w:r>
            <w:r>
              <w:rPr>
                <w:noProof/>
                <w:webHidden/>
              </w:rPr>
              <w:instrText xml:space="preserve"> PAGEREF _Toc242801736 \h </w:instrText>
            </w:r>
            <w:r>
              <w:rPr>
                <w:noProof/>
                <w:webHidden/>
              </w:rPr>
            </w:r>
            <w:r>
              <w:rPr>
                <w:noProof/>
                <w:webHidden/>
              </w:rPr>
              <w:fldChar w:fldCharType="separate"/>
            </w:r>
            <w:r w:rsidR="00ED4852">
              <w:rPr>
                <w:noProof/>
                <w:webHidden/>
              </w:rPr>
              <w:t>3</w:t>
            </w:r>
            <w:r>
              <w:rPr>
                <w:noProof/>
                <w:webHidden/>
              </w:rPr>
              <w:fldChar w:fldCharType="end"/>
            </w:r>
          </w:hyperlink>
        </w:p>
        <w:p w14:paraId="159F7029" w14:textId="1002B1D8" w:rsidR="00735E56" w:rsidRDefault="00735E56">
          <w:pPr>
            <w:pStyle w:val="TOC2"/>
            <w:tabs>
              <w:tab w:val="right" w:leader="dot" w:pos="9016"/>
            </w:tabs>
            <w:rPr>
              <w:rFonts w:eastAsiaTheme="minorEastAsia"/>
              <w:noProof/>
              <w:lang w:eastAsia="en-GB"/>
            </w:rPr>
          </w:pPr>
          <w:hyperlink w:anchor="_Toc242801737" w:history="1">
            <w:r w:rsidRPr="004F4BE9">
              <w:rPr>
                <w:rStyle w:val="Hyperlink"/>
                <w:rFonts w:ascii="Arial" w:hAnsi="Arial" w:cs="Arial"/>
                <w:noProof/>
              </w:rPr>
              <w:t>2.1. Market Segmentation</w:t>
            </w:r>
            <w:r>
              <w:rPr>
                <w:noProof/>
                <w:webHidden/>
              </w:rPr>
              <w:tab/>
            </w:r>
            <w:r>
              <w:rPr>
                <w:noProof/>
                <w:webHidden/>
              </w:rPr>
              <w:fldChar w:fldCharType="begin"/>
            </w:r>
            <w:r>
              <w:rPr>
                <w:noProof/>
                <w:webHidden/>
              </w:rPr>
              <w:instrText xml:space="preserve"> PAGEREF _Toc242801737 \h </w:instrText>
            </w:r>
            <w:r>
              <w:rPr>
                <w:noProof/>
                <w:webHidden/>
              </w:rPr>
            </w:r>
            <w:r>
              <w:rPr>
                <w:noProof/>
                <w:webHidden/>
              </w:rPr>
              <w:fldChar w:fldCharType="separate"/>
            </w:r>
            <w:r w:rsidR="00ED4852">
              <w:rPr>
                <w:noProof/>
                <w:webHidden/>
              </w:rPr>
              <w:t>3</w:t>
            </w:r>
            <w:r>
              <w:rPr>
                <w:noProof/>
                <w:webHidden/>
              </w:rPr>
              <w:fldChar w:fldCharType="end"/>
            </w:r>
          </w:hyperlink>
        </w:p>
        <w:p w14:paraId="209E9DBA" w14:textId="3140D055" w:rsidR="00735E56" w:rsidRDefault="00735E56">
          <w:pPr>
            <w:pStyle w:val="TOC2"/>
            <w:tabs>
              <w:tab w:val="right" w:leader="dot" w:pos="9016"/>
            </w:tabs>
            <w:rPr>
              <w:rFonts w:eastAsiaTheme="minorEastAsia"/>
              <w:noProof/>
              <w:lang w:eastAsia="en-GB"/>
            </w:rPr>
          </w:pPr>
          <w:hyperlink w:anchor="_Toc242801738" w:history="1">
            <w:r w:rsidRPr="004F4BE9">
              <w:rPr>
                <w:rStyle w:val="Hyperlink"/>
                <w:rFonts w:ascii="Arial" w:hAnsi="Arial" w:cs="Arial"/>
                <w:noProof/>
              </w:rPr>
              <w:t>2.2. Target Customer</w:t>
            </w:r>
            <w:r>
              <w:rPr>
                <w:noProof/>
                <w:webHidden/>
              </w:rPr>
              <w:tab/>
            </w:r>
            <w:r>
              <w:rPr>
                <w:noProof/>
                <w:webHidden/>
              </w:rPr>
              <w:fldChar w:fldCharType="begin"/>
            </w:r>
            <w:r>
              <w:rPr>
                <w:noProof/>
                <w:webHidden/>
              </w:rPr>
              <w:instrText xml:space="preserve"> PAGEREF _Toc242801738 \h </w:instrText>
            </w:r>
            <w:r>
              <w:rPr>
                <w:noProof/>
                <w:webHidden/>
              </w:rPr>
            </w:r>
            <w:r>
              <w:rPr>
                <w:noProof/>
                <w:webHidden/>
              </w:rPr>
              <w:fldChar w:fldCharType="separate"/>
            </w:r>
            <w:r w:rsidR="00ED4852">
              <w:rPr>
                <w:noProof/>
                <w:webHidden/>
              </w:rPr>
              <w:t>3</w:t>
            </w:r>
            <w:r>
              <w:rPr>
                <w:noProof/>
                <w:webHidden/>
              </w:rPr>
              <w:fldChar w:fldCharType="end"/>
            </w:r>
          </w:hyperlink>
        </w:p>
        <w:p w14:paraId="0015B154" w14:textId="4AB52AAC" w:rsidR="00735E56" w:rsidRDefault="00735E56">
          <w:pPr>
            <w:pStyle w:val="TOC2"/>
            <w:tabs>
              <w:tab w:val="right" w:leader="dot" w:pos="9016"/>
            </w:tabs>
            <w:rPr>
              <w:rFonts w:eastAsiaTheme="minorEastAsia"/>
              <w:noProof/>
              <w:lang w:eastAsia="en-GB"/>
            </w:rPr>
          </w:pPr>
          <w:hyperlink w:anchor="_Toc242801739" w:history="1">
            <w:r w:rsidRPr="004F4BE9">
              <w:rPr>
                <w:rStyle w:val="Hyperlink"/>
                <w:rFonts w:ascii="Arial" w:hAnsi="Arial" w:cs="Arial"/>
                <w:noProof/>
              </w:rPr>
              <w:t>2.3. Buyer Persona</w:t>
            </w:r>
            <w:r>
              <w:rPr>
                <w:noProof/>
                <w:webHidden/>
              </w:rPr>
              <w:tab/>
            </w:r>
            <w:r>
              <w:rPr>
                <w:noProof/>
                <w:webHidden/>
              </w:rPr>
              <w:fldChar w:fldCharType="begin"/>
            </w:r>
            <w:r>
              <w:rPr>
                <w:noProof/>
                <w:webHidden/>
              </w:rPr>
              <w:instrText xml:space="preserve"> PAGEREF _Toc242801739 \h </w:instrText>
            </w:r>
            <w:r>
              <w:rPr>
                <w:noProof/>
                <w:webHidden/>
              </w:rPr>
            </w:r>
            <w:r>
              <w:rPr>
                <w:noProof/>
                <w:webHidden/>
              </w:rPr>
              <w:fldChar w:fldCharType="separate"/>
            </w:r>
            <w:r w:rsidR="00ED4852">
              <w:rPr>
                <w:noProof/>
                <w:webHidden/>
              </w:rPr>
              <w:t>4</w:t>
            </w:r>
            <w:r>
              <w:rPr>
                <w:noProof/>
                <w:webHidden/>
              </w:rPr>
              <w:fldChar w:fldCharType="end"/>
            </w:r>
          </w:hyperlink>
        </w:p>
        <w:p w14:paraId="5B40A54D" w14:textId="32E49FAA" w:rsidR="00735E56" w:rsidRDefault="00735E56">
          <w:pPr>
            <w:pStyle w:val="TOC2"/>
            <w:tabs>
              <w:tab w:val="right" w:leader="dot" w:pos="9016"/>
            </w:tabs>
            <w:rPr>
              <w:rFonts w:eastAsiaTheme="minorEastAsia"/>
              <w:noProof/>
              <w:lang w:eastAsia="en-GB"/>
            </w:rPr>
          </w:pPr>
          <w:hyperlink w:anchor="_Toc242801740" w:history="1">
            <w:r w:rsidRPr="004F4BE9">
              <w:rPr>
                <w:rStyle w:val="Hyperlink"/>
                <w:rFonts w:ascii="Arial" w:hAnsi="Arial" w:cs="Arial"/>
                <w:noProof/>
              </w:rPr>
              <w:t>2.4. Positioning</w:t>
            </w:r>
            <w:r>
              <w:rPr>
                <w:noProof/>
                <w:webHidden/>
              </w:rPr>
              <w:tab/>
            </w:r>
            <w:r>
              <w:rPr>
                <w:noProof/>
                <w:webHidden/>
              </w:rPr>
              <w:fldChar w:fldCharType="begin"/>
            </w:r>
            <w:r>
              <w:rPr>
                <w:noProof/>
                <w:webHidden/>
              </w:rPr>
              <w:instrText xml:space="preserve"> PAGEREF _Toc242801740 \h </w:instrText>
            </w:r>
            <w:r>
              <w:rPr>
                <w:noProof/>
                <w:webHidden/>
              </w:rPr>
            </w:r>
            <w:r>
              <w:rPr>
                <w:noProof/>
                <w:webHidden/>
              </w:rPr>
              <w:fldChar w:fldCharType="separate"/>
            </w:r>
            <w:r w:rsidR="00ED4852">
              <w:rPr>
                <w:noProof/>
                <w:webHidden/>
              </w:rPr>
              <w:t>5</w:t>
            </w:r>
            <w:r>
              <w:rPr>
                <w:noProof/>
                <w:webHidden/>
              </w:rPr>
              <w:fldChar w:fldCharType="end"/>
            </w:r>
          </w:hyperlink>
        </w:p>
        <w:p w14:paraId="5A12673F" w14:textId="2E87D295" w:rsidR="00735E56" w:rsidRDefault="00735E56">
          <w:pPr>
            <w:pStyle w:val="TOC1"/>
            <w:tabs>
              <w:tab w:val="right" w:leader="dot" w:pos="9016"/>
            </w:tabs>
            <w:rPr>
              <w:rFonts w:eastAsiaTheme="minorEastAsia"/>
              <w:noProof/>
              <w:lang w:eastAsia="en-GB"/>
            </w:rPr>
          </w:pPr>
          <w:hyperlink w:anchor="_Toc242801741" w:history="1">
            <w:r w:rsidRPr="004F4BE9">
              <w:rPr>
                <w:rStyle w:val="Hyperlink"/>
                <w:rFonts w:ascii="Arial" w:hAnsi="Arial" w:cs="Arial"/>
                <w:noProof/>
              </w:rPr>
              <w:t>3. Section 2: Buyer Behaviour and the Customer Journey</w:t>
            </w:r>
            <w:r>
              <w:rPr>
                <w:noProof/>
                <w:webHidden/>
              </w:rPr>
              <w:tab/>
            </w:r>
            <w:r>
              <w:rPr>
                <w:noProof/>
                <w:webHidden/>
              </w:rPr>
              <w:fldChar w:fldCharType="begin"/>
            </w:r>
            <w:r>
              <w:rPr>
                <w:noProof/>
                <w:webHidden/>
              </w:rPr>
              <w:instrText xml:space="preserve"> PAGEREF _Toc242801741 \h </w:instrText>
            </w:r>
            <w:r>
              <w:rPr>
                <w:noProof/>
                <w:webHidden/>
              </w:rPr>
            </w:r>
            <w:r>
              <w:rPr>
                <w:noProof/>
                <w:webHidden/>
              </w:rPr>
              <w:fldChar w:fldCharType="separate"/>
            </w:r>
            <w:r w:rsidR="00ED4852">
              <w:rPr>
                <w:noProof/>
                <w:webHidden/>
              </w:rPr>
              <w:t>7</w:t>
            </w:r>
            <w:r>
              <w:rPr>
                <w:noProof/>
                <w:webHidden/>
              </w:rPr>
              <w:fldChar w:fldCharType="end"/>
            </w:r>
          </w:hyperlink>
        </w:p>
        <w:p w14:paraId="0F0FAF0F" w14:textId="1F8ADAA7" w:rsidR="00735E56" w:rsidRDefault="00735E56">
          <w:pPr>
            <w:pStyle w:val="TOC2"/>
            <w:tabs>
              <w:tab w:val="right" w:leader="dot" w:pos="9016"/>
            </w:tabs>
            <w:rPr>
              <w:rFonts w:eastAsiaTheme="minorEastAsia"/>
              <w:noProof/>
              <w:lang w:eastAsia="en-GB"/>
            </w:rPr>
          </w:pPr>
          <w:hyperlink w:anchor="_Toc242801742" w:history="1">
            <w:r w:rsidRPr="004F4BE9">
              <w:rPr>
                <w:rStyle w:val="Hyperlink"/>
                <w:rFonts w:ascii="Arial" w:hAnsi="Arial" w:cs="Arial"/>
                <w:noProof/>
              </w:rPr>
              <w:t>3.1. Buyer Behaviour</w:t>
            </w:r>
            <w:r>
              <w:rPr>
                <w:noProof/>
                <w:webHidden/>
              </w:rPr>
              <w:tab/>
            </w:r>
            <w:r>
              <w:rPr>
                <w:noProof/>
                <w:webHidden/>
              </w:rPr>
              <w:fldChar w:fldCharType="begin"/>
            </w:r>
            <w:r>
              <w:rPr>
                <w:noProof/>
                <w:webHidden/>
              </w:rPr>
              <w:instrText xml:space="preserve"> PAGEREF _Toc242801742 \h </w:instrText>
            </w:r>
            <w:r>
              <w:rPr>
                <w:noProof/>
                <w:webHidden/>
              </w:rPr>
            </w:r>
            <w:r>
              <w:rPr>
                <w:noProof/>
                <w:webHidden/>
              </w:rPr>
              <w:fldChar w:fldCharType="separate"/>
            </w:r>
            <w:r w:rsidR="00ED4852">
              <w:rPr>
                <w:noProof/>
                <w:webHidden/>
              </w:rPr>
              <w:t>7</w:t>
            </w:r>
            <w:r>
              <w:rPr>
                <w:noProof/>
                <w:webHidden/>
              </w:rPr>
              <w:fldChar w:fldCharType="end"/>
            </w:r>
          </w:hyperlink>
        </w:p>
        <w:p w14:paraId="67BB9DC0" w14:textId="3EA20D5C" w:rsidR="00735E56" w:rsidRDefault="00735E56">
          <w:pPr>
            <w:pStyle w:val="TOC2"/>
            <w:tabs>
              <w:tab w:val="right" w:leader="dot" w:pos="9016"/>
            </w:tabs>
            <w:rPr>
              <w:rFonts w:eastAsiaTheme="minorEastAsia"/>
              <w:noProof/>
              <w:lang w:eastAsia="en-GB"/>
            </w:rPr>
          </w:pPr>
          <w:hyperlink w:anchor="_Toc242801743" w:history="1">
            <w:r w:rsidRPr="004F4BE9">
              <w:rPr>
                <w:rStyle w:val="Hyperlink"/>
                <w:rFonts w:ascii="Arial" w:hAnsi="Arial" w:cs="Arial"/>
                <w:noProof/>
              </w:rPr>
              <w:t>3.2. Customer Journey Map</w:t>
            </w:r>
            <w:r>
              <w:rPr>
                <w:noProof/>
                <w:webHidden/>
              </w:rPr>
              <w:tab/>
            </w:r>
            <w:r>
              <w:rPr>
                <w:noProof/>
                <w:webHidden/>
              </w:rPr>
              <w:fldChar w:fldCharType="begin"/>
            </w:r>
            <w:r>
              <w:rPr>
                <w:noProof/>
                <w:webHidden/>
              </w:rPr>
              <w:instrText xml:space="preserve"> PAGEREF _Toc242801743 \h </w:instrText>
            </w:r>
            <w:r>
              <w:rPr>
                <w:noProof/>
                <w:webHidden/>
              </w:rPr>
            </w:r>
            <w:r>
              <w:rPr>
                <w:noProof/>
                <w:webHidden/>
              </w:rPr>
              <w:fldChar w:fldCharType="separate"/>
            </w:r>
            <w:r w:rsidR="00ED4852">
              <w:rPr>
                <w:noProof/>
                <w:webHidden/>
              </w:rPr>
              <w:t>8</w:t>
            </w:r>
            <w:r>
              <w:rPr>
                <w:noProof/>
                <w:webHidden/>
              </w:rPr>
              <w:fldChar w:fldCharType="end"/>
            </w:r>
          </w:hyperlink>
        </w:p>
        <w:p w14:paraId="239FBDA5" w14:textId="3C6B85D0" w:rsidR="00735E56" w:rsidRDefault="00735E56">
          <w:pPr>
            <w:pStyle w:val="TOC1"/>
            <w:tabs>
              <w:tab w:val="right" w:leader="dot" w:pos="9016"/>
            </w:tabs>
            <w:rPr>
              <w:rFonts w:eastAsiaTheme="minorEastAsia"/>
              <w:noProof/>
              <w:lang w:eastAsia="en-GB"/>
            </w:rPr>
          </w:pPr>
          <w:hyperlink w:anchor="_Toc242801744" w:history="1">
            <w:r w:rsidRPr="004F4BE9">
              <w:rPr>
                <w:rStyle w:val="Hyperlink"/>
                <w:rFonts w:ascii="Arial" w:hAnsi="Arial" w:cs="Arial"/>
                <w:noProof/>
              </w:rPr>
              <w:t>4. Branding, Sales and Relationship Building</w:t>
            </w:r>
            <w:r>
              <w:rPr>
                <w:noProof/>
                <w:webHidden/>
              </w:rPr>
              <w:tab/>
            </w:r>
            <w:r>
              <w:rPr>
                <w:noProof/>
                <w:webHidden/>
              </w:rPr>
              <w:fldChar w:fldCharType="begin"/>
            </w:r>
            <w:r>
              <w:rPr>
                <w:noProof/>
                <w:webHidden/>
              </w:rPr>
              <w:instrText xml:space="preserve"> PAGEREF _Toc242801744 \h </w:instrText>
            </w:r>
            <w:r>
              <w:rPr>
                <w:noProof/>
                <w:webHidden/>
              </w:rPr>
            </w:r>
            <w:r>
              <w:rPr>
                <w:noProof/>
                <w:webHidden/>
              </w:rPr>
              <w:fldChar w:fldCharType="separate"/>
            </w:r>
            <w:r w:rsidR="00ED4852">
              <w:rPr>
                <w:noProof/>
                <w:webHidden/>
              </w:rPr>
              <w:t>9</w:t>
            </w:r>
            <w:r>
              <w:rPr>
                <w:noProof/>
                <w:webHidden/>
              </w:rPr>
              <w:fldChar w:fldCharType="end"/>
            </w:r>
          </w:hyperlink>
        </w:p>
        <w:p w14:paraId="423B3630" w14:textId="524CDE59" w:rsidR="00735E56" w:rsidRDefault="00735E56">
          <w:pPr>
            <w:pStyle w:val="TOC2"/>
            <w:tabs>
              <w:tab w:val="right" w:leader="dot" w:pos="9016"/>
            </w:tabs>
            <w:rPr>
              <w:rFonts w:eastAsiaTheme="minorEastAsia"/>
              <w:noProof/>
              <w:lang w:eastAsia="en-GB"/>
            </w:rPr>
          </w:pPr>
          <w:hyperlink w:anchor="_Toc242801745" w:history="1">
            <w:r w:rsidRPr="004F4BE9">
              <w:rPr>
                <w:rStyle w:val="Hyperlink"/>
                <w:rFonts w:ascii="Arial" w:hAnsi="Arial" w:cs="Arial"/>
                <w:noProof/>
              </w:rPr>
              <w:t>4.1. Brand Identity and Customer Value</w:t>
            </w:r>
            <w:r>
              <w:rPr>
                <w:noProof/>
                <w:webHidden/>
              </w:rPr>
              <w:tab/>
            </w:r>
            <w:r>
              <w:rPr>
                <w:noProof/>
                <w:webHidden/>
              </w:rPr>
              <w:fldChar w:fldCharType="begin"/>
            </w:r>
            <w:r>
              <w:rPr>
                <w:noProof/>
                <w:webHidden/>
              </w:rPr>
              <w:instrText xml:space="preserve"> PAGEREF _Toc242801745 \h </w:instrText>
            </w:r>
            <w:r>
              <w:rPr>
                <w:noProof/>
                <w:webHidden/>
              </w:rPr>
            </w:r>
            <w:r>
              <w:rPr>
                <w:noProof/>
                <w:webHidden/>
              </w:rPr>
              <w:fldChar w:fldCharType="separate"/>
            </w:r>
            <w:r w:rsidR="00ED4852">
              <w:rPr>
                <w:noProof/>
                <w:webHidden/>
              </w:rPr>
              <w:t>9</w:t>
            </w:r>
            <w:r>
              <w:rPr>
                <w:noProof/>
                <w:webHidden/>
              </w:rPr>
              <w:fldChar w:fldCharType="end"/>
            </w:r>
          </w:hyperlink>
        </w:p>
        <w:p w14:paraId="749AA1B5" w14:textId="6EE5F163" w:rsidR="00735E56" w:rsidRDefault="00735E56">
          <w:pPr>
            <w:pStyle w:val="TOC2"/>
            <w:tabs>
              <w:tab w:val="right" w:leader="dot" w:pos="9016"/>
            </w:tabs>
            <w:rPr>
              <w:rFonts w:eastAsiaTheme="minorEastAsia"/>
              <w:noProof/>
              <w:lang w:eastAsia="en-GB"/>
            </w:rPr>
          </w:pPr>
          <w:hyperlink w:anchor="_Toc242801746" w:history="1">
            <w:r w:rsidRPr="004F4BE9">
              <w:rPr>
                <w:rStyle w:val="Hyperlink"/>
                <w:rFonts w:ascii="Arial" w:hAnsi="Arial" w:cs="Arial"/>
                <w:noProof/>
              </w:rPr>
              <w:t>4.2. Sales Strategy</w:t>
            </w:r>
            <w:r>
              <w:rPr>
                <w:noProof/>
                <w:webHidden/>
              </w:rPr>
              <w:tab/>
            </w:r>
            <w:r>
              <w:rPr>
                <w:noProof/>
                <w:webHidden/>
              </w:rPr>
              <w:fldChar w:fldCharType="begin"/>
            </w:r>
            <w:r>
              <w:rPr>
                <w:noProof/>
                <w:webHidden/>
              </w:rPr>
              <w:instrText xml:space="preserve"> PAGEREF _Toc242801746 \h </w:instrText>
            </w:r>
            <w:r>
              <w:rPr>
                <w:noProof/>
                <w:webHidden/>
              </w:rPr>
            </w:r>
            <w:r>
              <w:rPr>
                <w:noProof/>
                <w:webHidden/>
              </w:rPr>
              <w:fldChar w:fldCharType="separate"/>
            </w:r>
            <w:r w:rsidR="00ED4852">
              <w:rPr>
                <w:noProof/>
                <w:webHidden/>
              </w:rPr>
              <w:t>10</w:t>
            </w:r>
            <w:r>
              <w:rPr>
                <w:noProof/>
                <w:webHidden/>
              </w:rPr>
              <w:fldChar w:fldCharType="end"/>
            </w:r>
          </w:hyperlink>
        </w:p>
        <w:p w14:paraId="6B3A8786" w14:textId="4FA36E24" w:rsidR="00735E56" w:rsidRDefault="00735E56">
          <w:pPr>
            <w:pStyle w:val="TOC2"/>
            <w:tabs>
              <w:tab w:val="right" w:leader="dot" w:pos="9016"/>
            </w:tabs>
            <w:rPr>
              <w:rFonts w:eastAsiaTheme="minorEastAsia"/>
              <w:noProof/>
              <w:lang w:eastAsia="en-GB"/>
            </w:rPr>
          </w:pPr>
          <w:hyperlink w:anchor="_Toc242801747" w:history="1">
            <w:r w:rsidRPr="004F4BE9">
              <w:rPr>
                <w:rStyle w:val="Hyperlink"/>
                <w:rFonts w:ascii="Arial" w:hAnsi="Arial" w:cs="Arial"/>
                <w:noProof/>
              </w:rPr>
              <w:t>4.3. Relationships Building and Loyalty</w:t>
            </w:r>
            <w:r>
              <w:rPr>
                <w:noProof/>
                <w:webHidden/>
              </w:rPr>
              <w:tab/>
            </w:r>
            <w:r>
              <w:rPr>
                <w:noProof/>
                <w:webHidden/>
              </w:rPr>
              <w:fldChar w:fldCharType="begin"/>
            </w:r>
            <w:r>
              <w:rPr>
                <w:noProof/>
                <w:webHidden/>
              </w:rPr>
              <w:instrText xml:space="preserve"> PAGEREF _Toc242801747 \h </w:instrText>
            </w:r>
            <w:r>
              <w:rPr>
                <w:noProof/>
                <w:webHidden/>
              </w:rPr>
            </w:r>
            <w:r>
              <w:rPr>
                <w:noProof/>
                <w:webHidden/>
              </w:rPr>
              <w:fldChar w:fldCharType="separate"/>
            </w:r>
            <w:r w:rsidR="00ED4852">
              <w:rPr>
                <w:noProof/>
                <w:webHidden/>
              </w:rPr>
              <w:t>10</w:t>
            </w:r>
            <w:r>
              <w:rPr>
                <w:noProof/>
                <w:webHidden/>
              </w:rPr>
              <w:fldChar w:fldCharType="end"/>
            </w:r>
          </w:hyperlink>
        </w:p>
        <w:p w14:paraId="3F6E19BD" w14:textId="586458FB" w:rsidR="00735E56" w:rsidRDefault="00735E56">
          <w:pPr>
            <w:pStyle w:val="TOC1"/>
            <w:tabs>
              <w:tab w:val="right" w:leader="dot" w:pos="9016"/>
            </w:tabs>
            <w:rPr>
              <w:rFonts w:eastAsiaTheme="minorEastAsia"/>
              <w:noProof/>
              <w:lang w:eastAsia="en-GB"/>
            </w:rPr>
          </w:pPr>
          <w:hyperlink w:anchor="_Toc242801748" w:history="1">
            <w:r w:rsidRPr="004F4BE9">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_Toc242801748 \h </w:instrText>
            </w:r>
            <w:r>
              <w:rPr>
                <w:noProof/>
                <w:webHidden/>
              </w:rPr>
            </w:r>
            <w:r>
              <w:rPr>
                <w:noProof/>
                <w:webHidden/>
              </w:rPr>
              <w:fldChar w:fldCharType="separate"/>
            </w:r>
            <w:r w:rsidR="00ED4852">
              <w:rPr>
                <w:noProof/>
                <w:webHidden/>
              </w:rPr>
              <w:t>11</w:t>
            </w:r>
            <w:r>
              <w:rPr>
                <w:noProof/>
                <w:webHidden/>
              </w:rPr>
              <w:fldChar w:fldCharType="end"/>
            </w:r>
          </w:hyperlink>
        </w:p>
        <w:p w14:paraId="7DDE3D73" w14:textId="27A3F4C4" w:rsidR="00735E56" w:rsidRDefault="00735E56">
          <w:pPr>
            <w:pStyle w:val="TOC1"/>
            <w:tabs>
              <w:tab w:val="right" w:leader="dot" w:pos="9016"/>
            </w:tabs>
            <w:rPr>
              <w:rFonts w:eastAsiaTheme="minorEastAsia"/>
              <w:noProof/>
              <w:lang w:eastAsia="en-GB"/>
            </w:rPr>
          </w:pPr>
          <w:hyperlink w:anchor="_Toc242801749" w:history="1">
            <w:r w:rsidRPr="004F4BE9">
              <w:rPr>
                <w:rStyle w:val="Hyperlink"/>
                <w:rFonts w:ascii="Arial" w:hAnsi="Arial" w:cs="Arial"/>
                <w:noProof/>
              </w:rPr>
              <w:t>6. Refrence List</w:t>
            </w:r>
            <w:r>
              <w:rPr>
                <w:noProof/>
                <w:webHidden/>
              </w:rPr>
              <w:tab/>
            </w:r>
            <w:r>
              <w:rPr>
                <w:noProof/>
                <w:webHidden/>
              </w:rPr>
              <w:fldChar w:fldCharType="begin"/>
            </w:r>
            <w:r>
              <w:rPr>
                <w:noProof/>
                <w:webHidden/>
              </w:rPr>
              <w:instrText xml:space="preserve"> PAGEREF _Toc242801749 \h </w:instrText>
            </w:r>
            <w:r>
              <w:rPr>
                <w:noProof/>
                <w:webHidden/>
              </w:rPr>
            </w:r>
            <w:r>
              <w:rPr>
                <w:noProof/>
                <w:webHidden/>
              </w:rPr>
              <w:fldChar w:fldCharType="separate"/>
            </w:r>
            <w:r w:rsidR="00ED4852">
              <w:rPr>
                <w:noProof/>
                <w:webHidden/>
              </w:rPr>
              <w:t>11</w:t>
            </w:r>
            <w:r>
              <w:rPr>
                <w:noProof/>
                <w:webHidden/>
              </w:rPr>
              <w:fldChar w:fldCharType="end"/>
            </w:r>
          </w:hyperlink>
        </w:p>
        <w:p w14:paraId="51E86428" w14:textId="32E6D572" w:rsidR="00735E56" w:rsidRDefault="00735E56">
          <w:pPr>
            <w:pStyle w:val="TOC1"/>
            <w:tabs>
              <w:tab w:val="right" w:leader="dot" w:pos="9016"/>
            </w:tabs>
            <w:rPr>
              <w:rFonts w:eastAsiaTheme="minorEastAsia"/>
              <w:noProof/>
              <w:lang w:eastAsia="en-GB"/>
            </w:rPr>
          </w:pPr>
          <w:hyperlink w:anchor="_Toc242801750" w:history="1">
            <w:r w:rsidRPr="004F4BE9">
              <w:rPr>
                <w:rStyle w:val="Hyperlink"/>
                <w:rFonts w:ascii="Arial" w:hAnsi="Arial" w:cs="Arial"/>
                <w:noProof/>
              </w:rPr>
              <w:t>7. Appendices</w:t>
            </w:r>
            <w:r>
              <w:rPr>
                <w:noProof/>
                <w:webHidden/>
              </w:rPr>
              <w:tab/>
            </w:r>
            <w:r>
              <w:rPr>
                <w:noProof/>
                <w:webHidden/>
              </w:rPr>
              <w:fldChar w:fldCharType="begin"/>
            </w:r>
            <w:r>
              <w:rPr>
                <w:noProof/>
                <w:webHidden/>
              </w:rPr>
              <w:instrText xml:space="preserve"> PAGEREF _Toc242801750 \h </w:instrText>
            </w:r>
            <w:r>
              <w:rPr>
                <w:noProof/>
                <w:webHidden/>
              </w:rPr>
            </w:r>
            <w:r>
              <w:rPr>
                <w:noProof/>
                <w:webHidden/>
              </w:rPr>
              <w:fldChar w:fldCharType="separate"/>
            </w:r>
            <w:r w:rsidR="00ED4852">
              <w:rPr>
                <w:noProof/>
                <w:webHidden/>
              </w:rPr>
              <w:t>11</w:t>
            </w:r>
            <w:r>
              <w:rPr>
                <w:noProof/>
                <w:webHidden/>
              </w:rPr>
              <w:fldChar w:fldCharType="end"/>
            </w:r>
          </w:hyperlink>
        </w:p>
        <w:p w14:paraId="5B572447" w14:textId="66CA7BAB" w:rsidR="00735E56" w:rsidRDefault="00735E56">
          <w:pPr>
            <w:pStyle w:val="TOC1"/>
            <w:tabs>
              <w:tab w:val="right" w:leader="dot" w:pos="9016"/>
            </w:tabs>
            <w:rPr>
              <w:rFonts w:eastAsiaTheme="minorEastAsia"/>
              <w:noProof/>
              <w:lang w:eastAsia="en-GB"/>
            </w:rPr>
          </w:pPr>
          <w:hyperlink w:anchor="_Toc242801751" w:history="1">
            <w:r w:rsidRPr="004F4BE9">
              <w:rPr>
                <w:rStyle w:val="Hyperlink"/>
                <w:rFonts w:ascii="Arial" w:hAnsi="Arial" w:cs="Arial"/>
                <w:noProof/>
              </w:rPr>
              <w:t>8. AI Statement</w:t>
            </w:r>
            <w:r>
              <w:rPr>
                <w:noProof/>
                <w:webHidden/>
              </w:rPr>
              <w:tab/>
            </w:r>
            <w:r>
              <w:rPr>
                <w:noProof/>
                <w:webHidden/>
              </w:rPr>
              <w:fldChar w:fldCharType="begin"/>
            </w:r>
            <w:r>
              <w:rPr>
                <w:noProof/>
                <w:webHidden/>
              </w:rPr>
              <w:instrText xml:space="preserve"> PAGEREF _Toc242801751 \h </w:instrText>
            </w:r>
            <w:r>
              <w:rPr>
                <w:noProof/>
                <w:webHidden/>
              </w:rPr>
            </w:r>
            <w:r>
              <w:rPr>
                <w:noProof/>
                <w:webHidden/>
              </w:rPr>
              <w:fldChar w:fldCharType="separate"/>
            </w:r>
            <w:r w:rsidR="00ED4852">
              <w:rPr>
                <w:noProof/>
                <w:webHidden/>
              </w:rPr>
              <w:t>19</w:t>
            </w:r>
            <w:r>
              <w:rPr>
                <w:noProof/>
                <w:webHidden/>
              </w:rPr>
              <w:fldChar w:fldCharType="end"/>
            </w:r>
          </w:hyperlink>
        </w:p>
        <w:p w14:paraId="6092A947" w14:textId="77777777" w:rsidR="008D070A" w:rsidRDefault="00735E56" w:rsidP="008D070A">
          <w:pPr>
            <w:rPr>
              <w:b/>
              <w:bCs/>
            </w:rPr>
          </w:pPr>
          <w:r>
            <w:rPr>
              <w:b/>
              <w:bCs/>
            </w:rPr>
            <w:fldChar w:fldCharType="end"/>
          </w:r>
        </w:p>
      </w:sdtContent>
    </w:sdt>
    <w:bookmarkStart w:id="0" w:name="_Toc242801735" w:displacedByCustomXml="prev"/>
    <w:p w14:paraId="0E9BDFEA" w14:textId="77777777" w:rsidR="008D070A" w:rsidRDefault="008D070A" w:rsidP="008D070A">
      <w:pPr>
        <w:rPr>
          <w:rFonts w:ascii="Arial" w:hAnsi="Arial" w:cs="Arial"/>
          <w:color w:val="000000" w:themeColor="text1"/>
          <w:sz w:val="36"/>
          <w:szCs w:val="36"/>
          <w:u w:val="single"/>
        </w:rPr>
      </w:pPr>
    </w:p>
    <w:p w14:paraId="00C48425" w14:textId="77777777" w:rsidR="008D070A" w:rsidRDefault="008D070A" w:rsidP="008D070A">
      <w:pPr>
        <w:rPr>
          <w:rFonts w:ascii="Arial" w:hAnsi="Arial" w:cs="Arial"/>
          <w:color w:val="000000" w:themeColor="text1"/>
          <w:sz w:val="36"/>
          <w:szCs w:val="36"/>
          <w:u w:val="single"/>
        </w:rPr>
      </w:pPr>
    </w:p>
    <w:p w14:paraId="5017E650" w14:textId="77777777" w:rsidR="008D070A" w:rsidRDefault="008D070A" w:rsidP="008D070A">
      <w:pPr>
        <w:rPr>
          <w:rFonts w:ascii="Arial" w:hAnsi="Arial" w:cs="Arial"/>
          <w:color w:val="000000" w:themeColor="text1"/>
          <w:sz w:val="36"/>
          <w:szCs w:val="36"/>
          <w:u w:val="single"/>
        </w:rPr>
      </w:pPr>
    </w:p>
    <w:p w14:paraId="463B6017" w14:textId="77777777" w:rsidR="008D070A" w:rsidRDefault="008D070A" w:rsidP="008D070A">
      <w:pPr>
        <w:rPr>
          <w:rFonts w:ascii="Arial" w:hAnsi="Arial" w:cs="Arial"/>
          <w:color w:val="000000" w:themeColor="text1"/>
          <w:sz w:val="36"/>
          <w:szCs w:val="36"/>
          <w:u w:val="single"/>
        </w:rPr>
      </w:pPr>
    </w:p>
    <w:p w14:paraId="74399DAE" w14:textId="77777777" w:rsidR="008D070A" w:rsidRDefault="008D070A" w:rsidP="008D070A">
      <w:pPr>
        <w:rPr>
          <w:rFonts w:ascii="Arial" w:hAnsi="Arial" w:cs="Arial"/>
          <w:color w:val="000000" w:themeColor="text1"/>
          <w:sz w:val="36"/>
          <w:szCs w:val="36"/>
          <w:u w:val="single"/>
        </w:rPr>
      </w:pPr>
    </w:p>
    <w:p w14:paraId="3131ECAC" w14:textId="77777777" w:rsidR="008D070A" w:rsidRDefault="008D070A" w:rsidP="008D070A">
      <w:pPr>
        <w:rPr>
          <w:rFonts w:ascii="Arial" w:hAnsi="Arial" w:cs="Arial"/>
          <w:color w:val="000000" w:themeColor="text1"/>
          <w:sz w:val="36"/>
          <w:szCs w:val="36"/>
          <w:u w:val="single"/>
        </w:rPr>
      </w:pPr>
    </w:p>
    <w:p w14:paraId="4055F019" w14:textId="77777777" w:rsidR="008D070A" w:rsidRDefault="008D070A" w:rsidP="008D070A">
      <w:pPr>
        <w:rPr>
          <w:rFonts w:ascii="Arial" w:hAnsi="Arial" w:cs="Arial"/>
          <w:color w:val="000000" w:themeColor="text1"/>
          <w:sz w:val="36"/>
          <w:szCs w:val="36"/>
          <w:u w:val="single"/>
        </w:rPr>
      </w:pPr>
    </w:p>
    <w:p w14:paraId="694EDB7C" w14:textId="77777777" w:rsidR="008D070A" w:rsidRDefault="008D070A" w:rsidP="008D070A">
      <w:pPr>
        <w:rPr>
          <w:rFonts w:ascii="Arial" w:hAnsi="Arial" w:cs="Arial"/>
          <w:color w:val="000000" w:themeColor="text1"/>
          <w:sz w:val="36"/>
          <w:szCs w:val="36"/>
          <w:u w:val="single"/>
        </w:rPr>
      </w:pPr>
    </w:p>
    <w:p w14:paraId="710A1FA3" w14:textId="77777777" w:rsidR="008D070A" w:rsidRDefault="008D070A" w:rsidP="008D070A">
      <w:pPr>
        <w:rPr>
          <w:rFonts w:ascii="Arial" w:hAnsi="Arial" w:cs="Arial"/>
          <w:color w:val="000000" w:themeColor="text1"/>
          <w:sz w:val="36"/>
          <w:szCs w:val="36"/>
          <w:u w:val="single"/>
        </w:rPr>
      </w:pPr>
    </w:p>
    <w:p w14:paraId="20D7739B" w14:textId="114722AE" w:rsidR="004C4A94" w:rsidRDefault="00DF201B" w:rsidP="008D070A">
      <w:pPr>
        <w:rPr>
          <w:rFonts w:ascii="Arial" w:hAnsi="Arial" w:cs="Arial"/>
          <w:color w:val="000000" w:themeColor="text1"/>
          <w:sz w:val="36"/>
          <w:szCs w:val="36"/>
          <w:u w:val="single"/>
        </w:rPr>
      </w:pPr>
      <w:r w:rsidRPr="00735E56">
        <w:rPr>
          <w:rFonts w:ascii="Arial" w:hAnsi="Arial" w:cs="Arial"/>
          <w:color w:val="000000" w:themeColor="text1"/>
          <w:sz w:val="36"/>
          <w:szCs w:val="36"/>
          <w:u w:val="single"/>
        </w:rPr>
        <w:lastRenderedPageBreak/>
        <w:t>1.Introduction</w:t>
      </w:r>
      <w:bookmarkEnd w:id="0"/>
    </w:p>
    <w:p w14:paraId="3347550A" w14:textId="77777777" w:rsidR="00ED4852" w:rsidRDefault="00ED4852" w:rsidP="008D070A">
      <w:pPr>
        <w:rPr>
          <w:rFonts w:ascii="Arial" w:hAnsi="Arial" w:cs="Arial"/>
          <w:color w:val="000000" w:themeColor="text1"/>
          <w:sz w:val="36"/>
          <w:szCs w:val="36"/>
          <w:u w:val="single"/>
        </w:rPr>
      </w:pPr>
    </w:p>
    <w:p w14:paraId="02EFF9E3" w14:textId="12145FA2" w:rsidR="00F357B9" w:rsidRPr="0026764D" w:rsidRDefault="00F357B9" w:rsidP="00D14E4E">
      <w:pPr>
        <w:spacing w:after="100" w:line="259" w:lineRule="auto"/>
        <w:jc w:val="both"/>
        <w:rPr>
          <w:rFonts w:ascii="Arial" w:hAnsi="Arial" w:cs="Arial"/>
        </w:rPr>
      </w:pPr>
      <w:r w:rsidRPr="0026764D">
        <w:rPr>
          <w:rFonts w:ascii="Arial" w:hAnsi="Arial" w:cs="Arial"/>
        </w:rPr>
        <w:t xml:space="preserve">The Bike Lock is a Cardiff independent business combining a café with secure cycle parking, showers, lockers, co-working and meeting space. </w:t>
      </w:r>
      <w:r w:rsidR="00BB320F" w:rsidRPr="0026764D">
        <w:rPr>
          <w:rFonts w:ascii="Arial" w:hAnsi="Arial" w:cs="Arial"/>
        </w:rPr>
        <w:t>It</w:t>
      </w:r>
      <w:r w:rsidR="00BB320F">
        <w:rPr>
          <w:rFonts w:ascii="Arial" w:hAnsi="Arial" w:cs="Arial"/>
        </w:rPr>
        <w:t>s</w:t>
      </w:r>
      <w:r w:rsidRPr="0026764D">
        <w:rPr>
          <w:rFonts w:ascii="Arial" w:hAnsi="Arial" w:cs="Arial"/>
        </w:rPr>
        <w:t xml:space="preserve"> website presents a social-enterprise offer supporting active travel and community wellbeing (</w:t>
      </w:r>
      <w:r>
        <w:rPr>
          <w:rFonts w:ascii="Arial" w:hAnsi="Arial" w:cs="Arial"/>
        </w:rPr>
        <w:t xml:space="preserve">Figure 1: </w:t>
      </w:r>
      <w:r w:rsidRPr="0026764D">
        <w:rPr>
          <w:rFonts w:ascii="Arial" w:hAnsi="Arial" w:cs="Arial"/>
        </w:rPr>
        <w:t xml:space="preserve">The Bike Lock, n.d.). I examine how this mix may create customer value, whom it appears to serve and how the experience could support sales and </w:t>
      </w:r>
      <w:r w:rsidR="000901E2">
        <w:rPr>
          <w:rFonts w:ascii="Arial" w:hAnsi="Arial" w:cs="Arial"/>
        </w:rPr>
        <w:t>add value</w:t>
      </w:r>
      <w:r w:rsidRPr="0026764D">
        <w:rPr>
          <w:rFonts w:ascii="Arial" w:hAnsi="Arial" w:cs="Arial"/>
        </w:rPr>
        <w:t>. Marketing texts frame this analysis around customer needs, segmentation and positioning (Blythe and Martin, 2019; Kotler et al., 2024b; Smith and Chartered Management Institute, 2003).</w:t>
      </w:r>
    </w:p>
    <w:p w14:paraId="4B521CE8" w14:textId="5F5FD535" w:rsidR="00F357B9" w:rsidRPr="0026764D" w:rsidRDefault="00F357B9" w:rsidP="00D14E4E">
      <w:pPr>
        <w:spacing w:after="100" w:line="259" w:lineRule="auto"/>
        <w:jc w:val="both"/>
        <w:rPr>
          <w:rFonts w:ascii="Arial" w:hAnsi="Arial" w:cs="Arial"/>
        </w:rPr>
      </w:pPr>
      <w:r w:rsidRPr="0026764D">
        <w:rPr>
          <w:rFonts w:ascii="Arial" w:hAnsi="Arial" w:cs="Arial"/>
        </w:rPr>
        <w:t xml:space="preserve">My evidence comprises a founder interview, 23 voluntary questionnaire responses, business-supplied Google Business Profile figures, a public Google review and business websites. The survey is exploratory, not representative. </w:t>
      </w:r>
    </w:p>
    <w:p w14:paraId="6ECC36AE" w14:textId="77777777" w:rsidR="00525EBB" w:rsidRPr="00525EBB" w:rsidRDefault="00525EBB" w:rsidP="008D070A">
      <w:pPr>
        <w:rPr>
          <w:rFonts w:ascii="Arial" w:hAnsi="Arial" w:cs="Arial"/>
          <w:color w:val="000000" w:themeColor="text1"/>
        </w:rPr>
      </w:pPr>
    </w:p>
    <w:p w14:paraId="7B5BD0F8" w14:textId="203283F5" w:rsidR="00AC6D57" w:rsidRPr="004701D2" w:rsidRDefault="003C3401" w:rsidP="00AC6D57">
      <w:pPr>
        <w:jc w:val="both"/>
        <w:rPr>
          <w:i/>
          <w:iCs/>
          <w:sz w:val="22"/>
          <w:szCs w:val="22"/>
        </w:rPr>
      </w:pPr>
      <w:r>
        <w:rPr>
          <w:rFonts w:ascii="Arial" w:hAnsi="Arial" w:cs="Arial"/>
          <w:noProof/>
        </w:rPr>
        <w:drawing>
          <wp:inline distT="0" distB="0" distL="0" distR="0" wp14:anchorId="639D6845" wp14:editId="1614841A">
            <wp:extent cx="5731510" cy="2968625"/>
            <wp:effectExtent l="0" t="0" r="2540" b="3175"/>
            <wp:docPr id="2078617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617825" name="Picture 207861782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968625"/>
                    </a:xfrm>
                    <a:prstGeom prst="rect">
                      <a:avLst/>
                    </a:prstGeom>
                  </pic:spPr>
                </pic:pic>
              </a:graphicData>
            </a:graphic>
          </wp:inline>
        </w:drawing>
      </w:r>
      <w:bookmarkStart w:id="1" w:name="_Toc242801736"/>
      <w:r w:rsidR="00AC6D57" w:rsidRPr="004701D2">
        <w:rPr>
          <w:i/>
          <w:iCs/>
          <w:sz w:val="22"/>
          <w:szCs w:val="22"/>
        </w:rPr>
        <w:t xml:space="preserve">Figure 1. The Bike Lock, Cardiff. Source: The Bike Lock (n.d.), </w:t>
      </w:r>
      <w:hyperlink r:id="rId9" w:history="1">
        <w:r w:rsidR="00B55F05" w:rsidRPr="004701D2">
          <w:rPr>
            <w:rStyle w:val="Hyperlink"/>
            <w:i/>
            <w:iCs/>
            <w:sz w:val="22"/>
            <w:szCs w:val="22"/>
          </w:rPr>
          <w:t>The Bike Lock</w:t>
        </w:r>
      </w:hyperlink>
      <w:r w:rsidR="00AC6D57" w:rsidRPr="004701D2">
        <w:rPr>
          <w:i/>
          <w:iCs/>
          <w:sz w:val="22"/>
          <w:szCs w:val="22"/>
        </w:rPr>
        <w:t xml:space="preserve"> </w:t>
      </w:r>
    </w:p>
    <w:p w14:paraId="3EDB2DE5" w14:textId="77777777" w:rsidR="00AC6D57" w:rsidRDefault="00AC6D57" w:rsidP="00AC6D57">
      <w:pPr>
        <w:jc w:val="both"/>
      </w:pPr>
    </w:p>
    <w:p w14:paraId="4B74DDC2" w14:textId="32C60D52" w:rsidR="00A641F9" w:rsidRDefault="00DF201B" w:rsidP="00AC6D57">
      <w:pPr>
        <w:jc w:val="both"/>
        <w:rPr>
          <w:rFonts w:ascii="Arial" w:hAnsi="Arial" w:cs="Arial"/>
          <w:color w:val="000000" w:themeColor="text1"/>
          <w:sz w:val="36"/>
          <w:szCs w:val="36"/>
          <w:u w:val="single"/>
        </w:rPr>
      </w:pPr>
      <w:r w:rsidRPr="00735E56">
        <w:rPr>
          <w:rFonts w:ascii="Arial" w:hAnsi="Arial" w:cs="Arial"/>
          <w:color w:val="000000" w:themeColor="text1"/>
          <w:sz w:val="36"/>
          <w:szCs w:val="36"/>
          <w:u w:val="single"/>
        </w:rPr>
        <w:t xml:space="preserve">2. </w:t>
      </w:r>
      <w:r w:rsidR="00A641F9" w:rsidRPr="00735E56">
        <w:rPr>
          <w:rFonts w:ascii="Arial" w:hAnsi="Arial" w:cs="Arial"/>
          <w:color w:val="000000" w:themeColor="text1"/>
          <w:sz w:val="36"/>
          <w:szCs w:val="36"/>
          <w:u w:val="single"/>
        </w:rPr>
        <w:t>Segmentation, Targeting and Positioning</w:t>
      </w:r>
      <w:bookmarkEnd w:id="1"/>
    </w:p>
    <w:p w14:paraId="7F87D791" w14:textId="77777777" w:rsidR="00ED4852" w:rsidRDefault="00ED4852" w:rsidP="00AC6D57">
      <w:pPr>
        <w:jc w:val="both"/>
        <w:rPr>
          <w:rFonts w:ascii="Arial" w:hAnsi="Arial" w:cs="Arial"/>
          <w:color w:val="000000" w:themeColor="text1"/>
          <w:sz w:val="36"/>
          <w:szCs w:val="36"/>
          <w:u w:val="single"/>
        </w:rPr>
      </w:pPr>
    </w:p>
    <w:p w14:paraId="6FCE4CE2" w14:textId="3A51FA71" w:rsidR="00ED4852" w:rsidRPr="00ED4852" w:rsidRDefault="00262AED" w:rsidP="00ED4852">
      <w:pPr>
        <w:pStyle w:val="Heading2"/>
        <w:rPr>
          <w:rFonts w:ascii="Arial" w:hAnsi="Arial" w:cs="Arial"/>
          <w:color w:val="000000" w:themeColor="text1"/>
        </w:rPr>
      </w:pPr>
      <w:bookmarkStart w:id="2" w:name="_Toc242801737"/>
      <w:r w:rsidRPr="00735E56">
        <w:rPr>
          <w:rFonts w:ascii="Arial" w:hAnsi="Arial" w:cs="Arial"/>
          <w:color w:val="000000" w:themeColor="text1"/>
        </w:rPr>
        <w:t>2.1. Market Segmentation</w:t>
      </w:r>
      <w:bookmarkEnd w:id="2"/>
      <w:r w:rsidRPr="00735E56">
        <w:rPr>
          <w:rFonts w:ascii="Arial" w:hAnsi="Arial" w:cs="Arial"/>
          <w:color w:val="000000" w:themeColor="text1"/>
        </w:rPr>
        <w:t xml:space="preserve"> </w:t>
      </w:r>
      <w:bookmarkStart w:id="3" w:name="_Toc242801738"/>
    </w:p>
    <w:p w14:paraId="69B69F8A" w14:textId="4FFA426D" w:rsidR="00C7290D" w:rsidRPr="0026764D" w:rsidRDefault="00C7290D" w:rsidP="00C7290D">
      <w:pPr>
        <w:spacing w:after="100" w:line="259" w:lineRule="auto"/>
        <w:jc w:val="both"/>
        <w:rPr>
          <w:rFonts w:ascii="Arial" w:hAnsi="Arial" w:cs="Arial"/>
        </w:rPr>
      </w:pPr>
      <w:r w:rsidRPr="0026764D">
        <w:rPr>
          <w:rFonts w:ascii="Arial" w:hAnsi="Arial" w:cs="Arial"/>
        </w:rPr>
        <w:t xml:space="preserve">Segmentation groups customers by needs or behaviour to guide how an organisation serves them (Dolnicar, Grün and Leisch, 2018; Kotler et al., 2024b). Here, </w:t>
      </w:r>
      <w:r w:rsidR="004C0F40" w:rsidRPr="0026764D">
        <w:rPr>
          <w:rFonts w:ascii="Arial" w:hAnsi="Arial" w:cs="Arial"/>
        </w:rPr>
        <w:t>visit’s</w:t>
      </w:r>
      <w:r w:rsidRPr="0026764D">
        <w:rPr>
          <w:rFonts w:ascii="Arial" w:hAnsi="Arial" w:cs="Arial"/>
        </w:rPr>
        <w:t xml:space="preserve"> purpose, benefits, frequency and cycling use are more informative than age alone. Niche-marketing theory helps assess a distinct cycling audience, while recognising the need to balance it with broader café demand (Weinstein and Dalgic, 2011).</w:t>
      </w:r>
    </w:p>
    <w:p w14:paraId="1E135F48" w14:textId="77777777" w:rsidR="00C7290D" w:rsidRDefault="00C7290D" w:rsidP="00C7290D">
      <w:pPr>
        <w:spacing w:after="100" w:line="259" w:lineRule="auto"/>
        <w:jc w:val="both"/>
        <w:rPr>
          <w:rFonts w:ascii="Arial" w:hAnsi="Arial" w:cs="Arial"/>
        </w:rPr>
      </w:pPr>
      <w:r w:rsidRPr="0026764D">
        <w:rPr>
          <w:rFonts w:ascii="Arial" w:hAnsi="Arial" w:cs="Arial"/>
        </w:rPr>
        <w:lastRenderedPageBreak/>
        <w:t>The questionnaire suggests three overlapping groups. Coffee-led visitors are clearest: 15/22 selected coffee or drinks as a visit reason; four selected work/study, four meeting others and one cycling facilities. Study was also the most common reason for being in the city centre (11 mentions). Since some questions allowed multiple responses, I treat café, workspace/social and cycling needs as provisional segments, not exclusive groups (Researcher questionnaire, 2026).</w:t>
      </w:r>
    </w:p>
    <w:p w14:paraId="683B0114" w14:textId="77777777" w:rsidR="00C7290D" w:rsidRPr="0026764D" w:rsidRDefault="00C7290D" w:rsidP="00C7290D">
      <w:pPr>
        <w:spacing w:after="100" w:line="259" w:lineRule="auto"/>
        <w:jc w:val="both"/>
        <w:rPr>
          <w:rFonts w:ascii="Arial" w:hAnsi="Arial" w:cs="Arial"/>
        </w:rPr>
      </w:pPr>
      <w:r>
        <w:rPr>
          <w:noProof/>
        </w:rPr>
        <w:drawing>
          <wp:inline distT="0" distB="0" distL="0" distR="0" wp14:anchorId="74242169" wp14:editId="2922AFFC">
            <wp:extent cx="5731510" cy="2724150"/>
            <wp:effectExtent l="0" t="0" r="2540" b="0"/>
            <wp:docPr id="1848688851" name="Picture 1" descr="Forms response chart. Question title: 2. What usually brings you to Cardiff City centre? &#10;Select all that apply : &#10;.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2. What usually brings you to Cardiff City centre? &#10;Select all that apply : &#10;. Number of responses: 23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3AA557C0" w14:textId="77777777" w:rsidR="00C7290D" w:rsidRPr="004701D2" w:rsidRDefault="00C7290D" w:rsidP="00C7290D">
      <w:pPr>
        <w:jc w:val="both"/>
        <w:rPr>
          <w:rFonts w:ascii="Arial" w:hAnsi="Arial" w:cs="Arial"/>
          <w:i/>
          <w:iCs/>
          <w:sz w:val="22"/>
          <w:szCs w:val="22"/>
        </w:rPr>
      </w:pPr>
      <w:r w:rsidRPr="004701D2">
        <w:rPr>
          <w:rFonts w:ascii="Arial" w:hAnsi="Arial" w:cs="Arial"/>
          <w:i/>
          <w:iCs/>
          <w:sz w:val="22"/>
          <w:szCs w:val="22"/>
        </w:rPr>
        <w:t xml:space="preserve">Figure 2: Researcher questionnaire, 2026 </w:t>
      </w:r>
    </w:p>
    <w:p w14:paraId="7D27B43D" w14:textId="77777777" w:rsidR="005C52D4" w:rsidRPr="00C7290D" w:rsidRDefault="005C52D4" w:rsidP="00C7290D"/>
    <w:p w14:paraId="1D1AE714" w14:textId="5F840FDD" w:rsidR="00ED4852" w:rsidRPr="00ED4852" w:rsidRDefault="00262AED" w:rsidP="00ED4852">
      <w:pPr>
        <w:pStyle w:val="Heading2"/>
        <w:rPr>
          <w:rFonts w:ascii="Arial" w:hAnsi="Arial" w:cs="Arial"/>
          <w:color w:val="000000" w:themeColor="text1"/>
        </w:rPr>
      </w:pPr>
      <w:r w:rsidRPr="00735E56">
        <w:rPr>
          <w:rFonts w:ascii="Arial" w:hAnsi="Arial" w:cs="Arial"/>
          <w:color w:val="000000" w:themeColor="text1"/>
        </w:rPr>
        <w:t>2.2. Target Customer</w:t>
      </w:r>
      <w:bookmarkEnd w:id="3"/>
      <w:r w:rsidRPr="00735E56">
        <w:rPr>
          <w:rFonts w:ascii="Arial" w:hAnsi="Arial" w:cs="Arial"/>
          <w:color w:val="000000" w:themeColor="text1"/>
        </w:rPr>
        <w:t xml:space="preserve"> </w:t>
      </w:r>
      <w:bookmarkStart w:id="4" w:name="_Toc242801739"/>
    </w:p>
    <w:p w14:paraId="2DF4601B" w14:textId="73F7535C" w:rsidR="00A51F7B" w:rsidRPr="00A51F7B" w:rsidRDefault="00A51F7B" w:rsidP="00A51F7B">
      <w:r w:rsidRPr="00A51F7B">
        <w:t xml:space="preserve">Targeting considers segment fit, attractiveness and ability to meet needs (Peterson, 2007; Dolnicar, Grün and Leisch, 2018). A café-first segment is best supported: 19/23 prioritised coffee or food quality, nine atmosphere, and seven each price and friendly service (Figure 3). Good or excellent ratings for drinks, service and atmosphere were 19/22, 18/22 and 17/22, suggesting the café meets these needs. Workspace was selected by 6/23 as a café-choice factor and 4/22 as a visit </w:t>
      </w:r>
      <w:r w:rsidR="00716F1C" w:rsidRPr="00A51F7B">
        <w:t>reason,</w:t>
      </w:r>
      <w:r w:rsidRPr="00A51F7B">
        <w:t xml:space="preserve"> cycling by 2/23 and 1/22. However, 10/15 rated cycle facilities good or excellent. The website and founder describe a broader offer, but this self-selected sample may under-represent storage users. </w:t>
      </w:r>
      <w:r w:rsidR="00E25F28" w:rsidRPr="00E25F28">
        <w:t>Café quality is the clearest evidenced fit; without sales data by customer segment, relative profitability is unknown, and low cycling counts do not prove low val</w:t>
      </w:r>
      <w:r w:rsidR="00E25F28">
        <w:t>u</w:t>
      </w:r>
      <w:r w:rsidR="00E25F28" w:rsidRPr="00E25F28">
        <w:t>e.</w:t>
      </w:r>
    </w:p>
    <w:p w14:paraId="4F521CD4" w14:textId="67A64A6F" w:rsidR="005C52D4" w:rsidRDefault="005C52D4" w:rsidP="005C52D4">
      <w:pPr>
        <w:spacing w:after="100" w:line="259" w:lineRule="auto"/>
        <w:jc w:val="both"/>
        <w:rPr>
          <w:rFonts w:ascii="Arial" w:hAnsi="Arial" w:cs="Arial"/>
        </w:rPr>
      </w:pPr>
      <w:r>
        <w:rPr>
          <w:noProof/>
        </w:rPr>
        <w:lastRenderedPageBreak/>
        <w:drawing>
          <wp:inline distT="0" distB="0" distL="0" distR="0" wp14:anchorId="53C333A0" wp14:editId="076778D4">
            <wp:extent cx="5731510" cy="2724150"/>
            <wp:effectExtent l="0" t="0" r="2540" b="0"/>
            <wp:docPr id="1478551011" name="Picture 3" descr="Forms response chart. Question title: 6. Which factors matter most when choosing a café?&#10;&#10;Select up to three factors: .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6. Which factors matter most when choosing a café?&#10;&#10;Select up to three factors: . Number of responses: 23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0CF0E725" w14:textId="30A72781" w:rsidR="005C52D4" w:rsidRPr="004701D2" w:rsidRDefault="005C52D4" w:rsidP="005C52D4">
      <w:pPr>
        <w:spacing w:after="100" w:line="259" w:lineRule="auto"/>
        <w:jc w:val="both"/>
        <w:rPr>
          <w:rFonts w:ascii="Arial" w:hAnsi="Arial" w:cs="Arial"/>
          <w:i/>
          <w:iCs/>
          <w:sz w:val="22"/>
          <w:szCs w:val="22"/>
        </w:rPr>
      </w:pPr>
      <w:r w:rsidRPr="004701D2">
        <w:rPr>
          <w:rFonts w:ascii="Arial" w:hAnsi="Arial" w:cs="Arial"/>
          <w:i/>
          <w:iCs/>
          <w:sz w:val="22"/>
          <w:szCs w:val="22"/>
        </w:rPr>
        <w:t xml:space="preserve">Figure 3: Researcher questionnaire, 2026 </w:t>
      </w:r>
    </w:p>
    <w:p w14:paraId="6FB82B71" w14:textId="77777777" w:rsidR="005C52D4" w:rsidRPr="005C52D4" w:rsidRDefault="005C52D4" w:rsidP="005C52D4">
      <w:pPr>
        <w:spacing w:after="100" w:line="259" w:lineRule="auto"/>
        <w:jc w:val="both"/>
        <w:rPr>
          <w:rFonts w:ascii="Arial" w:hAnsi="Arial" w:cs="Arial"/>
        </w:rPr>
      </w:pPr>
    </w:p>
    <w:p w14:paraId="5936BBE7" w14:textId="5C02A67E" w:rsidR="00B841B6" w:rsidRDefault="00262AED" w:rsidP="00AA1BB6">
      <w:pPr>
        <w:pStyle w:val="Heading2"/>
        <w:rPr>
          <w:rFonts w:ascii="Arial" w:hAnsi="Arial" w:cs="Arial"/>
          <w:color w:val="000000" w:themeColor="text1"/>
        </w:rPr>
      </w:pPr>
      <w:r w:rsidRPr="00735E56">
        <w:rPr>
          <w:rFonts w:ascii="Arial" w:hAnsi="Arial" w:cs="Arial"/>
          <w:color w:val="000000" w:themeColor="text1"/>
        </w:rPr>
        <w:t>2.3. Buyer Persona</w:t>
      </w:r>
      <w:bookmarkEnd w:id="4"/>
      <w:r w:rsidRPr="00735E56">
        <w:rPr>
          <w:rFonts w:ascii="Arial" w:hAnsi="Arial" w:cs="Arial"/>
          <w:color w:val="000000" w:themeColor="text1"/>
        </w:rPr>
        <w:t xml:space="preserve"> </w:t>
      </w:r>
      <w:bookmarkStart w:id="5" w:name="_Toc242801740"/>
    </w:p>
    <w:p w14:paraId="37630802" w14:textId="728D8B3E" w:rsidR="00D8114B" w:rsidRDefault="00D8114B" w:rsidP="00D8114B">
      <w:pPr>
        <w:pStyle w:val="Heading2"/>
        <w:jc w:val="both"/>
        <w:rPr>
          <w:rFonts w:ascii="Arial" w:eastAsiaTheme="minorHAnsi" w:hAnsi="Arial" w:cs="Arial"/>
          <w:color w:val="auto"/>
          <w:sz w:val="24"/>
          <w:szCs w:val="24"/>
        </w:rPr>
      </w:pPr>
      <w:r w:rsidRPr="00D8114B">
        <w:rPr>
          <w:rFonts w:ascii="Arial" w:eastAsiaTheme="minorHAnsi" w:hAnsi="Arial" w:cs="Arial"/>
          <w:color w:val="auto"/>
          <w:sz w:val="24"/>
          <w:szCs w:val="24"/>
        </w:rPr>
        <w:t xml:space="preserve">The “café-first city-centre visitor” is a provisional </w:t>
      </w:r>
      <w:r w:rsidR="0076378C">
        <w:rPr>
          <w:rFonts w:ascii="Arial" w:eastAsiaTheme="minorHAnsi" w:hAnsi="Arial" w:cs="Arial"/>
          <w:color w:val="auto"/>
          <w:sz w:val="24"/>
          <w:szCs w:val="24"/>
        </w:rPr>
        <w:t>creation</w:t>
      </w:r>
      <w:r w:rsidRPr="00D8114B">
        <w:rPr>
          <w:rFonts w:ascii="Arial" w:eastAsiaTheme="minorHAnsi" w:hAnsi="Arial" w:cs="Arial"/>
          <w:color w:val="auto"/>
          <w:sz w:val="24"/>
          <w:szCs w:val="24"/>
        </w:rPr>
        <w:t xml:space="preserve"> based on this sample, not a profile of all customers. It reflects respondents’ priorities of coffee or food quality, atmosphere, price and friendly service. Recommendations and walking past were common discovery routes; some respondents checked menu prices. Work or study was a secondary need. Income, occupation, cycling habits and long-term loyalty were not measured, so I exclude them. The persona should be revised as further evidence becomes available (Blythe and Martin, 2019; Kotler et al., 2024a).</w:t>
      </w:r>
    </w:p>
    <w:p w14:paraId="59F31E4D" w14:textId="4B1D200A" w:rsidR="00262AED" w:rsidRDefault="00262AED" w:rsidP="00AA1BB6">
      <w:pPr>
        <w:pStyle w:val="Heading2"/>
        <w:rPr>
          <w:rFonts w:ascii="Arial" w:hAnsi="Arial" w:cs="Arial"/>
          <w:color w:val="000000" w:themeColor="text1"/>
        </w:rPr>
      </w:pPr>
      <w:r w:rsidRPr="00735E56">
        <w:rPr>
          <w:rFonts w:ascii="Arial" w:hAnsi="Arial" w:cs="Arial"/>
          <w:color w:val="000000" w:themeColor="text1"/>
        </w:rPr>
        <w:t>2.4. Positioning</w:t>
      </w:r>
      <w:bookmarkEnd w:id="5"/>
    </w:p>
    <w:p w14:paraId="68E0AB3C" w14:textId="77777777" w:rsidR="001D17D8" w:rsidRDefault="001D17D8" w:rsidP="001D17D8">
      <w:pPr>
        <w:spacing w:after="100" w:line="259" w:lineRule="auto"/>
        <w:jc w:val="both"/>
        <w:rPr>
          <w:rFonts w:ascii="Arial" w:hAnsi="Arial" w:cs="Arial"/>
        </w:rPr>
      </w:pPr>
      <w:r w:rsidRPr="0026764D">
        <w:rPr>
          <w:rFonts w:ascii="Arial" w:hAnsi="Arial" w:cs="Arial"/>
        </w:rPr>
        <w:t>Positioning concerns how a business seeks to be understood relative to alternatives (Kotler et al., 2024a; Blythe and Martin, 2019). The Bike Lock combines speciality coffee with cycle storage, showers and workspace. Coffee Barker, Uncommon Ground and Hard Lines foreground café, coffee and food offers. My comparison uses their public websites; it does not measure service quality or customer perception (Coffee Barker, n.d.; Uncommon Ground, n.d.; Hard Lines, n.d.).</w:t>
      </w:r>
    </w:p>
    <w:p w14:paraId="217C39DE" w14:textId="77777777" w:rsidR="004701D2" w:rsidRPr="0026764D" w:rsidRDefault="004701D2" w:rsidP="001D17D8">
      <w:pPr>
        <w:spacing w:after="100" w:line="259" w:lineRule="auto"/>
        <w:jc w:val="both"/>
        <w:rPr>
          <w:rFonts w:ascii="Arial" w:hAnsi="Arial" w:cs="Arial"/>
        </w:rPr>
      </w:pPr>
    </w:p>
    <w:tbl>
      <w:tblPr>
        <w:tblStyle w:val="TableGrid"/>
        <w:tblpPr w:leftFromText="180" w:rightFromText="180" w:vertAnchor="text" w:horzAnchor="margin" w:tblpY="-30"/>
        <w:tblW w:w="0" w:type="auto"/>
        <w:shd w:val="clear" w:color="auto" w:fill="D9D9D9" w:themeFill="background1" w:themeFillShade="D9"/>
        <w:tblLook w:val="04A0" w:firstRow="1" w:lastRow="0" w:firstColumn="1" w:lastColumn="0" w:noHBand="0" w:noVBand="1"/>
      </w:tblPr>
      <w:tblGrid>
        <w:gridCol w:w="2254"/>
        <w:gridCol w:w="2254"/>
        <w:gridCol w:w="2254"/>
        <w:gridCol w:w="2254"/>
      </w:tblGrid>
      <w:tr w:rsidR="008626CD" w14:paraId="111876F1" w14:textId="77777777" w:rsidTr="004701D2">
        <w:tc>
          <w:tcPr>
            <w:tcW w:w="2254" w:type="dxa"/>
            <w:shd w:val="clear" w:color="auto" w:fill="D9D9D9" w:themeFill="background1" w:themeFillShade="D9"/>
          </w:tcPr>
          <w:p w14:paraId="080A287C" w14:textId="79926552" w:rsidR="008626CD" w:rsidRDefault="008626CD" w:rsidP="008626CD">
            <w:r>
              <w:lastRenderedPageBreak/>
              <w:t>Café</w:t>
            </w:r>
          </w:p>
        </w:tc>
        <w:tc>
          <w:tcPr>
            <w:tcW w:w="2254" w:type="dxa"/>
            <w:shd w:val="clear" w:color="auto" w:fill="D9D9D9" w:themeFill="background1" w:themeFillShade="D9"/>
          </w:tcPr>
          <w:p w14:paraId="08BFD3C0" w14:textId="5D0F6731" w:rsidR="008626CD" w:rsidRDefault="008626CD" w:rsidP="008626CD">
            <w:r>
              <w:t xml:space="preserve">Coffee and food </w:t>
            </w:r>
          </w:p>
        </w:tc>
        <w:tc>
          <w:tcPr>
            <w:tcW w:w="2254" w:type="dxa"/>
            <w:shd w:val="clear" w:color="auto" w:fill="D9D9D9" w:themeFill="background1" w:themeFillShade="D9"/>
          </w:tcPr>
          <w:p w14:paraId="422B10CA" w14:textId="78134395" w:rsidR="008626CD" w:rsidRDefault="008626CD" w:rsidP="008626CD">
            <w:r>
              <w:t xml:space="preserve">Cycle facilities </w:t>
            </w:r>
          </w:p>
        </w:tc>
        <w:tc>
          <w:tcPr>
            <w:tcW w:w="2254" w:type="dxa"/>
            <w:shd w:val="clear" w:color="auto" w:fill="D9D9D9" w:themeFill="background1" w:themeFillShade="D9"/>
          </w:tcPr>
          <w:p w14:paraId="092FFD63" w14:textId="1BF542E5" w:rsidR="008626CD" w:rsidRDefault="008626CD" w:rsidP="008626CD">
            <w:r>
              <w:t>Workspace</w:t>
            </w:r>
          </w:p>
        </w:tc>
      </w:tr>
      <w:tr w:rsidR="008626CD" w14:paraId="0514FBE6" w14:textId="77777777" w:rsidTr="004701D2">
        <w:tc>
          <w:tcPr>
            <w:tcW w:w="2254" w:type="dxa"/>
            <w:shd w:val="clear" w:color="auto" w:fill="7F7F7F" w:themeFill="text1" w:themeFillTint="80"/>
          </w:tcPr>
          <w:p w14:paraId="7297A2F6" w14:textId="1470602A" w:rsidR="008626CD" w:rsidRDefault="00DF4359" w:rsidP="008626CD">
            <w:r>
              <w:t xml:space="preserve">The Bike Lock </w:t>
            </w:r>
          </w:p>
        </w:tc>
        <w:tc>
          <w:tcPr>
            <w:tcW w:w="2254" w:type="dxa"/>
            <w:shd w:val="clear" w:color="auto" w:fill="7F7F7F" w:themeFill="text1" w:themeFillTint="80"/>
          </w:tcPr>
          <w:p w14:paraId="3E53A609" w14:textId="516DBA2F" w:rsidR="008626CD" w:rsidRDefault="00DF4359" w:rsidP="008626CD">
            <w:r>
              <w:t>Published on the website</w:t>
            </w:r>
          </w:p>
        </w:tc>
        <w:tc>
          <w:tcPr>
            <w:tcW w:w="2254" w:type="dxa"/>
            <w:shd w:val="clear" w:color="auto" w:fill="7F7F7F" w:themeFill="text1" w:themeFillTint="80"/>
          </w:tcPr>
          <w:p w14:paraId="2A158C0D" w14:textId="68F45657" w:rsidR="008626CD" w:rsidRDefault="00DF4359" w:rsidP="008626CD">
            <w:r>
              <w:t xml:space="preserve">Secure cycle storage. Showers and lockers </w:t>
            </w:r>
          </w:p>
        </w:tc>
        <w:tc>
          <w:tcPr>
            <w:tcW w:w="2254" w:type="dxa"/>
            <w:shd w:val="clear" w:color="auto" w:fill="7F7F7F" w:themeFill="text1" w:themeFillTint="80"/>
          </w:tcPr>
          <w:p w14:paraId="17AA8DF7" w14:textId="131FECD8" w:rsidR="008626CD" w:rsidRDefault="008C71A2" w:rsidP="008626CD">
            <w:r>
              <w:t xml:space="preserve">Co-working and meeting space </w:t>
            </w:r>
          </w:p>
        </w:tc>
      </w:tr>
      <w:tr w:rsidR="008626CD" w14:paraId="497C077A" w14:textId="77777777" w:rsidTr="004701D2">
        <w:tc>
          <w:tcPr>
            <w:tcW w:w="2254" w:type="dxa"/>
            <w:shd w:val="clear" w:color="auto" w:fill="D9D9D9" w:themeFill="background1" w:themeFillShade="D9"/>
          </w:tcPr>
          <w:p w14:paraId="11105EC1" w14:textId="272C8994" w:rsidR="008626CD" w:rsidRDefault="00DF4359" w:rsidP="008626CD">
            <w:r>
              <w:t>Coffee Barker</w:t>
            </w:r>
          </w:p>
        </w:tc>
        <w:tc>
          <w:tcPr>
            <w:tcW w:w="2254" w:type="dxa"/>
            <w:shd w:val="clear" w:color="auto" w:fill="D9D9D9" w:themeFill="background1" w:themeFillShade="D9"/>
          </w:tcPr>
          <w:p w14:paraId="3C0FCE6E" w14:textId="798C8765" w:rsidR="008626CD" w:rsidRDefault="00DF4359" w:rsidP="008626CD">
            <w:r>
              <w:t>Published on the website</w:t>
            </w:r>
          </w:p>
        </w:tc>
        <w:tc>
          <w:tcPr>
            <w:tcW w:w="2254" w:type="dxa"/>
            <w:shd w:val="clear" w:color="auto" w:fill="D9D9D9" w:themeFill="background1" w:themeFillShade="D9"/>
          </w:tcPr>
          <w:p w14:paraId="456F3444" w14:textId="434931C9" w:rsidR="008626CD" w:rsidRDefault="008C71A2" w:rsidP="008626CD">
            <w:r>
              <w:t>Not specified on the public website</w:t>
            </w:r>
          </w:p>
        </w:tc>
        <w:tc>
          <w:tcPr>
            <w:tcW w:w="2254" w:type="dxa"/>
            <w:shd w:val="clear" w:color="auto" w:fill="D9D9D9" w:themeFill="background1" w:themeFillShade="D9"/>
          </w:tcPr>
          <w:p w14:paraId="5634FA88" w14:textId="49DC9E2E" w:rsidR="008626CD" w:rsidRDefault="008C71A2" w:rsidP="008626CD">
            <w:r>
              <w:t>Not stated on the website</w:t>
            </w:r>
          </w:p>
        </w:tc>
      </w:tr>
      <w:tr w:rsidR="008626CD" w14:paraId="37FE5C89" w14:textId="77777777" w:rsidTr="004701D2">
        <w:tc>
          <w:tcPr>
            <w:tcW w:w="2254" w:type="dxa"/>
            <w:shd w:val="clear" w:color="auto" w:fill="D9D9D9" w:themeFill="background1" w:themeFillShade="D9"/>
          </w:tcPr>
          <w:p w14:paraId="3637A584" w14:textId="0FAA7C2E" w:rsidR="008626CD" w:rsidRDefault="00DF4359" w:rsidP="008626CD">
            <w:r>
              <w:t xml:space="preserve">Uncommon Ground </w:t>
            </w:r>
          </w:p>
        </w:tc>
        <w:tc>
          <w:tcPr>
            <w:tcW w:w="2254" w:type="dxa"/>
            <w:shd w:val="clear" w:color="auto" w:fill="D9D9D9" w:themeFill="background1" w:themeFillShade="D9"/>
          </w:tcPr>
          <w:p w14:paraId="0FD59CC3" w14:textId="1F33243B" w:rsidR="008626CD" w:rsidRDefault="00DF4359" w:rsidP="008626CD">
            <w:r>
              <w:t>Published on the website</w:t>
            </w:r>
          </w:p>
        </w:tc>
        <w:tc>
          <w:tcPr>
            <w:tcW w:w="2254" w:type="dxa"/>
            <w:shd w:val="clear" w:color="auto" w:fill="D9D9D9" w:themeFill="background1" w:themeFillShade="D9"/>
          </w:tcPr>
          <w:p w14:paraId="10EB9639" w14:textId="6A07D3B8" w:rsidR="008626CD" w:rsidRDefault="008C71A2" w:rsidP="008626CD">
            <w:r>
              <w:t>Not specified on the public website</w:t>
            </w:r>
          </w:p>
        </w:tc>
        <w:tc>
          <w:tcPr>
            <w:tcW w:w="2254" w:type="dxa"/>
            <w:shd w:val="clear" w:color="auto" w:fill="D9D9D9" w:themeFill="background1" w:themeFillShade="D9"/>
          </w:tcPr>
          <w:p w14:paraId="38EEB0B8" w14:textId="2FAD32F0" w:rsidR="008626CD" w:rsidRDefault="008C71A2" w:rsidP="008626CD">
            <w:r>
              <w:t>Not stated on the website</w:t>
            </w:r>
          </w:p>
        </w:tc>
      </w:tr>
      <w:tr w:rsidR="008626CD" w14:paraId="5D0DC134" w14:textId="77777777" w:rsidTr="004701D2">
        <w:tc>
          <w:tcPr>
            <w:tcW w:w="2254" w:type="dxa"/>
            <w:shd w:val="clear" w:color="auto" w:fill="D9D9D9" w:themeFill="background1" w:themeFillShade="D9"/>
          </w:tcPr>
          <w:p w14:paraId="3430B781" w14:textId="7D7B46A0" w:rsidR="008626CD" w:rsidRDefault="00DF4359" w:rsidP="008626CD">
            <w:r>
              <w:t xml:space="preserve">Hard Lines </w:t>
            </w:r>
          </w:p>
        </w:tc>
        <w:tc>
          <w:tcPr>
            <w:tcW w:w="2254" w:type="dxa"/>
            <w:shd w:val="clear" w:color="auto" w:fill="D9D9D9" w:themeFill="background1" w:themeFillShade="D9"/>
          </w:tcPr>
          <w:p w14:paraId="4BFCB17F" w14:textId="0801ACB3" w:rsidR="008626CD" w:rsidRDefault="00DF4359" w:rsidP="008626CD">
            <w:r>
              <w:t>Published on the website</w:t>
            </w:r>
          </w:p>
        </w:tc>
        <w:tc>
          <w:tcPr>
            <w:tcW w:w="2254" w:type="dxa"/>
            <w:shd w:val="clear" w:color="auto" w:fill="D9D9D9" w:themeFill="background1" w:themeFillShade="D9"/>
          </w:tcPr>
          <w:p w14:paraId="3832229D" w14:textId="495222AB" w:rsidR="008626CD" w:rsidRDefault="008C71A2" w:rsidP="008626CD">
            <w:r>
              <w:t>Not specified on the public website</w:t>
            </w:r>
          </w:p>
        </w:tc>
        <w:tc>
          <w:tcPr>
            <w:tcW w:w="2254" w:type="dxa"/>
            <w:shd w:val="clear" w:color="auto" w:fill="D9D9D9" w:themeFill="background1" w:themeFillShade="D9"/>
          </w:tcPr>
          <w:p w14:paraId="7666B3D4" w14:textId="2287EE11" w:rsidR="008626CD" w:rsidRDefault="008C71A2" w:rsidP="008626CD">
            <w:r>
              <w:t>Not stated on the website</w:t>
            </w:r>
          </w:p>
        </w:tc>
      </w:tr>
    </w:tbl>
    <w:p w14:paraId="3A82462D" w14:textId="2CB6A088" w:rsidR="004701D2" w:rsidRDefault="00E90792" w:rsidP="001D17D8">
      <w:pPr>
        <w:spacing w:after="100" w:line="259" w:lineRule="auto"/>
        <w:jc w:val="both"/>
        <w:rPr>
          <w:rFonts w:ascii="Arial" w:hAnsi="Arial" w:cs="Arial"/>
          <w:i/>
          <w:iCs/>
          <w:sz w:val="22"/>
          <w:szCs w:val="22"/>
        </w:rPr>
      </w:pPr>
      <w:r>
        <w:rPr>
          <w:rFonts w:ascii="Arial" w:hAnsi="Arial" w:cs="Arial"/>
          <w:i/>
          <w:iCs/>
          <w:sz w:val="22"/>
          <w:szCs w:val="22"/>
        </w:rPr>
        <w:t>Table 1</w:t>
      </w:r>
      <w:r w:rsidR="004701D2" w:rsidRPr="004701D2">
        <w:rPr>
          <w:rFonts w:ascii="Arial" w:hAnsi="Arial" w:cs="Arial"/>
          <w:i/>
          <w:iCs/>
          <w:sz w:val="22"/>
          <w:szCs w:val="22"/>
        </w:rPr>
        <w:t xml:space="preserve">: Coffee Barker, n.d.; Uncommon Ground, n.d.; Hard Lines, n.d., 2026 </w:t>
      </w:r>
    </w:p>
    <w:p w14:paraId="6E181DCC" w14:textId="77777777" w:rsidR="004F41C6" w:rsidRDefault="004F41C6" w:rsidP="001D17D8">
      <w:pPr>
        <w:spacing w:after="100" w:line="259" w:lineRule="auto"/>
        <w:jc w:val="both"/>
        <w:rPr>
          <w:rFonts w:ascii="Arial" w:hAnsi="Arial" w:cs="Arial"/>
          <w:i/>
          <w:iCs/>
          <w:sz w:val="22"/>
          <w:szCs w:val="22"/>
        </w:rPr>
      </w:pPr>
    </w:p>
    <w:p w14:paraId="5163EFA8" w14:textId="29E97962" w:rsidR="004F41C6" w:rsidRPr="004701D2" w:rsidRDefault="00A04556" w:rsidP="001D17D8">
      <w:pPr>
        <w:spacing w:after="100" w:line="259" w:lineRule="auto"/>
        <w:jc w:val="both"/>
        <w:rPr>
          <w:rFonts w:ascii="Arial" w:hAnsi="Arial" w:cs="Arial"/>
          <w:i/>
          <w:iCs/>
          <w:sz w:val="22"/>
          <w:szCs w:val="22"/>
        </w:rPr>
      </w:pPr>
      <w:r>
        <w:rPr>
          <w:rFonts w:ascii="Arial" w:hAnsi="Arial" w:cs="Arial"/>
          <w:i/>
          <w:iCs/>
          <w:noProof/>
          <w:sz w:val="22"/>
          <w:szCs w:val="22"/>
        </w:rPr>
        <w:drawing>
          <wp:inline distT="0" distB="0" distL="0" distR="0" wp14:anchorId="7CE25CCB" wp14:editId="6F7FC9B7">
            <wp:extent cx="5486400" cy="3200400"/>
            <wp:effectExtent l="0" t="0" r="0" b="0"/>
            <wp:docPr id="163664052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857B3F9" w14:textId="77777777" w:rsidR="002A1B8E" w:rsidRPr="002A1B8E" w:rsidRDefault="00FD608A" w:rsidP="002A1B8E">
      <w:pPr>
        <w:spacing w:after="100" w:line="259" w:lineRule="auto"/>
        <w:jc w:val="both"/>
        <w:rPr>
          <w:rFonts w:ascii="Arial" w:hAnsi="Arial" w:cs="Arial"/>
          <w:i/>
          <w:iCs/>
          <w:sz w:val="22"/>
          <w:szCs w:val="22"/>
        </w:rPr>
      </w:pPr>
      <w:r w:rsidRPr="002A1B8E">
        <w:rPr>
          <w:rFonts w:ascii="Arial" w:hAnsi="Arial" w:cs="Arial"/>
          <w:i/>
          <w:iCs/>
          <w:sz w:val="22"/>
          <w:szCs w:val="22"/>
        </w:rPr>
        <w:t xml:space="preserve">Figure 4: </w:t>
      </w:r>
      <w:r w:rsidR="002A1B8E" w:rsidRPr="002A1B8E">
        <w:rPr>
          <w:rFonts w:ascii="Arial" w:hAnsi="Arial" w:cs="Arial"/>
          <w:i/>
          <w:iCs/>
          <w:sz w:val="22"/>
          <w:szCs w:val="22"/>
        </w:rPr>
        <w:t>Qualitative positioning map of The Bike Lock and selected Cardiff cafés. Source: Researcher’s analysis of publicly available business websites.</w:t>
      </w:r>
    </w:p>
    <w:p w14:paraId="3B3E2136" w14:textId="67A030C5" w:rsidR="004701D2" w:rsidRDefault="004701D2" w:rsidP="001D17D8">
      <w:pPr>
        <w:spacing w:after="100" w:line="259" w:lineRule="auto"/>
        <w:jc w:val="both"/>
        <w:rPr>
          <w:rFonts w:ascii="Arial" w:hAnsi="Arial" w:cs="Arial"/>
        </w:rPr>
      </w:pPr>
    </w:p>
    <w:p w14:paraId="7C9C5752" w14:textId="3CA4A864" w:rsidR="009A0BB3" w:rsidRPr="009A0BB3" w:rsidRDefault="009A0BB3" w:rsidP="009A0BB3">
      <w:pPr>
        <w:rPr>
          <w:rFonts w:ascii="Arial" w:hAnsi="Arial" w:cs="Arial"/>
        </w:rPr>
      </w:pPr>
      <w:r w:rsidRPr="009A0BB3">
        <w:rPr>
          <w:rFonts w:ascii="Arial" w:hAnsi="Arial" w:cs="Arial"/>
        </w:rPr>
        <w:t>Scores</w:t>
      </w:r>
      <w:r w:rsidR="00BC6BA8">
        <w:rPr>
          <w:rFonts w:ascii="Arial" w:hAnsi="Arial" w:cs="Arial"/>
        </w:rPr>
        <w:t xml:space="preserve"> in figure 4</w:t>
      </w:r>
      <w:r w:rsidRPr="009A0BB3">
        <w:rPr>
          <w:rFonts w:ascii="Arial" w:hAnsi="Arial" w:cs="Arial"/>
        </w:rPr>
        <w:t xml:space="preserve"> are qualitative readings of the websites, not customer ratings: 5 means an offer is prominently described; 1 means comparable information was not identified on the pages reviewed. All four score 5 for café and food emphasis because each presents a café or coffee offer. The Bike Lock scores 5 for cycling and workspace facilities because its website lists storage, showers, lockers and workspace. A score of 1 for the other cafés does not confirm those facilities are absent. The map therefore distinguishes them mainly by the facilities described (The Bike Lock, n.d.; Coffee Barker, n.d.; Uncommon Ground, n.d.; Hard Lines, n.d.).</w:t>
      </w:r>
    </w:p>
    <w:p w14:paraId="0E2B85F5" w14:textId="77777777" w:rsidR="003805EB" w:rsidRPr="003805EB" w:rsidRDefault="003805EB" w:rsidP="003805EB"/>
    <w:p w14:paraId="3C78B407" w14:textId="281C1596" w:rsidR="00AD0AC0" w:rsidRDefault="00AD0AC0" w:rsidP="002F1B93">
      <w:pPr>
        <w:pStyle w:val="Heading1"/>
        <w:rPr>
          <w:rFonts w:ascii="Arial" w:hAnsi="Arial" w:cs="Arial"/>
          <w:color w:val="000000" w:themeColor="text1"/>
          <w:sz w:val="36"/>
          <w:szCs w:val="36"/>
          <w:u w:val="single"/>
        </w:rPr>
      </w:pPr>
      <w:bookmarkStart w:id="6" w:name="_Toc242801741"/>
      <w:r w:rsidRPr="00735E56">
        <w:rPr>
          <w:rFonts w:ascii="Arial" w:hAnsi="Arial" w:cs="Arial"/>
          <w:color w:val="000000" w:themeColor="text1"/>
          <w:sz w:val="36"/>
          <w:szCs w:val="36"/>
          <w:u w:val="single"/>
        </w:rPr>
        <w:lastRenderedPageBreak/>
        <w:t>3.Buyer Behaviour and the Customer Journey</w:t>
      </w:r>
      <w:bookmarkEnd w:id="6"/>
      <w:r w:rsidRPr="00735E56">
        <w:rPr>
          <w:rFonts w:ascii="Arial" w:hAnsi="Arial" w:cs="Arial"/>
          <w:color w:val="000000" w:themeColor="text1"/>
          <w:sz w:val="36"/>
          <w:szCs w:val="36"/>
          <w:u w:val="single"/>
        </w:rPr>
        <w:t xml:space="preserve"> </w:t>
      </w:r>
    </w:p>
    <w:p w14:paraId="7FEB7219" w14:textId="77777777" w:rsidR="00E22767" w:rsidRPr="00E22767" w:rsidRDefault="00E22767" w:rsidP="00E22767"/>
    <w:p w14:paraId="77BF762C" w14:textId="6F80D31C" w:rsidR="00AD0AC0" w:rsidRDefault="00AD0AC0" w:rsidP="00AA1BB6">
      <w:pPr>
        <w:pStyle w:val="Heading2"/>
        <w:rPr>
          <w:rFonts w:ascii="Arial" w:hAnsi="Arial" w:cs="Arial"/>
          <w:color w:val="000000" w:themeColor="text1"/>
        </w:rPr>
      </w:pPr>
      <w:bookmarkStart w:id="7" w:name="_Toc242801742"/>
      <w:r w:rsidRPr="00735E56">
        <w:rPr>
          <w:rFonts w:ascii="Arial" w:hAnsi="Arial" w:cs="Arial"/>
          <w:color w:val="000000" w:themeColor="text1"/>
        </w:rPr>
        <w:t>3.1. Buyer Behaviour</w:t>
      </w:r>
      <w:bookmarkEnd w:id="7"/>
      <w:r w:rsidRPr="00735E56">
        <w:rPr>
          <w:rFonts w:ascii="Arial" w:hAnsi="Arial" w:cs="Arial"/>
          <w:color w:val="000000" w:themeColor="text1"/>
        </w:rPr>
        <w:t xml:space="preserve"> </w:t>
      </w:r>
    </w:p>
    <w:p w14:paraId="3CFDEDBC" w14:textId="77777777" w:rsidR="00E22767" w:rsidRPr="00E22767" w:rsidRDefault="00E22767" w:rsidP="00E22767"/>
    <w:p w14:paraId="0B386F85" w14:textId="371EF50E" w:rsidR="00933719" w:rsidRPr="00FF643C" w:rsidRDefault="00933719" w:rsidP="00933719">
      <w:pPr>
        <w:spacing w:after="100" w:line="259" w:lineRule="auto"/>
        <w:jc w:val="both"/>
        <w:rPr>
          <w:rFonts w:ascii="Arial" w:hAnsi="Arial" w:cs="Arial"/>
        </w:rPr>
      </w:pPr>
      <w:r w:rsidRPr="0026764D">
        <w:rPr>
          <w:rFonts w:ascii="Arial" w:hAnsi="Arial" w:cs="Arial"/>
        </w:rPr>
        <w:t>Consumer choice reflects needs, experience, perceived value, information and social influence (Noel, 2018; Kotler et al., 2024b). Café value</w:t>
      </w:r>
      <w:r>
        <w:rPr>
          <w:rFonts w:ascii="Arial" w:hAnsi="Arial" w:cs="Arial"/>
        </w:rPr>
        <w:t xml:space="preserve"> </w:t>
      </w:r>
      <w:r w:rsidR="00716F1C" w:rsidRPr="0026764D">
        <w:rPr>
          <w:rFonts w:ascii="Arial" w:hAnsi="Arial" w:cs="Arial"/>
        </w:rPr>
        <w:t>includes</w:t>
      </w:r>
      <w:r w:rsidRPr="0026764D">
        <w:rPr>
          <w:rFonts w:ascii="Arial" w:hAnsi="Arial" w:cs="Arial"/>
        </w:rPr>
        <w:t xml:space="preserve"> drink quality, price, location and speed, alongside atmosphere and staff interaction. The leading survey factors align with coffee</w:t>
      </w:r>
      <w:r>
        <w:rPr>
          <w:rFonts w:ascii="Arial" w:hAnsi="Arial" w:cs="Arial"/>
        </w:rPr>
        <w:t>-</w:t>
      </w:r>
      <w:r w:rsidRPr="0026764D">
        <w:rPr>
          <w:rFonts w:ascii="Arial" w:hAnsi="Arial" w:cs="Arial"/>
        </w:rPr>
        <w:t>house research linking product, service and experience with customer evaluations</w:t>
      </w:r>
      <w:r w:rsidR="00FF643C">
        <w:rPr>
          <w:rFonts w:ascii="Arial" w:hAnsi="Arial" w:cs="Arial"/>
          <w:color w:val="EE0000"/>
        </w:rPr>
        <w:t xml:space="preserve"> </w:t>
      </w:r>
      <w:r w:rsidRPr="00FF643C">
        <w:rPr>
          <w:rFonts w:ascii="Arial" w:hAnsi="Arial" w:cs="Arial"/>
        </w:rPr>
        <w:t>although studies in Korea and Malaysia cannot establish the same effects in Cardiff (Kim, Choi and Hyun, 2020; Ting and Thurasamy, 2016).</w:t>
      </w:r>
    </w:p>
    <w:p w14:paraId="0F1AFADD" w14:textId="77777777" w:rsidR="00933719" w:rsidRPr="0026764D" w:rsidRDefault="00933719" w:rsidP="00933719">
      <w:pPr>
        <w:spacing w:after="100" w:line="259" w:lineRule="auto"/>
        <w:jc w:val="both"/>
        <w:rPr>
          <w:rFonts w:ascii="Arial" w:hAnsi="Arial" w:cs="Arial"/>
        </w:rPr>
      </w:pPr>
      <w:r w:rsidRPr="0026764D">
        <w:rPr>
          <w:rFonts w:ascii="Arial" w:hAnsi="Arial" w:cs="Arial"/>
        </w:rPr>
        <w:t>Before a visit, 7/22 checked menu prices, 5 compared cafés, 5 used social media and 3 read reviews; 4 reported no checks. Recommendations were mentioned 10 times and walking past 8 times as discovery routes. Since some selected multiple sources, these are mentions. Street visibility and digital information may both matter. Online advertising can shape consumer behaviour, but engagement is not a purchase (Gupta et al., 2024).</w:t>
      </w:r>
    </w:p>
    <w:p w14:paraId="1916B6F2" w14:textId="4B81734E" w:rsidR="00933719" w:rsidRPr="0026764D" w:rsidRDefault="00933719" w:rsidP="00933719">
      <w:pPr>
        <w:spacing w:after="100" w:line="259" w:lineRule="auto"/>
        <w:jc w:val="both"/>
        <w:rPr>
          <w:rFonts w:ascii="Arial" w:hAnsi="Arial" w:cs="Arial"/>
        </w:rPr>
      </w:pPr>
      <w:r w:rsidRPr="0026764D">
        <w:rPr>
          <w:rFonts w:ascii="Arial" w:hAnsi="Arial" w:cs="Arial"/>
        </w:rPr>
        <w:t xml:space="preserve">Good or excellent ratings were 19/22 for drinks and 18/22 for staff. Speed was lower at 14/22, and six comments mentioned waiting. This warrants investigation because delays may reduce convenience, but the survey cannot establish causation. One respondent who had not visited still rated services and gave revisit intention; I retain and flag the inconsistency. Figure </w:t>
      </w:r>
      <w:r w:rsidR="00E2387B">
        <w:rPr>
          <w:rFonts w:ascii="Arial" w:hAnsi="Arial" w:cs="Arial"/>
        </w:rPr>
        <w:t>5</w:t>
      </w:r>
      <w:r w:rsidRPr="0026764D">
        <w:rPr>
          <w:rFonts w:ascii="Arial" w:hAnsi="Arial" w:cs="Arial"/>
        </w:rPr>
        <w:t xml:space="preserve"> excludes “not previously used” ratings.</w:t>
      </w:r>
    </w:p>
    <w:p w14:paraId="17752068" w14:textId="315FC896" w:rsidR="00933719" w:rsidRPr="0026764D" w:rsidRDefault="00933719" w:rsidP="00933719">
      <w:pPr>
        <w:spacing w:after="100" w:line="259" w:lineRule="auto"/>
        <w:jc w:val="both"/>
        <w:rPr>
          <w:rFonts w:ascii="Arial" w:hAnsi="Arial" w:cs="Arial"/>
        </w:rPr>
      </w:pPr>
      <w:r w:rsidRPr="0026764D">
        <w:rPr>
          <w:rFonts w:ascii="Arial" w:hAnsi="Arial" w:cs="Arial"/>
          <w:noProof/>
        </w:rPr>
        <mc:AlternateContent>
          <mc:Choice Requires="wps">
            <w:drawing>
              <wp:inline distT="0" distB="0" distL="0" distR="0" wp14:anchorId="7A6AD45B" wp14:editId="6F61ACA7">
                <wp:extent cx="304800" cy="304800"/>
                <wp:effectExtent l="0" t="0" r="0" b="0"/>
                <wp:docPr id="1083656029"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5515F7"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99761E" w:rsidRPr="0099761E">
        <w:t xml:space="preserve"> </w:t>
      </w:r>
      <w:r w:rsidR="0099761E">
        <w:rPr>
          <w:noProof/>
        </w:rPr>
        <w:drawing>
          <wp:inline distT="0" distB="0" distL="0" distR="0" wp14:anchorId="31D47772" wp14:editId="546C9DBC">
            <wp:extent cx="5731510" cy="1542415"/>
            <wp:effectExtent l="0" t="0" r="2540" b="635"/>
            <wp:docPr id="2043353179" name="Picture 6" descr="Forms response chart. Question title: 9. How would you rate the following at The Bike Lock?.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9. How would you rate the following at The Bike Lock?. Number of responses: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1542415"/>
                    </a:xfrm>
                    <a:prstGeom prst="rect">
                      <a:avLst/>
                    </a:prstGeom>
                    <a:noFill/>
                    <a:ln>
                      <a:noFill/>
                    </a:ln>
                  </pic:spPr>
                </pic:pic>
              </a:graphicData>
            </a:graphic>
          </wp:inline>
        </w:drawing>
      </w:r>
    </w:p>
    <w:p w14:paraId="0368FBFE" w14:textId="2AE6F626" w:rsidR="00933719" w:rsidRPr="0099761E" w:rsidRDefault="0099761E" w:rsidP="00933719">
      <w:pPr>
        <w:spacing w:after="100" w:line="259" w:lineRule="auto"/>
        <w:jc w:val="both"/>
        <w:rPr>
          <w:rFonts w:ascii="Arial" w:hAnsi="Arial" w:cs="Arial"/>
          <w:sz w:val="22"/>
          <w:szCs w:val="22"/>
        </w:rPr>
      </w:pPr>
      <w:r w:rsidRPr="0099761E">
        <w:rPr>
          <w:rFonts w:ascii="Arial" w:hAnsi="Arial" w:cs="Arial"/>
          <w:i/>
          <w:iCs/>
          <w:sz w:val="22"/>
          <w:szCs w:val="22"/>
        </w:rPr>
        <w:t>Figure</w:t>
      </w:r>
      <w:r w:rsidR="003A2948">
        <w:rPr>
          <w:rFonts w:ascii="Arial" w:hAnsi="Arial" w:cs="Arial"/>
          <w:i/>
          <w:iCs/>
          <w:sz w:val="22"/>
          <w:szCs w:val="22"/>
        </w:rPr>
        <w:t xml:space="preserve"> </w:t>
      </w:r>
      <w:r w:rsidR="006E6086">
        <w:rPr>
          <w:rFonts w:ascii="Arial" w:hAnsi="Arial" w:cs="Arial"/>
          <w:i/>
          <w:iCs/>
          <w:sz w:val="22"/>
          <w:szCs w:val="22"/>
        </w:rPr>
        <w:t>5</w:t>
      </w:r>
      <w:r w:rsidRPr="0099761E">
        <w:rPr>
          <w:rFonts w:ascii="Arial" w:hAnsi="Arial" w:cs="Arial"/>
          <w:i/>
          <w:iCs/>
          <w:sz w:val="22"/>
          <w:szCs w:val="22"/>
        </w:rPr>
        <w:t>:</w:t>
      </w:r>
      <w:r w:rsidR="00933719" w:rsidRPr="0099761E">
        <w:rPr>
          <w:rFonts w:ascii="Arial" w:hAnsi="Arial" w:cs="Arial"/>
          <w:i/>
          <w:iCs/>
          <w:sz w:val="22"/>
          <w:szCs w:val="22"/>
        </w:rPr>
        <w:t xml:space="preserve"> Good or excellent service ratings among respondents with a substantive rating. Source: Researcher questionnaire,</w:t>
      </w:r>
      <w:r w:rsidRPr="0099761E">
        <w:rPr>
          <w:rFonts w:ascii="Arial" w:hAnsi="Arial" w:cs="Arial"/>
          <w:i/>
          <w:iCs/>
          <w:sz w:val="22"/>
          <w:szCs w:val="22"/>
        </w:rPr>
        <w:t xml:space="preserve"> </w:t>
      </w:r>
      <w:r w:rsidR="00933719" w:rsidRPr="0099761E">
        <w:rPr>
          <w:rFonts w:ascii="Arial" w:hAnsi="Arial" w:cs="Arial"/>
          <w:i/>
          <w:iCs/>
          <w:sz w:val="22"/>
          <w:szCs w:val="22"/>
        </w:rPr>
        <w:t>202</w:t>
      </w:r>
      <w:r w:rsidRPr="0099761E">
        <w:rPr>
          <w:rFonts w:ascii="Arial" w:hAnsi="Arial" w:cs="Arial"/>
          <w:i/>
          <w:iCs/>
          <w:sz w:val="22"/>
          <w:szCs w:val="22"/>
        </w:rPr>
        <w:t>6</w:t>
      </w:r>
    </w:p>
    <w:p w14:paraId="6D97FA51" w14:textId="77777777" w:rsidR="00933719" w:rsidRPr="0026764D" w:rsidRDefault="00933719" w:rsidP="00933719">
      <w:pPr>
        <w:spacing w:after="100" w:line="259" w:lineRule="auto"/>
        <w:jc w:val="both"/>
        <w:rPr>
          <w:rFonts w:ascii="Arial" w:hAnsi="Arial" w:cs="Arial"/>
        </w:rPr>
      </w:pPr>
      <w:r w:rsidRPr="0026764D">
        <w:rPr>
          <w:rFonts w:ascii="Arial" w:hAnsi="Arial" w:cs="Arial"/>
        </w:rPr>
        <w:t>Familiarity and routine may also influence café choice. A Korean franchise study links habits with revisit intention (Lee, 2022), while multisensory research explains how atmosphere can shape coffee experience (Spence, 2021). Neither establishes why The Bike Lock customers return. The founder’s view that positive first visits encourage repeat use should be compared with reported frequency and, if available, anonymised till evidence.</w:t>
      </w:r>
    </w:p>
    <w:p w14:paraId="19D91359" w14:textId="77777777" w:rsidR="00865C81" w:rsidRDefault="00865C81" w:rsidP="00865C81"/>
    <w:p w14:paraId="62D6DC4C" w14:textId="77777777" w:rsidR="00F64792" w:rsidRPr="00865C81" w:rsidRDefault="00F64792" w:rsidP="00865C81"/>
    <w:p w14:paraId="12400ECC" w14:textId="230483FC" w:rsidR="00AD0AC0" w:rsidRDefault="00AD0AC0" w:rsidP="00AA1BB6">
      <w:pPr>
        <w:pStyle w:val="Heading2"/>
        <w:rPr>
          <w:rFonts w:ascii="Arial" w:hAnsi="Arial" w:cs="Arial"/>
          <w:color w:val="000000" w:themeColor="text1"/>
        </w:rPr>
      </w:pPr>
      <w:bookmarkStart w:id="8" w:name="_Toc242801743"/>
      <w:r w:rsidRPr="00735E56">
        <w:rPr>
          <w:rFonts w:ascii="Arial" w:hAnsi="Arial" w:cs="Arial"/>
          <w:color w:val="000000" w:themeColor="text1"/>
        </w:rPr>
        <w:lastRenderedPageBreak/>
        <w:t>3.2. Customer Journey Map</w:t>
      </w:r>
      <w:bookmarkEnd w:id="8"/>
      <w:r w:rsidRPr="00735E56">
        <w:rPr>
          <w:rFonts w:ascii="Arial" w:hAnsi="Arial" w:cs="Arial"/>
          <w:color w:val="000000" w:themeColor="text1"/>
        </w:rPr>
        <w:t xml:space="preserve"> </w:t>
      </w:r>
    </w:p>
    <w:p w14:paraId="3FAD8F3F" w14:textId="43BCEEA6" w:rsidR="004A2B38" w:rsidRPr="0026764D" w:rsidRDefault="004A2B38" w:rsidP="004A2B38">
      <w:pPr>
        <w:spacing w:after="100" w:line="259" w:lineRule="auto"/>
        <w:jc w:val="both"/>
        <w:rPr>
          <w:rFonts w:ascii="Arial" w:hAnsi="Arial" w:cs="Arial"/>
        </w:rPr>
      </w:pPr>
      <w:r w:rsidRPr="0026764D">
        <w:rPr>
          <w:rFonts w:ascii="Arial" w:hAnsi="Arial" w:cs="Arial"/>
        </w:rPr>
        <w:t xml:space="preserve">Customer journeys connect interactions before, during and after a purchase (Lemon and Verhoef, 2016). Table </w:t>
      </w:r>
      <w:r w:rsidR="001F3606">
        <w:rPr>
          <w:rFonts w:ascii="Arial" w:hAnsi="Arial" w:cs="Arial"/>
        </w:rPr>
        <w:t>2</w:t>
      </w:r>
      <w:r w:rsidRPr="0026764D">
        <w:rPr>
          <w:rFonts w:ascii="Arial" w:hAnsi="Arial" w:cs="Arial"/>
        </w:rPr>
        <w:t xml:space="preserve"> combines questionnaire responses with the founder’s account as a provisional framework, not a universal sequence. I interpret the convenience sample cautiously and report question wording and valid response totals (Mazzocchi, 2008; Market Research Society, 2000).</w:t>
      </w:r>
    </w:p>
    <w:p w14:paraId="0751DC68" w14:textId="77777777" w:rsidR="00E11451" w:rsidRPr="002E76A6" w:rsidRDefault="00E11451" w:rsidP="002E76A6">
      <w:r>
        <w:br/>
      </w:r>
    </w:p>
    <w:tbl>
      <w:tblPr>
        <w:tblStyle w:val="GridTable2-Accent2"/>
        <w:tblW w:w="0" w:type="auto"/>
        <w:tblInd w:w="-289" w:type="dxa"/>
        <w:tblBorders>
          <w:top w:val="single" w:sz="4" w:space="0" w:color="156082" w:themeColor="accent1"/>
          <w:left w:val="single" w:sz="4" w:space="0" w:color="156082" w:themeColor="accent1"/>
          <w:bottom w:val="single" w:sz="4" w:space="0" w:color="156082" w:themeColor="accent1"/>
          <w:right w:val="single" w:sz="4" w:space="0" w:color="156082" w:themeColor="accent1"/>
          <w:insideH w:val="single" w:sz="4" w:space="0" w:color="156082" w:themeColor="accent1"/>
          <w:insideV w:val="single" w:sz="4" w:space="0" w:color="156082" w:themeColor="accent1"/>
        </w:tblBorders>
        <w:tblLook w:val="04A0" w:firstRow="1" w:lastRow="0" w:firstColumn="1" w:lastColumn="0" w:noHBand="0" w:noVBand="1"/>
      </w:tblPr>
      <w:tblGrid>
        <w:gridCol w:w="1818"/>
        <w:gridCol w:w="1550"/>
        <w:gridCol w:w="2256"/>
        <w:gridCol w:w="2191"/>
        <w:gridCol w:w="1490"/>
      </w:tblGrid>
      <w:tr w:rsidR="00E069FC" w14:paraId="10C0DF1C" w14:textId="4305942C" w:rsidTr="004148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7" w:type="dxa"/>
          </w:tcPr>
          <w:p w14:paraId="782F185B" w14:textId="5B64590B" w:rsidR="00E069FC" w:rsidRPr="00E069FC" w:rsidRDefault="00E069FC" w:rsidP="002E76A6">
            <w:pPr>
              <w:rPr>
                <w:i/>
                <w:iCs/>
              </w:rPr>
            </w:pPr>
            <w:r w:rsidRPr="00E069FC">
              <w:rPr>
                <w:i/>
                <w:iCs/>
              </w:rPr>
              <w:t xml:space="preserve">Stage </w:t>
            </w:r>
          </w:p>
        </w:tc>
        <w:tc>
          <w:tcPr>
            <w:tcW w:w="1512" w:type="dxa"/>
          </w:tcPr>
          <w:p w14:paraId="41C663A7" w14:textId="0FAD5B45" w:rsidR="00E069FC" w:rsidRPr="00E069FC" w:rsidRDefault="00E069FC" w:rsidP="002E76A6">
            <w:pPr>
              <w:cnfStyle w:val="100000000000" w:firstRow="1" w:lastRow="0" w:firstColumn="0" w:lastColumn="0" w:oddVBand="0" w:evenVBand="0" w:oddHBand="0" w:evenHBand="0" w:firstRowFirstColumn="0" w:firstRowLastColumn="0" w:lastRowFirstColumn="0" w:lastRowLastColumn="0"/>
              <w:rPr>
                <w:i/>
                <w:iCs/>
              </w:rPr>
            </w:pPr>
            <w:r w:rsidRPr="00E069FC">
              <w:rPr>
                <w:i/>
                <w:iCs/>
              </w:rPr>
              <w:t>Customer action</w:t>
            </w:r>
          </w:p>
        </w:tc>
        <w:tc>
          <w:tcPr>
            <w:tcW w:w="2198" w:type="dxa"/>
          </w:tcPr>
          <w:p w14:paraId="3D1D9FAA" w14:textId="01A703B8" w:rsidR="00E069FC" w:rsidRPr="00E069FC" w:rsidRDefault="00E069FC" w:rsidP="002E76A6">
            <w:pPr>
              <w:cnfStyle w:val="100000000000" w:firstRow="1" w:lastRow="0" w:firstColumn="0" w:lastColumn="0" w:oddVBand="0" w:evenVBand="0" w:oddHBand="0" w:evenHBand="0" w:firstRowFirstColumn="0" w:firstRowLastColumn="0" w:lastRowFirstColumn="0" w:lastRowLastColumn="0"/>
              <w:rPr>
                <w:i/>
                <w:iCs/>
              </w:rPr>
            </w:pPr>
            <w:r w:rsidRPr="00E069FC">
              <w:rPr>
                <w:i/>
                <w:iCs/>
              </w:rPr>
              <w:t>Touchpoint</w:t>
            </w:r>
          </w:p>
        </w:tc>
        <w:tc>
          <w:tcPr>
            <w:tcW w:w="2134" w:type="dxa"/>
          </w:tcPr>
          <w:p w14:paraId="72E9DC99" w14:textId="33CCA0DB" w:rsidR="00E069FC" w:rsidRPr="00E069FC" w:rsidRDefault="00E069FC" w:rsidP="002E76A6">
            <w:pPr>
              <w:cnfStyle w:val="100000000000" w:firstRow="1" w:lastRow="0" w:firstColumn="0" w:lastColumn="0" w:oddVBand="0" w:evenVBand="0" w:oddHBand="0" w:evenHBand="0" w:firstRowFirstColumn="0" w:firstRowLastColumn="0" w:lastRowFirstColumn="0" w:lastRowLastColumn="0"/>
              <w:rPr>
                <w:i/>
                <w:iCs/>
              </w:rPr>
            </w:pPr>
            <w:r w:rsidRPr="00E069FC">
              <w:rPr>
                <w:i/>
                <w:iCs/>
              </w:rPr>
              <w:t>Research</w:t>
            </w:r>
          </w:p>
        </w:tc>
        <w:tc>
          <w:tcPr>
            <w:tcW w:w="1454" w:type="dxa"/>
          </w:tcPr>
          <w:p w14:paraId="48122CAF" w14:textId="7FB25685" w:rsidR="00E069FC" w:rsidRPr="00E069FC" w:rsidRDefault="00E069FC" w:rsidP="002E76A6">
            <w:pPr>
              <w:cnfStyle w:val="100000000000" w:firstRow="1" w:lastRow="0" w:firstColumn="0" w:lastColumn="0" w:oddVBand="0" w:evenVBand="0" w:oddHBand="0" w:evenHBand="0" w:firstRowFirstColumn="0" w:firstRowLastColumn="0" w:lastRowFirstColumn="0" w:lastRowLastColumn="0"/>
              <w:rPr>
                <w:i/>
                <w:iCs/>
              </w:rPr>
            </w:pPr>
            <w:r w:rsidRPr="00E069FC">
              <w:rPr>
                <w:i/>
                <w:iCs/>
              </w:rPr>
              <w:t>Business opportunity</w:t>
            </w:r>
          </w:p>
        </w:tc>
      </w:tr>
      <w:tr w:rsidR="00E069FC" w14:paraId="383A5667" w14:textId="271FE80F" w:rsidTr="004148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7" w:type="dxa"/>
          </w:tcPr>
          <w:p w14:paraId="523BDCA9" w14:textId="742AD8F0" w:rsidR="00E069FC" w:rsidRDefault="00B06F21" w:rsidP="002E76A6">
            <w:r>
              <w:t xml:space="preserve">Awareness </w:t>
            </w:r>
          </w:p>
        </w:tc>
        <w:tc>
          <w:tcPr>
            <w:tcW w:w="1512" w:type="dxa"/>
          </w:tcPr>
          <w:p w14:paraId="5D8D0EAB" w14:textId="0FD945BA" w:rsidR="00E069FC" w:rsidRDefault="00B06F21" w:rsidP="002E76A6">
            <w:pPr>
              <w:cnfStyle w:val="000000100000" w:firstRow="0" w:lastRow="0" w:firstColumn="0" w:lastColumn="0" w:oddVBand="0" w:evenVBand="0" w:oddHBand="1" w:evenHBand="0" w:firstRowFirstColumn="0" w:firstRowLastColumn="0" w:lastRowFirstColumn="0" w:lastRowLastColumn="0"/>
            </w:pPr>
            <w:r w:rsidRPr="00B06F21">
              <w:t>Hears about or notices the café</w:t>
            </w:r>
          </w:p>
        </w:tc>
        <w:tc>
          <w:tcPr>
            <w:tcW w:w="2198" w:type="dxa"/>
          </w:tcPr>
          <w:p w14:paraId="18C5EBB0" w14:textId="0F62D29B" w:rsidR="00E069FC" w:rsidRPr="00076E69" w:rsidRDefault="00652DCB" w:rsidP="002E76A6">
            <w:pPr>
              <w:cnfStyle w:val="000000100000" w:firstRow="0" w:lastRow="0" w:firstColumn="0" w:lastColumn="0" w:oddVBand="0" w:evenVBand="0" w:oddHBand="1" w:evenHBand="0" w:firstRowFirstColumn="0" w:firstRowLastColumn="0" w:lastRowFirstColumn="0" w:lastRowLastColumn="0"/>
            </w:pPr>
            <w:r w:rsidRPr="00652DCB">
              <w:t>Recommendations, street, social media</w:t>
            </w:r>
          </w:p>
        </w:tc>
        <w:tc>
          <w:tcPr>
            <w:tcW w:w="2134" w:type="dxa"/>
          </w:tcPr>
          <w:p w14:paraId="077896B5" w14:textId="6476BEE6" w:rsidR="00E069FC" w:rsidRDefault="00652DCB" w:rsidP="002E76A6">
            <w:pPr>
              <w:cnfStyle w:val="000000100000" w:firstRow="0" w:lastRow="0" w:firstColumn="0" w:lastColumn="0" w:oddVBand="0" w:evenVBand="0" w:oddHBand="1" w:evenHBand="0" w:firstRowFirstColumn="0" w:firstRowLastColumn="0" w:lastRowFirstColumn="0" w:lastRowLastColumn="0"/>
            </w:pPr>
            <w:r w:rsidRPr="00652DCB">
              <w:t>10 mentioned recommendations; 8 walking past; 4 social media</w:t>
            </w:r>
          </w:p>
        </w:tc>
        <w:tc>
          <w:tcPr>
            <w:tcW w:w="1454" w:type="dxa"/>
          </w:tcPr>
          <w:p w14:paraId="0E1661D1" w14:textId="4C943765" w:rsidR="00E069FC" w:rsidRPr="00076E69" w:rsidRDefault="00652DCB" w:rsidP="002E76A6">
            <w:pPr>
              <w:cnfStyle w:val="000000100000" w:firstRow="0" w:lastRow="0" w:firstColumn="0" w:lastColumn="0" w:oddVBand="0" w:evenVBand="0" w:oddHBand="1" w:evenHBand="0" w:firstRowFirstColumn="0" w:firstRowLastColumn="0" w:lastRowFirstColumn="0" w:lastRowLastColumn="0"/>
            </w:pPr>
            <w:r w:rsidRPr="00652DCB">
              <w:t>Make the offer clear online and from the street</w:t>
            </w:r>
          </w:p>
        </w:tc>
      </w:tr>
      <w:tr w:rsidR="00E069FC" w14:paraId="14D96954" w14:textId="57B32377" w:rsidTr="004148B8">
        <w:tc>
          <w:tcPr>
            <w:cnfStyle w:val="001000000000" w:firstRow="0" w:lastRow="0" w:firstColumn="1" w:lastColumn="0" w:oddVBand="0" w:evenVBand="0" w:oddHBand="0" w:evenHBand="0" w:firstRowFirstColumn="0" w:firstRowLastColumn="0" w:lastRowFirstColumn="0" w:lastRowLastColumn="0"/>
            <w:tcW w:w="2007" w:type="dxa"/>
          </w:tcPr>
          <w:p w14:paraId="31116D2F" w14:textId="75A18522" w:rsidR="00E069FC" w:rsidRDefault="00B06F21" w:rsidP="002E76A6">
            <w:r w:rsidRPr="00B06F21">
              <w:t>Consideration</w:t>
            </w:r>
          </w:p>
        </w:tc>
        <w:tc>
          <w:tcPr>
            <w:tcW w:w="1512" w:type="dxa"/>
          </w:tcPr>
          <w:p w14:paraId="04966DA8" w14:textId="47BD2883" w:rsidR="00E069FC" w:rsidRDefault="00B06F21" w:rsidP="00847DBB">
            <w:pPr>
              <w:cnfStyle w:val="000000000000" w:firstRow="0" w:lastRow="0" w:firstColumn="0" w:lastColumn="0" w:oddVBand="0" w:evenVBand="0" w:oddHBand="0" w:evenHBand="0" w:firstRowFirstColumn="0" w:firstRowLastColumn="0" w:lastRowFirstColumn="0" w:lastRowLastColumn="0"/>
            </w:pPr>
            <w:r w:rsidRPr="00B06F21">
              <w:t>Checks options before choosing</w:t>
            </w:r>
          </w:p>
        </w:tc>
        <w:tc>
          <w:tcPr>
            <w:tcW w:w="2198" w:type="dxa"/>
          </w:tcPr>
          <w:p w14:paraId="072CCD2B" w14:textId="03544278" w:rsidR="0081581A" w:rsidRPr="0081581A" w:rsidRDefault="0081581A" w:rsidP="0081581A">
            <w:pPr>
              <w:cnfStyle w:val="000000000000" w:firstRow="0" w:lastRow="0" w:firstColumn="0" w:lastColumn="0" w:oddVBand="0" w:evenVBand="0" w:oddHBand="0" w:evenHBand="0" w:firstRowFirstColumn="0" w:firstRowLastColumn="0" w:lastRowFirstColumn="0" w:lastRowLastColumn="0"/>
            </w:pPr>
            <w:r w:rsidRPr="0081581A">
              <w:t>Menu, prices, social media, reviews</w:t>
            </w:r>
          </w:p>
        </w:tc>
        <w:tc>
          <w:tcPr>
            <w:tcW w:w="2134" w:type="dxa"/>
          </w:tcPr>
          <w:p w14:paraId="19F987BF" w14:textId="4E1C63A4" w:rsidR="00E069FC" w:rsidRDefault="0081581A" w:rsidP="002E76A6">
            <w:pPr>
              <w:cnfStyle w:val="000000000000" w:firstRow="0" w:lastRow="0" w:firstColumn="0" w:lastColumn="0" w:oddVBand="0" w:evenVBand="0" w:oddHBand="0" w:evenHBand="0" w:firstRowFirstColumn="0" w:firstRowLastColumn="0" w:lastRowFirstColumn="0" w:lastRowLastColumn="0"/>
            </w:pPr>
            <w:r w:rsidRPr="0081581A">
              <w:t>7 checked menus/prices; 5 compared cafés; 3 read reviews</w:t>
            </w:r>
          </w:p>
        </w:tc>
        <w:tc>
          <w:tcPr>
            <w:tcW w:w="1454" w:type="dxa"/>
          </w:tcPr>
          <w:p w14:paraId="4203B6EE" w14:textId="64FBEFA5" w:rsidR="00E069FC" w:rsidRDefault="0081581A" w:rsidP="002E76A6">
            <w:pPr>
              <w:cnfStyle w:val="000000000000" w:firstRow="0" w:lastRow="0" w:firstColumn="0" w:lastColumn="0" w:oddVBand="0" w:evenVBand="0" w:oddHBand="0" w:evenHBand="0" w:firstRowFirstColumn="0" w:firstRowLastColumn="0" w:lastRowFirstColumn="0" w:lastRowLastColumn="0"/>
            </w:pPr>
            <w:r w:rsidRPr="0081581A">
              <w:t xml:space="preserve">Show menu, prices and facilities </w:t>
            </w:r>
            <w:r w:rsidR="00716F1C" w:rsidRPr="0081581A">
              <w:t>clearly!</w:t>
            </w:r>
          </w:p>
          <w:p w14:paraId="0E6465C6" w14:textId="77777777" w:rsidR="0081581A" w:rsidRPr="0081581A" w:rsidRDefault="0081581A" w:rsidP="0081581A">
            <w:pPr>
              <w:jc w:val="center"/>
              <w:cnfStyle w:val="000000000000" w:firstRow="0" w:lastRow="0" w:firstColumn="0" w:lastColumn="0" w:oddVBand="0" w:evenVBand="0" w:oddHBand="0" w:evenHBand="0" w:firstRowFirstColumn="0" w:firstRowLastColumn="0" w:lastRowFirstColumn="0" w:lastRowLastColumn="0"/>
            </w:pPr>
          </w:p>
        </w:tc>
      </w:tr>
      <w:tr w:rsidR="00E069FC" w14:paraId="72D45265" w14:textId="79860923" w:rsidTr="004148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7" w:type="dxa"/>
          </w:tcPr>
          <w:p w14:paraId="73AA852B" w14:textId="7C12DC6E" w:rsidR="00E069FC" w:rsidRDefault="003D52D5" w:rsidP="002E76A6">
            <w:r w:rsidRPr="003D52D5">
              <w:t>Purchase</w:t>
            </w:r>
          </w:p>
        </w:tc>
        <w:tc>
          <w:tcPr>
            <w:tcW w:w="1512" w:type="dxa"/>
          </w:tcPr>
          <w:p w14:paraId="6FC3B1AA" w14:textId="2875C0C6" w:rsidR="00E069FC" w:rsidRDefault="003D52D5" w:rsidP="00847DBB">
            <w:pPr>
              <w:cnfStyle w:val="000000100000" w:firstRow="0" w:lastRow="0" w:firstColumn="0" w:lastColumn="0" w:oddVBand="0" w:evenVBand="0" w:oddHBand="1" w:evenHBand="0" w:firstRowFirstColumn="0" w:firstRowLastColumn="0" w:lastRowFirstColumn="0" w:lastRowLastColumn="0"/>
            </w:pPr>
            <w:r w:rsidRPr="003D52D5">
              <w:t>Orders and interacts with staff</w:t>
            </w:r>
          </w:p>
        </w:tc>
        <w:tc>
          <w:tcPr>
            <w:tcW w:w="2198" w:type="dxa"/>
          </w:tcPr>
          <w:p w14:paraId="05C0298A" w14:textId="2A3035E1" w:rsidR="00E069FC" w:rsidRPr="00B175C1" w:rsidRDefault="003D52D5" w:rsidP="002E76A6">
            <w:pPr>
              <w:cnfStyle w:val="000000100000" w:firstRow="0" w:lastRow="0" w:firstColumn="0" w:lastColumn="0" w:oddVBand="0" w:evenVBand="0" w:oddHBand="1" w:evenHBand="0" w:firstRowFirstColumn="0" w:firstRowLastColumn="0" w:lastRowFirstColumn="0" w:lastRowLastColumn="0"/>
            </w:pPr>
            <w:r w:rsidRPr="003D52D5">
              <w:t>Counter, staff, waiting time</w:t>
            </w:r>
          </w:p>
        </w:tc>
        <w:tc>
          <w:tcPr>
            <w:tcW w:w="2134" w:type="dxa"/>
          </w:tcPr>
          <w:p w14:paraId="4183A817" w14:textId="56CFA9C5" w:rsidR="00E069FC" w:rsidRDefault="003D52D5" w:rsidP="002E76A6">
            <w:pPr>
              <w:cnfStyle w:val="000000100000" w:firstRow="0" w:lastRow="0" w:firstColumn="0" w:lastColumn="0" w:oddVBand="0" w:evenVBand="0" w:oddHBand="1" w:evenHBand="0" w:firstRowFirstColumn="0" w:firstRowLastColumn="0" w:lastRowFirstColumn="0" w:lastRowLastColumn="0"/>
            </w:pPr>
            <w:r w:rsidRPr="003D52D5">
              <w:t>18/22 rated staff good or excellent; six comments mentioned waiting or speed</w:t>
            </w:r>
          </w:p>
        </w:tc>
        <w:tc>
          <w:tcPr>
            <w:tcW w:w="1454" w:type="dxa"/>
          </w:tcPr>
          <w:p w14:paraId="261983EB" w14:textId="0FC6D6AC" w:rsidR="00E069FC" w:rsidRPr="00B175C1" w:rsidRDefault="00945065" w:rsidP="002E76A6">
            <w:pPr>
              <w:cnfStyle w:val="000000100000" w:firstRow="0" w:lastRow="0" w:firstColumn="0" w:lastColumn="0" w:oddVBand="0" w:evenVBand="0" w:oddHBand="1" w:evenHBand="0" w:firstRowFirstColumn="0" w:firstRowLastColumn="0" w:lastRowFirstColumn="0" w:lastRowLastColumn="0"/>
            </w:pPr>
            <w:r w:rsidRPr="00945065">
              <w:t>Review waiting times, especially at busy periods</w:t>
            </w:r>
          </w:p>
        </w:tc>
      </w:tr>
      <w:tr w:rsidR="00945065" w14:paraId="5A45CC71" w14:textId="30B3D115" w:rsidTr="004148B8">
        <w:tc>
          <w:tcPr>
            <w:cnfStyle w:val="001000000000" w:firstRow="0" w:lastRow="0" w:firstColumn="1" w:lastColumn="0" w:oddVBand="0" w:evenVBand="0" w:oddHBand="0" w:evenHBand="0" w:firstRowFirstColumn="0" w:firstRowLastColumn="0" w:lastRowFirstColumn="0" w:lastRowLastColumn="0"/>
            <w:tcW w:w="2007" w:type="dxa"/>
          </w:tcPr>
          <w:p w14:paraId="5669D6F0" w14:textId="6367A2E0" w:rsidR="00945065" w:rsidRDefault="00945065" w:rsidP="00945065">
            <w:r w:rsidRPr="00945065">
              <w:t>Experience</w:t>
            </w:r>
          </w:p>
        </w:tc>
        <w:tc>
          <w:tcPr>
            <w:tcW w:w="1512" w:type="dxa"/>
          </w:tcPr>
          <w:p w14:paraId="3567A4E8" w14:textId="039BEF8E" w:rsidR="00945065" w:rsidRDefault="00945065" w:rsidP="00945065">
            <w:pPr>
              <w:cnfStyle w:val="000000000000" w:firstRow="0" w:lastRow="0" w:firstColumn="0" w:lastColumn="0" w:oddVBand="0" w:evenVBand="0" w:oddHBand="0" w:evenHBand="0" w:firstRowFirstColumn="0" w:firstRowLastColumn="0" w:lastRowFirstColumn="0" w:lastRowLastColumn="0"/>
            </w:pPr>
            <w:r w:rsidRPr="00945065">
              <w:t>Uses the café or other facilities</w:t>
            </w:r>
          </w:p>
        </w:tc>
        <w:tc>
          <w:tcPr>
            <w:tcW w:w="2198" w:type="dxa"/>
          </w:tcPr>
          <w:p w14:paraId="1B3C20D2" w14:textId="250F7A09" w:rsidR="00945065" w:rsidRDefault="005C445D" w:rsidP="00945065">
            <w:pPr>
              <w:cnfStyle w:val="000000000000" w:firstRow="0" w:lastRow="0" w:firstColumn="0" w:lastColumn="0" w:oddVBand="0" w:evenVBand="0" w:oddHBand="0" w:evenHBand="0" w:firstRowFirstColumn="0" w:firstRowLastColumn="0" w:lastRowFirstColumn="0" w:lastRowLastColumn="0"/>
            </w:pPr>
            <w:r w:rsidRPr="005C445D">
              <w:t>Drinks, atmosphere, workspace, cycle facilities</w:t>
            </w:r>
          </w:p>
          <w:p w14:paraId="32975FE5" w14:textId="77777777" w:rsidR="005C445D" w:rsidRDefault="005C445D" w:rsidP="005C445D">
            <w:pPr>
              <w:cnfStyle w:val="000000000000" w:firstRow="0" w:lastRow="0" w:firstColumn="0" w:lastColumn="0" w:oddVBand="0" w:evenVBand="0" w:oddHBand="0" w:evenHBand="0" w:firstRowFirstColumn="0" w:firstRowLastColumn="0" w:lastRowFirstColumn="0" w:lastRowLastColumn="0"/>
            </w:pPr>
          </w:p>
          <w:p w14:paraId="57587186" w14:textId="77777777" w:rsidR="005C445D" w:rsidRDefault="005C445D" w:rsidP="005C445D">
            <w:pPr>
              <w:cnfStyle w:val="000000000000" w:firstRow="0" w:lastRow="0" w:firstColumn="0" w:lastColumn="0" w:oddVBand="0" w:evenVBand="0" w:oddHBand="0" w:evenHBand="0" w:firstRowFirstColumn="0" w:firstRowLastColumn="0" w:lastRowFirstColumn="0" w:lastRowLastColumn="0"/>
            </w:pPr>
          </w:p>
          <w:p w14:paraId="19355022" w14:textId="77777777" w:rsidR="005C445D" w:rsidRPr="005C445D" w:rsidRDefault="005C445D" w:rsidP="005C445D">
            <w:pPr>
              <w:ind w:firstLine="720"/>
              <w:cnfStyle w:val="000000000000" w:firstRow="0" w:lastRow="0" w:firstColumn="0" w:lastColumn="0" w:oddVBand="0" w:evenVBand="0" w:oddHBand="0" w:evenHBand="0" w:firstRowFirstColumn="0" w:firstRowLastColumn="0" w:lastRowFirstColumn="0" w:lastRowLastColumn="0"/>
            </w:pPr>
          </w:p>
        </w:tc>
        <w:tc>
          <w:tcPr>
            <w:tcW w:w="2134" w:type="dxa"/>
          </w:tcPr>
          <w:p w14:paraId="642E2B73" w14:textId="415CA7F1" w:rsidR="00945065" w:rsidRDefault="005C445D" w:rsidP="00945065">
            <w:pPr>
              <w:cnfStyle w:val="000000000000" w:firstRow="0" w:lastRow="0" w:firstColumn="0" w:lastColumn="0" w:oddVBand="0" w:evenVBand="0" w:oddHBand="0" w:evenHBand="0" w:firstRowFirstColumn="0" w:firstRowLastColumn="0" w:lastRowFirstColumn="0" w:lastRowLastColumn="0"/>
            </w:pPr>
            <w:r w:rsidRPr="005C445D">
              <w:t>19/22 rated drinks and 17/22 atmosphere good or excellent; 10/15 did so for cycle facilities</w:t>
            </w:r>
          </w:p>
        </w:tc>
        <w:tc>
          <w:tcPr>
            <w:tcW w:w="1454" w:type="dxa"/>
          </w:tcPr>
          <w:p w14:paraId="7D68DEC1" w14:textId="3F16B525" w:rsidR="00945065" w:rsidRPr="00B175C1" w:rsidRDefault="005C445D" w:rsidP="00945065">
            <w:pPr>
              <w:cnfStyle w:val="000000000000" w:firstRow="0" w:lastRow="0" w:firstColumn="0" w:lastColumn="0" w:oddVBand="0" w:evenVBand="0" w:oddHBand="0" w:evenHBand="0" w:firstRowFirstColumn="0" w:firstRowLastColumn="0" w:lastRowFirstColumn="0" w:lastRowLastColumn="0"/>
            </w:pPr>
            <w:r w:rsidRPr="005C445D">
              <w:t>Keep café strengths clear and explain the wider facilities</w:t>
            </w:r>
          </w:p>
        </w:tc>
      </w:tr>
      <w:tr w:rsidR="00E069FC" w14:paraId="4D73DD08" w14:textId="6D5524B5" w:rsidTr="004148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7" w:type="dxa"/>
          </w:tcPr>
          <w:p w14:paraId="42C0F9F2" w14:textId="53BD7EB2" w:rsidR="00E069FC" w:rsidRDefault="005C445D" w:rsidP="002E76A6">
            <w:r w:rsidRPr="005C445D">
              <w:t>After the visit</w:t>
            </w:r>
          </w:p>
        </w:tc>
        <w:tc>
          <w:tcPr>
            <w:tcW w:w="1512" w:type="dxa"/>
          </w:tcPr>
          <w:p w14:paraId="3B1285E2" w14:textId="2B635FAF" w:rsidR="006B6C87" w:rsidRDefault="006B6C87" w:rsidP="006B6C87">
            <w:pPr>
              <w:cnfStyle w:val="000000100000" w:firstRow="0" w:lastRow="0" w:firstColumn="0" w:lastColumn="0" w:oddVBand="0" w:evenVBand="0" w:oddHBand="1" w:evenHBand="0" w:firstRowFirstColumn="0" w:firstRowLastColumn="0" w:lastRowFirstColumn="0" w:lastRowLastColumn="0"/>
            </w:pPr>
            <w:r w:rsidRPr="0007574E">
              <w:t xml:space="preserve">May recommend, review or </w:t>
            </w:r>
            <w:r w:rsidR="00716F1C" w:rsidRPr="0007574E">
              <w:t>return.</w:t>
            </w:r>
          </w:p>
          <w:p w14:paraId="00418C2A" w14:textId="040E7E5E" w:rsidR="00E069FC" w:rsidRDefault="00E069FC" w:rsidP="002E76A6">
            <w:pPr>
              <w:cnfStyle w:val="000000100000" w:firstRow="0" w:lastRow="0" w:firstColumn="0" w:lastColumn="0" w:oddVBand="0" w:evenVBand="0" w:oddHBand="1" w:evenHBand="0" w:firstRowFirstColumn="0" w:firstRowLastColumn="0" w:lastRowFirstColumn="0" w:lastRowLastColumn="0"/>
            </w:pPr>
          </w:p>
        </w:tc>
        <w:tc>
          <w:tcPr>
            <w:tcW w:w="2198" w:type="dxa"/>
          </w:tcPr>
          <w:p w14:paraId="7BF551BE" w14:textId="349C4746" w:rsidR="006B6C87" w:rsidRPr="00623C51" w:rsidRDefault="006B6C87" w:rsidP="002E76A6">
            <w:pPr>
              <w:cnfStyle w:val="000000100000" w:firstRow="0" w:lastRow="0" w:firstColumn="0" w:lastColumn="0" w:oddVBand="0" w:evenVBand="0" w:oddHBand="1" w:evenHBand="0" w:firstRowFirstColumn="0" w:firstRowLastColumn="0" w:lastRowFirstColumn="0" w:lastRowLastColumn="0"/>
            </w:pPr>
            <w:r w:rsidRPr="006B6C87">
              <w:t>Word of mouth, Google, next visit</w:t>
            </w:r>
          </w:p>
        </w:tc>
        <w:tc>
          <w:tcPr>
            <w:tcW w:w="2134" w:type="dxa"/>
          </w:tcPr>
          <w:p w14:paraId="6DAAD32A" w14:textId="180B2F13" w:rsidR="00E069FC" w:rsidRDefault="006B6C87" w:rsidP="002E76A6">
            <w:pPr>
              <w:cnfStyle w:val="000000100000" w:firstRow="0" w:lastRow="0" w:firstColumn="0" w:lastColumn="0" w:oddVBand="0" w:evenVBand="0" w:oddHBand="1" w:evenHBand="0" w:firstRowFirstColumn="0" w:firstRowLastColumn="0" w:lastRowFirstColumn="0" w:lastRowLastColumn="0"/>
            </w:pPr>
            <w:r w:rsidRPr="006B6C87">
              <w:t>20/22 reported high revisit intention; actual repeat visits were not measured</w:t>
            </w:r>
          </w:p>
        </w:tc>
        <w:tc>
          <w:tcPr>
            <w:tcW w:w="1454" w:type="dxa"/>
          </w:tcPr>
          <w:p w14:paraId="766E1A07" w14:textId="48F39209" w:rsidR="004148B8" w:rsidRPr="004148B8" w:rsidRDefault="004148B8" w:rsidP="004148B8">
            <w:pPr>
              <w:cnfStyle w:val="000000100000" w:firstRow="0" w:lastRow="0" w:firstColumn="0" w:lastColumn="0" w:oddVBand="0" w:evenVBand="0" w:oddHBand="1" w:evenHBand="0" w:firstRowFirstColumn="0" w:firstRowLastColumn="0" w:lastRowFirstColumn="0" w:lastRowLastColumn="0"/>
            </w:pPr>
            <w:r w:rsidRPr="004148B8">
              <w:t>Invite feedback and track repeat visits</w:t>
            </w:r>
          </w:p>
        </w:tc>
      </w:tr>
    </w:tbl>
    <w:p w14:paraId="45560F53" w14:textId="07B904C7" w:rsidR="002E76A6" w:rsidRDefault="00E90792" w:rsidP="002E76A6">
      <w:pPr>
        <w:rPr>
          <w:i/>
          <w:iCs/>
          <w:sz w:val="22"/>
          <w:szCs w:val="22"/>
        </w:rPr>
      </w:pPr>
      <w:r w:rsidRPr="00E90792">
        <w:rPr>
          <w:i/>
          <w:iCs/>
          <w:sz w:val="22"/>
          <w:szCs w:val="22"/>
        </w:rPr>
        <w:t>Table 2: Provisional customer journey framework informed by the questionnaire and founder interview. Source: researcher’s primary research (2026).</w:t>
      </w:r>
    </w:p>
    <w:p w14:paraId="3CD556E9" w14:textId="65435B13" w:rsidR="00E90792" w:rsidRDefault="00B4388B" w:rsidP="00B4388B">
      <w:pPr>
        <w:spacing w:after="100" w:line="259" w:lineRule="auto"/>
        <w:jc w:val="both"/>
        <w:rPr>
          <w:rFonts w:ascii="Arial" w:hAnsi="Arial" w:cs="Arial"/>
        </w:rPr>
      </w:pPr>
      <w:r w:rsidRPr="0026764D">
        <w:rPr>
          <w:rFonts w:ascii="Arial" w:hAnsi="Arial" w:cs="Arial"/>
        </w:rPr>
        <w:t xml:space="preserve">Before arrival, recommendations and walking past were common discovery routes, while the founder identified first-time acquisition as a challenge. Clearer information may reduce uncertainty. At the service stage, six waiting-related comments justify </w:t>
      </w:r>
      <w:r w:rsidRPr="0026764D">
        <w:rPr>
          <w:rFonts w:ascii="Arial" w:hAnsi="Arial" w:cs="Arial"/>
        </w:rPr>
        <w:lastRenderedPageBreak/>
        <w:t>reviewing busy periods. These are hypotheses to test, not proof that communication or process changes will increase sales.</w:t>
      </w:r>
    </w:p>
    <w:p w14:paraId="2C353405" w14:textId="77777777" w:rsidR="00E22767" w:rsidRPr="00B4388B" w:rsidRDefault="00E22767" w:rsidP="00B4388B">
      <w:pPr>
        <w:spacing w:after="100" w:line="259" w:lineRule="auto"/>
        <w:jc w:val="both"/>
        <w:rPr>
          <w:rFonts w:ascii="Arial" w:hAnsi="Arial" w:cs="Arial"/>
        </w:rPr>
      </w:pPr>
    </w:p>
    <w:p w14:paraId="0E0922EB" w14:textId="1C19AEE7" w:rsidR="00AD0AC0" w:rsidRDefault="002F1B93" w:rsidP="00AA1BB6">
      <w:pPr>
        <w:pStyle w:val="Heading1"/>
        <w:rPr>
          <w:rFonts w:ascii="Arial" w:hAnsi="Arial" w:cs="Arial"/>
          <w:color w:val="000000" w:themeColor="text1"/>
          <w:sz w:val="36"/>
          <w:szCs w:val="36"/>
          <w:u w:val="single"/>
        </w:rPr>
      </w:pPr>
      <w:bookmarkStart w:id="9" w:name="_Toc242801744"/>
      <w:r w:rsidRPr="00735E56">
        <w:rPr>
          <w:rFonts w:ascii="Arial" w:hAnsi="Arial" w:cs="Arial"/>
          <w:color w:val="000000" w:themeColor="text1"/>
          <w:sz w:val="36"/>
          <w:szCs w:val="36"/>
          <w:u w:val="single"/>
        </w:rPr>
        <w:t>4. Branding, Sales and Relationship Building</w:t>
      </w:r>
      <w:bookmarkEnd w:id="9"/>
      <w:r w:rsidRPr="00735E56">
        <w:rPr>
          <w:rFonts w:ascii="Arial" w:hAnsi="Arial" w:cs="Arial"/>
          <w:color w:val="000000" w:themeColor="text1"/>
          <w:sz w:val="36"/>
          <w:szCs w:val="36"/>
          <w:u w:val="single"/>
        </w:rPr>
        <w:t xml:space="preserve"> </w:t>
      </w:r>
    </w:p>
    <w:p w14:paraId="19DBD6B6" w14:textId="77777777" w:rsidR="00E22767" w:rsidRPr="00E22767" w:rsidRDefault="00E22767" w:rsidP="00E22767"/>
    <w:p w14:paraId="5AC96A27" w14:textId="47716973" w:rsidR="002F1B93" w:rsidRDefault="002F1B93" w:rsidP="00AA1BB6">
      <w:pPr>
        <w:pStyle w:val="Heading2"/>
        <w:rPr>
          <w:rFonts w:ascii="Arial" w:hAnsi="Arial" w:cs="Arial"/>
          <w:color w:val="000000" w:themeColor="text1"/>
        </w:rPr>
      </w:pPr>
      <w:bookmarkStart w:id="10" w:name="_Toc242801745"/>
      <w:r w:rsidRPr="00735E56">
        <w:rPr>
          <w:rFonts w:ascii="Arial" w:hAnsi="Arial" w:cs="Arial"/>
          <w:color w:val="000000" w:themeColor="text1"/>
        </w:rPr>
        <w:t>4.1. Brand Identity and Customer Value</w:t>
      </w:r>
      <w:bookmarkEnd w:id="10"/>
      <w:r w:rsidRPr="00735E56">
        <w:rPr>
          <w:rFonts w:ascii="Arial" w:hAnsi="Arial" w:cs="Arial"/>
          <w:color w:val="000000" w:themeColor="text1"/>
        </w:rPr>
        <w:t xml:space="preserve"> </w:t>
      </w:r>
    </w:p>
    <w:p w14:paraId="144A0782" w14:textId="77777777" w:rsidR="00EF1908" w:rsidRPr="0026764D" w:rsidRDefault="00EF1908" w:rsidP="00EF1908">
      <w:pPr>
        <w:spacing w:after="100" w:line="259" w:lineRule="auto"/>
        <w:jc w:val="both"/>
        <w:rPr>
          <w:rFonts w:ascii="Arial" w:hAnsi="Arial" w:cs="Arial"/>
        </w:rPr>
      </w:pPr>
      <w:r w:rsidRPr="0026764D">
        <w:rPr>
          <w:rFonts w:ascii="Arial" w:hAnsi="Arial" w:cs="Arial"/>
        </w:rPr>
        <w:t>Brand identity is what the business intends to communicate; brand image is how customers interpret it. The founder described the ethos as “Built on purpose and driven by values”, emphasising customer experience, sustainability and community wellbeing (Founder of The Bike Lock, 2026). The website grounds this in an active-travel mission and reinvested profits (The Bike Lock, n.d.). Customers must recognise this purpose and the practical offer for it to create value (Kotler et al., 2024a; Malhotra and Agarwal, 2021).</w:t>
      </w:r>
    </w:p>
    <w:p w14:paraId="770ECC48" w14:textId="77777777" w:rsidR="00EF1908" w:rsidRPr="0026764D" w:rsidRDefault="00EF1908" w:rsidP="00EF1908">
      <w:pPr>
        <w:spacing w:after="100" w:line="259" w:lineRule="auto"/>
        <w:jc w:val="both"/>
        <w:rPr>
          <w:rFonts w:ascii="Arial" w:hAnsi="Arial" w:cs="Arial"/>
        </w:rPr>
      </w:pPr>
      <w:r w:rsidRPr="0026764D">
        <w:rPr>
          <w:rFonts w:ascii="Arial" w:hAnsi="Arial" w:cs="Arial"/>
        </w:rPr>
        <w:t>Only three respondents selected support for an independent business, compared with 19 for quality and nine for atmosphere. Purpose may differentiate the brand after core café needs are met. Consistent communication matters for small businesses with limited resources (D.E. Visuals and Insight Media, 2008; Fluhrer and Brahm, 2026). CSR research finds context-dependent links with loyalty, so claims need specific examples (Toshmirzaev et al., 2022).</w:t>
      </w:r>
    </w:p>
    <w:p w14:paraId="7EB58205" w14:textId="77777777" w:rsidR="00EF1908" w:rsidRPr="00EF1908" w:rsidRDefault="00EF1908" w:rsidP="00EF1908"/>
    <w:p w14:paraId="15C09113" w14:textId="7B5CFD9F" w:rsidR="002F1B93" w:rsidRDefault="002F1B93" w:rsidP="00AA1BB6">
      <w:pPr>
        <w:pStyle w:val="Heading2"/>
        <w:rPr>
          <w:rFonts w:ascii="Arial" w:hAnsi="Arial" w:cs="Arial"/>
          <w:color w:val="000000" w:themeColor="text1"/>
        </w:rPr>
      </w:pPr>
      <w:bookmarkStart w:id="11" w:name="_Toc242801746"/>
      <w:r w:rsidRPr="00735E56">
        <w:rPr>
          <w:rFonts w:ascii="Arial" w:hAnsi="Arial" w:cs="Arial"/>
          <w:color w:val="000000" w:themeColor="text1"/>
        </w:rPr>
        <w:lastRenderedPageBreak/>
        <w:t>4.2. Sales Strategy</w:t>
      </w:r>
      <w:bookmarkEnd w:id="11"/>
      <w:r w:rsidRPr="00735E56">
        <w:rPr>
          <w:rFonts w:ascii="Arial" w:hAnsi="Arial" w:cs="Arial"/>
          <w:color w:val="000000" w:themeColor="text1"/>
        </w:rPr>
        <w:t xml:space="preserve"> </w:t>
      </w:r>
    </w:p>
    <w:p w14:paraId="0B508681" w14:textId="77777777" w:rsidR="00E42CCA" w:rsidRPr="00E42CCA" w:rsidRDefault="00E42CCA" w:rsidP="00E42CCA">
      <w:pPr>
        <w:pStyle w:val="Heading2"/>
        <w:jc w:val="both"/>
        <w:rPr>
          <w:rFonts w:ascii="Arial" w:eastAsiaTheme="minorHAnsi" w:hAnsi="Arial" w:cs="Arial"/>
          <w:color w:val="auto"/>
          <w:sz w:val="24"/>
          <w:szCs w:val="24"/>
        </w:rPr>
      </w:pPr>
      <w:bookmarkStart w:id="12" w:name="_Toc242801747"/>
      <w:r w:rsidRPr="00E42CCA">
        <w:rPr>
          <w:rFonts w:ascii="Arial" w:eastAsiaTheme="minorHAnsi" w:hAnsi="Arial" w:cs="Arial"/>
          <w:color w:val="auto"/>
          <w:sz w:val="24"/>
          <w:szCs w:val="24"/>
        </w:rPr>
        <w:t>Sales may come from café purchases, cycle storage, memberships, showers and workspace hire, but available evidence does not show which generates most revenue (The Bike Lock, n.d.). In September 2026, its Google Business Profile recorded 5,779 views, 410 direction requests and 159 menu views, up 40.2%, 30.2% and 174.1% year on year. These figures show online interest, not purchases (The Bike Lock, 2026). The founder still identifies first-time acquisition as a challenge. Survey respondents most often prioritised coffee or food quality (19/23) and atmosphere (9/23), supporting the café offer as a customer priority, not proving it earns the most revenue (Researcher questionnaire, 2026).</w:t>
      </w:r>
    </w:p>
    <w:p w14:paraId="2B44ABC7" w14:textId="77777777" w:rsidR="00E42CCA" w:rsidRPr="00E42CCA" w:rsidRDefault="00E42CCA" w:rsidP="00E42CCA">
      <w:pPr>
        <w:pStyle w:val="Heading2"/>
        <w:jc w:val="both"/>
        <w:rPr>
          <w:rFonts w:ascii="Arial" w:eastAsiaTheme="minorHAnsi" w:hAnsi="Arial" w:cs="Arial"/>
          <w:color w:val="auto"/>
          <w:sz w:val="24"/>
          <w:szCs w:val="24"/>
        </w:rPr>
      </w:pPr>
    </w:p>
    <w:p w14:paraId="7ADD69DD" w14:textId="77777777" w:rsidR="00E22767" w:rsidRDefault="00E42CCA" w:rsidP="00E42CCA">
      <w:pPr>
        <w:pStyle w:val="Heading2"/>
        <w:rPr>
          <w:rFonts w:ascii="Arial" w:eastAsiaTheme="minorHAnsi" w:hAnsi="Arial" w:cs="Arial"/>
          <w:color w:val="auto"/>
          <w:sz w:val="24"/>
          <w:szCs w:val="24"/>
        </w:rPr>
      </w:pPr>
      <w:r w:rsidRPr="00E42CCA">
        <w:rPr>
          <w:rFonts w:ascii="Arial" w:eastAsiaTheme="minorHAnsi" w:hAnsi="Arial" w:cs="Arial"/>
          <w:color w:val="auto"/>
          <w:sz w:val="24"/>
          <w:szCs w:val="24"/>
        </w:rPr>
        <w:t>The business could make its menu, prices, opening hours and storage or workspace details easier to find online. Test this for four weeks, comparing available profile activity and booking enquiries before and after. If records allow, check whether sales also changed; online engagement alone does not prove conversion (Gupta et al., 2024).</w:t>
      </w:r>
    </w:p>
    <w:p w14:paraId="33CE7BAB" w14:textId="5BFC5889" w:rsidR="002F1B93" w:rsidRDefault="002F1B93" w:rsidP="00E42CCA">
      <w:pPr>
        <w:pStyle w:val="Heading2"/>
        <w:rPr>
          <w:rFonts w:ascii="Arial" w:hAnsi="Arial" w:cs="Arial"/>
          <w:color w:val="000000" w:themeColor="text1"/>
        </w:rPr>
      </w:pPr>
      <w:r w:rsidRPr="00735E56">
        <w:rPr>
          <w:rFonts w:ascii="Arial" w:hAnsi="Arial" w:cs="Arial"/>
          <w:color w:val="000000" w:themeColor="text1"/>
        </w:rPr>
        <w:t>4.3. Relationships Building and Loyalty</w:t>
      </w:r>
      <w:bookmarkEnd w:id="12"/>
      <w:r w:rsidRPr="00735E56">
        <w:rPr>
          <w:rFonts w:ascii="Arial" w:hAnsi="Arial" w:cs="Arial"/>
          <w:color w:val="000000" w:themeColor="text1"/>
        </w:rPr>
        <w:t xml:space="preserve"> </w:t>
      </w:r>
    </w:p>
    <w:p w14:paraId="202A2A8A" w14:textId="77777777" w:rsidR="00C75B90" w:rsidRPr="0026764D" w:rsidRDefault="00C75B90" w:rsidP="00C75B90">
      <w:pPr>
        <w:spacing w:after="100" w:line="259" w:lineRule="auto"/>
        <w:jc w:val="both"/>
        <w:rPr>
          <w:rFonts w:ascii="Arial" w:hAnsi="Arial" w:cs="Arial"/>
        </w:rPr>
      </w:pPr>
      <w:r w:rsidRPr="0026764D">
        <w:rPr>
          <w:rFonts w:ascii="Arial" w:hAnsi="Arial" w:cs="Arial"/>
        </w:rPr>
        <w:t>The founder identifies personalised service, staff engagement and word of mouth as strengths. In the survey, 20/22 rated revisit likelihood 4 or 5 and recommendations were a common discovery route. Yet 14/21 were first-time or less-than-monthly visitors. Intentions and recommendations do not prove repeat purchasing. Coffee-shop research links service encounters and experience with loyalty, but its context and sample limit transfer (Rashid, Nika and Thomas, 2021).</w:t>
      </w:r>
    </w:p>
    <w:p w14:paraId="0CAEA70F" w14:textId="34C38A44" w:rsidR="00C75B90" w:rsidRPr="0026764D" w:rsidRDefault="00C75B90" w:rsidP="00C75B90">
      <w:pPr>
        <w:spacing w:after="100" w:line="259" w:lineRule="auto"/>
        <w:jc w:val="both"/>
        <w:rPr>
          <w:rFonts w:ascii="Arial" w:hAnsi="Arial" w:cs="Arial"/>
        </w:rPr>
      </w:pPr>
      <w:r w:rsidRPr="0026764D">
        <w:rPr>
          <w:rFonts w:ascii="Arial" w:hAnsi="Arial" w:cs="Arial"/>
        </w:rPr>
        <w:t>One public five-star review called the atmosphere “warm and welcoming”, praised staff and coffee, and described the space as suitable for work. The owner replied that “to care” is a business value (Google reviewer, 2026). This echoes the interview and survey, but a single self-selected review cannot represent typical experience or prove loyalty. The reviewer’s name is withheld</w:t>
      </w:r>
      <w:r w:rsidR="00377DBE">
        <w:rPr>
          <w:rFonts w:ascii="Arial" w:hAnsi="Arial" w:cs="Arial"/>
        </w:rPr>
        <w:t xml:space="preserve"> </w:t>
      </w:r>
      <w:proofErr w:type="gramStart"/>
      <w:r w:rsidR="00377DBE">
        <w:rPr>
          <w:rFonts w:ascii="Arial" w:hAnsi="Arial" w:cs="Arial"/>
        </w:rPr>
        <w:t xml:space="preserve">in </w:t>
      </w:r>
      <w:r w:rsidR="001857FD">
        <w:rPr>
          <w:rFonts w:ascii="Arial" w:hAnsi="Arial" w:cs="Arial"/>
        </w:rPr>
        <w:t xml:space="preserve">order </w:t>
      </w:r>
      <w:r w:rsidR="001857FD" w:rsidRPr="0026764D">
        <w:rPr>
          <w:rFonts w:ascii="Arial" w:hAnsi="Arial" w:cs="Arial"/>
        </w:rPr>
        <w:t>to</w:t>
      </w:r>
      <w:proofErr w:type="gramEnd"/>
      <w:r w:rsidRPr="0026764D">
        <w:rPr>
          <w:rFonts w:ascii="Arial" w:hAnsi="Arial" w:cs="Arial"/>
        </w:rPr>
        <w:t xml:space="preserve"> protect privacy.</w:t>
      </w:r>
    </w:p>
    <w:p w14:paraId="234BA366" w14:textId="77777777" w:rsidR="00C75B90" w:rsidRPr="0026764D" w:rsidRDefault="00C75B90" w:rsidP="00C75B90">
      <w:pPr>
        <w:spacing w:after="100" w:line="259" w:lineRule="auto"/>
        <w:jc w:val="both"/>
        <w:rPr>
          <w:rFonts w:ascii="Arial" w:hAnsi="Arial" w:cs="Arial"/>
        </w:rPr>
      </w:pPr>
      <w:r w:rsidRPr="0026764D">
        <w:rPr>
          <w:rFonts w:ascii="Arial" w:hAnsi="Arial" w:cs="Arial"/>
        </w:rPr>
        <w:t>Relationship marketing centres on continuing value and trust (Malhotra and Agarwal, 2021; Smith and Chartered Management Institute, 2003). Maintaining friendly service and reviewing waiting time are better supported than launching an untested reward scheme. If till records allow, the business could examine anonymised repeat visits and compare actual behaviour with satisfaction and intention (Kotler et al., 2024a).</w:t>
      </w:r>
    </w:p>
    <w:p w14:paraId="431625CA" w14:textId="77777777" w:rsidR="00441B84" w:rsidRPr="0026764D" w:rsidRDefault="00441B84" w:rsidP="00441B84">
      <w:pPr>
        <w:spacing w:after="100" w:line="259" w:lineRule="auto"/>
        <w:jc w:val="both"/>
        <w:rPr>
          <w:rFonts w:ascii="Arial" w:hAnsi="Arial" w:cs="Arial"/>
        </w:rPr>
      </w:pPr>
      <w:r w:rsidRPr="0026764D">
        <w:rPr>
          <w:rFonts w:ascii="Arial" w:hAnsi="Arial" w:cs="Arial"/>
        </w:rPr>
        <w:t>I combined a semi-structured interview, QR-linked voluntary questionnaire, public websites, a Google review and business-supplied profile figures. Closed responses are counts by valid answer total; open comments are grouped into themes. I include no timestamps or identifying customer details. Comparing these sources broadens the evidence but does not remove sampling bias.</w:t>
      </w:r>
    </w:p>
    <w:p w14:paraId="0F7C0CAC" w14:textId="1A2DF8C7" w:rsidR="00444499" w:rsidRPr="001F7857" w:rsidRDefault="00441B84" w:rsidP="001F7857">
      <w:pPr>
        <w:spacing w:after="100" w:line="259" w:lineRule="auto"/>
        <w:jc w:val="both"/>
        <w:rPr>
          <w:rFonts w:ascii="Arial" w:hAnsi="Arial" w:cs="Arial"/>
        </w:rPr>
      </w:pPr>
      <w:r w:rsidRPr="0026764D">
        <w:rPr>
          <w:rFonts w:ascii="Arial" w:hAnsi="Arial" w:cs="Arial"/>
        </w:rPr>
        <w:t xml:space="preserve">The 23 respondents were </w:t>
      </w:r>
      <w:r w:rsidR="00F72C2B" w:rsidRPr="0026764D">
        <w:rPr>
          <w:rFonts w:ascii="Arial" w:hAnsi="Arial" w:cs="Arial"/>
        </w:rPr>
        <w:t>self-selected</w:t>
      </w:r>
      <w:r w:rsidR="00F72C2B">
        <w:rPr>
          <w:rFonts w:ascii="Arial" w:hAnsi="Arial" w:cs="Arial"/>
        </w:rPr>
        <w:t xml:space="preserve">; </w:t>
      </w:r>
      <w:r w:rsidRPr="0026764D">
        <w:rPr>
          <w:rFonts w:ascii="Arial" w:hAnsi="Arial" w:cs="Arial"/>
        </w:rPr>
        <w:t xml:space="preserve">some answers were blank and several exceeded selection limits. Some selected multiple discovery sources. One stated non-visitor supplied ratings and a revisit score. I flag these issues and use item-specific </w:t>
      </w:r>
      <w:r w:rsidRPr="0026764D">
        <w:rPr>
          <w:rFonts w:ascii="Arial" w:hAnsi="Arial" w:cs="Arial"/>
        </w:rPr>
        <w:lastRenderedPageBreak/>
        <w:t>denominators. The findings cannot represent all customers, establish causation, prove conversion or measure retention. The interview i</w:t>
      </w:r>
      <w:r w:rsidR="00F72C2B">
        <w:rPr>
          <w:rFonts w:ascii="Arial" w:hAnsi="Arial" w:cs="Arial"/>
        </w:rPr>
        <w:t xml:space="preserve">t is from </w:t>
      </w:r>
      <w:r w:rsidRPr="0026764D">
        <w:rPr>
          <w:rFonts w:ascii="Arial" w:hAnsi="Arial" w:cs="Arial"/>
        </w:rPr>
        <w:t>owner’s perspective</w:t>
      </w:r>
      <w:r w:rsidR="00F72C2B">
        <w:rPr>
          <w:rFonts w:ascii="Arial" w:hAnsi="Arial" w:cs="Arial"/>
        </w:rPr>
        <w:t xml:space="preserve">, </w:t>
      </w:r>
      <w:r w:rsidRPr="0026764D">
        <w:rPr>
          <w:rFonts w:ascii="Arial" w:hAnsi="Arial" w:cs="Arial"/>
        </w:rPr>
        <w:t>the review is self-</w:t>
      </w:r>
      <w:r w:rsidR="00F72C2B" w:rsidRPr="0026764D">
        <w:rPr>
          <w:rFonts w:ascii="Arial" w:hAnsi="Arial" w:cs="Arial"/>
        </w:rPr>
        <w:t>selected</w:t>
      </w:r>
      <w:r w:rsidR="00F72C2B">
        <w:rPr>
          <w:rFonts w:ascii="Arial" w:hAnsi="Arial" w:cs="Arial"/>
        </w:rPr>
        <w:t>,</w:t>
      </w:r>
      <w:r w:rsidRPr="0026764D">
        <w:rPr>
          <w:rFonts w:ascii="Arial" w:hAnsi="Arial" w:cs="Arial"/>
        </w:rPr>
        <w:t xml:space="preserve"> websites show published claims only.</w:t>
      </w:r>
    </w:p>
    <w:p w14:paraId="47EE60EC" w14:textId="260B3AE7" w:rsidR="002F1B93" w:rsidRDefault="002F1B93" w:rsidP="00AA1BB6">
      <w:pPr>
        <w:pStyle w:val="Heading1"/>
        <w:rPr>
          <w:rFonts w:ascii="Arial" w:hAnsi="Arial" w:cs="Arial"/>
          <w:color w:val="000000" w:themeColor="text1"/>
          <w:sz w:val="36"/>
          <w:szCs w:val="36"/>
          <w:u w:val="single"/>
        </w:rPr>
      </w:pPr>
      <w:bookmarkStart w:id="13" w:name="_Toc242801748"/>
      <w:r w:rsidRPr="00735E56">
        <w:rPr>
          <w:rFonts w:ascii="Arial" w:hAnsi="Arial" w:cs="Arial"/>
          <w:color w:val="000000" w:themeColor="text1"/>
          <w:sz w:val="36"/>
          <w:szCs w:val="36"/>
          <w:u w:val="single"/>
        </w:rPr>
        <w:t>5. Conclusion</w:t>
      </w:r>
      <w:bookmarkEnd w:id="13"/>
      <w:r w:rsidRPr="00735E56">
        <w:rPr>
          <w:rFonts w:ascii="Arial" w:hAnsi="Arial" w:cs="Arial"/>
          <w:color w:val="000000" w:themeColor="text1"/>
          <w:sz w:val="36"/>
          <w:szCs w:val="36"/>
          <w:u w:val="single"/>
        </w:rPr>
        <w:t xml:space="preserve"> </w:t>
      </w:r>
    </w:p>
    <w:p w14:paraId="0A7FF1AC" w14:textId="4BB2925A" w:rsidR="00432E6F" w:rsidRPr="0026764D" w:rsidRDefault="00BF0081" w:rsidP="00432E6F">
      <w:pPr>
        <w:spacing w:after="100" w:line="259" w:lineRule="auto"/>
        <w:jc w:val="both"/>
        <w:rPr>
          <w:rFonts w:ascii="Arial" w:hAnsi="Arial" w:cs="Arial"/>
        </w:rPr>
      </w:pPr>
      <w:r w:rsidRPr="00BF0081">
        <w:rPr>
          <w:rFonts w:ascii="Arial" w:hAnsi="Arial" w:cs="Arial"/>
        </w:rPr>
        <w:t>The strongest evidence points to café customers prioritising product quality, atmosphere, price and friendly service</w:t>
      </w:r>
      <w:r w:rsidR="00432E6F" w:rsidRPr="0026764D">
        <w:rPr>
          <w:rFonts w:ascii="Arial" w:hAnsi="Arial" w:cs="Arial"/>
        </w:rPr>
        <w:t>. The Bike Lock’s secure cycle facilities and workspace provide a distinct published position, but only a small number of questionnaire respondents selected cycling facilities as a visit reason or café-choice factor. It</w:t>
      </w:r>
      <w:r w:rsidR="00432E6F">
        <w:rPr>
          <w:rFonts w:ascii="Arial" w:hAnsi="Arial" w:cs="Arial"/>
        </w:rPr>
        <w:t>’</w:t>
      </w:r>
      <w:r w:rsidR="00432E6F" w:rsidRPr="0026764D">
        <w:rPr>
          <w:rFonts w:ascii="Arial" w:hAnsi="Arial" w:cs="Arial"/>
        </w:rPr>
        <w:t>s social purpose and personal service may strengthen the offer, although customer recognition and long-term loyalty require further evidence.</w:t>
      </w:r>
    </w:p>
    <w:p w14:paraId="69671CD6" w14:textId="106EC9E1" w:rsidR="00432E6F" w:rsidRPr="0026764D" w:rsidRDefault="00432E6F" w:rsidP="00432E6F">
      <w:pPr>
        <w:spacing w:after="100" w:line="259" w:lineRule="auto"/>
        <w:jc w:val="both"/>
        <w:rPr>
          <w:rFonts w:ascii="Arial" w:hAnsi="Arial" w:cs="Arial"/>
        </w:rPr>
      </w:pPr>
      <w:r w:rsidRPr="0026764D">
        <w:rPr>
          <w:rFonts w:ascii="Arial" w:hAnsi="Arial" w:cs="Arial"/>
        </w:rPr>
        <w:t xml:space="preserve">I recommend first clarifying the combined offer before arrival, then reviewing waiting time and checking whether customers notice the changes. This responds to the founder’s concern about first visits, customers’ reported information searches and six comments about speed or waiting. The questionnaire ratings and Google profile activity provide useful indicators, but neither measures actual purchases </w:t>
      </w:r>
      <w:r w:rsidR="00716F1C" w:rsidRPr="0026764D">
        <w:rPr>
          <w:rFonts w:ascii="Arial" w:hAnsi="Arial" w:cs="Arial"/>
        </w:rPr>
        <w:t>nor</w:t>
      </w:r>
      <w:r w:rsidRPr="0026764D">
        <w:rPr>
          <w:rFonts w:ascii="Arial" w:hAnsi="Arial" w:cs="Arial"/>
        </w:rPr>
        <w:t xml:space="preserve"> repeat visits. The overall judgement is therefore that The Bike Lock appears to differentiate itself through a wider service mix, while the café experience remains the clearest demonstrated source of customer value in this sample.</w:t>
      </w:r>
    </w:p>
    <w:p w14:paraId="25797A35" w14:textId="77777777" w:rsidR="009D39DF" w:rsidRPr="009D39DF" w:rsidRDefault="009D39DF" w:rsidP="009D39DF"/>
    <w:p w14:paraId="1669FABE" w14:textId="01661EEE" w:rsidR="00930C68" w:rsidRPr="00C65FE7" w:rsidRDefault="002F1B93" w:rsidP="00C65FE7">
      <w:pPr>
        <w:pStyle w:val="Heading1"/>
        <w:rPr>
          <w:rFonts w:ascii="Arial" w:hAnsi="Arial" w:cs="Arial"/>
          <w:color w:val="000000" w:themeColor="text1"/>
          <w:sz w:val="36"/>
          <w:szCs w:val="36"/>
          <w:u w:val="single"/>
        </w:rPr>
      </w:pPr>
      <w:bookmarkStart w:id="14" w:name="_Toc242801749"/>
      <w:r w:rsidRPr="00735E56">
        <w:rPr>
          <w:rFonts w:ascii="Arial" w:hAnsi="Arial" w:cs="Arial"/>
          <w:color w:val="000000" w:themeColor="text1"/>
          <w:sz w:val="36"/>
          <w:szCs w:val="36"/>
          <w:u w:val="single"/>
        </w:rPr>
        <w:t xml:space="preserve">6. </w:t>
      </w:r>
      <w:r w:rsidR="00716F1C" w:rsidRPr="00735E56">
        <w:rPr>
          <w:rFonts w:ascii="Arial" w:hAnsi="Arial" w:cs="Arial"/>
          <w:color w:val="000000" w:themeColor="text1"/>
          <w:sz w:val="36"/>
          <w:szCs w:val="36"/>
          <w:u w:val="single"/>
        </w:rPr>
        <w:t>Reference</w:t>
      </w:r>
      <w:r w:rsidRPr="00735E56">
        <w:rPr>
          <w:rFonts w:ascii="Arial" w:hAnsi="Arial" w:cs="Arial"/>
          <w:color w:val="000000" w:themeColor="text1"/>
          <w:sz w:val="36"/>
          <w:szCs w:val="36"/>
          <w:u w:val="single"/>
        </w:rPr>
        <w:t xml:space="preserve"> List</w:t>
      </w:r>
      <w:bookmarkEnd w:id="14"/>
      <w:r w:rsidRPr="00735E56">
        <w:rPr>
          <w:rFonts w:ascii="Arial" w:hAnsi="Arial" w:cs="Arial"/>
          <w:color w:val="000000" w:themeColor="text1"/>
          <w:sz w:val="36"/>
          <w:szCs w:val="36"/>
          <w:u w:val="single"/>
        </w:rPr>
        <w:t xml:space="preserve"> </w:t>
      </w:r>
      <w:bookmarkStart w:id="15" w:name="_Toc242801750"/>
    </w:p>
    <w:p w14:paraId="20CDCDF8" w14:textId="05FD14DD" w:rsidR="00915403" w:rsidRPr="00993D3C" w:rsidRDefault="00915403" w:rsidP="00915403">
      <w:pPr>
        <w:rPr>
          <w:rFonts w:ascii="Arial" w:eastAsia="Times New Roman" w:hAnsi="Arial" w:cs="Arial"/>
          <w:kern w:val="0"/>
          <w:lang w:eastAsia="en-GB"/>
          <w14:ligatures w14:val="none"/>
        </w:rPr>
      </w:pPr>
      <w:r w:rsidRPr="00993D3C">
        <w:rPr>
          <w:rFonts w:ascii="Arial" w:hAnsi="Arial" w:cs="Arial"/>
        </w:rPr>
        <w:t xml:space="preserve">Blythe, J. and Martin, J. (2019) </w:t>
      </w:r>
      <w:r w:rsidRPr="00993D3C">
        <w:rPr>
          <w:rFonts w:ascii="Arial" w:hAnsi="Arial" w:cs="Arial"/>
          <w:i/>
          <w:iCs/>
        </w:rPr>
        <w:t>Essentials of marketing</w:t>
      </w:r>
      <w:r w:rsidRPr="00993D3C">
        <w:rPr>
          <w:rFonts w:ascii="Arial" w:hAnsi="Arial" w:cs="Arial"/>
        </w:rPr>
        <w:t xml:space="preserve">. Seventh edition. Harlow, </w:t>
      </w:r>
      <w:r w:rsidR="00DB55EC" w:rsidRPr="00993D3C">
        <w:rPr>
          <w:rFonts w:ascii="Arial" w:hAnsi="Arial" w:cs="Arial"/>
        </w:rPr>
        <w:t>England;</w:t>
      </w:r>
      <w:r w:rsidRPr="00993D3C">
        <w:rPr>
          <w:rFonts w:ascii="Arial" w:hAnsi="Arial" w:cs="Arial"/>
        </w:rPr>
        <w:t xml:space="preserve"> Pearson Education.</w:t>
      </w:r>
      <w:r w:rsidRPr="00993D3C">
        <w:rPr>
          <w:rFonts w:ascii="Arial" w:eastAsia="Times New Roman" w:hAnsi="Arial" w:cs="Arial"/>
          <w:kern w:val="0"/>
          <w:lang w:eastAsia="en-GB"/>
          <w14:ligatures w14:val="none"/>
        </w:rPr>
        <w:t xml:space="preserve"> </w:t>
      </w:r>
    </w:p>
    <w:p w14:paraId="1D5062E0" w14:textId="0F3699BB" w:rsidR="00915403" w:rsidRPr="0026764D" w:rsidRDefault="00915403" w:rsidP="00915403">
      <w:pPr>
        <w:spacing w:after="100" w:line="259" w:lineRule="auto"/>
        <w:jc w:val="both"/>
        <w:rPr>
          <w:rFonts w:ascii="Arial" w:hAnsi="Arial" w:cs="Arial"/>
        </w:rPr>
      </w:pPr>
      <w:r w:rsidRPr="0026764D">
        <w:rPr>
          <w:rFonts w:ascii="Arial" w:hAnsi="Arial" w:cs="Arial"/>
        </w:rPr>
        <w:t xml:space="preserve">Coffee Barker (n.d.) Coffee Barker Cardiff. Available at: </w:t>
      </w:r>
      <w:hyperlink r:id="rId14" w:history="1">
        <w:r w:rsidRPr="00DB55EC">
          <w:rPr>
            <w:rStyle w:val="Hyperlink"/>
            <w:rFonts w:ascii="Arial" w:hAnsi="Arial" w:cs="Arial"/>
          </w:rPr>
          <w:t>https://www.coffeebarker.com/</w:t>
        </w:r>
      </w:hyperlink>
      <w:r w:rsidRPr="0026764D">
        <w:rPr>
          <w:rFonts w:ascii="Arial" w:hAnsi="Arial" w:cs="Arial"/>
        </w:rPr>
        <w:t xml:space="preserve"> (Accessed: 22 October 2026).</w:t>
      </w:r>
    </w:p>
    <w:p w14:paraId="2FEDDD5A" w14:textId="77777777" w:rsidR="00915403" w:rsidRPr="0026764D" w:rsidRDefault="00915403" w:rsidP="00915403">
      <w:pPr>
        <w:spacing w:after="100" w:line="259" w:lineRule="auto"/>
        <w:jc w:val="both"/>
        <w:rPr>
          <w:rFonts w:ascii="Arial" w:hAnsi="Arial" w:cs="Arial"/>
        </w:rPr>
      </w:pPr>
      <w:r w:rsidRPr="0026764D">
        <w:rPr>
          <w:rFonts w:ascii="Arial" w:hAnsi="Arial" w:cs="Arial"/>
        </w:rPr>
        <w:t xml:space="preserve">D.E. Visuals and Insight Media (2008) </w:t>
      </w:r>
      <w:r w:rsidRPr="00DB55EC">
        <w:rPr>
          <w:rFonts w:ascii="Arial" w:hAnsi="Arial" w:cs="Arial"/>
          <w:i/>
          <w:iCs/>
        </w:rPr>
        <w:t>Marketing strategy for small business</w:t>
      </w:r>
      <w:r w:rsidRPr="0026764D">
        <w:rPr>
          <w:rFonts w:ascii="Arial" w:hAnsi="Arial" w:cs="Arial"/>
        </w:rPr>
        <w:t>. Sunrise, FL: D.E. Visuals.</w:t>
      </w:r>
    </w:p>
    <w:p w14:paraId="5351A574" w14:textId="297A94A8" w:rsidR="00915403" w:rsidRPr="0026764D" w:rsidRDefault="00915403" w:rsidP="00915403">
      <w:pPr>
        <w:spacing w:after="100" w:line="259" w:lineRule="auto"/>
        <w:jc w:val="both"/>
        <w:rPr>
          <w:rFonts w:ascii="Arial" w:hAnsi="Arial" w:cs="Arial"/>
        </w:rPr>
      </w:pPr>
      <w:r w:rsidRPr="0026764D">
        <w:rPr>
          <w:rFonts w:ascii="Arial" w:hAnsi="Arial" w:cs="Arial"/>
        </w:rPr>
        <w:t xml:space="preserve">Dolnicar, S., Grün, B. and Leisch, F. (2018) </w:t>
      </w:r>
      <w:r w:rsidRPr="00DB55EC">
        <w:rPr>
          <w:rFonts w:ascii="Arial" w:hAnsi="Arial" w:cs="Arial"/>
          <w:i/>
          <w:iCs/>
        </w:rPr>
        <w:t>Market segmentation analysis: understanding it, doing it, and making it useful.</w:t>
      </w:r>
      <w:r w:rsidRPr="0026764D">
        <w:rPr>
          <w:rFonts w:ascii="Arial" w:hAnsi="Arial" w:cs="Arial"/>
        </w:rPr>
        <w:t xml:space="preserve"> Singapore: Springer. Available at: https://doi.org/10.1007/978-981-10-8818-6 (Accessed: </w:t>
      </w:r>
      <w:r w:rsidR="00DB55EC">
        <w:rPr>
          <w:rFonts w:ascii="Arial" w:hAnsi="Arial" w:cs="Arial"/>
        </w:rPr>
        <w:t>20</w:t>
      </w:r>
      <w:r w:rsidRPr="0026764D">
        <w:rPr>
          <w:rFonts w:ascii="Arial" w:hAnsi="Arial" w:cs="Arial"/>
        </w:rPr>
        <w:t xml:space="preserve"> October 2026).</w:t>
      </w:r>
    </w:p>
    <w:p w14:paraId="7E453239" w14:textId="77777777" w:rsidR="00915403" w:rsidRPr="0026764D" w:rsidRDefault="00915403" w:rsidP="00915403">
      <w:pPr>
        <w:spacing w:after="100" w:line="259" w:lineRule="auto"/>
        <w:jc w:val="both"/>
        <w:rPr>
          <w:rFonts w:ascii="Arial" w:hAnsi="Arial" w:cs="Arial"/>
        </w:rPr>
      </w:pPr>
      <w:r w:rsidRPr="0026764D">
        <w:rPr>
          <w:rFonts w:ascii="Arial" w:hAnsi="Arial" w:cs="Arial"/>
        </w:rPr>
        <w:t xml:space="preserve">Fluhrer, P. and Brahm, T. (2026) </w:t>
      </w:r>
      <w:r w:rsidRPr="00DB55EC">
        <w:rPr>
          <w:rFonts w:ascii="Arial" w:hAnsi="Arial" w:cs="Arial"/>
          <w:i/>
          <w:iCs/>
        </w:rPr>
        <w:t>‘How small businesses build their brands in a digital world: a systematic review’</w:t>
      </w:r>
      <w:r w:rsidRPr="0026764D">
        <w:rPr>
          <w:rFonts w:ascii="Arial" w:hAnsi="Arial" w:cs="Arial"/>
        </w:rPr>
        <w:t>, Review of Managerial Science, 20, pp. 1965–2000. Available at: https://doi.org/10.1007/s11846-025-00931-9 (Open Access; accessed: 22 October 2026).</w:t>
      </w:r>
    </w:p>
    <w:p w14:paraId="29E0214C" w14:textId="1C4C39FB" w:rsidR="00915403" w:rsidRPr="00E96607" w:rsidRDefault="00915403" w:rsidP="00915403">
      <w:pPr>
        <w:spacing w:after="100" w:line="259" w:lineRule="auto"/>
        <w:jc w:val="both"/>
        <w:rPr>
          <w:rFonts w:ascii="Arial" w:hAnsi="Arial" w:cs="Arial"/>
          <w:i/>
          <w:iCs/>
        </w:rPr>
      </w:pPr>
      <w:r w:rsidRPr="00DB55EC">
        <w:rPr>
          <w:rFonts w:ascii="Arial" w:hAnsi="Arial" w:cs="Arial"/>
        </w:rPr>
        <w:t>Founder of The Bike Lock</w:t>
      </w:r>
      <w:r w:rsidRPr="00DB55EC">
        <w:rPr>
          <w:rFonts w:ascii="Arial" w:hAnsi="Arial" w:cs="Arial"/>
          <w:i/>
          <w:iCs/>
        </w:rPr>
        <w:t xml:space="preserve"> (2026) Semi-structured interview with the researcher, Cardiff, 19 October. Unpublished primary research, conducted with participant consent.</w:t>
      </w:r>
    </w:p>
    <w:p w14:paraId="166A22B3" w14:textId="09121DCC" w:rsidR="00915403" w:rsidRPr="0026764D" w:rsidRDefault="00915403" w:rsidP="00915403">
      <w:pPr>
        <w:spacing w:after="100" w:line="259" w:lineRule="auto"/>
        <w:jc w:val="both"/>
        <w:rPr>
          <w:rFonts w:ascii="Arial" w:hAnsi="Arial" w:cs="Arial"/>
        </w:rPr>
      </w:pPr>
      <w:r w:rsidRPr="0026764D">
        <w:rPr>
          <w:rFonts w:ascii="Arial" w:hAnsi="Arial" w:cs="Arial"/>
        </w:rPr>
        <w:t xml:space="preserve">Google reviewer (2026) Five-star review of The Bike Lock, Cardiff, with owner response. Public Google </w:t>
      </w:r>
      <w:r w:rsidR="00716F1C" w:rsidRPr="0026764D">
        <w:rPr>
          <w:rFonts w:ascii="Arial" w:hAnsi="Arial" w:cs="Arial"/>
        </w:rPr>
        <w:t>review:</w:t>
      </w:r>
      <w:r w:rsidRPr="0026764D">
        <w:rPr>
          <w:rFonts w:ascii="Arial" w:hAnsi="Arial" w:cs="Arial"/>
        </w:rPr>
        <w:t xml:space="preserve"> reviewer display name withheld</w:t>
      </w:r>
      <w:r w:rsidR="006245E0">
        <w:rPr>
          <w:rFonts w:ascii="Arial" w:hAnsi="Arial" w:cs="Arial"/>
        </w:rPr>
        <w:t>.</w:t>
      </w:r>
    </w:p>
    <w:p w14:paraId="5AE48E05" w14:textId="392ADE60" w:rsidR="006245E0" w:rsidRPr="006245E0" w:rsidRDefault="006245E0" w:rsidP="006245E0">
      <w:pPr>
        <w:spacing w:after="100" w:line="259" w:lineRule="auto"/>
        <w:jc w:val="both"/>
        <w:rPr>
          <w:rFonts w:ascii="Arial" w:hAnsi="Arial" w:cs="Arial"/>
        </w:rPr>
      </w:pPr>
      <w:r w:rsidRPr="006245E0">
        <w:rPr>
          <w:rFonts w:ascii="Arial" w:hAnsi="Arial" w:cs="Arial"/>
        </w:rPr>
        <w:lastRenderedPageBreak/>
        <w:t xml:space="preserve">Gupta, S. </w:t>
      </w:r>
      <w:r w:rsidRPr="006245E0">
        <w:rPr>
          <w:rFonts w:ascii="Arial" w:hAnsi="Arial" w:cs="Arial"/>
          <w:i/>
          <w:iCs/>
        </w:rPr>
        <w:t>et al.</w:t>
      </w:r>
      <w:r w:rsidRPr="006245E0">
        <w:rPr>
          <w:rFonts w:ascii="Arial" w:hAnsi="Arial" w:cs="Arial"/>
        </w:rPr>
        <w:t xml:space="preserve"> (2024) “</w:t>
      </w:r>
      <w:r w:rsidRPr="006245E0">
        <w:rPr>
          <w:rFonts w:ascii="Arial" w:hAnsi="Arial" w:cs="Arial"/>
          <w:i/>
          <w:iCs/>
        </w:rPr>
        <w:t>Digital transformation, online advertising, and consumer behaviour,” International journal of advertising</w:t>
      </w:r>
      <w:r w:rsidRPr="006245E0">
        <w:rPr>
          <w:rFonts w:ascii="Arial" w:hAnsi="Arial" w:cs="Arial"/>
        </w:rPr>
        <w:t xml:space="preserve">, 43(8), pp. 1439–1462. Available at: </w:t>
      </w:r>
      <w:hyperlink r:id="rId15" w:history="1">
        <w:r w:rsidRPr="006245E0">
          <w:rPr>
            <w:rStyle w:val="Hyperlink"/>
            <w:rFonts w:ascii="Arial" w:hAnsi="Arial" w:cs="Arial"/>
          </w:rPr>
          <w:t>https://doi.org/10.1080/02650487.2024.2317632</w:t>
        </w:r>
      </w:hyperlink>
      <w:r w:rsidRPr="006245E0">
        <w:rPr>
          <w:rFonts w:ascii="Arial" w:hAnsi="Arial" w:cs="Arial"/>
        </w:rPr>
        <w:t>.</w:t>
      </w:r>
    </w:p>
    <w:p w14:paraId="29FF38D4" w14:textId="21B5E3A7" w:rsidR="00915403" w:rsidRPr="0026764D" w:rsidRDefault="00915403" w:rsidP="00915403">
      <w:pPr>
        <w:spacing w:after="100" w:line="259" w:lineRule="auto"/>
        <w:jc w:val="both"/>
        <w:rPr>
          <w:rFonts w:ascii="Arial" w:hAnsi="Arial" w:cs="Arial"/>
        </w:rPr>
      </w:pPr>
      <w:r w:rsidRPr="0026764D">
        <w:rPr>
          <w:rFonts w:ascii="Arial" w:hAnsi="Arial" w:cs="Arial"/>
        </w:rPr>
        <w:t xml:space="preserve">Hard Lines (n.d.) About Hard Lines Coffee. Available at: </w:t>
      </w:r>
      <w:hyperlink r:id="rId16" w:history="1">
        <w:r w:rsidR="0036430D" w:rsidRPr="001837C3">
          <w:rPr>
            <w:rStyle w:val="Hyperlink"/>
            <w:rFonts w:ascii="Arial" w:hAnsi="Arial" w:cs="Arial"/>
          </w:rPr>
          <w:t>https://hard-lines.co.uk/pages/about</w:t>
        </w:r>
      </w:hyperlink>
      <w:r w:rsidR="0036430D">
        <w:rPr>
          <w:rFonts w:ascii="Arial" w:hAnsi="Arial" w:cs="Arial"/>
        </w:rPr>
        <w:t xml:space="preserve"> </w:t>
      </w:r>
      <w:r w:rsidRPr="0026764D">
        <w:rPr>
          <w:rFonts w:ascii="Arial" w:hAnsi="Arial" w:cs="Arial"/>
        </w:rPr>
        <w:t>(Accessed: 22 October 2026).</w:t>
      </w:r>
    </w:p>
    <w:p w14:paraId="3F33E792" w14:textId="77777777" w:rsidR="00915403" w:rsidRPr="0026764D" w:rsidRDefault="00915403" w:rsidP="00915403">
      <w:pPr>
        <w:spacing w:after="100" w:line="259" w:lineRule="auto"/>
        <w:jc w:val="both"/>
        <w:rPr>
          <w:rFonts w:ascii="Arial" w:hAnsi="Arial" w:cs="Arial"/>
        </w:rPr>
      </w:pPr>
      <w:r w:rsidRPr="0026764D">
        <w:rPr>
          <w:rFonts w:ascii="Arial" w:hAnsi="Arial" w:cs="Arial"/>
        </w:rPr>
        <w:t>Kim, K., Choi, H.-J. and Hyun, S.S. (2020) ‘</w:t>
      </w:r>
      <w:r w:rsidRPr="0036430D">
        <w:rPr>
          <w:rFonts w:ascii="Arial" w:hAnsi="Arial" w:cs="Arial"/>
          <w:i/>
          <w:iCs/>
        </w:rPr>
        <w:t>Coffee house consumers’ value perception and its consequences: multi-dimensional approach’</w:t>
      </w:r>
      <w:r w:rsidRPr="0026764D">
        <w:rPr>
          <w:rFonts w:ascii="Arial" w:hAnsi="Arial" w:cs="Arial"/>
        </w:rPr>
        <w:t>, Sustainability, 12(4), 1663. Available at: https://doi.org/10.3390/su12041663 (Open Access; accessed: 22 October 2026).</w:t>
      </w:r>
    </w:p>
    <w:p w14:paraId="4547A71D" w14:textId="2D091415" w:rsidR="00915403" w:rsidRPr="0026764D" w:rsidRDefault="00915403" w:rsidP="00915403">
      <w:pPr>
        <w:spacing w:after="100" w:line="259" w:lineRule="auto"/>
        <w:jc w:val="both"/>
        <w:rPr>
          <w:rFonts w:ascii="Arial" w:hAnsi="Arial" w:cs="Arial"/>
        </w:rPr>
      </w:pPr>
      <w:r w:rsidRPr="0026764D">
        <w:rPr>
          <w:rFonts w:ascii="Arial" w:hAnsi="Arial" w:cs="Arial"/>
        </w:rPr>
        <w:t xml:space="preserve">Kotler, P. et al. (2024a) </w:t>
      </w:r>
      <w:r w:rsidRPr="0036430D">
        <w:rPr>
          <w:rFonts w:ascii="Arial" w:hAnsi="Arial" w:cs="Arial"/>
          <w:i/>
          <w:iCs/>
        </w:rPr>
        <w:t>Marketing management</w:t>
      </w:r>
      <w:r w:rsidRPr="0026764D">
        <w:rPr>
          <w:rFonts w:ascii="Arial" w:hAnsi="Arial" w:cs="Arial"/>
        </w:rPr>
        <w:t xml:space="preserve">. 5th European edn. Harlow: Pearson. </w:t>
      </w:r>
    </w:p>
    <w:p w14:paraId="68E2E83D" w14:textId="50542EF0" w:rsidR="00915403" w:rsidRPr="0026764D" w:rsidRDefault="00915403" w:rsidP="00915403">
      <w:pPr>
        <w:spacing w:after="100" w:line="259" w:lineRule="auto"/>
        <w:jc w:val="both"/>
        <w:rPr>
          <w:rFonts w:ascii="Arial" w:hAnsi="Arial" w:cs="Arial"/>
        </w:rPr>
      </w:pPr>
      <w:r w:rsidRPr="0026764D">
        <w:rPr>
          <w:rFonts w:ascii="Arial" w:hAnsi="Arial" w:cs="Arial"/>
        </w:rPr>
        <w:t>Kotler, P. et al. (2024b) Principles of marketing. 19th edn. Harlow: Pearson</w:t>
      </w:r>
    </w:p>
    <w:p w14:paraId="63F44ACB" w14:textId="489987B3" w:rsidR="00915403" w:rsidRPr="0026764D" w:rsidRDefault="00915403" w:rsidP="00915403">
      <w:pPr>
        <w:spacing w:after="100" w:line="259" w:lineRule="auto"/>
        <w:jc w:val="both"/>
        <w:rPr>
          <w:rFonts w:ascii="Arial" w:hAnsi="Arial" w:cs="Arial"/>
        </w:rPr>
      </w:pPr>
      <w:r w:rsidRPr="0026764D">
        <w:rPr>
          <w:rFonts w:ascii="Arial" w:hAnsi="Arial" w:cs="Arial"/>
        </w:rPr>
        <w:t>Lee, H.-J. (2022) ‘</w:t>
      </w:r>
      <w:r w:rsidRPr="0036430D">
        <w:rPr>
          <w:rFonts w:ascii="Arial" w:hAnsi="Arial" w:cs="Arial"/>
          <w:i/>
          <w:iCs/>
        </w:rPr>
        <w:t>A study on the effect of customer habits on revisit intention focusing on franchise coffee shops’</w:t>
      </w:r>
      <w:r w:rsidRPr="0026764D">
        <w:rPr>
          <w:rFonts w:ascii="Arial" w:hAnsi="Arial" w:cs="Arial"/>
        </w:rPr>
        <w:t xml:space="preserve">, Information, 13(2), 86. </w:t>
      </w:r>
    </w:p>
    <w:p w14:paraId="2DE63765" w14:textId="44F7C80D" w:rsidR="00915403" w:rsidRPr="0026764D" w:rsidRDefault="00915403" w:rsidP="00915403">
      <w:pPr>
        <w:spacing w:after="100" w:line="259" w:lineRule="auto"/>
        <w:jc w:val="both"/>
        <w:rPr>
          <w:rFonts w:ascii="Arial" w:hAnsi="Arial" w:cs="Arial"/>
        </w:rPr>
      </w:pPr>
      <w:r w:rsidRPr="0026764D">
        <w:rPr>
          <w:rFonts w:ascii="Arial" w:hAnsi="Arial" w:cs="Arial"/>
        </w:rPr>
        <w:t xml:space="preserve">Lemon, K.N. and Verhoef, P.C. (2016) ‘Understanding customer experience throughout the customer journey’, Journal of Marketing, 80(6), pp. 69–96. </w:t>
      </w:r>
    </w:p>
    <w:p w14:paraId="73E7FBE0" w14:textId="77777777" w:rsidR="00915403" w:rsidRPr="0026764D" w:rsidRDefault="00915403" w:rsidP="00915403">
      <w:pPr>
        <w:spacing w:after="100" w:line="259" w:lineRule="auto"/>
        <w:jc w:val="both"/>
        <w:rPr>
          <w:rFonts w:ascii="Arial" w:hAnsi="Arial" w:cs="Arial"/>
        </w:rPr>
      </w:pPr>
      <w:r w:rsidRPr="0026764D">
        <w:rPr>
          <w:rFonts w:ascii="Arial" w:hAnsi="Arial" w:cs="Arial"/>
        </w:rPr>
        <w:t xml:space="preserve">Malhotra, N.K. and Agarwal, J. (2021) </w:t>
      </w:r>
      <w:r w:rsidRPr="0036430D">
        <w:rPr>
          <w:rFonts w:ascii="Arial" w:hAnsi="Arial" w:cs="Arial"/>
          <w:i/>
          <w:iCs/>
        </w:rPr>
        <w:t>Customer relationship marketing: theoretical and managerial perspectives.</w:t>
      </w:r>
      <w:r w:rsidRPr="0026764D">
        <w:rPr>
          <w:rFonts w:ascii="Arial" w:hAnsi="Arial" w:cs="Arial"/>
        </w:rPr>
        <w:t xml:space="preserve"> Hackensack, NJ: World Scientific.</w:t>
      </w:r>
    </w:p>
    <w:p w14:paraId="25B6A694" w14:textId="77777777" w:rsidR="00915403" w:rsidRPr="0026764D" w:rsidRDefault="00915403" w:rsidP="00915403">
      <w:pPr>
        <w:spacing w:after="100" w:line="259" w:lineRule="auto"/>
        <w:jc w:val="both"/>
        <w:rPr>
          <w:rFonts w:ascii="Arial" w:hAnsi="Arial" w:cs="Arial"/>
        </w:rPr>
      </w:pPr>
      <w:r w:rsidRPr="0026764D">
        <w:rPr>
          <w:rFonts w:ascii="Arial" w:hAnsi="Arial" w:cs="Arial"/>
        </w:rPr>
        <w:t>Market Research Society (2000) International Journal of Market Research: the journal of the Market Research Society. Henley-on-Thames: NTC Publications Ltd.</w:t>
      </w:r>
    </w:p>
    <w:p w14:paraId="6B214C50" w14:textId="77777777" w:rsidR="00915403" w:rsidRPr="0026764D" w:rsidRDefault="00915403" w:rsidP="00915403">
      <w:pPr>
        <w:spacing w:after="100" w:line="259" w:lineRule="auto"/>
        <w:jc w:val="both"/>
        <w:rPr>
          <w:rFonts w:ascii="Arial" w:hAnsi="Arial" w:cs="Arial"/>
        </w:rPr>
      </w:pPr>
      <w:r w:rsidRPr="0026764D">
        <w:rPr>
          <w:rFonts w:ascii="Arial" w:hAnsi="Arial" w:cs="Arial"/>
        </w:rPr>
        <w:t xml:space="preserve">Mazzocchi, M. (2008) </w:t>
      </w:r>
      <w:r w:rsidRPr="0036430D">
        <w:rPr>
          <w:rFonts w:ascii="Arial" w:hAnsi="Arial" w:cs="Arial"/>
          <w:i/>
          <w:iCs/>
        </w:rPr>
        <w:t>Statistics for marketing and consumer research</w:t>
      </w:r>
      <w:r w:rsidRPr="0026764D">
        <w:rPr>
          <w:rFonts w:ascii="Arial" w:hAnsi="Arial" w:cs="Arial"/>
        </w:rPr>
        <w:t>. Los Angeles, CA: SAGE.</w:t>
      </w:r>
    </w:p>
    <w:p w14:paraId="77797D04" w14:textId="77777777" w:rsidR="00915403" w:rsidRPr="0026764D" w:rsidRDefault="00915403" w:rsidP="00915403">
      <w:pPr>
        <w:spacing w:after="100" w:line="259" w:lineRule="auto"/>
        <w:jc w:val="both"/>
        <w:rPr>
          <w:rFonts w:ascii="Arial" w:hAnsi="Arial" w:cs="Arial"/>
        </w:rPr>
      </w:pPr>
      <w:r w:rsidRPr="0026764D">
        <w:rPr>
          <w:rFonts w:ascii="Arial" w:hAnsi="Arial" w:cs="Arial"/>
        </w:rPr>
        <w:t xml:space="preserve">Noel, H. (2018) </w:t>
      </w:r>
      <w:r w:rsidRPr="0036430D">
        <w:rPr>
          <w:rFonts w:ascii="Arial" w:hAnsi="Arial" w:cs="Arial"/>
          <w:i/>
          <w:iCs/>
        </w:rPr>
        <w:t>Consumer behaviour</w:t>
      </w:r>
      <w:r w:rsidRPr="0026764D">
        <w:rPr>
          <w:rFonts w:ascii="Arial" w:hAnsi="Arial" w:cs="Arial"/>
        </w:rPr>
        <w:t>. 1st edn. Lausanne: AVA Publishing SA.</w:t>
      </w:r>
    </w:p>
    <w:p w14:paraId="0ABDE849" w14:textId="77777777" w:rsidR="00915403" w:rsidRPr="0026764D" w:rsidRDefault="00915403" w:rsidP="00915403">
      <w:pPr>
        <w:spacing w:after="100" w:line="259" w:lineRule="auto"/>
        <w:jc w:val="both"/>
        <w:rPr>
          <w:rFonts w:ascii="Arial" w:hAnsi="Arial" w:cs="Arial"/>
        </w:rPr>
      </w:pPr>
      <w:r w:rsidRPr="0026764D">
        <w:rPr>
          <w:rFonts w:ascii="Arial" w:hAnsi="Arial" w:cs="Arial"/>
        </w:rPr>
        <w:t>Peterson, R. (2007</w:t>
      </w:r>
      <w:r w:rsidRPr="0036430D">
        <w:rPr>
          <w:rFonts w:ascii="Arial" w:hAnsi="Arial" w:cs="Arial"/>
          <w:i/>
          <w:iCs/>
        </w:rPr>
        <w:t>) Principles of marketing.</w:t>
      </w:r>
      <w:r w:rsidRPr="0026764D">
        <w:rPr>
          <w:rFonts w:ascii="Arial" w:hAnsi="Arial" w:cs="Arial"/>
        </w:rPr>
        <w:t xml:space="preserve"> 1st edn. Chandni Chowk, Delhi: Global Media.</w:t>
      </w:r>
    </w:p>
    <w:p w14:paraId="3284E64D" w14:textId="44AF2214" w:rsidR="00915403" w:rsidRPr="0026764D" w:rsidRDefault="00915403" w:rsidP="00915403">
      <w:pPr>
        <w:spacing w:after="100" w:line="259" w:lineRule="auto"/>
        <w:jc w:val="both"/>
        <w:rPr>
          <w:rFonts w:ascii="Arial" w:hAnsi="Arial" w:cs="Arial"/>
        </w:rPr>
      </w:pPr>
      <w:r w:rsidRPr="0026764D">
        <w:rPr>
          <w:rFonts w:ascii="Arial" w:hAnsi="Arial" w:cs="Arial"/>
        </w:rPr>
        <w:t>Rashid, N., Nika, F.A. and Thomas, G. (2021) ‘</w:t>
      </w:r>
      <w:r w:rsidRPr="0036430D">
        <w:rPr>
          <w:rFonts w:ascii="Arial" w:hAnsi="Arial" w:cs="Arial"/>
          <w:i/>
          <w:iCs/>
        </w:rPr>
        <w:t>Impact of service encounter elements on experiential value and customer loyalty: an empirical investigation in the coffee shop contex</w:t>
      </w:r>
      <w:r w:rsidRPr="0026764D">
        <w:rPr>
          <w:rFonts w:ascii="Arial" w:hAnsi="Arial" w:cs="Arial"/>
        </w:rPr>
        <w:t xml:space="preserve">t’, SAGE Open, 11(4). </w:t>
      </w:r>
    </w:p>
    <w:p w14:paraId="2F83F123" w14:textId="61C1232F" w:rsidR="00915403" w:rsidRPr="0026764D" w:rsidRDefault="00915403" w:rsidP="00915403">
      <w:pPr>
        <w:spacing w:after="100" w:line="259" w:lineRule="auto"/>
        <w:jc w:val="both"/>
        <w:rPr>
          <w:rFonts w:ascii="Arial" w:hAnsi="Arial" w:cs="Arial"/>
        </w:rPr>
      </w:pPr>
      <w:r w:rsidRPr="0026764D">
        <w:rPr>
          <w:rFonts w:ascii="Arial" w:hAnsi="Arial" w:cs="Arial"/>
        </w:rPr>
        <w:t>Researcher questionnaire (2026) Online questionnaire on The Bike Lock, October 2026, 23 voluntary responses. Unpublished primary research</w:t>
      </w:r>
      <w:r w:rsidR="0036430D">
        <w:rPr>
          <w:rFonts w:ascii="Arial" w:hAnsi="Arial" w:cs="Arial"/>
        </w:rPr>
        <w:t>.</w:t>
      </w:r>
    </w:p>
    <w:p w14:paraId="73C6AB65" w14:textId="77777777" w:rsidR="00915403" w:rsidRPr="0026764D" w:rsidRDefault="00915403" w:rsidP="00915403">
      <w:pPr>
        <w:spacing w:after="100" w:line="259" w:lineRule="auto"/>
        <w:jc w:val="both"/>
        <w:rPr>
          <w:rFonts w:ascii="Arial" w:hAnsi="Arial" w:cs="Arial"/>
        </w:rPr>
      </w:pPr>
      <w:r w:rsidRPr="0026764D">
        <w:rPr>
          <w:rFonts w:ascii="Arial" w:hAnsi="Arial" w:cs="Arial"/>
        </w:rPr>
        <w:t xml:space="preserve">Smith, I. and Chartered Management Institute (2003) </w:t>
      </w:r>
      <w:r w:rsidRPr="0036430D">
        <w:rPr>
          <w:rFonts w:ascii="Arial" w:hAnsi="Arial" w:cs="Arial"/>
          <w:i/>
          <w:iCs/>
        </w:rPr>
        <w:t>Meeting customer needs</w:t>
      </w:r>
      <w:r w:rsidRPr="0026764D">
        <w:rPr>
          <w:rFonts w:ascii="Arial" w:hAnsi="Arial" w:cs="Arial"/>
        </w:rPr>
        <w:t>. 3rd edn. Oxford: Butterworth-Heinemann.</w:t>
      </w:r>
    </w:p>
    <w:p w14:paraId="27AA402C" w14:textId="496FBEFB" w:rsidR="00915403" w:rsidRPr="0026764D" w:rsidRDefault="00915403" w:rsidP="00915403">
      <w:pPr>
        <w:spacing w:after="100" w:line="259" w:lineRule="auto"/>
        <w:jc w:val="both"/>
        <w:rPr>
          <w:rFonts w:ascii="Arial" w:hAnsi="Arial" w:cs="Arial"/>
        </w:rPr>
      </w:pPr>
      <w:r w:rsidRPr="0026764D">
        <w:rPr>
          <w:rFonts w:ascii="Arial" w:hAnsi="Arial" w:cs="Arial"/>
        </w:rPr>
        <w:t xml:space="preserve">Spence, C. (2021) </w:t>
      </w:r>
      <w:r w:rsidRPr="0036430D">
        <w:rPr>
          <w:rFonts w:ascii="Arial" w:hAnsi="Arial" w:cs="Arial"/>
          <w:i/>
          <w:iCs/>
        </w:rPr>
        <w:t>‘Sonic seasoning and other multisensory influences on the coffee drinking experience’</w:t>
      </w:r>
      <w:r w:rsidRPr="0026764D">
        <w:rPr>
          <w:rFonts w:ascii="Arial" w:hAnsi="Arial" w:cs="Arial"/>
        </w:rPr>
        <w:t xml:space="preserve">, Frontiers in Computer Science, 3, 644054. </w:t>
      </w:r>
    </w:p>
    <w:p w14:paraId="496CA2D6" w14:textId="7D18A7D2" w:rsidR="00915403" w:rsidRPr="0026764D" w:rsidRDefault="00915403" w:rsidP="00915403">
      <w:pPr>
        <w:spacing w:after="100" w:line="259" w:lineRule="auto"/>
        <w:jc w:val="both"/>
        <w:rPr>
          <w:rFonts w:ascii="Arial" w:hAnsi="Arial" w:cs="Arial"/>
        </w:rPr>
      </w:pPr>
      <w:r w:rsidRPr="0026764D">
        <w:rPr>
          <w:rFonts w:ascii="Arial" w:hAnsi="Arial" w:cs="Arial"/>
        </w:rPr>
        <w:t>The Bike Lock (2026) Google Business Profile performance extract, September 2025 and September 2026. Supplied by the business</w:t>
      </w:r>
      <w:r w:rsidR="00364251">
        <w:rPr>
          <w:rFonts w:ascii="Arial" w:hAnsi="Arial" w:cs="Arial"/>
        </w:rPr>
        <w:t xml:space="preserve"> owner</w:t>
      </w:r>
      <w:r w:rsidRPr="0026764D">
        <w:rPr>
          <w:rFonts w:ascii="Arial" w:hAnsi="Arial" w:cs="Arial"/>
        </w:rPr>
        <w:t xml:space="preserve"> for this research; unpublished data.</w:t>
      </w:r>
    </w:p>
    <w:p w14:paraId="67AFD730" w14:textId="6F94BF95" w:rsidR="00915403" w:rsidRPr="0026764D" w:rsidRDefault="00915403" w:rsidP="00915403">
      <w:pPr>
        <w:spacing w:after="100" w:line="259" w:lineRule="auto"/>
        <w:jc w:val="both"/>
        <w:rPr>
          <w:rFonts w:ascii="Arial" w:hAnsi="Arial" w:cs="Arial"/>
        </w:rPr>
      </w:pPr>
      <w:r w:rsidRPr="0026764D">
        <w:rPr>
          <w:rFonts w:ascii="Arial" w:hAnsi="Arial" w:cs="Arial"/>
        </w:rPr>
        <w:t xml:space="preserve">The Bike Lock (n.d.) The Bike Lock Cardiff. Available at: </w:t>
      </w:r>
      <w:hyperlink r:id="rId17" w:history="1">
        <w:r w:rsidRPr="006B17FF">
          <w:rPr>
            <w:rStyle w:val="Hyperlink"/>
            <w:rFonts w:ascii="Arial" w:hAnsi="Arial" w:cs="Arial"/>
          </w:rPr>
          <w:t>https://www.thebikelock.co.uk/</w:t>
        </w:r>
      </w:hyperlink>
      <w:r w:rsidRPr="0026764D">
        <w:rPr>
          <w:rFonts w:ascii="Arial" w:hAnsi="Arial" w:cs="Arial"/>
        </w:rPr>
        <w:t xml:space="preserve"> (Accessed: </w:t>
      </w:r>
      <w:r w:rsidR="0036430D">
        <w:rPr>
          <w:rFonts w:ascii="Arial" w:hAnsi="Arial" w:cs="Arial"/>
        </w:rPr>
        <w:t>17</w:t>
      </w:r>
      <w:r w:rsidRPr="0026764D">
        <w:rPr>
          <w:rFonts w:ascii="Arial" w:hAnsi="Arial" w:cs="Arial"/>
        </w:rPr>
        <w:t xml:space="preserve"> October 2026).</w:t>
      </w:r>
    </w:p>
    <w:p w14:paraId="5FDF3868" w14:textId="3886B383" w:rsidR="00915403" w:rsidRPr="0026764D" w:rsidRDefault="00915403" w:rsidP="00915403">
      <w:pPr>
        <w:spacing w:after="100" w:line="259" w:lineRule="auto"/>
        <w:jc w:val="both"/>
        <w:rPr>
          <w:rFonts w:ascii="Arial" w:hAnsi="Arial" w:cs="Arial"/>
        </w:rPr>
      </w:pPr>
      <w:r w:rsidRPr="0026764D">
        <w:rPr>
          <w:rFonts w:ascii="Arial" w:hAnsi="Arial" w:cs="Arial"/>
        </w:rPr>
        <w:lastRenderedPageBreak/>
        <w:t xml:space="preserve">Ting, H. and Thurasamy, R. (2016) </w:t>
      </w:r>
      <w:r w:rsidRPr="006B17FF">
        <w:rPr>
          <w:rFonts w:ascii="Arial" w:hAnsi="Arial" w:cs="Arial"/>
          <w:i/>
          <w:iCs/>
        </w:rPr>
        <w:t>‘What matters to infrequent customers: a pragmatic approach to understanding perceived value and intention to revisit trendy coffee café’</w:t>
      </w:r>
      <w:r w:rsidRPr="0026764D">
        <w:rPr>
          <w:rFonts w:ascii="Arial" w:hAnsi="Arial" w:cs="Arial"/>
        </w:rPr>
        <w:t xml:space="preserve">, SpringerPlus, 5, 651. </w:t>
      </w:r>
    </w:p>
    <w:p w14:paraId="1183E42C" w14:textId="22A17026" w:rsidR="00915403" w:rsidRPr="0026764D" w:rsidRDefault="00915403" w:rsidP="00915403">
      <w:pPr>
        <w:spacing w:after="100" w:line="259" w:lineRule="auto"/>
        <w:jc w:val="both"/>
        <w:rPr>
          <w:rFonts w:ascii="Arial" w:hAnsi="Arial" w:cs="Arial"/>
        </w:rPr>
      </w:pPr>
      <w:r w:rsidRPr="0026764D">
        <w:rPr>
          <w:rFonts w:ascii="Arial" w:hAnsi="Arial" w:cs="Arial"/>
        </w:rPr>
        <w:t>Toshmirzaev, J. et al. (2022) ‘</w:t>
      </w:r>
      <w:r w:rsidRPr="006B17FF">
        <w:rPr>
          <w:rFonts w:ascii="Arial" w:hAnsi="Arial" w:cs="Arial"/>
          <w:i/>
          <w:iCs/>
        </w:rPr>
        <w:t>The effect of corporate social responsibility on trustful relationship, supportive communication intention, and brand loyalty of ethnic halal restaurants</w:t>
      </w:r>
      <w:r w:rsidRPr="0026764D">
        <w:rPr>
          <w:rFonts w:ascii="Arial" w:hAnsi="Arial" w:cs="Arial"/>
        </w:rPr>
        <w:t xml:space="preserve">’, Frontiers in Psychology, 13, 1022835. </w:t>
      </w:r>
    </w:p>
    <w:p w14:paraId="0BD51F2A" w14:textId="3D8DFF47" w:rsidR="00915403" w:rsidRPr="0026764D" w:rsidRDefault="00915403" w:rsidP="00915403">
      <w:pPr>
        <w:spacing w:after="100" w:line="259" w:lineRule="auto"/>
        <w:jc w:val="both"/>
        <w:rPr>
          <w:rFonts w:ascii="Arial" w:hAnsi="Arial" w:cs="Arial"/>
        </w:rPr>
      </w:pPr>
      <w:r w:rsidRPr="0026764D">
        <w:rPr>
          <w:rFonts w:ascii="Arial" w:hAnsi="Arial" w:cs="Arial"/>
        </w:rPr>
        <w:t xml:space="preserve">Uncommon Ground (n.d.) About Uncommon Ground. Available at: </w:t>
      </w:r>
      <w:hyperlink r:id="rId18" w:history="1">
        <w:r w:rsidR="00C8015E" w:rsidRPr="00C8015E">
          <w:rPr>
            <w:rStyle w:val="Hyperlink"/>
            <w:rFonts w:ascii="Arial" w:hAnsi="Arial" w:cs="Arial"/>
          </w:rPr>
          <w:t>https://uncommon-ground.co.uk/</w:t>
        </w:r>
      </w:hyperlink>
      <w:r w:rsidR="00C8015E" w:rsidRPr="00C8015E">
        <w:rPr>
          <w:rFonts w:ascii="Arial" w:hAnsi="Arial" w:cs="Arial"/>
        </w:rPr>
        <w:t xml:space="preserve"> </w:t>
      </w:r>
      <w:r w:rsidR="00C8015E">
        <w:rPr>
          <w:rFonts w:ascii="Arial" w:hAnsi="Arial" w:cs="Arial"/>
        </w:rPr>
        <w:t>(</w:t>
      </w:r>
      <w:r w:rsidRPr="0026764D">
        <w:rPr>
          <w:rFonts w:ascii="Arial" w:hAnsi="Arial" w:cs="Arial"/>
        </w:rPr>
        <w:t>Accessed: 22 October 2026).</w:t>
      </w:r>
    </w:p>
    <w:p w14:paraId="4ACA04D7" w14:textId="01A574B5" w:rsidR="003A42F3" w:rsidRPr="00C8015E" w:rsidRDefault="00915403" w:rsidP="00C8015E">
      <w:pPr>
        <w:spacing w:after="100" w:line="259" w:lineRule="auto"/>
        <w:jc w:val="both"/>
        <w:rPr>
          <w:rFonts w:ascii="Times New Roman" w:eastAsia="Times New Roman" w:hAnsi="Times New Roman" w:cs="Times New Roman"/>
          <w:kern w:val="0"/>
          <w:lang w:eastAsia="en-GB"/>
          <w14:ligatures w14:val="none"/>
        </w:rPr>
      </w:pPr>
      <w:r w:rsidRPr="0026764D">
        <w:rPr>
          <w:rFonts w:ascii="Arial" w:hAnsi="Arial" w:cs="Arial"/>
        </w:rPr>
        <w:t xml:space="preserve">Weinstein, A. and Dalgic, T. (2011) </w:t>
      </w:r>
      <w:r w:rsidRPr="00C8015E">
        <w:rPr>
          <w:rFonts w:ascii="Arial" w:hAnsi="Arial" w:cs="Arial"/>
          <w:i/>
          <w:iCs/>
        </w:rPr>
        <w:t>Handbook of niche marketing: principles and practice</w:t>
      </w:r>
      <w:r w:rsidRPr="0026764D">
        <w:rPr>
          <w:rFonts w:ascii="Arial" w:hAnsi="Arial" w:cs="Arial"/>
        </w:rPr>
        <w:t xml:space="preserve">. 1st edn. Abingdon: Routledge. </w:t>
      </w:r>
    </w:p>
    <w:p w14:paraId="4C5F834E" w14:textId="77777777" w:rsidR="00AC369F" w:rsidRDefault="00AC369F" w:rsidP="00AA1BB6">
      <w:pPr>
        <w:pStyle w:val="Heading1"/>
        <w:rPr>
          <w:rFonts w:ascii="Arial" w:hAnsi="Arial" w:cs="Arial"/>
          <w:color w:val="000000" w:themeColor="text1"/>
          <w:sz w:val="36"/>
          <w:szCs w:val="36"/>
          <w:u w:val="single"/>
        </w:rPr>
      </w:pPr>
    </w:p>
    <w:p w14:paraId="0979FA71" w14:textId="451832BE" w:rsidR="002F1B93" w:rsidRDefault="002F1B93" w:rsidP="00AA1BB6">
      <w:pPr>
        <w:pStyle w:val="Heading1"/>
        <w:rPr>
          <w:rFonts w:ascii="Arial" w:hAnsi="Arial" w:cs="Arial"/>
          <w:color w:val="000000" w:themeColor="text1"/>
          <w:sz w:val="36"/>
          <w:szCs w:val="36"/>
          <w:u w:val="single"/>
        </w:rPr>
      </w:pPr>
      <w:r w:rsidRPr="00735E56">
        <w:rPr>
          <w:rFonts w:ascii="Arial" w:hAnsi="Arial" w:cs="Arial"/>
          <w:color w:val="000000" w:themeColor="text1"/>
          <w:sz w:val="36"/>
          <w:szCs w:val="36"/>
          <w:u w:val="single"/>
        </w:rPr>
        <w:t>7. Appendices</w:t>
      </w:r>
      <w:bookmarkEnd w:id="15"/>
      <w:r w:rsidRPr="00735E56">
        <w:rPr>
          <w:rFonts w:ascii="Arial" w:hAnsi="Arial" w:cs="Arial"/>
          <w:color w:val="000000" w:themeColor="text1"/>
          <w:sz w:val="36"/>
          <w:szCs w:val="36"/>
          <w:u w:val="single"/>
        </w:rPr>
        <w:t xml:space="preserve"> </w:t>
      </w:r>
    </w:p>
    <w:p w14:paraId="7F8F38DF" w14:textId="0B1F8A78" w:rsidR="00AC369F" w:rsidRPr="00AC369F" w:rsidRDefault="00AC369F" w:rsidP="00AC369F">
      <w:pPr>
        <w:rPr>
          <w:b/>
          <w:bCs/>
        </w:rPr>
      </w:pPr>
      <w:r w:rsidRPr="00AC369F">
        <w:rPr>
          <w:b/>
          <w:bCs/>
        </w:rPr>
        <w:t xml:space="preserve">Appendix A: Researcher Questionnaire </w:t>
      </w:r>
    </w:p>
    <w:p w14:paraId="3738FEFF" w14:textId="04F9203B" w:rsidR="00AC369F" w:rsidRPr="00AC369F" w:rsidRDefault="00AC369F" w:rsidP="00AC369F">
      <w:r w:rsidRPr="00AC369F">
        <w:rPr>
          <w:b/>
          <w:bCs/>
        </w:rPr>
        <w:t>What is your age group? </w:t>
      </w:r>
      <w:r w:rsidRPr="00AC369F">
        <w:t>23 responses</w:t>
      </w:r>
    </w:p>
    <w:tbl>
      <w:tblPr>
        <w:tblW w:w="0" w:type="auto"/>
        <w:tblCellSpacing w:w="15"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CellMar>
          <w:top w:w="15" w:type="dxa"/>
          <w:left w:w="15" w:type="dxa"/>
          <w:bottom w:w="15" w:type="dxa"/>
          <w:right w:w="15" w:type="dxa"/>
        </w:tblCellMar>
        <w:tblLook w:val="04A0" w:firstRow="1" w:lastRow="0" w:firstColumn="1" w:lastColumn="0" w:noHBand="0" w:noVBand="1"/>
      </w:tblPr>
      <w:tblGrid>
        <w:gridCol w:w="1799"/>
        <w:gridCol w:w="126"/>
        <w:gridCol w:w="805"/>
      </w:tblGrid>
      <w:tr w:rsidR="00AC369F" w:rsidRPr="00AC369F" w14:paraId="54C6FEE4" w14:textId="77777777" w:rsidTr="00AC369F">
        <w:trPr>
          <w:tblHeader/>
          <w:tblCellSpacing w:w="15" w:type="dxa"/>
        </w:trPr>
        <w:tc>
          <w:tcPr>
            <w:tcW w:w="0" w:type="auto"/>
            <w:vAlign w:val="center"/>
            <w:hideMark/>
          </w:tcPr>
          <w:p w14:paraId="209B489E" w14:textId="77777777" w:rsidR="00AC369F" w:rsidRPr="00AC369F" w:rsidRDefault="00AC369F" w:rsidP="00AC369F">
            <w:pPr>
              <w:rPr>
                <w:b/>
                <w:bCs/>
              </w:rPr>
            </w:pPr>
            <w:r w:rsidRPr="00AC369F">
              <w:rPr>
                <w:b/>
                <w:bCs/>
              </w:rPr>
              <w:t>Value</w:t>
            </w:r>
          </w:p>
        </w:tc>
        <w:tc>
          <w:tcPr>
            <w:tcW w:w="0" w:type="auto"/>
          </w:tcPr>
          <w:p w14:paraId="3632470E" w14:textId="77777777" w:rsidR="00AC369F" w:rsidRPr="00AC369F" w:rsidRDefault="00AC369F" w:rsidP="00AC369F">
            <w:pPr>
              <w:rPr>
                <w:b/>
                <w:bCs/>
              </w:rPr>
            </w:pPr>
          </w:p>
        </w:tc>
        <w:tc>
          <w:tcPr>
            <w:tcW w:w="0" w:type="auto"/>
            <w:vAlign w:val="center"/>
            <w:hideMark/>
          </w:tcPr>
          <w:p w14:paraId="003D8FEC" w14:textId="344E2D72" w:rsidR="00AC369F" w:rsidRPr="00AC369F" w:rsidRDefault="00AC369F" w:rsidP="00AC369F">
            <w:pPr>
              <w:rPr>
                <w:b/>
                <w:bCs/>
              </w:rPr>
            </w:pPr>
            <w:r w:rsidRPr="00AC369F">
              <w:rPr>
                <w:b/>
                <w:bCs/>
              </w:rPr>
              <w:t>Count</w:t>
            </w:r>
          </w:p>
        </w:tc>
      </w:tr>
      <w:tr w:rsidR="00AC369F" w:rsidRPr="00AC369F" w14:paraId="11DA2995" w14:textId="77777777" w:rsidTr="00AC369F">
        <w:trPr>
          <w:tblCellSpacing w:w="15" w:type="dxa"/>
        </w:trPr>
        <w:tc>
          <w:tcPr>
            <w:tcW w:w="0" w:type="auto"/>
            <w:vAlign w:val="center"/>
            <w:hideMark/>
          </w:tcPr>
          <w:p w14:paraId="712D4678" w14:textId="77777777" w:rsidR="00AC369F" w:rsidRPr="00AC369F" w:rsidRDefault="00AC369F" w:rsidP="00AC369F">
            <w:r w:rsidRPr="00AC369F">
              <w:t>18-24</w:t>
            </w:r>
          </w:p>
        </w:tc>
        <w:tc>
          <w:tcPr>
            <w:tcW w:w="0" w:type="auto"/>
          </w:tcPr>
          <w:p w14:paraId="7105FCDC" w14:textId="77777777" w:rsidR="00AC369F" w:rsidRPr="00AC369F" w:rsidRDefault="00AC369F" w:rsidP="00AC369F"/>
        </w:tc>
        <w:tc>
          <w:tcPr>
            <w:tcW w:w="0" w:type="auto"/>
            <w:vAlign w:val="center"/>
            <w:hideMark/>
          </w:tcPr>
          <w:p w14:paraId="70F5696B" w14:textId="126969A1" w:rsidR="00AC369F" w:rsidRPr="00AC369F" w:rsidRDefault="00AC369F" w:rsidP="00AC369F">
            <w:r w:rsidRPr="00AC369F">
              <w:t>2</w:t>
            </w:r>
          </w:p>
        </w:tc>
      </w:tr>
      <w:tr w:rsidR="00AC369F" w:rsidRPr="00AC369F" w14:paraId="297B97D9" w14:textId="77777777" w:rsidTr="00AC369F">
        <w:trPr>
          <w:tblCellSpacing w:w="15" w:type="dxa"/>
        </w:trPr>
        <w:tc>
          <w:tcPr>
            <w:tcW w:w="0" w:type="auto"/>
            <w:tcBorders>
              <w:bottom w:val="single" w:sz="12" w:space="0" w:color="auto"/>
            </w:tcBorders>
            <w:vAlign w:val="center"/>
            <w:hideMark/>
          </w:tcPr>
          <w:p w14:paraId="7979E868" w14:textId="77777777" w:rsidR="00AC369F" w:rsidRPr="00AC369F" w:rsidRDefault="00AC369F" w:rsidP="00AC369F">
            <w:r w:rsidRPr="00AC369F">
              <w:t>25-34</w:t>
            </w:r>
          </w:p>
        </w:tc>
        <w:tc>
          <w:tcPr>
            <w:tcW w:w="0" w:type="auto"/>
            <w:tcBorders>
              <w:bottom w:val="single" w:sz="12" w:space="0" w:color="auto"/>
            </w:tcBorders>
          </w:tcPr>
          <w:p w14:paraId="44F88478" w14:textId="77777777" w:rsidR="00AC369F" w:rsidRPr="00AC369F" w:rsidRDefault="00AC369F" w:rsidP="00AC369F"/>
        </w:tc>
        <w:tc>
          <w:tcPr>
            <w:tcW w:w="0" w:type="auto"/>
            <w:tcBorders>
              <w:bottom w:val="single" w:sz="12" w:space="0" w:color="auto"/>
            </w:tcBorders>
            <w:vAlign w:val="center"/>
            <w:hideMark/>
          </w:tcPr>
          <w:p w14:paraId="54D5CF39" w14:textId="28E71AB6" w:rsidR="00AC369F" w:rsidRPr="00AC369F" w:rsidRDefault="00AC369F" w:rsidP="00AC369F">
            <w:r w:rsidRPr="00AC369F">
              <w:t>8</w:t>
            </w:r>
          </w:p>
        </w:tc>
      </w:tr>
      <w:tr w:rsidR="00AC369F" w:rsidRPr="00AC369F" w14:paraId="3991D225" w14:textId="77777777" w:rsidTr="00AC369F">
        <w:trPr>
          <w:tblCellSpacing w:w="15" w:type="dxa"/>
        </w:trPr>
        <w:tc>
          <w:tcPr>
            <w:tcW w:w="0" w:type="auto"/>
            <w:vAlign w:val="center"/>
            <w:hideMark/>
          </w:tcPr>
          <w:p w14:paraId="057D2705" w14:textId="77777777" w:rsidR="00AC369F" w:rsidRPr="00AC369F" w:rsidRDefault="00AC369F" w:rsidP="00AC369F">
            <w:r w:rsidRPr="00AC369F">
              <w:t>35-44</w:t>
            </w:r>
          </w:p>
        </w:tc>
        <w:tc>
          <w:tcPr>
            <w:tcW w:w="0" w:type="auto"/>
          </w:tcPr>
          <w:p w14:paraId="7A059C4B" w14:textId="77777777" w:rsidR="00AC369F" w:rsidRPr="00AC369F" w:rsidRDefault="00AC369F" w:rsidP="00AC369F"/>
        </w:tc>
        <w:tc>
          <w:tcPr>
            <w:tcW w:w="0" w:type="auto"/>
            <w:vAlign w:val="center"/>
            <w:hideMark/>
          </w:tcPr>
          <w:p w14:paraId="2D4E8D5C" w14:textId="585618E3" w:rsidR="00AC369F" w:rsidRPr="00AC369F" w:rsidRDefault="00AC369F" w:rsidP="00AC369F">
            <w:r w:rsidRPr="00AC369F">
              <w:t>7</w:t>
            </w:r>
          </w:p>
        </w:tc>
      </w:tr>
      <w:tr w:rsidR="00AC369F" w:rsidRPr="00AC369F" w14:paraId="5C159589" w14:textId="77777777" w:rsidTr="00AC369F">
        <w:trPr>
          <w:tblCellSpacing w:w="15" w:type="dxa"/>
        </w:trPr>
        <w:tc>
          <w:tcPr>
            <w:tcW w:w="0" w:type="auto"/>
            <w:vAlign w:val="center"/>
            <w:hideMark/>
          </w:tcPr>
          <w:p w14:paraId="2A37B979" w14:textId="77777777" w:rsidR="00AC369F" w:rsidRPr="00AC369F" w:rsidRDefault="00AC369F" w:rsidP="00AC369F">
            <w:r w:rsidRPr="00AC369F">
              <w:t>45-54</w:t>
            </w:r>
          </w:p>
        </w:tc>
        <w:tc>
          <w:tcPr>
            <w:tcW w:w="0" w:type="auto"/>
          </w:tcPr>
          <w:p w14:paraId="2DED87AE" w14:textId="77777777" w:rsidR="00AC369F" w:rsidRPr="00AC369F" w:rsidRDefault="00AC369F" w:rsidP="00AC369F"/>
        </w:tc>
        <w:tc>
          <w:tcPr>
            <w:tcW w:w="0" w:type="auto"/>
            <w:vAlign w:val="center"/>
            <w:hideMark/>
          </w:tcPr>
          <w:p w14:paraId="36D31D3E" w14:textId="27DEEB17" w:rsidR="00AC369F" w:rsidRPr="00AC369F" w:rsidRDefault="00AC369F" w:rsidP="00AC369F">
            <w:r w:rsidRPr="00AC369F">
              <w:t>6</w:t>
            </w:r>
          </w:p>
        </w:tc>
      </w:tr>
      <w:tr w:rsidR="00AC369F" w:rsidRPr="00AC369F" w14:paraId="38E5A5F0" w14:textId="77777777" w:rsidTr="00AC369F">
        <w:trPr>
          <w:tblCellSpacing w:w="15" w:type="dxa"/>
        </w:trPr>
        <w:tc>
          <w:tcPr>
            <w:tcW w:w="0" w:type="auto"/>
            <w:vAlign w:val="center"/>
            <w:hideMark/>
          </w:tcPr>
          <w:p w14:paraId="43168395" w14:textId="77777777" w:rsidR="00AC369F" w:rsidRPr="00AC369F" w:rsidRDefault="00AC369F" w:rsidP="00AC369F">
            <w:r w:rsidRPr="00AC369F">
              <w:t>55-64</w:t>
            </w:r>
          </w:p>
        </w:tc>
        <w:tc>
          <w:tcPr>
            <w:tcW w:w="0" w:type="auto"/>
          </w:tcPr>
          <w:p w14:paraId="28AF6B9E" w14:textId="77777777" w:rsidR="00AC369F" w:rsidRPr="00AC369F" w:rsidRDefault="00AC369F" w:rsidP="00AC369F"/>
        </w:tc>
        <w:tc>
          <w:tcPr>
            <w:tcW w:w="0" w:type="auto"/>
            <w:vAlign w:val="center"/>
            <w:hideMark/>
          </w:tcPr>
          <w:p w14:paraId="51C2CAA9" w14:textId="407A2377" w:rsidR="00AC369F" w:rsidRPr="00AC369F" w:rsidRDefault="00AC369F" w:rsidP="00AC369F">
            <w:r w:rsidRPr="00AC369F">
              <w:t>0</w:t>
            </w:r>
          </w:p>
        </w:tc>
      </w:tr>
      <w:tr w:rsidR="00AC369F" w:rsidRPr="00AC369F" w14:paraId="1056D537" w14:textId="77777777" w:rsidTr="00AC369F">
        <w:trPr>
          <w:tblCellSpacing w:w="15" w:type="dxa"/>
        </w:trPr>
        <w:tc>
          <w:tcPr>
            <w:tcW w:w="0" w:type="auto"/>
            <w:vAlign w:val="center"/>
            <w:hideMark/>
          </w:tcPr>
          <w:p w14:paraId="5D1BBB48" w14:textId="77777777" w:rsidR="00AC369F" w:rsidRPr="00AC369F" w:rsidRDefault="00AC369F" w:rsidP="00AC369F">
            <w:r w:rsidRPr="00AC369F">
              <w:t>65+</w:t>
            </w:r>
          </w:p>
        </w:tc>
        <w:tc>
          <w:tcPr>
            <w:tcW w:w="0" w:type="auto"/>
          </w:tcPr>
          <w:p w14:paraId="4F590292" w14:textId="77777777" w:rsidR="00AC369F" w:rsidRPr="00AC369F" w:rsidRDefault="00AC369F" w:rsidP="00AC369F"/>
        </w:tc>
        <w:tc>
          <w:tcPr>
            <w:tcW w:w="0" w:type="auto"/>
            <w:vAlign w:val="center"/>
            <w:hideMark/>
          </w:tcPr>
          <w:p w14:paraId="0BECA3DC" w14:textId="163D7909" w:rsidR="00AC369F" w:rsidRPr="00AC369F" w:rsidRDefault="00AC369F" w:rsidP="00AC369F">
            <w:r w:rsidRPr="00AC369F">
              <w:t>0</w:t>
            </w:r>
          </w:p>
        </w:tc>
      </w:tr>
      <w:tr w:rsidR="00AC369F" w:rsidRPr="00AC369F" w14:paraId="265A33FB" w14:textId="77777777" w:rsidTr="00AC369F">
        <w:trPr>
          <w:tblCellSpacing w:w="15" w:type="dxa"/>
        </w:trPr>
        <w:tc>
          <w:tcPr>
            <w:tcW w:w="0" w:type="auto"/>
            <w:vAlign w:val="center"/>
            <w:hideMark/>
          </w:tcPr>
          <w:p w14:paraId="6E3E4B7C" w14:textId="77777777" w:rsidR="00AC369F" w:rsidRPr="00AC369F" w:rsidRDefault="00AC369F" w:rsidP="00AC369F">
            <w:r w:rsidRPr="00AC369F">
              <w:t>Prefer not to say</w:t>
            </w:r>
          </w:p>
        </w:tc>
        <w:tc>
          <w:tcPr>
            <w:tcW w:w="0" w:type="auto"/>
          </w:tcPr>
          <w:p w14:paraId="7FFBD5B0" w14:textId="77777777" w:rsidR="00AC369F" w:rsidRPr="00AC369F" w:rsidRDefault="00AC369F" w:rsidP="00AC369F"/>
        </w:tc>
        <w:tc>
          <w:tcPr>
            <w:tcW w:w="0" w:type="auto"/>
            <w:vAlign w:val="center"/>
            <w:hideMark/>
          </w:tcPr>
          <w:p w14:paraId="66E2D033" w14:textId="74FBEE8F" w:rsidR="00AC369F" w:rsidRPr="00AC369F" w:rsidRDefault="00AC369F" w:rsidP="00AC369F">
            <w:r w:rsidRPr="00AC369F">
              <w:t>0</w:t>
            </w:r>
          </w:p>
        </w:tc>
      </w:tr>
    </w:tbl>
    <w:p w14:paraId="6D88FCE5" w14:textId="77777777" w:rsidR="00AC369F" w:rsidRPr="00AC369F" w:rsidRDefault="00AC369F" w:rsidP="00AC369F">
      <w:r w:rsidRPr="00AC369F">
        <w:rPr>
          <w:b/>
          <w:bCs/>
        </w:rPr>
        <w:t>2. What usually brings you to Cardiff City centre? </w:t>
      </w:r>
    </w:p>
    <w:p w14:paraId="75CB0E8B" w14:textId="053FDEC0" w:rsidR="00AC369F" w:rsidRPr="00AC369F" w:rsidRDefault="00AC369F" w:rsidP="00AC369F">
      <w:r w:rsidRPr="00AC369F">
        <w:rPr>
          <w:i/>
          <w:iCs/>
        </w:rPr>
        <w:t xml:space="preserve">Select all that </w:t>
      </w:r>
      <w:r w:rsidR="00716F1C" w:rsidRPr="00AC369F">
        <w:rPr>
          <w:i/>
          <w:iCs/>
        </w:rPr>
        <w:t>apply:</w:t>
      </w:r>
      <w:r w:rsidRPr="00AC369F">
        <w:rPr>
          <w:i/>
          <w:iCs/>
        </w:rPr>
        <w:t> </w:t>
      </w:r>
      <w:r w:rsidRPr="00AC369F">
        <w:t>23 responses</w:t>
      </w:r>
    </w:p>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2120"/>
        <w:gridCol w:w="805"/>
      </w:tblGrid>
      <w:tr w:rsidR="00AC369F" w:rsidRPr="00AC369F" w14:paraId="3E232BC1" w14:textId="77777777" w:rsidTr="00AC369F">
        <w:trPr>
          <w:tblHeader/>
          <w:tblCellSpacing w:w="15" w:type="dxa"/>
        </w:trPr>
        <w:tc>
          <w:tcPr>
            <w:tcW w:w="0" w:type="auto"/>
            <w:vAlign w:val="center"/>
            <w:hideMark/>
          </w:tcPr>
          <w:p w14:paraId="09F9E6F5" w14:textId="77777777" w:rsidR="00AC369F" w:rsidRPr="00AC369F" w:rsidRDefault="00AC369F" w:rsidP="00AC369F">
            <w:pPr>
              <w:rPr>
                <w:b/>
                <w:bCs/>
              </w:rPr>
            </w:pPr>
            <w:r w:rsidRPr="00AC369F">
              <w:rPr>
                <w:b/>
                <w:bCs/>
              </w:rPr>
              <w:t>Value</w:t>
            </w:r>
          </w:p>
        </w:tc>
        <w:tc>
          <w:tcPr>
            <w:tcW w:w="0" w:type="auto"/>
            <w:vAlign w:val="center"/>
            <w:hideMark/>
          </w:tcPr>
          <w:p w14:paraId="531DED3D" w14:textId="77777777" w:rsidR="00AC369F" w:rsidRPr="00AC369F" w:rsidRDefault="00AC369F" w:rsidP="00AC369F">
            <w:pPr>
              <w:rPr>
                <w:b/>
                <w:bCs/>
              </w:rPr>
            </w:pPr>
            <w:r w:rsidRPr="00AC369F">
              <w:rPr>
                <w:b/>
                <w:bCs/>
              </w:rPr>
              <w:t>Count</w:t>
            </w:r>
          </w:p>
        </w:tc>
      </w:tr>
      <w:tr w:rsidR="00AC369F" w:rsidRPr="00AC369F" w14:paraId="7D6776C3" w14:textId="77777777" w:rsidTr="00AC369F">
        <w:trPr>
          <w:tblCellSpacing w:w="15" w:type="dxa"/>
        </w:trPr>
        <w:tc>
          <w:tcPr>
            <w:tcW w:w="0" w:type="auto"/>
            <w:vAlign w:val="center"/>
            <w:hideMark/>
          </w:tcPr>
          <w:p w14:paraId="665268D9" w14:textId="77777777" w:rsidR="00AC369F" w:rsidRPr="00AC369F" w:rsidRDefault="00AC369F" w:rsidP="00AC369F">
            <w:r w:rsidRPr="00AC369F">
              <w:t>Work</w:t>
            </w:r>
          </w:p>
        </w:tc>
        <w:tc>
          <w:tcPr>
            <w:tcW w:w="0" w:type="auto"/>
            <w:vAlign w:val="center"/>
            <w:hideMark/>
          </w:tcPr>
          <w:p w14:paraId="028D2F97" w14:textId="77777777" w:rsidR="00AC369F" w:rsidRPr="00AC369F" w:rsidRDefault="00AC369F" w:rsidP="00AC369F">
            <w:r w:rsidRPr="00AC369F">
              <w:t>5</w:t>
            </w:r>
          </w:p>
        </w:tc>
      </w:tr>
      <w:tr w:rsidR="00AC369F" w:rsidRPr="00AC369F" w14:paraId="63D98A32" w14:textId="77777777" w:rsidTr="00AC369F">
        <w:trPr>
          <w:tblCellSpacing w:w="15" w:type="dxa"/>
        </w:trPr>
        <w:tc>
          <w:tcPr>
            <w:tcW w:w="0" w:type="auto"/>
            <w:vAlign w:val="center"/>
            <w:hideMark/>
          </w:tcPr>
          <w:p w14:paraId="05441EEA" w14:textId="77777777" w:rsidR="00AC369F" w:rsidRPr="00AC369F" w:rsidRDefault="00AC369F" w:rsidP="00AC369F">
            <w:r w:rsidRPr="00AC369F">
              <w:lastRenderedPageBreak/>
              <w:t>Study</w:t>
            </w:r>
          </w:p>
        </w:tc>
        <w:tc>
          <w:tcPr>
            <w:tcW w:w="0" w:type="auto"/>
            <w:vAlign w:val="center"/>
            <w:hideMark/>
          </w:tcPr>
          <w:p w14:paraId="2162BC2B" w14:textId="77777777" w:rsidR="00AC369F" w:rsidRPr="00AC369F" w:rsidRDefault="00AC369F" w:rsidP="00AC369F">
            <w:r w:rsidRPr="00AC369F">
              <w:t>11</w:t>
            </w:r>
          </w:p>
        </w:tc>
      </w:tr>
      <w:tr w:rsidR="00AC369F" w:rsidRPr="00AC369F" w14:paraId="5E3FED03" w14:textId="77777777" w:rsidTr="00AC369F">
        <w:trPr>
          <w:tblCellSpacing w:w="15" w:type="dxa"/>
        </w:trPr>
        <w:tc>
          <w:tcPr>
            <w:tcW w:w="0" w:type="auto"/>
            <w:vAlign w:val="center"/>
            <w:hideMark/>
          </w:tcPr>
          <w:p w14:paraId="2B97926E" w14:textId="77777777" w:rsidR="00AC369F" w:rsidRPr="00AC369F" w:rsidRDefault="00AC369F" w:rsidP="00AC369F">
            <w:r w:rsidRPr="00AC369F">
              <w:t>Live locally</w:t>
            </w:r>
          </w:p>
        </w:tc>
        <w:tc>
          <w:tcPr>
            <w:tcW w:w="0" w:type="auto"/>
            <w:vAlign w:val="center"/>
            <w:hideMark/>
          </w:tcPr>
          <w:p w14:paraId="70D95FDF" w14:textId="77777777" w:rsidR="00AC369F" w:rsidRPr="00AC369F" w:rsidRDefault="00AC369F" w:rsidP="00AC369F">
            <w:r w:rsidRPr="00AC369F">
              <w:t>7</w:t>
            </w:r>
          </w:p>
        </w:tc>
      </w:tr>
      <w:tr w:rsidR="00AC369F" w:rsidRPr="00AC369F" w14:paraId="445E4152" w14:textId="77777777" w:rsidTr="00AC369F">
        <w:trPr>
          <w:tblCellSpacing w:w="15" w:type="dxa"/>
        </w:trPr>
        <w:tc>
          <w:tcPr>
            <w:tcW w:w="0" w:type="auto"/>
            <w:vAlign w:val="center"/>
            <w:hideMark/>
          </w:tcPr>
          <w:p w14:paraId="557487CC" w14:textId="77777777" w:rsidR="00AC369F" w:rsidRPr="00AC369F" w:rsidRDefault="00AC369F" w:rsidP="00AC369F">
            <w:r w:rsidRPr="00AC369F">
              <w:t>Shopping or leisure</w:t>
            </w:r>
          </w:p>
        </w:tc>
        <w:tc>
          <w:tcPr>
            <w:tcW w:w="0" w:type="auto"/>
            <w:vAlign w:val="center"/>
            <w:hideMark/>
          </w:tcPr>
          <w:p w14:paraId="728A72AD" w14:textId="77777777" w:rsidR="00AC369F" w:rsidRPr="00AC369F" w:rsidRDefault="00AC369F" w:rsidP="00AC369F">
            <w:r w:rsidRPr="00AC369F">
              <w:t>7</w:t>
            </w:r>
          </w:p>
        </w:tc>
      </w:tr>
      <w:tr w:rsidR="00AC369F" w:rsidRPr="00AC369F" w14:paraId="6D91A5F1" w14:textId="77777777" w:rsidTr="00AC369F">
        <w:trPr>
          <w:tblCellSpacing w:w="15" w:type="dxa"/>
        </w:trPr>
        <w:tc>
          <w:tcPr>
            <w:tcW w:w="0" w:type="auto"/>
            <w:vAlign w:val="center"/>
            <w:hideMark/>
          </w:tcPr>
          <w:p w14:paraId="6EFCC4F9" w14:textId="77777777" w:rsidR="00AC369F" w:rsidRPr="00AC369F" w:rsidRDefault="00AC369F" w:rsidP="00AC369F">
            <w:r w:rsidRPr="00AC369F">
              <w:t>Visiting Cardiff</w:t>
            </w:r>
          </w:p>
        </w:tc>
        <w:tc>
          <w:tcPr>
            <w:tcW w:w="0" w:type="auto"/>
            <w:vAlign w:val="center"/>
            <w:hideMark/>
          </w:tcPr>
          <w:p w14:paraId="721D6AA8" w14:textId="77777777" w:rsidR="00AC369F" w:rsidRPr="00AC369F" w:rsidRDefault="00AC369F" w:rsidP="00AC369F">
            <w:r w:rsidRPr="00AC369F">
              <w:t>3</w:t>
            </w:r>
          </w:p>
        </w:tc>
      </w:tr>
    </w:tbl>
    <w:p w14:paraId="5EB2F864" w14:textId="24DB2FA1" w:rsidR="00AC369F" w:rsidRPr="00AC369F" w:rsidRDefault="00AC369F" w:rsidP="00AC369F">
      <w:r w:rsidRPr="00AC369F">
        <w:rPr>
          <w:b/>
          <w:bCs/>
        </w:rPr>
        <w:t>3. How often do you visit The Bike Lock?</w:t>
      </w:r>
    </w:p>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2599"/>
        <w:gridCol w:w="805"/>
      </w:tblGrid>
      <w:tr w:rsidR="00AC369F" w:rsidRPr="00AC369F" w14:paraId="2520C003" w14:textId="77777777" w:rsidTr="00AC369F">
        <w:trPr>
          <w:tblHeader/>
          <w:tblCellSpacing w:w="15" w:type="dxa"/>
        </w:trPr>
        <w:tc>
          <w:tcPr>
            <w:tcW w:w="0" w:type="auto"/>
            <w:vAlign w:val="center"/>
            <w:hideMark/>
          </w:tcPr>
          <w:p w14:paraId="12EFEB2C" w14:textId="77777777" w:rsidR="00AC369F" w:rsidRPr="00AC369F" w:rsidRDefault="00AC369F" w:rsidP="00AC369F">
            <w:pPr>
              <w:rPr>
                <w:b/>
                <w:bCs/>
              </w:rPr>
            </w:pPr>
            <w:r w:rsidRPr="00AC369F">
              <w:rPr>
                <w:b/>
                <w:bCs/>
              </w:rPr>
              <w:t>Value</w:t>
            </w:r>
          </w:p>
        </w:tc>
        <w:tc>
          <w:tcPr>
            <w:tcW w:w="0" w:type="auto"/>
            <w:vAlign w:val="center"/>
            <w:hideMark/>
          </w:tcPr>
          <w:p w14:paraId="191DBE78" w14:textId="77777777" w:rsidR="00AC369F" w:rsidRPr="00AC369F" w:rsidRDefault="00AC369F" w:rsidP="00AC369F">
            <w:pPr>
              <w:rPr>
                <w:b/>
                <w:bCs/>
              </w:rPr>
            </w:pPr>
            <w:r w:rsidRPr="00AC369F">
              <w:rPr>
                <w:b/>
                <w:bCs/>
              </w:rPr>
              <w:t>Count</w:t>
            </w:r>
          </w:p>
        </w:tc>
      </w:tr>
      <w:tr w:rsidR="00AC369F" w:rsidRPr="00AC369F" w14:paraId="07A63FD9" w14:textId="77777777" w:rsidTr="00AC369F">
        <w:trPr>
          <w:tblHeader/>
          <w:tblCellSpacing w:w="15" w:type="dxa"/>
        </w:trPr>
        <w:tc>
          <w:tcPr>
            <w:tcW w:w="0" w:type="auto"/>
            <w:vAlign w:val="center"/>
          </w:tcPr>
          <w:p w14:paraId="472D5E08" w14:textId="77777777" w:rsidR="00AC369F" w:rsidRPr="00AC369F" w:rsidRDefault="00AC369F" w:rsidP="00AC369F">
            <w:pPr>
              <w:rPr>
                <w:b/>
                <w:bCs/>
              </w:rPr>
            </w:pPr>
          </w:p>
        </w:tc>
        <w:tc>
          <w:tcPr>
            <w:tcW w:w="0" w:type="auto"/>
            <w:vAlign w:val="center"/>
          </w:tcPr>
          <w:p w14:paraId="327D2FF9" w14:textId="77777777" w:rsidR="00AC369F" w:rsidRPr="00AC369F" w:rsidRDefault="00AC369F" w:rsidP="00AC369F">
            <w:pPr>
              <w:rPr>
                <w:b/>
                <w:bCs/>
              </w:rPr>
            </w:pPr>
          </w:p>
        </w:tc>
      </w:tr>
      <w:tr w:rsidR="00AC369F" w:rsidRPr="00AC369F" w14:paraId="14A292A2" w14:textId="77777777" w:rsidTr="00AC369F">
        <w:trPr>
          <w:tblCellSpacing w:w="15" w:type="dxa"/>
        </w:trPr>
        <w:tc>
          <w:tcPr>
            <w:tcW w:w="0" w:type="auto"/>
            <w:vAlign w:val="center"/>
            <w:hideMark/>
          </w:tcPr>
          <w:p w14:paraId="7472F254" w14:textId="77777777" w:rsidR="00AC369F" w:rsidRPr="00AC369F" w:rsidRDefault="00AC369F" w:rsidP="00AC369F">
            <w:r w:rsidRPr="00AC369F">
              <w:t>This was my first visit</w:t>
            </w:r>
          </w:p>
        </w:tc>
        <w:tc>
          <w:tcPr>
            <w:tcW w:w="0" w:type="auto"/>
            <w:vAlign w:val="center"/>
            <w:hideMark/>
          </w:tcPr>
          <w:p w14:paraId="78C7660A" w14:textId="77777777" w:rsidR="00AC369F" w:rsidRPr="00AC369F" w:rsidRDefault="00AC369F" w:rsidP="00AC369F">
            <w:r w:rsidRPr="00AC369F">
              <w:t>7</w:t>
            </w:r>
          </w:p>
        </w:tc>
      </w:tr>
      <w:tr w:rsidR="00AC369F" w:rsidRPr="00AC369F" w14:paraId="6CE5A7A5" w14:textId="77777777" w:rsidTr="00AC369F">
        <w:trPr>
          <w:tblCellSpacing w:w="15" w:type="dxa"/>
        </w:trPr>
        <w:tc>
          <w:tcPr>
            <w:tcW w:w="0" w:type="auto"/>
            <w:vAlign w:val="center"/>
            <w:hideMark/>
          </w:tcPr>
          <w:p w14:paraId="3BE01436" w14:textId="77777777" w:rsidR="00AC369F" w:rsidRPr="00AC369F" w:rsidRDefault="00AC369F" w:rsidP="00AC369F">
            <w:r w:rsidRPr="00AC369F">
              <w:t>Less than once a month</w:t>
            </w:r>
          </w:p>
        </w:tc>
        <w:tc>
          <w:tcPr>
            <w:tcW w:w="0" w:type="auto"/>
            <w:vAlign w:val="center"/>
            <w:hideMark/>
          </w:tcPr>
          <w:p w14:paraId="1E7440C6" w14:textId="77777777" w:rsidR="00AC369F" w:rsidRPr="00AC369F" w:rsidRDefault="00AC369F" w:rsidP="00AC369F">
            <w:r w:rsidRPr="00AC369F">
              <w:t>7</w:t>
            </w:r>
          </w:p>
        </w:tc>
      </w:tr>
      <w:tr w:rsidR="00AC369F" w:rsidRPr="00AC369F" w14:paraId="08B50EF0" w14:textId="77777777" w:rsidTr="00AC369F">
        <w:trPr>
          <w:tblCellSpacing w:w="15" w:type="dxa"/>
        </w:trPr>
        <w:tc>
          <w:tcPr>
            <w:tcW w:w="0" w:type="auto"/>
            <w:vAlign w:val="center"/>
            <w:hideMark/>
          </w:tcPr>
          <w:p w14:paraId="415D5C3A" w14:textId="77777777" w:rsidR="00AC369F" w:rsidRPr="00AC369F" w:rsidRDefault="00AC369F" w:rsidP="00AC369F">
            <w:r w:rsidRPr="00AC369F">
              <w:t>Monthly</w:t>
            </w:r>
          </w:p>
        </w:tc>
        <w:tc>
          <w:tcPr>
            <w:tcW w:w="0" w:type="auto"/>
            <w:vAlign w:val="center"/>
            <w:hideMark/>
          </w:tcPr>
          <w:p w14:paraId="35A7FD81" w14:textId="77777777" w:rsidR="00AC369F" w:rsidRPr="00AC369F" w:rsidRDefault="00AC369F" w:rsidP="00AC369F">
            <w:r w:rsidRPr="00AC369F">
              <w:t>1</w:t>
            </w:r>
          </w:p>
        </w:tc>
      </w:tr>
      <w:tr w:rsidR="00AC369F" w:rsidRPr="00AC369F" w14:paraId="73B6AA64" w14:textId="77777777" w:rsidTr="00AC369F">
        <w:trPr>
          <w:tblCellSpacing w:w="15" w:type="dxa"/>
        </w:trPr>
        <w:tc>
          <w:tcPr>
            <w:tcW w:w="0" w:type="auto"/>
            <w:vAlign w:val="center"/>
            <w:hideMark/>
          </w:tcPr>
          <w:p w14:paraId="250AD532" w14:textId="77777777" w:rsidR="00AC369F" w:rsidRPr="00AC369F" w:rsidRDefault="00AC369F" w:rsidP="00AC369F">
            <w:r w:rsidRPr="00AC369F">
              <w:t>Weekly</w:t>
            </w:r>
          </w:p>
        </w:tc>
        <w:tc>
          <w:tcPr>
            <w:tcW w:w="0" w:type="auto"/>
            <w:vAlign w:val="center"/>
            <w:hideMark/>
          </w:tcPr>
          <w:p w14:paraId="2BA1A7FF" w14:textId="77777777" w:rsidR="00AC369F" w:rsidRPr="00AC369F" w:rsidRDefault="00AC369F" w:rsidP="00AC369F">
            <w:r w:rsidRPr="00AC369F">
              <w:t>3</w:t>
            </w:r>
          </w:p>
        </w:tc>
      </w:tr>
      <w:tr w:rsidR="00AC369F" w:rsidRPr="00AC369F" w14:paraId="28D2867F" w14:textId="77777777" w:rsidTr="00AC369F">
        <w:trPr>
          <w:tblCellSpacing w:w="15" w:type="dxa"/>
        </w:trPr>
        <w:tc>
          <w:tcPr>
            <w:tcW w:w="0" w:type="auto"/>
            <w:vAlign w:val="center"/>
            <w:hideMark/>
          </w:tcPr>
          <w:p w14:paraId="41B3A67B" w14:textId="77777777" w:rsidR="00AC369F" w:rsidRPr="00AC369F" w:rsidRDefault="00AC369F" w:rsidP="00AC369F">
            <w:r w:rsidRPr="00AC369F">
              <w:t>Several times a week</w:t>
            </w:r>
          </w:p>
        </w:tc>
        <w:tc>
          <w:tcPr>
            <w:tcW w:w="0" w:type="auto"/>
            <w:vAlign w:val="center"/>
            <w:hideMark/>
          </w:tcPr>
          <w:p w14:paraId="240682BE" w14:textId="77777777" w:rsidR="00AC369F" w:rsidRPr="00AC369F" w:rsidRDefault="00AC369F" w:rsidP="00AC369F">
            <w:r w:rsidRPr="00AC369F">
              <w:t>3</w:t>
            </w:r>
          </w:p>
        </w:tc>
      </w:tr>
    </w:tbl>
    <w:p w14:paraId="2F7E76F3" w14:textId="77777777" w:rsidR="00AC369F" w:rsidRPr="00AC369F" w:rsidRDefault="00AC369F" w:rsidP="00AC369F">
      <w:r w:rsidRPr="00AC369F">
        <w:rPr>
          <w:b/>
          <w:bCs/>
        </w:rPr>
        <w:t>4. How did you first hear about The Bike Lock?</w:t>
      </w:r>
    </w:p>
    <w:p w14:paraId="7E2702AE" w14:textId="621674FA" w:rsidR="00AC369F" w:rsidRPr="00AC369F" w:rsidRDefault="00AC369F" w:rsidP="00AC369F"/>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3419"/>
        <w:gridCol w:w="805"/>
      </w:tblGrid>
      <w:tr w:rsidR="00AC369F" w:rsidRPr="00AC369F" w14:paraId="27C94C71" w14:textId="77777777" w:rsidTr="00AC369F">
        <w:trPr>
          <w:tblHeader/>
          <w:tblCellSpacing w:w="15" w:type="dxa"/>
        </w:trPr>
        <w:tc>
          <w:tcPr>
            <w:tcW w:w="0" w:type="auto"/>
            <w:vAlign w:val="center"/>
            <w:hideMark/>
          </w:tcPr>
          <w:p w14:paraId="399EB7C2" w14:textId="77777777" w:rsidR="00AC369F" w:rsidRPr="00AC369F" w:rsidRDefault="00AC369F" w:rsidP="00AC369F">
            <w:pPr>
              <w:rPr>
                <w:b/>
                <w:bCs/>
              </w:rPr>
            </w:pPr>
            <w:r w:rsidRPr="00AC369F">
              <w:rPr>
                <w:b/>
                <w:bCs/>
              </w:rPr>
              <w:t>Value</w:t>
            </w:r>
          </w:p>
        </w:tc>
        <w:tc>
          <w:tcPr>
            <w:tcW w:w="0" w:type="auto"/>
            <w:vAlign w:val="center"/>
            <w:hideMark/>
          </w:tcPr>
          <w:p w14:paraId="18FC72B5" w14:textId="77777777" w:rsidR="00AC369F" w:rsidRPr="00AC369F" w:rsidRDefault="00AC369F" w:rsidP="00AC369F">
            <w:pPr>
              <w:rPr>
                <w:b/>
                <w:bCs/>
              </w:rPr>
            </w:pPr>
            <w:r w:rsidRPr="00AC369F">
              <w:rPr>
                <w:b/>
                <w:bCs/>
              </w:rPr>
              <w:t>Count</w:t>
            </w:r>
          </w:p>
        </w:tc>
      </w:tr>
      <w:tr w:rsidR="00AC369F" w:rsidRPr="00AC369F" w14:paraId="2E161EEA" w14:textId="77777777" w:rsidTr="00AC369F">
        <w:trPr>
          <w:tblCellSpacing w:w="15" w:type="dxa"/>
        </w:trPr>
        <w:tc>
          <w:tcPr>
            <w:tcW w:w="0" w:type="auto"/>
            <w:vAlign w:val="center"/>
            <w:hideMark/>
          </w:tcPr>
          <w:p w14:paraId="708657DA" w14:textId="77777777" w:rsidR="00AC369F" w:rsidRPr="00AC369F" w:rsidRDefault="00AC369F" w:rsidP="00AC369F">
            <w:r w:rsidRPr="00AC369F">
              <w:t>Walked past</w:t>
            </w:r>
          </w:p>
        </w:tc>
        <w:tc>
          <w:tcPr>
            <w:tcW w:w="0" w:type="auto"/>
            <w:vAlign w:val="center"/>
            <w:hideMark/>
          </w:tcPr>
          <w:p w14:paraId="6CE52700" w14:textId="77777777" w:rsidR="00AC369F" w:rsidRPr="00AC369F" w:rsidRDefault="00AC369F" w:rsidP="00AC369F">
            <w:r w:rsidRPr="00AC369F">
              <w:t>8</w:t>
            </w:r>
          </w:p>
        </w:tc>
      </w:tr>
      <w:tr w:rsidR="00AC369F" w:rsidRPr="00AC369F" w14:paraId="6B9BBC40" w14:textId="77777777" w:rsidTr="00AC369F">
        <w:trPr>
          <w:tblCellSpacing w:w="15" w:type="dxa"/>
        </w:trPr>
        <w:tc>
          <w:tcPr>
            <w:tcW w:w="0" w:type="auto"/>
            <w:vAlign w:val="center"/>
            <w:hideMark/>
          </w:tcPr>
          <w:p w14:paraId="21ACD0D9" w14:textId="77777777" w:rsidR="00AC369F" w:rsidRPr="00AC369F" w:rsidRDefault="00AC369F" w:rsidP="00AC369F">
            <w:r w:rsidRPr="00AC369F">
              <w:t>Social media</w:t>
            </w:r>
          </w:p>
        </w:tc>
        <w:tc>
          <w:tcPr>
            <w:tcW w:w="0" w:type="auto"/>
            <w:vAlign w:val="center"/>
            <w:hideMark/>
          </w:tcPr>
          <w:p w14:paraId="7DD4E680" w14:textId="77777777" w:rsidR="00AC369F" w:rsidRPr="00AC369F" w:rsidRDefault="00AC369F" w:rsidP="00AC369F">
            <w:r w:rsidRPr="00AC369F">
              <w:t>4</w:t>
            </w:r>
          </w:p>
        </w:tc>
      </w:tr>
      <w:tr w:rsidR="00AC369F" w:rsidRPr="00AC369F" w14:paraId="6E7FF3A8" w14:textId="77777777" w:rsidTr="00AC369F">
        <w:trPr>
          <w:tblCellSpacing w:w="15" w:type="dxa"/>
        </w:trPr>
        <w:tc>
          <w:tcPr>
            <w:tcW w:w="0" w:type="auto"/>
            <w:vAlign w:val="center"/>
            <w:hideMark/>
          </w:tcPr>
          <w:p w14:paraId="5091D7EA" w14:textId="77777777" w:rsidR="00AC369F" w:rsidRPr="00AC369F" w:rsidRDefault="00AC369F" w:rsidP="00AC369F">
            <w:r w:rsidRPr="00AC369F">
              <w:t>Friends or family recommended</w:t>
            </w:r>
          </w:p>
        </w:tc>
        <w:tc>
          <w:tcPr>
            <w:tcW w:w="0" w:type="auto"/>
            <w:vAlign w:val="center"/>
            <w:hideMark/>
          </w:tcPr>
          <w:p w14:paraId="0614FECF" w14:textId="77777777" w:rsidR="00AC369F" w:rsidRPr="00AC369F" w:rsidRDefault="00AC369F" w:rsidP="00AC369F">
            <w:r w:rsidRPr="00AC369F">
              <w:t>10</w:t>
            </w:r>
          </w:p>
        </w:tc>
      </w:tr>
      <w:tr w:rsidR="00AC369F" w:rsidRPr="00AC369F" w14:paraId="1D6C2F0C" w14:textId="77777777" w:rsidTr="00AC369F">
        <w:trPr>
          <w:tblCellSpacing w:w="15" w:type="dxa"/>
        </w:trPr>
        <w:tc>
          <w:tcPr>
            <w:tcW w:w="0" w:type="auto"/>
            <w:vAlign w:val="center"/>
            <w:hideMark/>
          </w:tcPr>
          <w:p w14:paraId="3DB37788" w14:textId="77777777" w:rsidR="00AC369F" w:rsidRPr="00AC369F" w:rsidRDefault="00AC369F" w:rsidP="00AC369F">
            <w:r w:rsidRPr="00AC369F">
              <w:t>Events/ Cycling groups</w:t>
            </w:r>
          </w:p>
        </w:tc>
        <w:tc>
          <w:tcPr>
            <w:tcW w:w="0" w:type="auto"/>
            <w:vAlign w:val="center"/>
            <w:hideMark/>
          </w:tcPr>
          <w:p w14:paraId="28FD6DDB" w14:textId="77777777" w:rsidR="00AC369F" w:rsidRPr="00AC369F" w:rsidRDefault="00AC369F" w:rsidP="00AC369F">
            <w:r w:rsidRPr="00AC369F">
              <w:t>2</w:t>
            </w:r>
          </w:p>
        </w:tc>
      </w:tr>
      <w:tr w:rsidR="00AC369F" w:rsidRPr="00AC369F" w14:paraId="7AD6F7CD" w14:textId="77777777" w:rsidTr="00AC369F">
        <w:trPr>
          <w:tblCellSpacing w:w="15" w:type="dxa"/>
        </w:trPr>
        <w:tc>
          <w:tcPr>
            <w:tcW w:w="0" w:type="auto"/>
            <w:vAlign w:val="center"/>
            <w:hideMark/>
          </w:tcPr>
          <w:p w14:paraId="5A559395" w14:textId="77777777" w:rsidR="00AC369F" w:rsidRPr="00AC369F" w:rsidRDefault="00AC369F" w:rsidP="00AC369F">
            <w:r w:rsidRPr="00AC369F">
              <w:t>University</w:t>
            </w:r>
          </w:p>
        </w:tc>
        <w:tc>
          <w:tcPr>
            <w:tcW w:w="0" w:type="auto"/>
            <w:vAlign w:val="center"/>
            <w:hideMark/>
          </w:tcPr>
          <w:p w14:paraId="200BAC1F" w14:textId="77777777" w:rsidR="00AC369F" w:rsidRPr="00AC369F" w:rsidRDefault="00AC369F" w:rsidP="00AC369F">
            <w:r w:rsidRPr="00AC369F">
              <w:t>1</w:t>
            </w:r>
          </w:p>
        </w:tc>
      </w:tr>
      <w:tr w:rsidR="00AC369F" w:rsidRPr="00AC369F" w14:paraId="4DE269ED" w14:textId="77777777" w:rsidTr="00AC369F">
        <w:trPr>
          <w:tblCellSpacing w:w="15" w:type="dxa"/>
        </w:trPr>
        <w:tc>
          <w:tcPr>
            <w:tcW w:w="0" w:type="auto"/>
            <w:vAlign w:val="center"/>
            <w:hideMark/>
          </w:tcPr>
          <w:p w14:paraId="23ED6BCF" w14:textId="77777777" w:rsidR="00AC369F" w:rsidRPr="00AC369F" w:rsidRDefault="00AC369F" w:rsidP="00AC369F"/>
        </w:tc>
        <w:tc>
          <w:tcPr>
            <w:tcW w:w="0" w:type="auto"/>
            <w:vAlign w:val="center"/>
            <w:hideMark/>
          </w:tcPr>
          <w:p w14:paraId="664DB33F" w14:textId="77777777" w:rsidR="00AC369F" w:rsidRPr="00AC369F" w:rsidRDefault="00AC369F" w:rsidP="00AC369F">
            <w:r w:rsidRPr="00AC369F">
              <w:t>1</w:t>
            </w:r>
          </w:p>
        </w:tc>
      </w:tr>
      <w:tr w:rsidR="00AC369F" w:rsidRPr="00AC369F" w14:paraId="690955BA" w14:textId="77777777" w:rsidTr="00AC369F">
        <w:trPr>
          <w:tblCellSpacing w:w="15" w:type="dxa"/>
        </w:trPr>
        <w:tc>
          <w:tcPr>
            <w:tcW w:w="0" w:type="auto"/>
            <w:vAlign w:val="center"/>
            <w:hideMark/>
          </w:tcPr>
          <w:p w14:paraId="02069479" w14:textId="77777777" w:rsidR="00AC369F" w:rsidRPr="00AC369F" w:rsidRDefault="00AC369F" w:rsidP="00AC369F">
            <w:r w:rsidRPr="00AC369F">
              <w:lastRenderedPageBreak/>
              <w:t>Haven’t heard of it</w:t>
            </w:r>
          </w:p>
        </w:tc>
        <w:tc>
          <w:tcPr>
            <w:tcW w:w="0" w:type="auto"/>
            <w:vAlign w:val="center"/>
            <w:hideMark/>
          </w:tcPr>
          <w:p w14:paraId="517AA499" w14:textId="77777777" w:rsidR="00AC369F" w:rsidRPr="00AC369F" w:rsidRDefault="00AC369F" w:rsidP="00AC369F">
            <w:r w:rsidRPr="00AC369F">
              <w:t>1</w:t>
            </w:r>
          </w:p>
        </w:tc>
      </w:tr>
    </w:tbl>
    <w:p w14:paraId="262AB0BD" w14:textId="77777777" w:rsidR="00AC369F" w:rsidRPr="00AC369F" w:rsidRDefault="00AC369F" w:rsidP="00AC369F">
      <w:r w:rsidRPr="00AC369F">
        <w:rPr>
          <w:b/>
          <w:bCs/>
        </w:rPr>
        <w:t>5. What are your main reasons for visiting?</w:t>
      </w:r>
    </w:p>
    <w:p w14:paraId="6504A413" w14:textId="5574DF9A" w:rsidR="00AC369F" w:rsidRPr="00AC369F" w:rsidRDefault="00AC369F" w:rsidP="00AC369F">
      <w:r w:rsidRPr="00AC369F">
        <w:rPr>
          <w:i/>
          <w:iCs/>
        </w:rPr>
        <w:t>Select up to two reasons: </w:t>
      </w:r>
    </w:p>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2165"/>
        <w:gridCol w:w="805"/>
      </w:tblGrid>
      <w:tr w:rsidR="00AC369F" w:rsidRPr="00AC369F" w14:paraId="2E261A87" w14:textId="77777777" w:rsidTr="00AC369F">
        <w:trPr>
          <w:tblHeader/>
          <w:tblCellSpacing w:w="15" w:type="dxa"/>
        </w:trPr>
        <w:tc>
          <w:tcPr>
            <w:tcW w:w="0" w:type="auto"/>
            <w:vAlign w:val="center"/>
            <w:hideMark/>
          </w:tcPr>
          <w:p w14:paraId="7E175161" w14:textId="77777777" w:rsidR="00AC369F" w:rsidRPr="00AC369F" w:rsidRDefault="00AC369F" w:rsidP="00AC369F">
            <w:pPr>
              <w:rPr>
                <w:b/>
                <w:bCs/>
              </w:rPr>
            </w:pPr>
            <w:r w:rsidRPr="00AC369F">
              <w:rPr>
                <w:b/>
                <w:bCs/>
              </w:rPr>
              <w:t>Value</w:t>
            </w:r>
          </w:p>
        </w:tc>
        <w:tc>
          <w:tcPr>
            <w:tcW w:w="0" w:type="auto"/>
            <w:vAlign w:val="center"/>
            <w:hideMark/>
          </w:tcPr>
          <w:p w14:paraId="5F99E654" w14:textId="77777777" w:rsidR="00AC369F" w:rsidRPr="00AC369F" w:rsidRDefault="00AC369F" w:rsidP="00AC369F">
            <w:pPr>
              <w:rPr>
                <w:b/>
                <w:bCs/>
              </w:rPr>
            </w:pPr>
            <w:r w:rsidRPr="00AC369F">
              <w:rPr>
                <w:b/>
                <w:bCs/>
              </w:rPr>
              <w:t>Count</w:t>
            </w:r>
          </w:p>
        </w:tc>
      </w:tr>
      <w:tr w:rsidR="00AC369F" w:rsidRPr="00AC369F" w14:paraId="2CB9179F" w14:textId="77777777" w:rsidTr="00AC369F">
        <w:trPr>
          <w:tblCellSpacing w:w="15" w:type="dxa"/>
        </w:trPr>
        <w:tc>
          <w:tcPr>
            <w:tcW w:w="0" w:type="auto"/>
            <w:vAlign w:val="center"/>
            <w:hideMark/>
          </w:tcPr>
          <w:p w14:paraId="06D48A1C" w14:textId="77777777" w:rsidR="00AC369F" w:rsidRPr="00AC369F" w:rsidRDefault="00AC369F" w:rsidP="00AC369F">
            <w:r w:rsidRPr="00AC369F">
              <w:t>Coffee or drinks</w:t>
            </w:r>
          </w:p>
        </w:tc>
        <w:tc>
          <w:tcPr>
            <w:tcW w:w="0" w:type="auto"/>
            <w:vAlign w:val="center"/>
            <w:hideMark/>
          </w:tcPr>
          <w:p w14:paraId="22C2F837" w14:textId="77777777" w:rsidR="00AC369F" w:rsidRPr="00AC369F" w:rsidRDefault="00AC369F" w:rsidP="00AC369F">
            <w:r w:rsidRPr="00AC369F">
              <w:t>15</w:t>
            </w:r>
          </w:p>
        </w:tc>
      </w:tr>
      <w:tr w:rsidR="00AC369F" w:rsidRPr="00AC369F" w14:paraId="7BF40934" w14:textId="77777777" w:rsidTr="00AC369F">
        <w:trPr>
          <w:tblCellSpacing w:w="15" w:type="dxa"/>
        </w:trPr>
        <w:tc>
          <w:tcPr>
            <w:tcW w:w="0" w:type="auto"/>
            <w:vAlign w:val="center"/>
            <w:hideMark/>
          </w:tcPr>
          <w:p w14:paraId="53CBE6BB" w14:textId="77777777" w:rsidR="00AC369F" w:rsidRPr="00AC369F" w:rsidRDefault="00AC369F" w:rsidP="00AC369F">
            <w:r w:rsidRPr="00AC369F">
              <w:t>Food</w:t>
            </w:r>
          </w:p>
        </w:tc>
        <w:tc>
          <w:tcPr>
            <w:tcW w:w="0" w:type="auto"/>
            <w:vAlign w:val="center"/>
            <w:hideMark/>
          </w:tcPr>
          <w:p w14:paraId="505F8812" w14:textId="77777777" w:rsidR="00AC369F" w:rsidRPr="00AC369F" w:rsidRDefault="00AC369F" w:rsidP="00AC369F">
            <w:r w:rsidRPr="00AC369F">
              <w:t>2</w:t>
            </w:r>
          </w:p>
        </w:tc>
      </w:tr>
      <w:tr w:rsidR="00AC369F" w:rsidRPr="00AC369F" w14:paraId="65AEE1DD" w14:textId="77777777" w:rsidTr="00AC369F">
        <w:trPr>
          <w:tblCellSpacing w:w="15" w:type="dxa"/>
        </w:trPr>
        <w:tc>
          <w:tcPr>
            <w:tcW w:w="0" w:type="auto"/>
            <w:vAlign w:val="center"/>
            <w:hideMark/>
          </w:tcPr>
          <w:p w14:paraId="5C121AF5" w14:textId="77777777" w:rsidR="00AC369F" w:rsidRPr="00AC369F" w:rsidRDefault="00AC369F" w:rsidP="00AC369F">
            <w:r w:rsidRPr="00AC369F">
              <w:t>Meeting others</w:t>
            </w:r>
          </w:p>
        </w:tc>
        <w:tc>
          <w:tcPr>
            <w:tcW w:w="0" w:type="auto"/>
            <w:vAlign w:val="center"/>
            <w:hideMark/>
          </w:tcPr>
          <w:p w14:paraId="3DA107A4" w14:textId="77777777" w:rsidR="00AC369F" w:rsidRPr="00AC369F" w:rsidRDefault="00AC369F" w:rsidP="00AC369F">
            <w:r w:rsidRPr="00AC369F">
              <w:t>4</w:t>
            </w:r>
          </w:p>
        </w:tc>
      </w:tr>
      <w:tr w:rsidR="00AC369F" w:rsidRPr="00AC369F" w14:paraId="682260A8" w14:textId="77777777" w:rsidTr="00AC369F">
        <w:trPr>
          <w:tblCellSpacing w:w="15" w:type="dxa"/>
        </w:trPr>
        <w:tc>
          <w:tcPr>
            <w:tcW w:w="0" w:type="auto"/>
            <w:vAlign w:val="center"/>
            <w:hideMark/>
          </w:tcPr>
          <w:p w14:paraId="011BB979" w14:textId="77777777" w:rsidR="00AC369F" w:rsidRPr="00AC369F" w:rsidRDefault="00AC369F" w:rsidP="00AC369F">
            <w:r w:rsidRPr="00AC369F">
              <w:t>Working or studying</w:t>
            </w:r>
          </w:p>
        </w:tc>
        <w:tc>
          <w:tcPr>
            <w:tcW w:w="0" w:type="auto"/>
            <w:vAlign w:val="center"/>
            <w:hideMark/>
          </w:tcPr>
          <w:p w14:paraId="1FA716CC" w14:textId="77777777" w:rsidR="00AC369F" w:rsidRPr="00AC369F" w:rsidRDefault="00AC369F" w:rsidP="00AC369F">
            <w:r w:rsidRPr="00AC369F">
              <w:t>4</w:t>
            </w:r>
          </w:p>
        </w:tc>
      </w:tr>
      <w:tr w:rsidR="00AC369F" w:rsidRPr="00AC369F" w14:paraId="7F285A7B" w14:textId="77777777" w:rsidTr="00AC369F">
        <w:trPr>
          <w:tblCellSpacing w:w="15" w:type="dxa"/>
        </w:trPr>
        <w:tc>
          <w:tcPr>
            <w:tcW w:w="0" w:type="auto"/>
            <w:vAlign w:val="center"/>
            <w:hideMark/>
          </w:tcPr>
          <w:p w14:paraId="09E2FC7E" w14:textId="77777777" w:rsidR="00AC369F" w:rsidRPr="00AC369F" w:rsidRDefault="00AC369F" w:rsidP="00AC369F">
            <w:r w:rsidRPr="00AC369F">
              <w:t>Cycling facilities</w:t>
            </w:r>
          </w:p>
        </w:tc>
        <w:tc>
          <w:tcPr>
            <w:tcW w:w="0" w:type="auto"/>
            <w:vAlign w:val="center"/>
            <w:hideMark/>
          </w:tcPr>
          <w:p w14:paraId="63FD1555" w14:textId="77777777" w:rsidR="00AC369F" w:rsidRPr="00AC369F" w:rsidRDefault="00AC369F" w:rsidP="00AC369F">
            <w:r w:rsidRPr="00AC369F">
              <w:t>1</w:t>
            </w:r>
          </w:p>
        </w:tc>
      </w:tr>
      <w:tr w:rsidR="00AC369F" w:rsidRPr="00AC369F" w14:paraId="447D3005" w14:textId="77777777" w:rsidTr="00AC369F">
        <w:trPr>
          <w:tblCellSpacing w:w="15" w:type="dxa"/>
        </w:trPr>
        <w:tc>
          <w:tcPr>
            <w:tcW w:w="0" w:type="auto"/>
            <w:vAlign w:val="center"/>
            <w:hideMark/>
          </w:tcPr>
          <w:p w14:paraId="4A242382" w14:textId="77777777" w:rsidR="00AC369F" w:rsidRPr="00AC369F" w:rsidRDefault="00AC369F" w:rsidP="00AC369F">
            <w:r w:rsidRPr="00AC369F">
              <w:t>Attending an event</w:t>
            </w:r>
          </w:p>
        </w:tc>
        <w:tc>
          <w:tcPr>
            <w:tcW w:w="0" w:type="auto"/>
            <w:vAlign w:val="center"/>
            <w:hideMark/>
          </w:tcPr>
          <w:p w14:paraId="677311C2" w14:textId="77777777" w:rsidR="00AC369F" w:rsidRPr="00AC369F" w:rsidRDefault="00AC369F" w:rsidP="00AC369F">
            <w:r w:rsidRPr="00AC369F">
              <w:t>0</w:t>
            </w:r>
          </w:p>
        </w:tc>
      </w:tr>
      <w:tr w:rsidR="00AC369F" w:rsidRPr="00AC369F" w14:paraId="797BEF9E" w14:textId="77777777" w:rsidTr="00AC369F">
        <w:trPr>
          <w:tblCellSpacing w:w="15" w:type="dxa"/>
        </w:trPr>
        <w:tc>
          <w:tcPr>
            <w:tcW w:w="0" w:type="auto"/>
            <w:vAlign w:val="center"/>
            <w:hideMark/>
          </w:tcPr>
          <w:p w14:paraId="11A802EA" w14:textId="77777777" w:rsidR="00AC369F" w:rsidRPr="00AC369F" w:rsidRDefault="00AC369F" w:rsidP="00AC369F">
            <w:r w:rsidRPr="00AC369F">
              <w:t>I did not visit yet</w:t>
            </w:r>
          </w:p>
        </w:tc>
        <w:tc>
          <w:tcPr>
            <w:tcW w:w="0" w:type="auto"/>
            <w:vAlign w:val="center"/>
            <w:hideMark/>
          </w:tcPr>
          <w:p w14:paraId="75848F57" w14:textId="77777777" w:rsidR="00AC369F" w:rsidRPr="00AC369F" w:rsidRDefault="00AC369F" w:rsidP="00AC369F">
            <w:r w:rsidRPr="00AC369F">
              <w:t>1</w:t>
            </w:r>
          </w:p>
        </w:tc>
      </w:tr>
    </w:tbl>
    <w:p w14:paraId="7DA3A5D7" w14:textId="6733D43A" w:rsidR="00AC369F" w:rsidRPr="00AC369F" w:rsidRDefault="00AC369F" w:rsidP="00AC369F">
      <w:r w:rsidRPr="00AC369F">
        <w:rPr>
          <w:b/>
          <w:bCs/>
        </w:rPr>
        <w:t>6. Which factors matter most when choosing a café?</w:t>
      </w:r>
    </w:p>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3921"/>
        <w:gridCol w:w="805"/>
      </w:tblGrid>
      <w:tr w:rsidR="00AC369F" w:rsidRPr="00AC369F" w14:paraId="4B53EBFB" w14:textId="77777777" w:rsidTr="00AC369F">
        <w:trPr>
          <w:tblHeader/>
          <w:tblCellSpacing w:w="15" w:type="dxa"/>
        </w:trPr>
        <w:tc>
          <w:tcPr>
            <w:tcW w:w="0" w:type="auto"/>
            <w:vAlign w:val="center"/>
            <w:hideMark/>
          </w:tcPr>
          <w:p w14:paraId="0A1E2CAF" w14:textId="77777777" w:rsidR="00AC369F" w:rsidRPr="00AC369F" w:rsidRDefault="00AC369F" w:rsidP="00AC369F">
            <w:pPr>
              <w:rPr>
                <w:b/>
                <w:bCs/>
              </w:rPr>
            </w:pPr>
            <w:r w:rsidRPr="00AC369F">
              <w:rPr>
                <w:b/>
                <w:bCs/>
              </w:rPr>
              <w:t>Value</w:t>
            </w:r>
          </w:p>
        </w:tc>
        <w:tc>
          <w:tcPr>
            <w:tcW w:w="0" w:type="auto"/>
            <w:vAlign w:val="center"/>
            <w:hideMark/>
          </w:tcPr>
          <w:p w14:paraId="42A4E78D" w14:textId="77777777" w:rsidR="00AC369F" w:rsidRPr="00AC369F" w:rsidRDefault="00AC369F" w:rsidP="00AC369F">
            <w:pPr>
              <w:rPr>
                <w:b/>
                <w:bCs/>
              </w:rPr>
            </w:pPr>
            <w:r w:rsidRPr="00AC369F">
              <w:rPr>
                <w:b/>
                <w:bCs/>
              </w:rPr>
              <w:t>Count</w:t>
            </w:r>
          </w:p>
        </w:tc>
      </w:tr>
      <w:tr w:rsidR="00AC369F" w:rsidRPr="00AC369F" w14:paraId="3E49F9EE" w14:textId="77777777" w:rsidTr="00AC369F">
        <w:trPr>
          <w:tblCellSpacing w:w="15" w:type="dxa"/>
        </w:trPr>
        <w:tc>
          <w:tcPr>
            <w:tcW w:w="0" w:type="auto"/>
            <w:vAlign w:val="center"/>
            <w:hideMark/>
          </w:tcPr>
          <w:p w14:paraId="6D90DB44" w14:textId="77777777" w:rsidR="00AC369F" w:rsidRPr="00AC369F" w:rsidRDefault="00AC369F" w:rsidP="00AC369F">
            <w:r w:rsidRPr="00AC369F">
              <w:t>Coffee or food quality</w:t>
            </w:r>
          </w:p>
        </w:tc>
        <w:tc>
          <w:tcPr>
            <w:tcW w:w="0" w:type="auto"/>
            <w:vAlign w:val="center"/>
            <w:hideMark/>
          </w:tcPr>
          <w:p w14:paraId="6938ACCC" w14:textId="77777777" w:rsidR="00AC369F" w:rsidRPr="00AC369F" w:rsidRDefault="00AC369F" w:rsidP="00AC369F">
            <w:r w:rsidRPr="00AC369F">
              <w:t>19</w:t>
            </w:r>
          </w:p>
        </w:tc>
      </w:tr>
      <w:tr w:rsidR="00AC369F" w:rsidRPr="00AC369F" w14:paraId="73A8CC02" w14:textId="77777777" w:rsidTr="00AC369F">
        <w:trPr>
          <w:tblCellSpacing w:w="15" w:type="dxa"/>
        </w:trPr>
        <w:tc>
          <w:tcPr>
            <w:tcW w:w="0" w:type="auto"/>
            <w:vAlign w:val="center"/>
            <w:hideMark/>
          </w:tcPr>
          <w:p w14:paraId="370607E9" w14:textId="77777777" w:rsidR="00AC369F" w:rsidRPr="00AC369F" w:rsidRDefault="00AC369F" w:rsidP="00AC369F">
            <w:r w:rsidRPr="00AC369F">
              <w:t>Price</w:t>
            </w:r>
          </w:p>
        </w:tc>
        <w:tc>
          <w:tcPr>
            <w:tcW w:w="0" w:type="auto"/>
            <w:vAlign w:val="center"/>
            <w:hideMark/>
          </w:tcPr>
          <w:p w14:paraId="7D6A576C" w14:textId="77777777" w:rsidR="00AC369F" w:rsidRPr="00AC369F" w:rsidRDefault="00AC369F" w:rsidP="00AC369F">
            <w:r w:rsidRPr="00AC369F">
              <w:t>7</w:t>
            </w:r>
          </w:p>
        </w:tc>
      </w:tr>
      <w:tr w:rsidR="00AC369F" w:rsidRPr="00AC369F" w14:paraId="563623EA" w14:textId="77777777" w:rsidTr="00AC369F">
        <w:trPr>
          <w:tblCellSpacing w:w="15" w:type="dxa"/>
        </w:trPr>
        <w:tc>
          <w:tcPr>
            <w:tcW w:w="0" w:type="auto"/>
            <w:vAlign w:val="center"/>
            <w:hideMark/>
          </w:tcPr>
          <w:p w14:paraId="2DA759A5" w14:textId="77777777" w:rsidR="00AC369F" w:rsidRPr="00AC369F" w:rsidRDefault="00AC369F" w:rsidP="00AC369F">
            <w:r w:rsidRPr="00AC369F">
              <w:t>Location</w:t>
            </w:r>
          </w:p>
        </w:tc>
        <w:tc>
          <w:tcPr>
            <w:tcW w:w="0" w:type="auto"/>
            <w:vAlign w:val="center"/>
            <w:hideMark/>
          </w:tcPr>
          <w:p w14:paraId="0826DE98" w14:textId="77777777" w:rsidR="00AC369F" w:rsidRPr="00AC369F" w:rsidRDefault="00AC369F" w:rsidP="00AC369F">
            <w:r w:rsidRPr="00AC369F">
              <w:t>4</w:t>
            </w:r>
          </w:p>
        </w:tc>
      </w:tr>
      <w:tr w:rsidR="00AC369F" w:rsidRPr="00AC369F" w14:paraId="274E67CC" w14:textId="77777777" w:rsidTr="00AC369F">
        <w:trPr>
          <w:tblCellSpacing w:w="15" w:type="dxa"/>
        </w:trPr>
        <w:tc>
          <w:tcPr>
            <w:tcW w:w="0" w:type="auto"/>
            <w:vAlign w:val="center"/>
            <w:hideMark/>
          </w:tcPr>
          <w:p w14:paraId="760CB8C6" w14:textId="77777777" w:rsidR="00AC369F" w:rsidRPr="00AC369F" w:rsidRDefault="00AC369F" w:rsidP="00AC369F">
            <w:r w:rsidRPr="00AC369F">
              <w:t>Friendly service</w:t>
            </w:r>
          </w:p>
        </w:tc>
        <w:tc>
          <w:tcPr>
            <w:tcW w:w="0" w:type="auto"/>
            <w:vAlign w:val="center"/>
            <w:hideMark/>
          </w:tcPr>
          <w:p w14:paraId="61196BEE" w14:textId="77777777" w:rsidR="00AC369F" w:rsidRPr="00AC369F" w:rsidRDefault="00AC369F" w:rsidP="00AC369F">
            <w:r w:rsidRPr="00AC369F">
              <w:t>7</w:t>
            </w:r>
          </w:p>
        </w:tc>
      </w:tr>
      <w:tr w:rsidR="00AC369F" w:rsidRPr="00AC369F" w14:paraId="12A32046" w14:textId="77777777" w:rsidTr="00AC369F">
        <w:trPr>
          <w:tblCellSpacing w:w="15" w:type="dxa"/>
        </w:trPr>
        <w:tc>
          <w:tcPr>
            <w:tcW w:w="0" w:type="auto"/>
            <w:vAlign w:val="center"/>
            <w:hideMark/>
          </w:tcPr>
          <w:p w14:paraId="05F0CAE4" w14:textId="77777777" w:rsidR="00AC369F" w:rsidRPr="00AC369F" w:rsidRDefault="00AC369F" w:rsidP="00AC369F">
            <w:r w:rsidRPr="00AC369F">
              <w:t>Atmosphere</w:t>
            </w:r>
          </w:p>
        </w:tc>
        <w:tc>
          <w:tcPr>
            <w:tcW w:w="0" w:type="auto"/>
            <w:vAlign w:val="center"/>
            <w:hideMark/>
          </w:tcPr>
          <w:p w14:paraId="01A42EC6" w14:textId="77777777" w:rsidR="00AC369F" w:rsidRPr="00AC369F" w:rsidRDefault="00AC369F" w:rsidP="00AC369F">
            <w:r w:rsidRPr="00AC369F">
              <w:t>9</w:t>
            </w:r>
          </w:p>
        </w:tc>
      </w:tr>
      <w:tr w:rsidR="00AC369F" w:rsidRPr="00AC369F" w14:paraId="00C0902F" w14:textId="77777777" w:rsidTr="00AC369F">
        <w:trPr>
          <w:tblCellSpacing w:w="15" w:type="dxa"/>
        </w:trPr>
        <w:tc>
          <w:tcPr>
            <w:tcW w:w="0" w:type="auto"/>
            <w:vAlign w:val="center"/>
            <w:hideMark/>
          </w:tcPr>
          <w:p w14:paraId="1719D5B4" w14:textId="77777777" w:rsidR="00AC369F" w:rsidRPr="00AC369F" w:rsidRDefault="00AC369F" w:rsidP="00AC369F">
            <w:r w:rsidRPr="00AC369F">
              <w:t>Space to work/ study</w:t>
            </w:r>
          </w:p>
        </w:tc>
        <w:tc>
          <w:tcPr>
            <w:tcW w:w="0" w:type="auto"/>
            <w:vAlign w:val="center"/>
            <w:hideMark/>
          </w:tcPr>
          <w:p w14:paraId="5528292D" w14:textId="77777777" w:rsidR="00AC369F" w:rsidRPr="00AC369F" w:rsidRDefault="00AC369F" w:rsidP="00AC369F">
            <w:r w:rsidRPr="00AC369F">
              <w:t>6</w:t>
            </w:r>
          </w:p>
        </w:tc>
      </w:tr>
      <w:tr w:rsidR="00AC369F" w:rsidRPr="00AC369F" w14:paraId="6581D97F" w14:textId="77777777" w:rsidTr="00AC369F">
        <w:trPr>
          <w:tblCellSpacing w:w="15" w:type="dxa"/>
        </w:trPr>
        <w:tc>
          <w:tcPr>
            <w:tcW w:w="0" w:type="auto"/>
            <w:vAlign w:val="center"/>
            <w:hideMark/>
          </w:tcPr>
          <w:p w14:paraId="76681B5C" w14:textId="77777777" w:rsidR="00AC369F" w:rsidRPr="00AC369F" w:rsidRDefault="00AC369F" w:rsidP="00AC369F">
            <w:r w:rsidRPr="00AC369F">
              <w:t>Supporting an independent business</w:t>
            </w:r>
          </w:p>
        </w:tc>
        <w:tc>
          <w:tcPr>
            <w:tcW w:w="0" w:type="auto"/>
            <w:vAlign w:val="center"/>
            <w:hideMark/>
          </w:tcPr>
          <w:p w14:paraId="12EE92C9" w14:textId="77777777" w:rsidR="00AC369F" w:rsidRPr="00AC369F" w:rsidRDefault="00AC369F" w:rsidP="00AC369F">
            <w:r w:rsidRPr="00AC369F">
              <w:t>3</w:t>
            </w:r>
          </w:p>
        </w:tc>
      </w:tr>
      <w:tr w:rsidR="00AC369F" w:rsidRPr="00AC369F" w14:paraId="72BA39F8" w14:textId="77777777" w:rsidTr="00AC369F">
        <w:trPr>
          <w:tblCellSpacing w:w="15" w:type="dxa"/>
        </w:trPr>
        <w:tc>
          <w:tcPr>
            <w:tcW w:w="0" w:type="auto"/>
            <w:vAlign w:val="center"/>
            <w:hideMark/>
          </w:tcPr>
          <w:p w14:paraId="4181CAFB" w14:textId="77777777" w:rsidR="00AC369F" w:rsidRPr="00AC369F" w:rsidRDefault="00AC369F" w:rsidP="00AC369F">
            <w:r w:rsidRPr="00AC369F">
              <w:t>Cycling facilities</w:t>
            </w:r>
          </w:p>
        </w:tc>
        <w:tc>
          <w:tcPr>
            <w:tcW w:w="0" w:type="auto"/>
            <w:vAlign w:val="center"/>
            <w:hideMark/>
          </w:tcPr>
          <w:p w14:paraId="2B54E3F7" w14:textId="77777777" w:rsidR="00AC369F" w:rsidRPr="00AC369F" w:rsidRDefault="00AC369F" w:rsidP="00AC369F">
            <w:r w:rsidRPr="00AC369F">
              <w:t>2</w:t>
            </w:r>
          </w:p>
        </w:tc>
      </w:tr>
    </w:tbl>
    <w:p w14:paraId="1F689A6B" w14:textId="65E92D00" w:rsidR="00AC369F" w:rsidRPr="00AC369F" w:rsidRDefault="00AC369F" w:rsidP="00AC369F">
      <w:r w:rsidRPr="00AC369F">
        <w:rPr>
          <w:b/>
          <w:bCs/>
        </w:rPr>
        <w:lastRenderedPageBreak/>
        <w:t>7. Before your most recent visit, which of these did you do?</w:t>
      </w:r>
      <w:r w:rsidRPr="00AC369F">
        <w:br/>
      </w:r>
      <w:r w:rsidRPr="00AC369F">
        <w:rPr>
          <w:i/>
          <w:iCs/>
        </w:rPr>
        <w:t>Select all that apply:</w:t>
      </w:r>
    </w:p>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6122"/>
        <w:gridCol w:w="805"/>
      </w:tblGrid>
      <w:tr w:rsidR="00AC369F" w:rsidRPr="00AC369F" w14:paraId="6C2F138A" w14:textId="77777777" w:rsidTr="00AC369F">
        <w:trPr>
          <w:tblHeader/>
          <w:tblCellSpacing w:w="15" w:type="dxa"/>
        </w:trPr>
        <w:tc>
          <w:tcPr>
            <w:tcW w:w="0" w:type="auto"/>
            <w:vAlign w:val="center"/>
            <w:hideMark/>
          </w:tcPr>
          <w:p w14:paraId="0AF8B9AB" w14:textId="77777777" w:rsidR="00AC369F" w:rsidRPr="00AC369F" w:rsidRDefault="00AC369F" w:rsidP="00AC369F">
            <w:pPr>
              <w:rPr>
                <w:b/>
                <w:bCs/>
              </w:rPr>
            </w:pPr>
            <w:r w:rsidRPr="00AC369F">
              <w:rPr>
                <w:b/>
                <w:bCs/>
              </w:rPr>
              <w:t>Value</w:t>
            </w:r>
          </w:p>
        </w:tc>
        <w:tc>
          <w:tcPr>
            <w:tcW w:w="0" w:type="auto"/>
            <w:vAlign w:val="center"/>
            <w:hideMark/>
          </w:tcPr>
          <w:p w14:paraId="02F7817C" w14:textId="77777777" w:rsidR="00AC369F" w:rsidRPr="00AC369F" w:rsidRDefault="00AC369F" w:rsidP="00AC369F">
            <w:pPr>
              <w:rPr>
                <w:b/>
                <w:bCs/>
              </w:rPr>
            </w:pPr>
            <w:r w:rsidRPr="00AC369F">
              <w:rPr>
                <w:b/>
                <w:bCs/>
              </w:rPr>
              <w:t>Count</w:t>
            </w:r>
          </w:p>
        </w:tc>
      </w:tr>
      <w:tr w:rsidR="00AC369F" w:rsidRPr="00AC369F" w14:paraId="69C5CEB8" w14:textId="77777777" w:rsidTr="00AC369F">
        <w:trPr>
          <w:tblCellSpacing w:w="15" w:type="dxa"/>
        </w:trPr>
        <w:tc>
          <w:tcPr>
            <w:tcW w:w="0" w:type="auto"/>
            <w:vAlign w:val="center"/>
            <w:hideMark/>
          </w:tcPr>
          <w:p w14:paraId="650D7664" w14:textId="77777777" w:rsidR="00AC369F" w:rsidRPr="00AC369F" w:rsidRDefault="00AC369F" w:rsidP="00AC369F">
            <w:r w:rsidRPr="00AC369F">
              <w:t>Checked the menu prices/ options</w:t>
            </w:r>
          </w:p>
        </w:tc>
        <w:tc>
          <w:tcPr>
            <w:tcW w:w="0" w:type="auto"/>
            <w:vAlign w:val="center"/>
            <w:hideMark/>
          </w:tcPr>
          <w:p w14:paraId="5083C267" w14:textId="77777777" w:rsidR="00AC369F" w:rsidRPr="00AC369F" w:rsidRDefault="00AC369F" w:rsidP="00AC369F">
            <w:r w:rsidRPr="00AC369F">
              <w:t>7</w:t>
            </w:r>
          </w:p>
        </w:tc>
      </w:tr>
      <w:tr w:rsidR="00AC369F" w:rsidRPr="00AC369F" w14:paraId="67978AE9" w14:textId="77777777" w:rsidTr="00AC369F">
        <w:trPr>
          <w:tblCellSpacing w:w="15" w:type="dxa"/>
        </w:trPr>
        <w:tc>
          <w:tcPr>
            <w:tcW w:w="0" w:type="auto"/>
            <w:vAlign w:val="center"/>
            <w:hideMark/>
          </w:tcPr>
          <w:p w14:paraId="649858DC" w14:textId="77777777" w:rsidR="00AC369F" w:rsidRPr="00AC369F" w:rsidRDefault="00AC369F" w:rsidP="00AC369F">
            <w:r w:rsidRPr="00AC369F">
              <w:t>Read online reviews</w:t>
            </w:r>
          </w:p>
        </w:tc>
        <w:tc>
          <w:tcPr>
            <w:tcW w:w="0" w:type="auto"/>
            <w:vAlign w:val="center"/>
            <w:hideMark/>
          </w:tcPr>
          <w:p w14:paraId="4395DEF7" w14:textId="77777777" w:rsidR="00AC369F" w:rsidRPr="00AC369F" w:rsidRDefault="00AC369F" w:rsidP="00AC369F">
            <w:r w:rsidRPr="00AC369F">
              <w:t>3</w:t>
            </w:r>
          </w:p>
        </w:tc>
      </w:tr>
      <w:tr w:rsidR="00AC369F" w:rsidRPr="00AC369F" w14:paraId="47799153" w14:textId="77777777" w:rsidTr="00AC369F">
        <w:trPr>
          <w:tblCellSpacing w:w="15" w:type="dxa"/>
        </w:trPr>
        <w:tc>
          <w:tcPr>
            <w:tcW w:w="0" w:type="auto"/>
            <w:vAlign w:val="center"/>
            <w:hideMark/>
          </w:tcPr>
          <w:p w14:paraId="3BB8FD0A" w14:textId="77777777" w:rsidR="00AC369F" w:rsidRPr="00AC369F" w:rsidRDefault="00AC369F" w:rsidP="00AC369F">
            <w:r w:rsidRPr="00AC369F">
              <w:t>Looked at social media</w:t>
            </w:r>
          </w:p>
        </w:tc>
        <w:tc>
          <w:tcPr>
            <w:tcW w:w="0" w:type="auto"/>
            <w:vAlign w:val="center"/>
            <w:hideMark/>
          </w:tcPr>
          <w:p w14:paraId="42D02DCB" w14:textId="77777777" w:rsidR="00AC369F" w:rsidRPr="00AC369F" w:rsidRDefault="00AC369F" w:rsidP="00AC369F">
            <w:r w:rsidRPr="00AC369F">
              <w:t>5</w:t>
            </w:r>
          </w:p>
        </w:tc>
      </w:tr>
      <w:tr w:rsidR="00AC369F" w:rsidRPr="00AC369F" w14:paraId="355110A4" w14:textId="77777777" w:rsidTr="00AC369F">
        <w:trPr>
          <w:tblCellSpacing w:w="15" w:type="dxa"/>
        </w:trPr>
        <w:tc>
          <w:tcPr>
            <w:tcW w:w="0" w:type="auto"/>
            <w:vAlign w:val="center"/>
            <w:hideMark/>
          </w:tcPr>
          <w:p w14:paraId="1DC8E90F" w14:textId="77777777" w:rsidR="00AC369F" w:rsidRPr="00AC369F" w:rsidRDefault="00AC369F" w:rsidP="00AC369F">
            <w:r w:rsidRPr="00AC369F">
              <w:t>Compared with other cafes</w:t>
            </w:r>
          </w:p>
        </w:tc>
        <w:tc>
          <w:tcPr>
            <w:tcW w:w="0" w:type="auto"/>
            <w:vAlign w:val="center"/>
            <w:hideMark/>
          </w:tcPr>
          <w:p w14:paraId="3FA19800" w14:textId="77777777" w:rsidR="00AC369F" w:rsidRPr="00AC369F" w:rsidRDefault="00AC369F" w:rsidP="00AC369F">
            <w:r w:rsidRPr="00AC369F">
              <w:t>5</w:t>
            </w:r>
          </w:p>
        </w:tc>
      </w:tr>
      <w:tr w:rsidR="00AC369F" w:rsidRPr="00AC369F" w14:paraId="4A22898F" w14:textId="77777777" w:rsidTr="00AC369F">
        <w:trPr>
          <w:tblCellSpacing w:w="15" w:type="dxa"/>
        </w:trPr>
        <w:tc>
          <w:tcPr>
            <w:tcW w:w="0" w:type="auto"/>
            <w:vAlign w:val="center"/>
            <w:hideMark/>
          </w:tcPr>
          <w:p w14:paraId="01F838DA" w14:textId="77777777" w:rsidR="00AC369F" w:rsidRPr="00AC369F" w:rsidRDefault="00AC369F" w:rsidP="00AC369F">
            <w:r w:rsidRPr="00AC369F">
              <w:t>None of the above</w:t>
            </w:r>
          </w:p>
        </w:tc>
        <w:tc>
          <w:tcPr>
            <w:tcW w:w="0" w:type="auto"/>
            <w:vAlign w:val="center"/>
            <w:hideMark/>
          </w:tcPr>
          <w:p w14:paraId="2AA9AB6F" w14:textId="77777777" w:rsidR="00AC369F" w:rsidRPr="00AC369F" w:rsidRDefault="00AC369F" w:rsidP="00AC369F">
            <w:r w:rsidRPr="00AC369F">
              <w:t>4</w:t>
            </w:r>
          </w:p>
        </w:tc>
      </w:tr>
      <w:tr w:rsidR="00AC369F" w:rsidRPr="00AC369F" w14:paraId="65147034" w14:textId="77777777" w:rsidTr="00AC369F">
        <w:trPr>
          <w:tblCellSpacing w:w="15" w:type="dxa"/>
        </w:trPr>
        <w:tc>
          <w:tcPr>
            <w:tcW w:w="0" w:type="auto"/>
            <w:vAlign w:val="center"/>
            <w:hideMark/>
          </w:tcPr>
          <w:p w14:paraId="2A040153" w14:textId="5F657E3C" w:rsidR="00AC369F" w:rsidRPr="00AC369F" w:rsidRDefault="00AC369F" w:rsidP="00AC369F">
            <w:r w:rsidRPr="00AC369F">
              <w:t xml:space="preserve">I like to try new places and come back to the places </w:t>
            </w:r>
            <w:r w:rsidR="00A36074" w:rsidRPr="00AC369F">
              <w:t>I</w:t>
            </w:r>
            <w:r w:rsidRPr="00AC369F">
              <w:t xml:space="preserve"> like it</w:t>
            </w:r>
          </w:p>
        </w:tc>
        <w:tc>
          <w:tcPr>
            <w:tcW w:w="0" w:type="auto"/>
            <w:vAlign w:val="center"/>
            <w:hideMark/>
          </w:tcPr>
          <w:p w14:paraId="76B3A6D7" w14:textId="77777777" w:rsidR="00AC369F" w:rsidRPr="00AC369F" w:rsidRDefault="00AC369F" w:rsidP="00AC369F">
            <w:r w:rsidRPr="00AC369F">
              <w:t>1</w:t>
            </w:r>
          </w:p>
        </w:tc>
      </w:tr>
    </w:tbl>
    <w:p w14:paraId="5C215C85" w14:textId="77777777" w:rsidR="00AC369F" w:rsidRPr="00AC369F" w:rsidRDefault="00AC369F" w:rsidP="00AC369F">
      <w:r w:rsidRPr="00AC369F">
        <w:rPr>
          <w:b/>
          <w:bCs/>
        </w:rPr>
        <w:t>8. If The Bike Lock were unavailable, where would you most likely go instead?</w:t>
      </w:r>
    </w:p>
    <w:p w14:paraId="1E279058" w14:textId="710E06F1" w:rsidR="00AC369F" w:rsidRPr="00AC369F" w:rsidRDefault="00AC369F" w:rsidP="00AC369F">
      <w:r w:rsidRPr="00AC369F">
        <w:rPr>
          <w:i/>
          <w:iCs/>
        </w:rPr>
        <w:t>Name a café or describe another option: </w:t>
      </w:r>
    </w:p>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3861"/>
        <w:gridCol w:w="805"/>
      </w:tblGrid>
      <w:tr w:rsidR="00AC369F" w:rsidRPr="00AC369F" w14:paraId="49814EB8" w14:textId="77777777" w:rsidTr="00AC369F">
        <w:trPr>
          <w:tblHeader/>
          <w:tblCellSpacing w:w="15" w:type="dxa"/>
        </w:trPr>
        <w:tc>
          <w:tcPr>
            <w:tcW w:w="0" w:type="auto"/>
            <w:vAlign w:val="center"/>
            <w:hideMark/>
          </w:tcPr>
          <w:p w14:paraId="6ED936BD" w14:textId="77777777" w:rsidR="00AC369F" w:rsidRPr="00AC369F" w:rsidRDefault="00AC369F" w:rsidP="00AC369F">
            <w:pPr>
              <w:rPr>
                <w:b/>
                <w:bCs/>
              </w:rPr>
            </w:pPr>
            <w:r w:rsidRPr="00AC369F">
              <w:rPr>
                <w:b/>
                <w:bCs/>
              </w:rPr>
              <w:t>Value</w:t>
            </w:r>
          </w:p>
        </w:tc>
        <w:tc>
          <w:tcPr>
            <w:tcW w:w="0" w:type="auto"/>
            <w:vAlign w:val="center"/>
            <w:hideMark/>
          </w:tcPr>
          <w:p w14:paraId="1E15E866" w14:textId="77777777" w:rsidR="00AC369F" w:rsidRPr="00AC369F" w:rsidRDefault="00AC369F" w:rsidP="00AC369F">
            <w:pPr>
              <w:rPr>
                <w:b/>
                <w:bCs/>
              </w:rPr>
            </w:pPr>
            <w:r w:rsidRPr="00AC369F">
              <w:rPr>
                <w:b/>
                <w:bCs/>
              </w:rPr>
              <w:t>Count</w:t>
            </w:r>
          </w:p>
        </w:tc>
      </w:tr>
      <w:tr w:rsidR="00AC369F" w:rsidRPr="00AC369F" w14:paraId="5FE06DD5" w14:textId="77777777" w:rsidTr="00AC369F">
        <w:trPr>
          <w:tblCellSpacing w:w="15" w:type="dxa"/>
        </w:trPr>
        <w:tc>
          <w:tcPr>
            <w:tcW w:w="0" w:type="auto"/>
            <w:vAlign w:val="center"/>
            <w:hideMark/>
          </w:tcPr>
          <w:p w14:paraId="00B5D57E" w14:textId="77777777" w:rsidR="00AC369F" w:rsidRPr="00AC369F" w:rsidRDefault="00AC369F" w:rsidP="00AC369F">
            <w:r w:rsidRPr="00AC369F">
              <w:t>200 degrees</w:t>
            </w:r>
          </w:p>
        </w:tc>
        <w:tc>
          <w:tcPr>
            <w:tcW w:w="0" w:type="auto"/>
            <w:vAlign w:val="center"/>
            <w:hideMark/>
          </w:tcPr>
          <w:p w14:paraId="5ACC04C9" w14:textId="77777777" w:rsidR="00AC369F" w:rsidRPr="00AC369F" w:rsidRDefault="00AC369F" w:rsidP="00AC369F">
            <w:r w:rsidRPr="00AC369F">
              <w:t>1</w:t>
            </w:r>
          </w:p>
        </w:tc>
      </w:tr>
      <w:tr w:rsidR="00AC369F" w:rsidRPr="00AC369F" w14:paraId="26E497CE" w14:textId="77777777" w:rsidTr="00AC369F">
        <w:trPr>
          <w:tblCellSpacing w:w="15" w:type="dxa"/>
        </w:trPr>
        <w:tc>
          <w:tcPr>
            <w:tcW w:w="0" w:type="auto"/>
            <w:vAlign w:val="center"/>
            <w:hideMark/>
          </w:tcPr>
          <w:p w14:paraId="3FE26F60" w14:textId="77777777" w:rsidR="00AC369F" w:rsidRPr="00AC369F" w:rsidRDefault="00AC369F" w:rsidP="00AC369F">
            <w:r w:rsidRPr="00AC369F">
              <w:t>BRU COFFEE</w:t>
            </w:r>
          </w:p>
        </w:tc>
        <w:tc>
          <w:tcPr>
            <w:tcW w:w="0" w:type="auto"/>
            <w:vAlign w:val="center"/>
            <w:hideMark/>
          </w:tcPr>
          <w:p w14:paraId="6CD79E66" w14:textId="77777777" w:rsidR="00AC369F" w:rsidRPr="00AC369F" w:rsidRDefault="00AC369F" w:rsidP="00AC369F">
            <w:r w:rsidRPr="00AC369F">
              <w:t>1</w:t>
            </w:r>
          </w:p>
        </w:tc>
      </w:tr>
      <w:tr w:rsidR="00AC369F" w:rsidRPr="00AC369F" w14:paraId="2134FC35" w14:textId="77777777" w:rsidTr="00AC369F">
        <w:trPr>
          <w:tblCellSpacing w:w="15" w:type="dxa"/>
        </w:trPr>
        <w:tc>
          <w:tcPr>
            <w:tcW w:w="0" w:type="auto"/>
            <w:vAlign w:val="center"/>
            <w:hideMark/>
          </w:tcPr>
          <w:p w14:paraId="2AA09147" w14:textId="77777777" w:rsidR="00AC369F" w:rsidRPr="00AC369F" w:rsidRDefault="00AC369F" w:rsidP="00AC369F">
            <w:r w:rsidRPr="00AC369F">
              <w:t>Costa</w:t>
            </w:r>
          </w:p>
        </w:tc>
        <w:tc>
          <w:tcPr>
            <w:tcW w:w="0" w:type="auto"/>
            <w:vAlign w:val="center"/>
            <w:hideMark/>
          </w:tcPr>
          <w:p w14:paraId="6CF229A8" w14:textId="77777777" w:rsidR="00AC369F" w:rsidRPr="00AC369F" w:rsidRDefault="00AC369F" w:rsidP="00AC369F">
            <w:r w:rsidRPr="00AC369F">
              <w:t>3</w:t>
            </w:r>
          </w:p>
        </w:tc>
      </w:tr>
      <w:tr w:rsidR="00AC369F" w:rsidRPr="00AC369F" w14:paraId="6E8BC50C" w14:textId="77777777" w:rsidTr="00AC369F">
        <w:trPr>
          <w:tblCellSpacing w:w="15" w:type="dxa"/>
        </w:trPr>
        <w:tc>
          <w:tcPr>
            <w:tcW w:w="0" w:type="auto"/>
            <w:vAlign w:val="center"/>
            <w:hideMark/>
          </w:tcPr>
          <w:p w14:paraId="08BC3F92" w14:textId="77777777" w:rsidR="00AC369F" w:rsidRPr="00AC369F" w:rsidRDefault="00AC369F" w:rsidP="00AC369F">
            <w:r w:rsidRPr="00AC369F">
              <w:t>Costa Coffee / Starbucks</w:t>
            </w:r>
          </w:p>
        </w:tc>
        <w:tc>
          <w:tcPr>
            <w:tcW w:w="0" w:type="auto"/>
            <w:vAlign w:val="center"/>
            <w:hideMark/>
          </w:tcPr>
          <w:p w14:paraId="38DF6E00" w14:textId="77777777" w:rsidR="00AC369F" w:rsidRPr="00AC369F" w:rsidRDefault="00AC369F" w:rsidP="00AC369F">
            <w:r w:rsidRPr="00AC369F">
              <w:t>1</w:t>
            </w:r>
          </w:p>
        </w:tc>
      </w:tr>
      <w:tr w:rsidR="00AC369F" w:rsidRPr="00AC369F" w14:paraId="4095E558" w14:textId="77777777" w:rsidTr="00AC369F">
        <w:trPr>
          <w:tblCellSpacing w:w="15" w:type="dxa"/>
        </w:trPr>
        <w:tc>
          <w:tcPr>
            <w:tcW w:w="0" w:type="auto"/>
            <w:vAlign w:val="center"/>
            <w:hideMark/>
          </w:tcPr>
          <w:p w14:paraId="03134F67" w14:textId="77777777" w:rsidR="00AC369F" w:rsidRPr="00AC369F" w:rsidRDefault="00AC369F" w:rsidP="00AC369F">
            <w:r w:rsidRPr="00AC369F">
              <w:t>Costa, KFC, Starbucks</w:t>
            </w:r>
          </w:p>
        </w:tc>
        <w:tc>
          <w:tcPr>
            <w:tcW w:w="0" w:type="auto"/>
            <w:vAlign w:val="center"/>
            <w:hideMark/>
          </w:tcPr>
          <w:p w14:paraId="16D9E794" w14:textId="77777777" w:rsidR="00AC369F" w:rsidRPr="00AC369F" w:rsidRDefault="00AC369F" w:rsidP="00AC369F">
            <w:r w:rsidRPr="00AC369F">
              <w:t>1</w:t>
            </w:r>
          </w:p>
        </w:tc>
      </w:tr>
      <w:tr w:rsidR="00AC369F" w:rsidRPr="00AC369F" w14:paraId="6F12992B" w14:textId="77777777" w:rsidTr="00AC369F">
        <w:trPr>
          <w:tblCellSpacing w:w="15" w:type="dxa"/>
        </w:trPr>
        <w:tc>
          <w:tcPr>
            <w:tcW w:w="0" w:type="auto"/>
            <w:vAlign w:val="center"/>
            <w:hideMark/>
          </w:tcPr>
          <w:p w14:paraId="518C43E0" w14:textId="77777777" w:rsidR="00AC369F" w:rsidRPr="00AC369F" w:rsidRDefault="00AC369F" w:rsidP="00AC369F">
            <w:r w:rsidRPr="00AC369F">
              <w:t>Costa/ Bru Coffee / Fluffy Muffy cafe</w:t>
            </w:r>
          </w:p>
        </w:tc>
        <w:tc>
          <w:tcPr>
            <w:tcW w:w="0" w:type="auto"/>
            <w:vAlign w:val="center"/>
            <w:hideMark/>
          </w:tcPr>
          <w:p w14:paraId="0D14B93A" w14:textId="77777777" w:rsidR="00AC369F" w:rsidRPr="00AC369F" w:rsidRDefault="00AC369F" w:rsidP="00AC369F">
            <w:r w:rsidRPr="00AC369F">
              <w:t>1</w:t>
            </w:r>
          </w:p>
        </w:tc>
      </w:tr>
      <w:tr w:rsidR="00AC369F" w:rsidRPr="00AC369F" w14:paraId="1768EA32" w14:textId="77777777" w:rsidTr="00AC369F">
        <w:trPr>
          <w:tblCellSpacing w:w="15" w:type="dxa"/>
        </w:trPr>
        <w:tc>
          <w:tcPr>
            <w:tcW w:w="0" w:type="auto"/>
            <w:vAlign w:val="center"/>
            <w:hideMark/>
          </w:tcPr>
          <w:p w14:paraId="378B022E" w14:textId="77777777" w:rsidR="00AC369F" w:rsidRPr="00AC369F" w:rsidRDefault="00AC369F" w:rsidP="00AC369F">
            <w:r w:rsidRPr="00AC369F">
              <w:t>Ford Cafe</w:t>
            </w:r>
          </w:p>
        </w:tc>
        <w:tc>
          <w:tcPr>
            <w:tcW w:w="0" w:type="auto"/>
            <w:vAlign w:val="center"/>
            <w:hideMark/>
          </w:tcPr>
          <w:p w14:paraId="6ADF666A" w14:textId="77777777" w:rsidR="00AC369F" w:rsidRPr="00AC369F" w:rsidRDefault="00AC369F" w:rsidP="00AC369F">
            <w:r w:rsidRPr="00AC369F">
              <w:t>1</w:t>
            </w:r>
          </w:p>
        </w:tc>
      </w:tr>
      <w:tr w:rsidR="00AC369F" w:rsidRPr="00AC369F" w14:paraId="165ADD84" w14:textId="77777777" w:rsidTr="00AC369F">
        <w:trPr>
          <w:tblCellSpacing w:w="15" w:type="dxa"/>
        </w:trPr>
        <w:tc>
          <w:tcPr>
            <w:tcW w:w="0" w:type="auto"/>
            <w:vAlign w:val="center"/>
            <w:hideMark/>
          </w:tcPr>
          <w:p w14:paraId="2EED330B" w14:textId="77777777" w:rsidR="00AC369F" w:rsidRPr="00AC369F" w:rsidRDefault="00AC369F" w:rsidP="00AC369F">
            <w:r w:rsidRPr="00AC369F">
              <w:t>Greggs</w:t>
            </w:r>
          </w:p>
        </w:tc>
        <w:tc>
          <w:tcPr>
            <w:tcW w:w="0" w:type="auto"/>
            <w:vAlign w:val="center"/>
            <w:hideMark/>
          </w:tcPr>
          <w:p w14:paraId="5CCBED48" w14:textId="77777777" w:rsidR="00AC369F" w:rsidRPr="00AC369F" w:rsidRDefault="00AC369F" w:rsidP="00AC369F">
            <w:r w:rsidRPr="00AC369F">
              <w:t>1</w:t>
            </w:r>
          </w:p>
        </w:tc>
      </w:tr>
      <w:tr w:rsidR="00AC369F" w:rsidRPr="00AC369F" w14:paraId="7B271C94" w14:textId="77777777" w:rsidTr="00AC369F">
        <w:trPr>
          <w:tblCellSpacing w:w="15" w:type="dxa"/>
        </w:trPr>
        <w:tc>
          <w:tcPr>
            <w:tcW w:w="0" w:type="auto"/>
            <w:vAlign w:val="center"/>
            <w:hideMark/>
          </w:tcPr>
          <w:p w14:paraId="36F0DC2F" w14:textId="77777777" w:rsidR="00AC369F" w:rsidRPr="00AC369F" w:rsidRDefault="00AC369F" w:rsidP="00AC369F">
            <w:r w:rsidRPr="00AC369F">
              <w:t>Greg’s</w:t>
            </w:r>
          </w:p>
        </w:tc>
        <w:tc>
          <w:tcPr>
            <w:tcW w:w="0" w:type="auto"/>
            <w:vAlign w:val="center"/>
            <w:hideMark/>
          </w:tcPr>
          <w:p w14:paraId="513BB8A3" w14:textId="77777777" w:rsidR="00AC369F" w:rsidRPr="00AC369F" w:rsidRDefault="00AC369F" w:rsidP="00AC369F">
            <w:r w:rsidRPr="00AC369F">
              <w:t>2</w:t>
            </w:r>
          </w:p>
        </w:tc>
      </w:tr>
      <w:tr w:rsidR="00AC369F" w:rsidRPr="00AC369F" w14:paraId="21EA500E" w14:textId="77777777" w:rsidTr="00AC369F">
        <w:trPr>
          <w:tblCellSpacing w:w="15" w:type="dxa"/>
        </w:trPr>
        <w:tc>
          <w:tcPr>
            <w:tcW w:w="0" w:type="auto"/>
            <w:vAlign w:val="center"/>
            <w:hideMark/>
          </w:tcPr>
          <w:p w14:paraId="26805207" w14:textId="77777777" w:rsidR="00AC369F" w:rsidRPr="00AC369F" w:rsidRDefault="00AC369F" w:rsidP="00AC369F">
            <w:r w:rsidRPr="00AC369F">
              <w:t>Hard line cafe</w:t>
            </w:r>
          </w:p>
        </w:tc>
        <w:tc>
          <w:tcPr>
            <w:tcW w:w="0" w:type="auto"/>
            <w:vAlign w:val="center"/>
            <w:hideMark/>
          </w:tcPr>
          <w:p w14:paraId="23D79E8D" w14:textId="77777777" w:rsidR="00AC369F" w:rsidRPr="00AC369F" w:rsidRDefault="00AC369F" w:rsidP="00AC369F">
            <w:r w:rsidRPr="00AC369F">
              <w:t>1</w:t>
            </w:r>
          </w:p>
        </w:tc>
      </w:tr>
      <w:tr w:rsidR="00AC369F" w:rsidRPr="00AC369F" w14:paraId="6F1A82E2" w14:textId="77777777" w:rsidTr="00AC369F">
        <w:trPr>
          <w:tblCellSpacing w:w="15" w:type="dxa"/>
        </w:trPr>
        <w:tc>
          <w:tcPr>
            <w:tcW w:w="0" w:type="auto"/>
            <w:vAlign w:val="center"/>
            <w:hideMark/>
          </w:tcPr>
          <w:p w14:paraId="350DF1D8" w14:textId="77777777" w:rsidR="00AC369F" w:rsidRPr="00AC369F" w:rsidRDefault="00AC369F" w:rsidP="00AC369F">
            <w:r w:rsidRPr="00AC369F">
              <w:t>Home</w:t>
            </w:r>
          </w:p>
        </w:tc>
        <w:tc>
          <w:tcPr>
            <w:tcW w:w="0" w:type="auto"/>
            <w:vAlign w:val="center"/>
            <w:hideMark/>
          </w:tcPr>
          <w:p w14:paraId="7303AD41" w14:textId="77777777" w:rsidR="00AC369F" w:rsidRPr="00AC369F" w:rsidRDefault="00AC369F" w:rsidP="00AC369F">
            <w:r w:rsidRPr="00AC369F">
              <w:t>1</w:t>
            </w:r>
          </w:p>
        </w:tc>
      </w:tr>
      <w:tr w:rsidR="00AC369F" w:rsidRPr="00AC369F" w14:paraId="62C66981" w14:textId="77777777" w:rsidTr="00AC369F">
        <w:trPr>
          <w:tblCellSpacing w:w="15" w:type="dxa"/>
        </w:trPr>
        <w:tc>
          <w:tcPr>
            <w:tcW w:w="0" w:type="auto"/>
            <w:vAlign w:val="center"/>
            <w:hideMark/>
          </w:tcPr>
          <w:p w14:paraId="671C0412" w14:textId="77777777" w:rsidR="00AC369F" w:rsidRPr="00AC369F" w:rsidRDefault="00AC369F" w:rsidP="00AC369F">
            <w:r w:rsidRPr="00AC369F">
              <w:lastRenderedPageBreak/>
              <w:t>Nearest coffee shop</w:t>
            </w:r>
          </w:p>
        </w:tc>
        <w:tc>
          <w:tcPr>
            <w:tcW w:w="0" w:type="auto"/>
            <w:vAlign w:val="center"/>
            <w:hideMark/>
          </w:tcPr>
          <w:p w14:paraId="38D51D00" w14:textId="77777777" w:rsidR="00AC369F" w:rsidRPr="00AC369F" w:rsidRDefault="00AC369F" w:rsidP="00AC369F">
            <w:r w:rsidRPr="00AC369F">
              <w:t>1</w:t>
            </w:r>
          </w:p>
        </w:tc>
      </w:tr>
      <w:tr w:rsidR="00AC369F" w:rsidRPr="00AC369F" w14:paraId="720203FE" w14:textId="77777777" w:rsidTr="00AC369F">
        <w:trPr>
          <w:tblCellSpacing w:w="15" w:type="dxa"/>
        </w:trPr>
        <w:tc>
          <w:tcPr>
            <w:tcW w:w="0" w:type="auto"/>
            <w:vAlign w:val="center"/>
            <w:hideMark/>
          </w:tcPr>
          <w:p w14:paraId="70CA7844" w14:textId="77777777" w:rsidR="00AC369F" w:rsidRPr="00AC369F" w:rsidRDefault="00AC369F" w:rsidP="00AC369F">
            <w:r w:rsidRPr="00AC369F">
              <w:t>Some other coffee shop</w:t>
            </w:r>
          </w:p>
        </w:tc>
        <w:tc>
          <w:tcPr>
            <w:tcW w:w="0" w:type="auto"/>
            <w:vAlign w:val="center"/>
            <w:hideMark/>
          </w:tcPr>
          <w:p w14:paraId="2274B2F4" w14:textId="77777777" w:rsidR="00AC369F" w:rsidRPr="00AC369F" w:rsidRDefault="00AC369F" w:rsidP="00AC369F">
            <w:r w:rsidRPr="00AC369F">
              <w:t>1</w:t>
            </w:r>
          </w:p>
        </w:tc>
      </w:tr>
      <w:tr w:rsidR="00AC369F" w:rsidRPr="00AC369F" w14:paraId="00098D24" w14:textId="77777777" w:rsidTr="00AC369F">
        <w:trPr>
          <w:tblCellSpacing w:w="15" w:type="dxa"/>
        </w:trPr>
        <w:tc>
          <w:tcPr>
            <w:tcW w:w="0" w:type="auto"/>
            <w:vAlign w:val="center"/>
            <w:hideMark/>
          </w:tcPr>
          <w:p w14:paraId="526020CE" w14:textId="77777777" w:rsidR="00AC369F" w:rsidRPr="00AC369F" w:rsidRDefault="00AC369F" w:rsidP="00AC369F">
            <w:r w:rsidRPr="00AC369F">
              <w:t>Starbucks</w:t>
            </w:r>
          </w:p>
        </w:tc>
        <w:tc>
          <w:tcPr>
            <w:tcW w:w="0" w:type="auto"/>
            <w:vAlign w:val="center"/>
            <w:hideMark/>
          </w:tcPr>
          <w:p w14:paraId="4CD770A7" w14:textId="77777777" w:rsidR="00AC369F" w:rsidRPr="00AC369F" w:rsidRDefault="00AC369F" w:rsidP="00AC369F">
            <w:r w:rsidRPr="00AC369F">
              <w:t>2</w:t>
            </w:r>
          </w:p>
        </w:tc>
      </w:tr>
      <w:tr w:rsidR="00AC369F" w:rsidRPr="00AC369F" w14:paraId="6DFE92AB" w14:textId="77777777" w:rsidTr="00AC369F">
        <w:trPr>
          <w:tblCellSpacing w:w="15" w:type="dxa"/>
        </w:trPr>
        <w:tc>
          <w:tcPr>
            <w:tcW w:w="0" w:type="auto"/>
            <w:vAlign w:val="center"/>
            <w:hideMark/>
          </w:tcPr>
          <w:p w14:paraId="097842B9" w14:textId="77777777" w:rsidR="00AC369F" w:rsidRPr="00AC369F" w:rsidRDefault="00AC369F" w:rsidP="00AC369F">
            <w:r w:rsidRPr="00AC369F">
              <w:t>n/a</w:t>
            </w:r>
          </w:p>
        </w:tc>
        <w:tc>
          <w:tcPr>
            <w:tcW w:w="0" w:type="auto"/>
            <w:vAlign w:val="center"/>
            <w:hideMark/>
          </w:tcPr>
          <w:p w14:paraId="65A45FDD" w14:textId="77777777" w:rsidR="00AC369F" w:rsidRPr="00AC369F" w:rsidRDefault="00AC369F" w:rsidP="00AC369F">
            <w:r w:rsidRPr="00AC369F">
              <w:t>2</w:t>
            </w:r>
          </w:p>
        </w:tc>
      </w:tr>
    </w:tbl>
    <w:p w14:paraId="5A4D9BA3" w14:textId="77777777" w:rsidR="00AC369F" w:rsidRPr="00AC369F" w:rsidRDefault="00AC369F" w:rsidP="00AC369F">
      <w:r w:rsidRPr="00AC369F">
        <w:rPr>
          <w:b/>
          <w:bCs/>
        </w:rPr>
        <w:t>9. How would you rate the following at The Bike Lock?</w:t>
      </w:r>
    </w:p>
    <w:p w14:paraId="6E589D3F" w14:textId="51DBEF70" w:rsidR="00AC369F" w:rsidRPr="00AC369F" w:rsidRDefault="00AC369F" w:rsidP="00AC369F"/>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1840"/>
        <w:gridCol w:w="1155"/>
        <w:gridCol w:w="622"/>
        <w:gridCol w:w="984"/>
        <w:gridCol w:w="709"/>
        <w:gridCol w:w="1136"/>
        <w:gridCol w:w="2292"/>
      </w:tblGrid>
      <w:tr w:rsidR="00AC369F" w:rsidRPr="00AC369F" w14:paraId="157C4EDF" w14:textId="77777777" w:rsidTr="00AC369F">
        <w:trPr>
          <w:tblHeader/>
          <w:tblCellSpacing w:w="15" w:type="dxa"/>
        </w:trPr>
        <w:tc>
          <w:tcPr>
            <w:tcW w:w="0" w:type="auto"/>
            <w:vAlign w:val="center"/>
            <w:hideMark/>
          </w:tcPr>
          <w:p w14:paraId="58955C57" w14:textId="77777777" w:rsidR="00AC369F" w:rsidRPr="00AC369F" w:rsidRDefault="00AC369F" w:rsidP="00AC369F"/>
        </w:tc>
        <w:tc>
          <w:tcPr>
            <w:tcW w:w="0" w:type="auto"/>
            <w:vAlign w:val="center"/>
            <w:hideMark/>
          </w:tcPr>
          <w:p w14:paraId="75046984" w14:textId="77777777" w:rsidR="00AC369F" w:rsidRPr="00AC369F" w:rsidRDefault="00AC369F" w:rsidP="00AC369F">
            <w:pPr>
              <w:rPr>
                <w:b/>
                <w:bCs/>
              </w:rPr>
            </w:pPr>
            <w:r w:rsidRPr="00AC369F">
              <w:rPr>
                <w:b/>
                <w:bCs/>
              </w:rPr>
              <w:t>Very poor</w:t>
            </w:r>
          </w:p>
        </w:tc>
        <w:tc>
          <w:tcPr>
            <w:tcW w:w="0" w:type="auto"/>
            <w:vAlign w:val="center"/>
            <w:hideMark/>
          </w:tcPr>
          <w:p w14:paraId="4550ED15" w14:textId="77777777" w:rsidR="00AC369F" w:rsidRPr="00AC369F" w:rsidRDefault="00AC369F" w:rsidP="00AC369F">
            <w:pPr>
              <w:rPr>
                <w:b/>
                <w:bCs/>
              </w:rPr>
            </w:pPr>
            <w:r w:rsidRPr="00AC369F">
              <w:rPr>
                <w:b/>
                <w:bCs/>
              </w:rPr>
              <w:t>Poor</w:t>
            </w:r>
          </w:p>
        </w:tc>
        <w:tc>
          <w:tcPr>
            <w:tcW w:w="0" w:type="auto"/>
            <w:vAlign w:val="center"/>
            <w:hideMark/>
          </w:tcPr>
          <w:p w14:paraId="4CA4097B" w14:textId="77777777" w:rsidR="00AC369F" w:rsidRPr="00AC369F" w:rsidRDefault="00AC369F" w:rsidP="00AC369F">
            <w:pPr>
              <w:rPr>
                <w:b/>
                <w:bCs/>
              </w:rPr>
            </w:pPr>
            <w:r w:rsidRPr="00AC369F">
              <w:rPr>
                <w:b/>
                <w:bCs/>
              </w:rPr>
              <w:t>Average</w:t>
            </w:r>
          </w:p>
        </w:tc>
        <w:tc>
          <w:tcPr>
            <w:tcW w:w="0" w:type="auto"/>
            <w:vAlign w:val="center"/>
            <w:hideMark/>
          </w:tcPr>
          <w:p w14:paraId="4C0C9F21" w14:textId="77777777" w:rsidR="00AC369F" w:rsidRPr="00AC369F" w:rsidRDefault="00AC369F" w:rsidP="00AC369F">
            <w:pPr>
              <w:rPr>
                <w:b/>
                <w:bCs/>
              </w:rPr>
            </w:pPr>
            <w:r w:rsidRPr="00AC369F">
              <w:rPr>
                <w:b/>
                <w:bCs/>
              </w:rPr>
              <w:t>Good</w:t>
            </w:r>
          </w:p>
        </w:tc>
        <w:tc>
          <w:tcPr>
            <w:tcW w:w="0" w:type="auto"/>
            <w:vAlign w:val="center"/>
            <w:hideMark/>
          </w:tcPr>
          <w:p w14:paraId="1B41A0F6" w14:textId="77777777" w:rsidR="00AC369F" w:rsidRPr="00AC369F" w:rsidRDefault="00AC369F" w:rsidP="00AC369F">
            <w:pPr>
              <w:rPr>
                <w:b/>
                <w:bCs/>
              </w:rPr>
            </w:pPr>
            <w:r w:rsidRPr="00AC369F">
              <w:rPr>
                <w:b/>
                <w:bCs/>
              </w:rPr>
              <w:t>Excellent</w:t>
            </w:r>
          </w:p>
        </w:tc>
        <w:tc>
          <w:tcPr>
            <w:tcW w:w="0" w:type="auto"/>
            <w:vAlign w:val="center"/>
            <w:hideMark/>
          </w:tcPr>
          <w:p w14:paraId="3FC8CD64" w14:textId="77777777" w:rsidR="00AC369F" w:rsidRPr="00AC369F" w:rsidRDefault="00AC369F" w:rsidP="00AC369F">
            <w:pPr>
              <w:rPr>
                <w:b/>
                <w:bCs/>
              </w:rPr>
            </w:pPr>
            <w:r w:rsidRPr="00AC369F">
              <w:rPr>
                <w:b/>
                <w:bCs/>
              </w:rPr>
              <w:t>Not previously used</w:t>
            </w:r>
          </w:p>
        </w:tc>
      </w:tr>
      <w:tr w:rsidR="00AC369F" w:rsidRPr="00AC369F" w14:paraId="2D843F47" w14:textId="77777777" w:rsidTr="00AC369F">
        <w:trPr>
          <w:tblCellSpacing w:w="15" w:type="dxa"/>
        </w:trPr>
        <w:tc>
          <w:tcPr>
            <w:tcW w:w="0" w:type="auto"/>
            <w:vAlign w:val="center"/>
            <w:hideMark/>
          </w:tcPr>
          <w:p w14:paraId="5CEA76CF" w14:textId="77777777" w:rsidR="00AC369F" w:rsidRPr="00AC369F" w:rsidRDefault="00AC369F" w:rsidP="00AC369F">
            <w:r w:rsidRPr="00AC369F">
              <w:t>Coffee or drinks</w:t>
            </w:r>
          </w:p>
        </w:tc>
        <w:tc>
          <w:tcPr>
            <w:tcW w:w="0" w:type="auto"/>
            <w:vAlign w:val="center"/>
            <w:hideMark/>
          </w:tcPr>
          <w:p w14:paraId="29DCCD13" w14:textId="77777777" w:rsidR="00AC369F" w:rsidRPr="00AC369F" w:rsidRDefault="00AC369F" w:rsidP="00AC369F">
            <w:r w:rsidRPr="00AC369F">
              <w:t>1</w:t>
            </w:r>
          </w:p>
        </w:tc>
        <w:tc>
          <w:tcPr>
            <w:tcW w:w="0" w:type="auto"/>
            <w:vAlign w:val="center"/>
            <w:hideMark/>
          </w:tcPr>
          <w:p w14:paraId="16B41EA2" w14:textId="77777777" w:rsidR="00AC369F" w:rsidRPr="00AC369F" w:rsidRDefault="00AC369F" w:rsidP="00AC369F">
            <w:r w:rsidRPr="00AC369F">
              <w:t>0</w:t>
            </w:r>
          </w:p>
        </w:tc>
        <w:tc>
          <w:tcPr>
            <w:tcW w:w="0" w:type="auto"/>
            <w:vAlign w:val="center"/>
            <w:hideMark/>
          </w:tcPr>
          <w:p w14:paraId="1707E055" w14:textId="77777777" w:rsidR="00AC369F" w:rsidRPr="00AC369F" w:rsidRDefault="00AC369F" w:rsidP="00AC369F">
            <w:r w:rsidRPr="00AC369F">
              <w:t>2</w:t>
            </w:r>
          </w:p>
        </w:tc>
        <w:tc>
          <w:tcPr>
            <w:tcW w:w="0" w:type="auto"/>
            <w:vAlign w:val="center"/>
            <w:hideMark/>
          </w:tcPr>
          <w:p w14:paraId="2435C831" w14:textId="77777777" w:rsidR="00AC369F" w:rsidRPr="00AC369F" w:rsidRDefault="00AC369F" w:rsidP="00AC369F">
            <w:r w:rsidRPr="00AC369F">
              <w:t>10</w:t>
            </w:r>
          </w:p>
        </w:tc>
        <w:tc>
          <w:tcPr>
            <w:tcW w:w="0" w:type="auto"/>
            <w:vAlign w:val="center"/>
            <w:hideMark/>
          </w:tcPr>
          <w:p w14:paraId="3E4DB2D4" w14:textId="77777777" w:rsidR="00AC369F" w:rsidRPr="00AC369F" w:rsidRDefault="00AC369F" w:rsidP="00AC369F">
            <w:r w:rsidRPr="00AC369F">
              <w:t>9</w:t>
            </w:r>
          </w:p>
        </w:tc>
        <w:tc>
          <w:tcPr>
            <w:tcW w:w="0" w:type="auto"/>
            <w:vAlign w:val="center"/>
            <w:hideMark/>
          </w:tcPr>
          <w:p w14:paraId="45D23D3E" w14:textId="77777777" w:rsidR="00AC369F" w:rsidRPr="00AC369F" w:rsidRDefault="00AC369F" w:rsidP="00AC369F">
            <w:r w:rsidRPr="00AC369F">
              <w:t>1</w:t>
            </w:r>
          </w:p>
        </w:tc>
      </w:tr>
      <w:tr w:rsidR="00AC369F" w:rsidRPr="00AC369F" w14:paraId="73A221EB" w14:textId="77777777" w:rsidTr="00AC369F">
        <w:trPr>
          <w:tblCellSpacing w:w="15" w:type="dxa"/>
        </w:trPr>
        <w:tc>
          <w:tcPr>
            <w:tcW w:w="0" w:type="auto"/>
            <w:vAlign w:val="center"/>
            <w:hideMark/>
          </w:tcPr>
          <w:p w14:paraId="457C52C5" w14:textId="77777777" w:rsidR="00AC369F" w:rsidRPr="00AC369F" w:rsidRDefault="00AC369F" w:rsidP="00AC369F">
            <w:r w:rsidRPr="00AC369F">
              <w:t>Food</w:t>
            </w:r>
          </w:p>
        </w:tc>
        <w:tc>
          <w:tcPr>
            <w:tcW w:w="0" w:type="auto"/>
            <w:vAlign w:val="center"/>
            <w:hideMark/>
          </w:tcPr>
          <w:p w14:paraId="4D803073" w14:textId="77777777" w:rsidR="00AC369F" w:rsidRPr="00AC369F" w:rsidRDefault="00AC369F" w:rsidP="00AC369F">
            <w:r w:rsidRPr="00AC369F">
              <w:t>1</w:t>
            </w:r>
          </w:p>
        </w:tc>
        <w:tc>
          <w:tcPr>
            <w:tcW w:w="0" w:type="auto"/>
            <w:vAlign w:val="center"/>
            <w:hideMark/>
          </w:tcPr>
          <w:p w14:paraId="49CF804C" w14:textId="77777777" w:rsidR="00AC369F" w:rsidRPr="00AC369F" w:rsidRDefault="00AC369F" w:rsidP="00AC369F">
            <w:r w:rsidRPr="00AC369F">
              <w:t>0</w:t>
            </w:r>
          </w:p>
        </w:tc>
        <w:tc>
          <w:tcPr>
            <w:tcW w:w="0" w:type="auto"/>
            <w:vAlign w:val="center"/>
            <w:hideMark/>
          </w:tcPr>
          <w:p w14:paraId="3879B941" w14:textId="77777777" w:rsidR="00AC369F" w:rsidRPr="00AC369F" w:rsidRDefault="00AC369F" w:rsidP="00AC369F">
            <w:r w:rsidRPr="00AC369F">
              <w:t>4</w:t>
            </w:r>
          </w:p>
        </w:tc>
        <w:tc>
          <w:tcPr>
            <w:tcW w:w="0" w:type="auto"/>
            <w:vAlign w:val="center"/>
            <w:hideMark/>
          </w:tcPr>
          <w:p w14:paraId="30C4BDB1" w14:textId="77777777" w:rsidR="00AC369F" w:rsidRPr="00AC369F" w:rsidRDefault="00AC369F" w:rsidP="00AC369F">
            <w:r w:rsidRPr="00AC369F">
              <w:t>9</w:t>
            </w:r>
          </w:p>
        </w:tc>
        <w:tc>
          <w:tcPr>
            <w:tcW w:w="0" w:type="auto"/>
            <w:vAlign w:val="center"/>
            <w:hideMark/>
          </w:tcPr>
          <w:p w14:paraId="06AE094B" w14:textId="77777777" w:rsidR="00AC369F" w:rsidRPr="00AC369F" w:rsidRDefault="00AC369F" w:rsidP="00AC369F">
            <w:r w:rsidRPr="00AC369F">
              <w:t>4</w:t>
            </w:r>
          </w:p>
        </w:tc>
        <w:tc>
          <w:tcPr>
            <w:tcW w:w="0" w:type="auto"/>
            <w:vAlign w:val="center"/>
            <w:hideMark/>
          </w:tcPr>
          <w:p w14:paraId="5DA73B7D" w14:textId="77777777" w:rsidR="00AC369F" w:rsidRPr="00AC369F" w:rsidRDefault="00AC369F" w:rsidP="00AC369F">
            <w:r w:rsidRPr="00AC369F">
              <w:t>4</w:t>
            </w:r>
          </w:p>
        </w:tc>
      </w:tr>
      <w:tr w:rsidR="00AC369F" w:rsidRPr="00AC369F" w14:paraId="3AA268ED" w14:textId="77777777" w:rsidTr="00AC369F">
        <w:trPr>
          <w:tblCellSpacing w:w="15" w:type="dxa"/>
        </w:trPr>
        <w:tc>
          <w:tcPr>
            <w:tcW w:w="0" w:type="auto"/>
            <w:vAlign w:val="center"/>
            <w:hideMark/>
          </w:tcPr>
          <w:p w14:paraId="2DFC29B6" w14:textId="77777777" w:rsidR="00AC369F" w:rsidRPr="00AC369F" w:rsidRDefault="00AC369F" w:rsidP="00AC369F">
            <w:r w:rsidRPr="00AC369F">
              <w:t>Value for money</w:t>
            </w:r>
          </w:p>
        </w:tc>
        <w:tc>
          <w:tcPr>
            <w:tcW w:w="0" w:type="auto"/>
            <w:vAlign w:val="center"/>
            <w:hideMark/>
          </w:tcPr>
          <w:p w14:paraId="3DD8EFFA" w14:textId="77777777" w:rsidR="00AC369F" w:rsidRPr="00AC369F" w:rsidRDefault="00AC369F" w:rsidP="00AC369F">
            <w:r w:rsidRPr="00AC369F">
              <w:t>1</w:t>
            </w:r>
          </w:p>
        </w:tc>
        <w:tc>
          <w:tcPr>
            <w:tcW w:w="0" w:type="auto"/>
            <w:vAlign w:val="center"/>
            <w:hideMark/>
          </w:tcPr>
          <w:p w14:paraId="467B20E3" w14:textId="77777777" w:rsidR="00AC369F" w:rsidRPr="00AC369F" w:rsidRDefault="00AC369F" w:rsidP="00AC369F">
            <w:r w:rsidRPr="00AC369F">
              <w:t>0</w:t>
            </w:r>
          </w:p>
        </w:tc>
        <w:tc>
          <w:tcPr>
            <w:tcW w:w="0" w:type="auto"/>
            <w:vAlign w:val="center"/>
            <w:hideMark/>
          </w:tcPr>
          <w:p w14:paraId="7CA980D9" w14:textId="77777777" w:rsidR="00AC369F" w:rsidRPr="00AC369F" w:rsidRDefault="00AC369F" w:rsidP="00AC369F">
            <w:r w:rsidRPr="00AC369F">
              <w:t>5</w:t>
            </w:r>
          </w:p>
        </w:tc>
        <w:tc>
          <w:tcPr>
            <w:tcW w:w="0" w:type="auto"/>
            <w:vAlign w:val="center"/>
            <w:hideMark/>
          </w:tcPr>
          <w:p w14:paraId="0DC1039D" w14:textId="77777777" w:rsidR="00AC369F" w:rsidRPr="00AC369F" w:rsidRDefault="00AC369F" w:rsidP="00AC369F">
            <w:r w:rsidRPr="00AC369F">
              <w:t>10</w:t>
            </w:r>
          </w:p>
        </w:tc>
        <w:tc>
          <w:tcPr>
            <w:tcW w:w="0" w:type="auto"/>
            <w:vAlign w:val="center"/>
            <w:hideMark/>
          </w:tcPr>
          <w:p w14:paraId="40B45E66" w14:textId="77777777" w:rsidR="00AC369F" w:rsidRPr="00AC369F" w:rsidRDefault="00AC369F" w:rsidP="00AC369F">
            <w:r w:rsidRPr="00AC369F">
              <w:t>6</w:t>
            </w:r>
          </w:p>
        </w:tc>
        <w:tc>
          <w:tcPr>
            <w:tcW w:w="0" w:type="auto"/>
            <w:vAlign w:val="center"/>
            <w:hideMark/>
          </w:tcPr>
          <w:p w14:paraId="62964A04" w14:textId="77777777" w:rsidR="00AC369F" w:rsidRPr="00AC369F" w:rsidRDefault="00AC369F" w:rsidP="00AC369F">
            <w:r w:rsidRPr="00AC369F">
              <w:t>1</w:t>
            </w:r>
          </w:p>
        </w:tc>
      </w:tr>
      <w:tr w:rsidR="00AC369F" w:rsidRPr="00AC369F" w14:paraId="62D57996" w14:textId="77777777" w:rsidTr="00AC369F">
        <w:trPr>
          <w:tblCellSpacing w:w="15" w:type="dxa"/>
        </w:trPr>
        <w:tc>
          <w:tcPr>
            <w:tcW w:w="0" w:type="auto"/>
            <w:vAlign w:val="center"/>
            <w:hideMark/>
          </w:tcPr>
          <w:p w14:paraId="03A00E0A" w14:textId="77777777" w:rsidR="00AC369F" w:rsidRPr="00AC369F" w:rsidRDefault="00AC369F" w:rsidP="00AC369F">
            <w:r w:rsidRPr="00AC369F">
              <w:t>Staff services</w:t>
            </w:r>
          </w:p>
        </w:tc>
        <w:tc>
          <w:tcPr>
            <w:tcW w:w="0" w:type="auto"/>
            <w:vAlign w:val="center"/>
            <w:hideMark/>
          </w:tcPr>
          <w:p w14:paraId="2E47431E" w14:textId="77777777" w:rsidR="00AC369F" w:rsidRPr="00AC369F" w:rsidRDefault="00AC369F" w:rsidP="00AC369F">
            <w:r w:rsidRPr="00AC369F">
              <w:t>1</w:t>
            </w:r>
          </w:p>
        </w:tc>
        <w:tc>
          <w:tcPr>
            <w:tcW w:w="0" w:type="auto"/>
            <w:vAlign w:val="center"/>
            <w:hideMark/>
          </w:tcPr>
          <w:p w14:paraId="7EE69330" w14:textId="77777777" w:rsidR="00AC369F" w:rsidRPr="00AC369F" w:rsidRDefault="00AC369F" w:rsidP="00AC369F">
            <w:r w:rsidRPr="00AC369F">
              <w:t>0</w:t>
            </w:r>
          </w:p>
        </w:tc>
        <w:tc>
          <w:tcPr>
            <w:tcW w:w="0" w:type="auto"/>
            <w:vAlign w:val="center"/>
            <w:hideMark/>
          </w:tcPr>
          <w:p w14:paraId="6EA9889A" w14:textId="77777777" w:rsidR="00AC369F" w:rsidRPr="00AC369F" w:rsidRDefault="00AC369F" w:rsidP="00AC369F">
            <w:r w:rsidRPr="00AC369F">
              <w:t>3</w:t>
            </w:r>
          </w:p>
        </w:tc>
        <w:tc>
          <w:tcPr>
            <w:tcW w:w="0" w:type="auto"/>
            <w:vAlign w:val="center"/>
            <w:hideMark/>
          </w:tcPr>
          <w:p w14:paraId="78EA78FF" w14:textId="77777777" w:rsidR="00AC369F" w:rsidRPr="00AC369F" w:rsidRDefault="00AC369F" w:rsidP="00AC369F">
            <w:r w:rsidRPr="00AC369F">
              <w:t>9</w:t>
            </w:r>
          </w:p>
        </w:tc>
        <w:tc>
          <w:tcPr>
            <w:tcW w:w="0" w:type="auto"/>
            <w:vAlign w:val="center"/>
            <w:hideMark/>
          </w:tcPr>
          <w:p w14:paraId="5630D4FB" w14:textId="77777777" w:rsidR="00AC369F" w:rsidRPr="00AC369F" w:rsidRDefault="00AC369F" w:rsidP="00AC369F">
            <w:r w:rsidRPr="00AC369F">
              <w:t>9</w:t>
            </w:r>
          </w:p>
        </w:tc>
        <w:tc>
          <w:tcPr>
            <w:tcW w:w="0" w:type="auto"/>
            <w:vAlign w:val="center"/>
            <w:hideMark/>
          </w:tcPr>
          <w:p w14:paraId="2A679540" w14:textId="77777777" w:rsidR="00AC369F" w:rsidRPr="00AC369F" w:rsidRDefault="00AC369F" w:rsidP="00AC369F">
            <w:r w:rsidRPr="00AC369F">
              <w:t>1</w:t>
            </w:r>
          </w:p>
        </w:tc>
      </w:tr>
      <w:tr w:rsidR="00AC369F" w:rsidRPr="00AC369F" w14:paraId="3DF48500" w14:textId="77777777" w:rsidTr="00AC369F">
        <w:trPr>
          <w:tblCellSpacing w:w="15" w:type="dxa"/>
        </w:trPr>
        <w:tc>
          <w:tcPr>
            <w:tcW w:w="0" w:type="auto"/>
            <w:vAlign w:val="center"/>
            <w:hideMark/>
          </w:tcPr>
          <w:p w14:paraId="32A65851" w14:textId="77777777" w:rsidR="00AC369F" w:rsidRPr="00AC369F" w:rsidRDefault="00AC369F" w:rsidP="00AC369F">
            <w:r w:rsidRPr="00AC369F">
              <w:t>Atmosphere</w:t>
            </w:r>
          </w:p>
        </w:tc>
        <w:tc>
          <w:tcPr>
            <w:tcW w:w="0" w:type="auto"/>
            <w:vAlign w:val="center"/>
            <w:hideMark/>
          </w:tcPr>
          <w:p w14:paraId="3296F9B0" w14:textId="77777777" w:rsidR="00AC369F" w:rsidRPr="00AC369F" w:rsidRDefault="00AC369F" w:rsidP="00AC369F">
            <w:r w:rsidRPr="00AC369F">
              <w:t>1</w:t>
            </w:r>
          </w:p>
        </w:tc>
        <w:tc>
          <w:tcPr>
            <w:tcW w:w="0" w:type="auto"/>
            <w:vAlign w:val="center"/>
            <w:hideMark/>
          </w:tcPr>
          <w:p w14:paraId="64F59BBE" w14:textId="77777777" w:rsidR="00AC369F" w:rsidRPr="00AC369F" w:rsidRDefault="00AC369F" w:rsidP="00AC369F">
            <w:r w:rsidRPr="00AC369F">
              <w:t>0</w:t>
            </w:r>
          </w:p>
        </w:tc>
        <w:tc>
          <w:tcPr>
            <w:tcW w:w="0" w:type="auto"/>
            <w:vAlign w:val="center"/>
            <w:hideMark/>
          </w:tcPr>
          <w:p w14:paraId="3D64BAD0" w14:textId="77777777" w:rsidR="00AC369F" w:rsidRPr="00AC369F" w:rsidRDefault="00AC369F" w:rsidP="00AC369F">
            <w:r w:rsidRPr="00AC369F">
              <w:t>4</w:t>
            </w:r>
          </w:p>
        </w:tc>
        <w:tc>
          <w:tcPr>
            <w:tcW w:w="0" w:type="auto"/>
            <w:vAlign w:val="center"/>
            <w:hideMark/>
          </w:tcPr>
          <w:p w14:paraId="5C5FA1E4" w14:textId="77777777" w:rsidR="00AC369F" w:rsidRPr="00AC369F" w:rsidRDefault="00AC369F" w:rsidP="00AC369F">
            <w:r w:rsidRPr="00AC369F">
              <w:t>10</w:t>
            </w:r>
          </w:p>
        </w:tc>
        <w:tc>
          <w:tcPr>
            <w:tcW w:w="0" w:type="auto"/>
            <w:vAlign w:val="center"/>
            <w:hideMark/>
          </w:tcPr>
          <w:p w14:paraId="5BD289FC" w14:textId="77777777" w:rsidR="00AC369F" w:rsidRPr="00AC369F" w:rsidRDefault="00AC369F" w:rsidP="00AC369F">
            <w:r w:rsidRPr="00AC369F">
              <w:t>7</w:t>
            </w:r>
          </w:p>
        </w:tc>
        <w:tc>
          <w:tcPr>
            <w:tcW w:w="0" w:type="auto"/>
            <w:vAlign w:val="center"/>
            <w:hideMark/>
          </w:tcPr>
          <w:p w14:paraId="37046070" w14:textId="77777777" w:rsidR="00AC369F" w:rsidRPr="00AC369F" w:rsidRDefault="00AC369F" w:rsidP="00AC369F">
            <w:r w:rsidRPr="00AC369F">
              <w:t>1</w:t>
            </w:r>
          </w:p>
        </w:tc>
      </w:tr>
      <w:tr w:rsidR="00AC369F" w:rsidRPr="00AC369F" w14:paraId="10DB62A8" w14:textId="77777777" w:rsidTr="00AC369F">
        <w:trPr>
          <w:tblCellSpacing w:w="15" w:type="dxa"/>
        </w:trPr>
        <w:tc>
          <w:tcPr>
            <w:tcW w:w="0" w:type="auto"/>
            <w:vAlign w:val="center"/>
            <w:hideMark/>
          </w:tcPr>
          <w:p w14:paraId="689F2272" w14:textId="77777777" w:rsidR="00AC369F" w:rsidRPr="00AC369F" w:rsidRDefault="00AC369F" w:rsidP="00AC369F">
            <w:r w:rsidRPr="00AC369F">
              <w:t>Speed of service</w:t>
            </w:r>
          </w:p>
        </w:tc>
        <w:tc>
          <w:tcPr>
            <w:tcW w:w="0" w:type="auto"/>
            <w:vAlign w:val="center"/>
            <w:hideMark/>
          </w:tcPr>
          <w:p w14:paraId="3BF95A43" w14:textId="77777777" w:rsidR="00AC369F" w:rsidRPr="00AC369F" w:rsidRDefault="00AC369F" w:rsidP="00AC369F">
            <w:r w:rsidRPr="00AC369F">
              <w:t>1</w:t>
            </w:r>
          </w:p>
        </w:tc>
        <w:tc>
          <w:tcPr>
            <w:tcW w:w="0" w:type="auto"/>
            <w:vAlign w:val="center"/>
            <w:hideMark/>
          </w:tcPr>
          <w:p w14:paraId="680896ED" w14:textId="77777777" w:rsidR="00AC369F" w:rsidRPr="00AC369F" w:rsidRDefault="00AC369F" w:rsidP="00AC369F">
            <w:r w:rsidRPr="00AC369F">
              <w:t>1</w:t>
            </w:r>
          </w:p>
        </w:tc>
        <w:tc>
          <w:tcPr>
            <w:tcW w:w="0" w:type="auto"/>
            <w:vAlign w:val="center"/>
            <w:hideMark/>
          </w:tcPr>
          <w:p w14:paraId="2C92F317" w14:textId="77777777" w:rsidR="00AC369F" w:rsidRPr="00AC369F" w:rsidRDefault="00AC369F" w:rsidP="00AC369F">
            <w:r w:rsidRPr="00AC369F">
              <w:t>6</w:t>
            </w:r>
          </w:p>
        </w:tc>
        <w:tc>
          <w:tcPr>
            <w:tcW w:w="0" w:type="auto"/>
            <w:vAlign w:val="center"/>
            <w:hideMark/>
          </w:tcPr>
          <w:p w14:paraId="1C848FE6" w14:textId="77777777" w:rsidR="00AC369F" w:rsidRPr="00AC369F" w:rsidRDefault="00AC369F" w:rsidP="00AC369F">
            <w:r w:rsidRPr="00AC369F">
              <w:t>11</w:t>
            </w:r>
          </w:p>
        </w:tc>
        <w:tc>
          <w:tcPr>
            <w:tcW w:w="0" w:type="auto"/>
            <w:vAlign w:val="center"/>
            <w:hideMark/>
          </w:tcPr>
          <w:p w14:paraId="24913C87" w14:textId="77777777" w:rsidR="00AC369F" w:rsidRPr="00AC369F" w:rsidRDefault="00AC369F" w:rsidP="00AC369F">
            <w:r w:rsidRPr="00AC369F">
              <w:t>3</w:t>
            </w:r>
          </w:p>
        </w:tc>
        <w:tc>
          <w:tcPr>
            <w:tcW w:w="0" w:type="auto"/>
            <w:vAlign w:val="center"/>
            <w:hideMark/>
          </w:tcPr>
          <w:p w14:paraId="72CBD5F1" w14:textId="77777777" w:rsidR="00AC369F" w:rsidRPr="00AC369F" w:rsidRDefault="00AC369F" w:rsidP="00AC369F">
            <w:r w:rsidRPr="00AC369F">
              <w:t>1</w:t>
            </w:r>
          </w:p>
        </w:tc>
      </w:tr>
      <w:tr w:rsidR="00AC369F" w:rsidRPr="00AC369F" w14:paraId="01AD8D24" w14:textId="77777777" w:rsidTr="00AC369F">
        <w:trPr>
          <w:tblCellSpacing w:w="15" w:type="dxa"/>
        </w:trPr>
        <w:tc>
          <w:tcPr>
            <w:tcW w:w="0" w:type="auto"/>
            <w:vAlign w:val="center"/>
            <w:hideMark/>
          </w:tcPr>
          <w:p w14:paraId="4B649448" w14:textId="77777777" w:rsidR="00AC369F" w:rsidRPr="00AC369F" w:rsidRDefault="00AC369F" w:rsidP="00AC369F">
            <w:r w:rsidRPr="00AC369F">
              <w:t>Cycling facilities</w:t>
            </w:r>
          </w:p>
        </w:tc>
        <w:tc>
          <w:tcPr>
            <w:tcW w:w="0" w:type="auto"/>
            <w:vAlign w:val="center"/>
            <w:hideMark/>
          </w:tcPr>
          <w:p w14:paraId="6C997268" w14:textId="77777777" w:rsidR="00AC369F" w:rsidRPr="00AC369F" w:rsidRDefault="00AC369F" w:rsidP="00AC369F">
            <w:r w:rsidRPr="00AC369F">
              <w:t>1</w:t>
            </w:r>
          </w:p>
        </w:tc>
        <w:tc>
          <w:tcPr>
            <w:tcW w:w="0" w:type="auto"/>
            <w:vAlign w:val="center"/>
            <w:hideMark/>
          </w:tcPr>
          <w:p w14:paraId="55C70155" w14:textId="77777777" w:rsidR="00AC369F" w:rsidRPr="00AC369F" w:rsidRDefault="00AC369F" w:rsidP="00AC369F">
            <w:r w:rsidRPr="00AC369F">
              <w:t>0</w:t>
            </w:r>
          </w:p>
        </w:tc>
        <w:tc>
          <w:tcPr>
            <w:tcW w:w="0" w:type="auto"/>
            <w:vAlign w:val="center"/>
            <w:hideMark/>
          </w:tcPr>
          <w:p w14:paraId="4E8AF5F7" w14:textId="77777777" w:rsidR="00AC369F" w:rsidRPr="00AC369F" w:rsidRDefault="00AC369F" w:rsidP="00AC369F">
            <w:r w:rsidRPr="00AC369F">
              <w:t>4</w:t>
            </w:r>
          </w:p>
        </w:tc>
        <w:tc>
          <w:tcPr>
            <w:tcW w:w="0" w:type="auto"/>
            <w:vAlign w:val="center"/>
            <w:hideMark/>
          </w:tcPr>
          <w:p w14:paraId="440AE7A3" w14:textId="77777777" w:rsidR="00AC369F" w:rsidRPr="00AC369F" w:rsidRDefault="00AC369F" w:rsidP="00AC369F">
            <w:r w:rsidRPr="00AC369F">
              <w:t>8</w:t>
            </w:r>
          </w:p>
        </w:tc>
        <w:tc>
          <w:tcPr>
            <w:tcW w:w="0" w:type="auto"/>
            <w:vAlign w:val="center"/>
            <w:hideMark/>
          </w:tcPr>
          <w:p w14:paraId="7165290F" w14:textId="77777777" w:rsidR="00AC369F" w:rsidRPr="00AC369F" w:rsidRDefault="00AC369F" w:rsidP="00AC369F">
            <w:r w:rsidRPr="00AC369F">
              <w:t>2</w:t>
            </w:r>
          </w:p>
        </w:tc>
        <w:tc>
          <w:tcPr>
            <w:tcW w:w="0" w:type="auto"/>
            <w:vAlign w:val="center"/>
            <w:hideMark/>
          </w:tcPr>
          <w:p w14:paraId="50E52447" w14:textId="77777777" w:rsidR="00AC369F" w:rsidRPr="00AC369F" w:rsidRDefault="00AC369F" w:rsidP="00AC369F">
            <w:r w:rsidRPr="00AC369F">
              <w:t>7</w:t>
            </w:r>
          </w:p>
        </w:tc>
      </w:tr>
    </w:tbl>
    <w:p w14:paraId="7A0C4D48" w14:textId="77777777" w:rsidR="00AC369F" w:rsidRPr="00AC369F" w:rsidRDefault="00AC369F" w:rsidP="00AC369F">
      <w:r w:rsidRPr="00AC369F">
        <w:rPr>
          <w:b/>
          <w:bCs/>
        </w:rPr>
        <w:t>10. How likely are you to visit again? </w:t>
      </w:r>
    </w:p>
    <w:p w14:paraId="52FAEE9A" w14:textId="016B931C" w:rsidR="00AC369F" w:rsidRPr="00AC369F" w:rsidRDefault="00AC369F" w:rsidP="00AC369F"/>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747"/>
        <w:gridCol w:w="805"/>
      </w:tblGrid>
      <w:tr w:rsidR="00AC369F" w:rsidRPr="00AC369F" w14:paraId="38EB0620" w14:textId="77777777" w:rsidTr="00AC369F">
        <w:trPr>
          <w:tblHeader/>
          <w:tblCellSpacing w:w="15" w:type="dxa"/>
        </w:trPr>
        <w:tc>
          <w:tcPr>
            <w:tcW w:w="0" w:type="auto"/>
            <w:vAlign w:val="center"/>
            <w:hideMark/>
          </w:tcPr>
          <w:p w14:paraId="7FA0601C" w14:textId="77777777" w:rsidR="00AC369F" w:rsidRPr="00AC369F" w:rsidRDefault="00AC369F" w:rsidP="00AC369F">
            <w:pPr>
              <w:rPr>
                <w:b/>
                <w:bCs/>
              </w:rPr>
            </w:pPr>
            <w:r w:rsidRPr="00AC369F">
              <w:rPr>
                <w:b/>
                <w:bCs/>
              </w:rPr>
              <w:t>Value</w:t>
            </w:r>
          </w:p>
        </w:tc>
        <w:tc>
          <w:tcPr>
            <w:tcW w:w="0" w:type="auto"/>
            <w:vAlign w:val="center"/>
            <w:hideMark/>
          </w:tcPr>
          <w:p w14:paraId="46940E07" w14:textId="77777777" w:rsidR="00AC369F" w:rsidRPr="00AC369F" w:rsidRDefault="00AC369F" w:rsidP="00AC369F">
            <w:pPr>
              <w:rPr>
                <w:b/>
                <w:bCs/>
              </w:rPr>
            </w:pPr>
            <w:r w:rsidRPr="00AC369F">
              <w:rPr>
                <w:b/>
                <w:bCs/>
              </w:rPr>
              <w:t>Count</w:t>
            </w:r>
          </w:p>
        </w:tc>
      </w:tr>
      <w:tr w:rsidR="00AC369F" w:rsidRPr="00AC369F" w14:paraId="517773E0" w14:textId="77777777" w:rsidTr="00AC369F">
        <w:trPr>
          <w:tblCellSpacing w:w="15" w:type="dxa"/>
        </w:trPr>
        <w:tc>
          <w:tcPr>
            <w:tcW w:w="0" w:type="auto"/>
            <w:vAlign w:val="center"/>
            <w:hideMark/>
          </w:tcPr>
          <w:p w14:paraId="2B56BC76" w14:textId="77777777" w:rsidR="00AC369F" w:rsidRPr="00AC369F" w:rsidRDefault="00AC369F" w:rsidP="00AC369F">
            <w:r w:rsidRPr="00AC369F">
              <w:t>1</w:t>
            </w:r>
          </w:p>
        </w:tc>
        <w:tc>
          <w:tcPr>
            <w:tcW w:w="0" w:type="auto"/>
            <w:vAlign w:val="center"/>
            <w:hideMark/>
          </w:tcPr>
          <w:p w14:paraId="3988D59B" w14:textId="77777777" w:rsidR="00AC369F" w:rsidRPr="00AC369F" w:rsidRDefault="00AC369F" w:rsidP="00AC369F">
            <w:r w:rsidRPr="00AC369F">
              <w:t>0</w:t>
            </w:r>
          </w:p>
        </w:tc>
      </w:tr>
      <w:tr w:rsidR="00AC369F" w:rsidRPr="00AC369F" w14:paraId="5F48E1E5" w14:textId="77777777" w:rsidTr="00AC369F">
        <w:trPr>
          <w:tblCellSpacing w:w="15" w:type="dxa"/>
        </w:trPr>
        <w:tc>
          <w:tcPr>
            <w:tcW w:w="0" w:type="auto"/>
            <w:vAlign w:val="center"/>
            <w:hideMark/>
          </w:tcPr>
          <w:p w14:paraId="6EA526AC" w14:textId="77777777" w:rsidR="00AC369F" w:rsidRPr="00AC369F" w:rsidRDefault="00AC369F" w:rsidP="00AC369F">
            <w:r w:rsidRPr="00AC369F">
              <w:t>2</w:t>
            </w:r>
          </w:p>
        </w:tc>
        <w:tc>
          <w:tcPr>
            <w:tcW w:w="0" w:type="auto"/>
            <w:vAlign w:val="center"/>
            <w:hideMark/>
          </w:tcPr>
          <w:p w14:paraId="50C98D91" w14:textId="77777777" w:rsidR="00AC369F" w:rsidRPr="00AC369F" w:rsidRDefault="00AC369F" w:rsidP="00AC369F">
            <w:r w:rsidRPr="00AC369F">
              <w:t>0</w:t>
            </w:r>
          </w:p>
        </w:tc>
      </w:tr>
      <w:tr w:rsidR="00AC369F" w:rsidRPr="00AC369F" w14:paraId="28099655" w14:textId="77777777" w:rsidTr="00AC369F">
        <w:trPr>
          <w:tblCellSpacing w:w="15" w:type="dxa"/>
        </w:trPr>
        <w:tc>
          <w:tcPr>
            <w:tcW w:w="0" w:type="auto"/>
            <w:vAlign w:val="center"/>
            <w:hideMark/>
          </w:tcPr>
          <w:p w14:paraId="0A0EEF74" w14:textId="77777777" w:rsidR="00AC369F" w:rsidRPr="00AC369F" w:rsidRDefault="00AC369F" w:rsidP="00AC369F">
            <w:r w:rsidRPr="00AC369F">
              <w:t>3</w:t>
            </w:r>
          </w:p>
        </w:tc>
        <w:tc>
          <w:tcPr>
            <w:tcW w:w="0" w:type="auto"/>
            <w:vAlign w:val="center"/>
            <w:hideMark/>
          </w:tcPr>
          <w:p w14:paraId="7A04DFC6" w14:textId="77777777" w:rsidR="00AC369F" w:rsidRPr="00AC369F" w:rsidRDefault="00AC369F" w:rsidP="00AC369F">
            <w:r w:rsidRPr="00AC369F">
              <w:t>2</w:t>
            </w:r>
          </w:p>
        </w:tc>
      </w:tr>
      <w:tr w:rsidR="00AC369F" w:rsidRPr="00AC369F" w14:paraId="5C8A8426" w14:textId="77777777" w:rsidTr="00AC369F">
        <w:trPr>
          <w:tblCellSpacing w:w="15" w:type="dxa"/>
        </w:trPr>
        <w:tc>
          <w:tcPr>
            <w:tcW w:w="0" w:type="auto"/>
            <w:vAlign w:val="center"/>
            <w:hideMark/>
          </w:tcPr>
          <w:p w14:paraId="12D907D5" w14:textId="77777777" w:rsidR="00AC369F" w:rsidRPr="00AC369F" w:rsidRDefault="00AC369F" w:rsidP="00AC369F">
            <w:r w:rsidRPr="00AC369F">
              <w:t>4</w:t>
            </w:r>
          </w:p>
        </w:tc>
        <w:tc>
          <w:tcPr>
            <w:tcW w:w="0" w:type="auto"/>
            <w:vAlign w:val="center"/>
            <w:hideMark/>
          </w:tcPr>
          <w:p w14:paraId="2B0E3EC3" w14:textId="77777777" w:rsidR="00AC369F" w:rsidRPr="00AC369F" w:rsidRDefault="00AC369F" w:rsidP="00AC369F">
            <w:r w:rsidRPr="00AC369F">
              <w:t>7</w:t>
            </w:r>
          </w:p>
        </w:tc>
      </w:tr>
      <w:tr w:rsidR="00AC369F" w:rsidRPr="00AC369F" w14:paraId="63E64F70" w14:textId="77777777" w:rsidTr="00AC369F">
        <w:trPr>
          <w:tblCellSpacing w:w="15" w:type="dxa"/>
        </w:trPr>
        <w:tc>
          <w:tcPr>
            <w:tcW w:w="0" w:type="auto"/>
            <w:vAlign w:val="center"/>
            <w:hideMark/>
          </w:tcPr>
          <w:p w14:paraId="48FC8051" w14:textId="77777777" w:rsidR="00AC369F" w:rsidRPr="00AC369F" w:rsidRDefault="00AC369F" w:rsidP="00AC369F">
            <w:r w:rsidRPr="00AC369F">
              <w:lastRenderedPageBreak/>
              <w:t>5</w:t>
            </w:r>
          </w:p>
        </w:tc>
        <w:tc>
          <w:tcPr>
            <w:tcW w:w="0" w:type="auto"/>
            <w:vAlign w:val="center"/>
            <w:hideMark/>
          </w:tcPr>
          <w:p w14:paraId="19D38D74" w14:textId="77777777" w:rsidR="00AC369F" w:rsidRPr="00AC369F" w:rsidRDefault="00AC369F" w:rsidP="00AC369F">
            <w:r w:rsidRPr="00AC369F">
              <w:t>13</w:t>
            </w:r>
          </w:p>
        </w:tc>
      </w:tr>
    </w:tbl>
    <w:p w14:paraId="158273A7" w14:textId="77777777" w:rsidR="00AC369F" w:rsidRPr="00AC369F" w:rsidRDefault="00AC369F" w:rsidP="00AC369F">
      <w:r w:rsidRPr="00AC369F">
        <w:rPr>
          <w:b/>
          <w:bCs/>
        </w:rPr>
        <w:t>11. In a few words, what makes The Bike Lock stand out to you, if anything?</w:t>
      </w:r>
    </w:p>
    <w:p w14:paraId="489B79BA" w14:textId="77777777" w:rsidR="00AC369F" w:rsidRPr="00AC369F" w:rsidRDefault="00AC369F" w:rsidP="00AC369F">
      <w:pPr>
        <w:rPr>
          <w:u w:val="single"/>
        </w:rPr>
      </w:pPr>
      <w:r w:rsidRPr="00AC369F">
        <w:rPr>
          <w:u w:val="single"/>
        </w:rPr>
        <w:t>17 responses</w:t>
      </w:r>
    </w:p>
    <w:p w14:paraId="0F99A6EB" w14:textId="77777777" w:rsidR="00AC369F" w:rsidRPr="00AC369F" w:rsidRDefault="00AC369F" w:rsidP="00AC369F">
      <w:pPr>
        <w:rPr>
          <w:u w:val="single"/>
        </w:rPr>
      </w:pPr>
      <w:r w:rsidRPr="00AC369F">
        <w:rPr>
          <w:u w:val="single"/>
        </w:rPr>
        <w:t xml:space="preserve">Offers bike storage and facilities such as showers and meeting rooms which is good for working people as myself that </w:t>
      </w:r>
      <w:proofErr w:type="gramStart"/>
      <w:r w:rsidRPr="00AC369F">
        <w:rPr>
          <w:u w:val="single"/>
        </w:rPr>
        <w:t>has to</w:t>
      </w:r>
      <w:proofErr w:type="gramEnd"/>
      <w:r w:rsidRPr="00AC369F">
        <w:rPr>
          <w:u w:val="single"/>
        </w:rPr>
        <w:t xml:space="preserve"> travel from home to work</w:t>
      </w:r>
    </w:p>
    <w:p w14:paraId="14A550C0" w14:textId="77777777" w:rsidR="00AC369F" w:rsidRPr="00AC369F" w:rsidRDefault="00AC369F" w:rsidP="00AC369F">
      <w:pPr>
        <w:rPr>
          <w:u w:val="single"/>
        </w:rPr>
      </w:pPr>
      <w:r w:rsidRPr="00AC369F">
        <w:rPr>
          <w:u w:val="single"/>
        </w:rPr>
        <w:t>The quality</w:t>
      </w:r>
    </w:p>
    <w:p w14:paraId="2517A540" w14:textId="77777777" w:rsidR="00AC369F" w:rsidRPr="00AC369F" w:rsidRDefault="00AC369F" w:rsidP="00AC369F">
      <w:pPr>
        <w:rPr>
          <w:u w:val="single"/>
        </w:rPr>
      </w:pPr>
      <w:r w:rsidRPr="00AC369F">
        <w:rPr>
          <w:u w:val="single"/>
        </w:rPr>
        <w:t>Cozy cafe, I like the vibe :)</w:t>
      </w:r>
    </w:p>
    <w:p w14:paraId="172B5761" w14:textId="77777777" w:rsidR="00AC369F" w:rsidRPr="00AC369F" w:rsidRDefault="00AC369F" w:rsidP="00AC369F">
      <w:pPr>
        <w:rPr>
          <w:u w:val="single"/>
        </w:rPr>
      </w:pPr>
      <w:r w:rsidRPr="00AC369F">
        <w:rPr>
          <w:u w:val="single"/>
        </w:rPr>
        <w:t>Amazing</w:t>
      </w:r>
    </w:p>
    <w:p w14:paraId="74C3D085" w14:textId="174F37E3" w:rsidR="00AC369F" w:rsidRPr="00AC369F" w:rsidRDefault="00AC369F" w:rsidP="00AC369F">
      <w:pPr>
        <w:rPr>
          <w:u w:val="single"/>
        </w:rPr>
      </w:pPr>
      <w:r w:rsidRPr="00AC369F">
        <w:rPr>
          <w:u w:val="single"/>
        </w:rPr>
        <w:t xml:space="preserve">Good </w:t>
      </w:r>
      <w:r w:rsidR="00A36074" w:rsidRPr="00AC369F">
        <w:rPr>
          <w:u w:val="single"/>
        </w:rPr>
        <w:t>coffee</w:t>
      </w:r>
    </w:p>
    <w:p w14:paraId="17236592" w14:textId="77777777" w:rsidR="00AC369F" w:rsidRPr="00AC369F" w:rsidRDefault="00AC369F" w:rsidP="00AC369F">
      <w:pPr>
        <w:rPr>
          <w:u w:val="single"/>
        </w:rPr>
      </w:pPr>
      <w:r w:rsidRPr="00AC369F">
        <w:rPr>
          <w:u w:val="single"/>
        </w:rPr>
        <w:t>The staff friendliness and the good coffee x</w:t>
      </w:r>
    </w:p>
    <w:p w14:paraId="43FC5134" w14:textId="77777777" w:rsidR="00AC369F" w:rsidRPr="00AC369F" w:rsidRDefault="00AC369F" w:rsidP="00AC369F">
      <w:pPr>
        <w:rPr>
          <w:u w:val="single"/>
        </w:rPr>
      </w:pPr>
      <w:r w:rsidRPr="00AC369F">
        <w:rPr>
          <w:u w:val="single"/>
        </w:rPr>
        <w:t>Good overall</w:t>
      </w:r>
    </w:p>
    <w:p w14:paraId="41C41673" w14:textId="51004F23" w:rsidR="00AC369F" w:rsidRPr="00AC369F" w:rsidRDefault="00AC369F" w:rsidP="00AC369F">
      <w:pPr>
        <w:rPr>
          <w:u w:val="single"/>
        </w:rPr>
      </w:pPr>
      <w:r w:rsidRPr="00AC369F">
        <w:rPr>
          <w:u w:val="single"/>
        </w:rPr>
        <w:t xml:space="preserve">Nice </w:t>
      </w:r>
      <w:r w:rsidR="00A36074" w:rsidRPr="00AC369F">
        <w:rPr>
          <w:u w:val="single"/>
        </w:rPr>
        <w:t>atmosphere, better</w:t>
      </w:r>
      <w:r w:rsidRPr="00AC369F">
        <w:rPr>
          <w:u w:val="single"/>
        </w:rPr>
        <w:t xml:space="preserve"> service, quality product.</w:t>
      </w:r>
    </w:p>
    <w:p w14:paraId="1A9E1C76" w14:textId="77777777" w:rsidR="00AC369F" w:rsidRPr="00AC369F" w:rsidRDefault="00AC369F" w:rsidP="00AC369F">
      <w:pPr>
        <w:rPr>
          <w:u w:val="single"/>
        </w:rPr>
      </w:pPr>
      <w:r w:rsidRPr="00AC369F">
        <w:rPr>
          <w:u w:val="single"/>
        </w:rPr>
        <w:t>The staff friendliness and good service</w:t>
      </w:r>
    </w:p>
    <w:p w14:paraId="3EB696CF" w14:textId="77777777" w:rsidR="00AC369F" w:rsidRPr="00AC369F" w:rsidRDefault="00AC369F" w:rsidP="00AC369F">
      <w:pPr>
        <w:rPr>
          <w:u w:val="single"/>
        </w:rPr>
      </w:pPr>
      <w:r w:rsidRPr="00AC369F">
        <w:rPr>
          <w:u w:val="single"/>
        </w:rPr>
        <w:t>Amazing service.</w:t>
      </w:r>
    </w:p>
    <w:p w14:paraId="7DC46906" w14:textId="77777777" w:rsidR="00AC369F" w:rsidRPr="00AC369F" w:rsidRDefault="00AC369F" w:rsidP="00AC369F">
      <w:pPr>
        <w:rPr>
          <w:u w:val="single"/>
        </w:rPr>
      </w:pPr>
      <w:r w:rsidRPr="00AC369F">
        <w:rPr>
          <w:u w:val="single"/>
        </w:rPr>
        <w:t>Quality of the coffee</w:t>
      </w:r>
    </w:p>
    <w:p w14:paraId="72FE059C" w14:textId="2E2C9ABF" w:rsidR="00AC369F" w:rsidRPr="00AC369F" w:rsidRDefault="00AC369F" w:rsidP="00AC369F">
      <w:pPr>
        <w:rPr>
          <w:u w:val="single"/>
        </w:rPr>
      </w:pPr>
      <w:r w:rsidRPr="00AC369F">
        <w:rPr>
          <w:u w:val="single"/>
        </w:rPr>
        <w:t xml:space="preserve">The cafe is cozy and offers </w:t>
      </w:r>
      <w:r w:rsidR="00A36074" w:rsidRPr="00AC369F">
        <w:rPr>
          <w:u w:val="single"/>
        </w:rPr>
        <w:t>Wi-Fi</w:t>
      </w:r>
      <w:r w:rsidRPr="00AC369F">
        <w:rPr>
          <w:u w:val="single"/>
        </w:rPr>
        <w:t xml:space="preserve"> for study, coffee is </w:t>
      </w:r>
      <w:proofErr w:type="gramStart"/>
      <w:r w:rsidRPr="00AC369F">
        <w:rPr>
          <w:u w:val="single"/>
        </w:rPr>
        <w:t>really good</w:t>
      </w:r>
      <w:proofErr w:type="gramEnd"/>
      <w:r w:rsidRPr="00AC369F">
        <w:rPr>
          <w:u w:val="single"/>
        </w:rPr>
        <w:t xml:space="preserve"> and they also have nice </w:t>
      </w:r>
      <w:r w:rsidR="00A36074" w:rsidRPr="00AC369F">
        <w:rPr>
          <w:u w:val="single"/>
        </w:rPr>
        <w:t>cakes.</w:t>
      </w:r>
    </w:p>
    <w:p w14:paraId="162A2A62" w14:textId="77777777" w:rsidR="00AC369F" w:rsidRPr="00AC369F" w:rsidRDefault="00AC369F" w:rsidP="00AC369F">
      <w:pPr>
        <w:rPr>
          <w:u w:val="single"/>
        </w:rPr>
      </w:pPr>
      <w:r w:rsidRPr="00AC369F">
        <w:rPr>
          <w:u w:val="single"/>
        </w:rPr>
        <w:t>Reviews</w:t>
      </w:r>
    </w:p>
    <w:p w14:paraId="6AA8BD0D" w14:textId="77777777" w:rsidR="00AC369F" w:rsidRPr="00AC369F" w:rsidRDefault="00AC369F" w:rsidP="00AC369F">
      <w:pPr>
        <w:rPr>
          <w:u w:val="single"/>
        </w:rPr>
      </w:pPr>
      <w:r w:rsidRPr="00AC369F">
        <w:rPr>
          <w:u w:val="single"/>
        </w:rPr>
        <w:t>The quality of coffee</w:t>
      </w:r>
    </w:p>
    <w:p w14:paraId="6669988D" w14:textId="77777777" w:rsidR="00AC369F" w:rsidRPr="00AC369F" w:rsidRDefault="00AC369F" w:rsidP="00AC369F">
      <w:pPr>
        <w:rPr>
          <w:u w:val="single"/>
        </w:rPr>
      </w:pPr>
      <w:r w:rsidRPr="00AC369F">
        <w:rPr>
          <w:u w:val="single"/>
        </w:rPr>
        <w:t>n/a</w:t>
      </w:r>
    </w:p>
    <w:p w14:paraId="7C0E4A96" w14:textId="77777777" w:rsidR="00AC369F" w:rsidRPr="00AC369F" w:rsidRDefault="00AC369F" w:rsidP="00AC369F">
      <w:pPr>
        <w:rPr>
          <w:u w:val="single"/>
        </w:rPr>
      </w:pPr>
      <w:r w:rsidRPr="00AC369F">
        <w:rPr>
          <w:u w:val="single"/>
        </w:rPr>
        <w:t>The facility</w:t>
      </w:r>
    </w:p>
    <w:p w14:paraId="4B5055E0" w14:textId="0978AC86" w:rsidR="00AC369F" w:rsidRPr="00AC369F" w:rsidRDefault="00AC369F" w:rsidP="00AC369F">
      <w:pPr>
        <w:rPr>
          <w:u w:val="single"/>
        </w:rPr>
      </w:pPr>
      <w:r w:rsidRPr="00AC369F">
        <w:rPr>
          <w:u w:val="single"/>
        </w:rPr>
        <w:t xml:space="preserve">Is a lovely </w:t>
      </w:r>
      <w:r w:rsidR="00A36074" w:rsidRPr="00AC369F">
        <w:rPr>
          <w:u w:val="single"/>
        </w:rPr>
        <w:t>place.</w:t>
      </w:r>
    </w:p>
    <w:p w14:paraId="63FB561A" w14:textId="77777777" w:rsidR="00AC369F" w:rsidRPr="00AC369F" w:rsidRDefault="00AC369F" w:rsidP="00AC369F">
      <w:r w:rsidRPr="00AC369F">
        <w:rPr>
          <w:b/>
          <w:bCs/>
        </w:rPr>
        <w:t>12. What, if anything, could improve your experience?</w:t>
      </w:r>
    </w:p>
    <w:p w14:paraId="3C231A95" w14:textId="77777777" w:rsidR="00AC369F" w:rsidRPr="00AC369F" w:rsidRDefault="00AC369F" w:rsidP="00AC369F">
      <w:r w:rsidRPr="00AC369F">
        <w:t>17 responses</w:t>
      </w:r>
    </w:p>
    <w:p w14:paraId="29BF98A0" w14:textId="77777777" w:rsidR="00AC369F" w:rsidRPr="00AC369F" w:rsidRDefault="00AC369F" w:rsidP="00AC369F">
      <w:pPr>
        <w:rPr>
          <w:u w:val="single"/>
        </w:rPr>
      </w:pPr>
      <w:r w:rsidRPr="00AC369F">
        <w:rPr>
          <w:u w:val="single"/>
        </w:rPr>
        <w:t>Nothing</w:t>
      </w:r>
    </w:p>
    <w:p w14:paraId="364F0B71" w14:textId="77777777" w:rsidR="00AC369F" w:rsidRPr="00AC369F" w:rsidRDefault="00AC369F" w:rsidP="00AC369F">
      <w:pPr>
        <w:rPr>
          <w:u w:val="single"/>
        </w:rPr>
      </w:pPr>
      <w:r w:rsidRPr="00AC369F">
        <w:rPr>
          <w:u w:val="single"/>
        </w:rPr>
        <w:t>Be a bit faster</w:t>
      </w:r>
    </w:p>
    <w:p w14:paraId="1176B550" w14:textId="77777777" w:rsidR="00AC369F" w:rsidRPr="00AC369F" w:rsidRDefault="00AC369F" w:rsidP="00AC369F">
      <w:pPr>
        <w:rPr>
          <w:u w:val="single"/>
        </w:rPr>
      </w:pPr>
      <w:r w:rsidRPr="00AC369F">
        <w:rPr>
          <w:u w:val="single"/>
        </w:rPr>
        <w:t>A faster service</w:t>
      </w:r>
    </w:p>
    <w:p w14:paraId="12166793" w14:textId="77777777" w:rsidR="00AC369F" w:rsidRPr="00AC369F" w:rsidRDefault="00AC369F" w:rsidP="00AC369F">
      <w:pPr>
        <w:rPr>
          <w:u w:val="single"/>
        </w:rPr>
      </w:pPr>
      <w:r w:rsidRPr="00AC369F">
        <w:rPr>
          <w:u w:val="single"/>
        </w:rPr>
        <w:lastRenderedPageBreak/>
        <w:t>Noting really</w:t>
      </w:r>
    </w:p>
    <w:p w14:paraId="00903E02" w14:textId="77777777" w:rsidR="00AC369F" w:rsidRPr="00AC369F" w:rsidRDefault="00AC369F" w:rsidP="00AC369F">
      <w:pPr>
        <w:rPr>
          <w:u w:val="single"/>
        </w:rPr>
      </w:pPr>
      <w:r w:rsidRPr="00AC369F">
        <w:rPr>
          <w:u w:val="single"/>
        </w:rPr>
        <w:t>Better customer service</w:t>
      </w:r>
    </w:p>
    <w:p w14:paraId="38A790C5" w14:textId="77777777" w:rsidR="00AC369F" w:rsidRPr="00AC369F" w:rsidRDefault="00AC369F" w:rsidP="00AC369F">
      <w:pPr>
        <w:rPr>
          <w:u w:val="single"/>
        </w:rPr>
      </w:pPr>
      <w:r w:rsidRPr="00AC369F">
        <w:rPr>
          <w:u w:val="single"/>
        </w:rPr>
        <w:t>Faster service</w:t>
      </w:r>
    </w:p>
    <w:p w14:paraId="0F699855" w14:textId="77777777" w:rsidR="00AC369F" w:rsidRPr="00AC369F" w:rsidRDefault="00AC369F" w:rsidP="00AC369F">
      <w:pPr>
        <w:rPr>
          <w:u w:val="single"/>
        </w:rPr>
      </w:pPr>
      <w:r w:rsidRPr="00AC369F">
        <w:rPr>
          <w:u w:val="single"/>
        </w:rPr>
        <w:t>Na</w:t>
      </w:r>
    </w:p>
    <w:p w14:paraId="6105ADBF" w14:textId="2B873FF1" w:rsidR="00AC369F" w:rsidRPr="00AC369F" w:rsidRDefault="00AC369F" w:rsidP="00AC369F">
      <w:pPr>
        <w:rPr>
          <w:u w:val="single"/>
        </w:rPr>
      </w:pPr>
      <w:r w:rsidRPr="00AC369F">
        <w:rPr>
          <w:u w:val="single"/>
        </w:rPr>
        <w:t xml:space="preserve">Need more trained </w:t>
      </w:r>
      <w:r w:rsidR="00A36074" w:rsidRPr="00AC369F">
        <w:rPr>
          <w:u w:val="single"/>
        </w:rPr>
        <w:t>stuff.</w:t>
      </w:r>
    </w:p>
    <w:p w14:paraId="31E7736C" w14:textId="77777777" w:rsidR="00AC369F" w:rsidRPr="00AC369F" w:rsidRDefault="00AC369F" w:rsidP="00AC369F">
      <w:pPr>
        <w:rPr>
          <w:u w:val="single"/>
        </w:rPr>
      </w:pPr>
      <w:r w:rsidRPr="00AC369F">
        <w:rPr>
          <w:u w:val="single"/>
        </w:rPr>
        <w:t>A speedier service</w:t>
      </w:r>
    </w:p>
    <w:p w14:paraId="1743B374" w14:textId="77777777" w:rsidR="00AC369F" w:rsidRPr="00AC369F" w:rsidRDefault="00AC369F" w:rsidP="00AC369F">
      <w:pPr>
        <w:rPr>
          <w:u w:val="single"/>
        </w:rPr>
      </w:pPr>
      <w:r w:rsidRPr="00AC369F">
        <w:rPr>
          <w:u w:val="single"/>
        </w:rPr>
        <w:t>Please stay the same.</w:t>
      </w:r>
    </w:p>
    <w:p w14:paraId="1B482BFB" w14:textId="757E998E" w:rsidR="00AC369F" w:rsidRPr="00AC369F" w:rsidRDefault="00AC369F" w:rsidP="00AC369F">
      <w:pPr>
        <w:rPr>
          <w:u w:val="single"/>
        </w:rPr>
      </w:pPr>
      <w:r w:rsidRPr="00AC369F">
        <w:rPr>
          <w:u w:val="single"/>
        </w:rPr>
        <w:t xml:space="preserve">Waiting </w:t>
      </w:r>
      <w:r w:rsidR="00A36074" w:rsidRPr="00AC369F">
        <w:rPr>
          <w:u w:val="single"/>
        </w:rPr>
        <w:t>time,</w:t>
      </w:r>
      <w:r w:rsidRPr="00AC369F">
        <w:rPr>
          <w:u w:val="single"/>
        </w:rPr>
        <w:t xml:space="preserve"> it's too long</w:t>
      </w:r>
    </w:p>
    <w:p w14:paraId="4B74AB49" w14:textId="0FB9607A" w:rsidR="002F1B93" w:rsidRPr="00735E56" w:rsidRDefault="002F1B93" w:rsidP="00AA1BB6">
      <w:pPr>
        <w:pStyle w:val="Heading1"/>
        <w:rPr>
          <w:rFonts w:ascii="Arial" w:hAnsi="Arial" w:cs="Arial"/>
          <w:color w:val="000000" w:themeColor="text1"/>
          <w:sz w:val="36"/>
          <w:szCs w:val="36"/>
          <w:u w:val="single"/>
        </w:rPr>
      </w:pPr>
      <w:bookmarkStart w:id="16" w:name="_Toc242801751"/>
      <w:r w:rsidRPr="00735E56">
        <w:rPr>
          <w:rFonts w:ascii="Arial" w:hAnsi="Arial" w:cs="Arial"/>
          <w:color w:val="000000" w:themeColor="text1"/>
          <w:sz w:val="36"/>
          <w:szCs w:val="36"/>
          <w:u w:val="single"/>
        </w:rPr>
        <w:t>8. AI Statement</w:t>
      </w:r>
      <w:bookmarkEnd w:id="16"/>
      <w:r w:rsidRPr="00735E56">
        <w:rPr>
          <w:rFonts w:ascii="Arial" w:hAnsi="Arial" w:cs="Arial"/>
          <w:color w:val="000000" w:themeColor="text1"/>
          <w:sz w:val="36"/>
          <w:szCs w:val="36"/>
          <w:u w:val="single"/>
        </w:rPr>
        <w:t xml:space="preserve"> </w:t>
      </w:r>
    </w:p>
    <w:p w14:paraId="290E32EC" w14:textId="613539E4" w:rsidR="009110A7" w:rsidRPr="009110A7" w:rsidRDefault="009110A7" w:rsidP="009110A7">
      <w:pPr>
        <w:pStyle w:val="BodyText"/>
        <w:ind w:right="215"/>
        <w:rPr>
          <w:i/>
          <w:iCs/>
          <w:sz w:val="24"/>
          <w:szCs w:val="24"/>
          <w:lang w:val="en-GB"/>
        </w:rPr>
      </w:pPr>
      <w:r w:rsidRPr="009110A7">
        <w:rPr>
          <w:i/>
          <w:iCs/>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14:paraId="793D7744" w14:textId="77777777" w:rsidR="00DF201B" w:rsidRPr="00AA1BB6" w:rsidRDefault="00DF201B" w:rsidP="00DF201B">
      <w:pPr>
        <w:rPr>
          <w:rFonts w:ascii="Arial" w:hAnsi="Arial" w:cs="Arial"/>
        </w:rPr>
      </w:pPr>
    </w:p>
    <w:p w14:paraId="7F7F02A1" w14:textId="77777777" w:rsidR="00DF201B" w:rsidRPr="00AA1BB6" w:rsidRDefault="00DF201B" w:rsidP="00DF201B">
      <w:pPr>
        <w:rPr>
          <w:rFonts w:ascii="Arial" w:hAnsi="Arial" w:cs="Arial"/>
        </w:rPr>
      </w:pPr>
    </w:p>
    <w:sectPr w:rsidR="00DF201B" w:rsidRPr="00AA1B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250E0E"/>
    <w:multiLevelType w:val="hybridMultilevel"/>
    <w:tmpl w:val="C0ECB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8A6890"/>
    <w:multiLevelType w:val="hybridMultilevel"/>
    <w:tmpl w:val="1B76F3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6541440">
    <w:abstractNumId w:val="1"/>
  </w:num>
  <w:num w:numId="2" w16cid:durableId="42488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210"/>
    <w:rsid w:val="00010C40"/>
    <w:rsid w:val="0003572B"/>
    <w:rsid w:val="000373C3"/>
    <w:rsid w:val="00052F8B"/>
    <w:rsid w:val="0007045B"/>
    <w:rsid w:val="00074B22"/>
    <w:rsid w:val="0007574E"/>
    <w:rsid w:val="00076E69"/>
    <w:rsid w:val="000901E2"/>
    <w:rsid w:val="000C156B"/>
    <w:rsid w:val="000C17F5"/>
    <w:rsid w:val="000E20B5"/>
    <w:rsid w:val="000F3DB2"/>
    <w:rsid w:val="00125176"/>
    <w:rsid w:val="00145910"/>
    <w:rsid w:val="00153D76"/>
    <w:rsid w:val="001857FD"/>
    <w:rsid w:val="00186B9B"/>
    <w:rsid w:val="001A4713"/>
    <w:rsid w:val="001C51E0"/>
    <w:rsid w:val="001C7F66"/>
    <w:rsid w:val="001D17D8"/>
    <w:rsid w:val="001E794C"/>
    <w:rsid w:val="001F3606"/>
    <w:rsid w:val="001F7857"/>
    <w:rsid w:val="00201255"/>
    <w:rsid w:val="00201DD1"/>
    <w:rsid w:val="002477C4"/>
    <w:rsid w:val="00261037"/>
    <w:rsid w:val="00262AED"/>
    <w:rsid w:val="00270E19"/>
    <w:rsid w:val="00274C79"/>
    <w:rsid w:val="002A061A"/>
    <w:rsid w:val="002A1B8E"/>
    <w:rsid w:val="002C4738"/>
    <w:rsid w:val="002C6F36"/>
    <w:rsid w:val="002D2D33"/>
    <w:rsid w:val="002E6503"/>
    <w:rsid w:val="002E76A6"/>
    <w:rsid w:val="002F1530"/>
    <w:rsid w:val="002F1B93"/>
    <w:rsid w:val="00304848"/>
    <w:rsid w:val="00314DAC"/>
    <w:rsid w:val="00335C76"/>
    <w:rsid w:val="00350972"/>
    <w:rsid w:val="00364251"/>
    <w:rsid w:val="0036430D"/>
    <w:rsid w:val="00371EEE"/>
    <w:rsid w:val="00377DBE"/>
    <w:rsid w:val="003805EB"/>
    <w:rsid w:val="003966AE"/>
    <w:rsid w:val="003A01BA"/>
    <w:rsid w:val="003A2948"/>
    <w:rsid w:val="003A42BD"/>
    <w:rsid w:val="003A42F3"/>
    <w:rsid w:val="003A6FF3"/>
    <w:rsid w:val="003C3401"/>
    <w:rsid w:val="003D52D5"/>
    <w:rsid w:val="003F1338"/>
    <w:rsid w:val="003F15BC"/>
    <w:rsid w:val="0040541B"/>
    <w:rsid w:val="00407C3D"/>
    <w:rsid w:val="00410BD7"/>
    <w:rsid w:val="004148B8"/>
    <w:rsid w:val="004229C3"/>
    <w:rsid w:val="00432E6F"/>
    <w:rsid w:val="00441B84"/>
    <w:rsid w:val="00441F9F"/>
    <w:rsid w:val="00444499"/>
    <w:rsid w:val="00447D31"/>
    <w:rsid w:val="00450A18"/>
    <w:rsid w:val="004701D2"/>
    <w:rsid w:val="0047494D"/>
    <w:rsid w:val="004A166F"/>
    <w:rsid w:val="004A2B38"/>
    <w:rsid w:val="004A2EE7"/>
    <w:rsid w:val="004C0F40"/>
    <w:rsid w:val="004C15C0"/>
    <w:rsid w:val="004C4A94"/>
    <w:rsid w:val="004F41C6"/>
    <w:rsid w:val="004F78DF"/>
    <w:rsid w:val="00523C1B"/>
    <w:rsid w:val="00525EBB"/>
    <w:rsid w:val="00534CEE"/>
    <w:rsid w:val="005522E4"/>
    <w:rsid w:val="005545D6"/>
    <w:rsid w:val="00587A46"/>
    <w:rsid w:val="00594338"/>
    <w:rsid w:val="00597E44"/>
    <w:rsid w:val="005A29F3"/>
    <w:rsid w:val="005C445D"/>
    <w:rsid w:val="005C52D4"/>
    <w:rsid w:val="005D48B1"/>
    <w:rsid w:val="005E75D7"/>
    <w:rsid w:val="00601FB9"/>
    <w:rsid w:val="00623C51"/>
    <w:rsid w:val="006245E0"/>
    <w:rsid w:val="006339AA"/>
    <w:rsid w:val="006433D5"/>
    <w:rsid w:val="00652DCB"/>
    <w:rsid w:val="00672FF1"/>
    <w:rsid w:val="00674534"/>
    <w:rsid w:val="00690B03"/>
    <w:rsid w:val="006B02A5"/>
    <w:rsid w:val="006B17FF"/>
    <w:rsid w:val="006B6C87"/>
    <w:rsid w:val="006B77E8"/>
    <w:rsid w:val="006C5FAF"/>
    <w:rsid w:val="006D3938"/>
    <w:rsid w:val="006E6086"/>
    <w:rsid w:val="00711E2A"/>
    <w:rsid w:val="007155F6"/>
    <w:rsid w:val="00716F1C"/>
    <w:rsid w:val="007308A3"/>
    <w:rsid w:val="00735E56"/>
    <w:rsid w:val="0076378C"/>
    <w:rsid w:val="00774C6B"/>
    <w:rsid w:val="00793379"/>
    <w:rsid w:val="007B22AC"/>
    <w:rsid w:val="0080325A"/>
    <w:rsid w:val="0081581A"/>
    <w:rsid w:val="00840E9D"/>
    <w:rsid w:val="008442B0"/>
    <w:rsid w:val="00847DBB"/>
    <w:rsid w:val="008626CD"/>
    <w:rsid w:val="00865C81"/>
    <w:rsid w:val="0087730D"/>
    <w:rsid w:val="00883C0E"/>
    <w:rsid w:val="008A0158"/>
    <w:rsid w:val="008C19F2"/>
    <w:rsid w:val="008C71A2"/>
    <w:rsid w:val="008D070A"/>
    <w:rsid w:val="008D148C"/>
    <w:rsid w:val="008E0BFE"/>
    <w:rsid w:val="008E4552"/>
    <w:rsid w:val="008E7A7B"/>
    <w:rsid w:val="008F4680"/>
    <w:rsid w:val="009110A7"/>
    <w:rsid w:val="00915403"/>
    <w:rsid w:val="00930C68"/>
    <w:rsid w:val="00933719"/>
    <w:rsid w:val="00945065"/>
    <w:rsid w:val="0094779F"/>
    <w:rsid w:val="009510E2"/>
    <w:rsid w:val="00952569"/>
    <w:rsid w:val="0096730C"/>
    <w:rsid w:val="00971EE8"/>
    <w:rsid w:val="00983E56"/>
    <w:rsid w:val="00992F8E"/>
    <w:rsid w:val="00993D3C"/>
    <w:rsid w:val="0099761E"/>
    <w:rsid w:val="009A0BB3"/>
    <w:rsid w:val="009C04C8"/>
    <w:rsid w:val="009D39DF"/>
    <w:rsid w:val="009E56FE"/>
    <w:rsid w:val="009E70DD"/>
    <w:rsid w:val="009F44FC"/>
    <w:rsid w:val="00A04556"/>
    <w:rsid w:val="00A106BC"/>
    <w:rsid w:val="00A13A85"/>
    <w:rsid w:val="00A210BC"/>
    <w:rsid w:val="00A2703E"/>
    <w:rsid w:val="00A36074"/>
    <w:rsid w:val="00A4476C"/>
    <w:rsid w:val="00A51F7B"/>
    <w:rsid w:val="00A641F9"/>
    <w:rsid w:val="00A653E0"/>
    <w:rsid w:val="00A6750A"/>
    <w:rsid w:val="00A7202C"/>
    <w:rsid w:val="00A754A8"/>
    <w:rsid w:val="00A943E9"/>
    <w:rsid w:val="00AA1BB6"/>
    <w:rsid w:val="00AC369F"/>
    <w:rsid w:val="00AC6D57"/>
    <w:rsid w:val="00AD0AC0"/>
    <w:rsid w:val="00AE3A5E"/>
    <w:rsid w:val="00B05D8A"/>
    <w:rsid w:val="00B06F21"/>
    <w:rsid w:val="00B16CCD"/>
    <w:rsid w:val="00B175C1"/>
    <w:rsid w:val="00B4388B"/>
    <w:rsid w:val="00B53BDB"/>
    <w:rsid w:val="00B55C50"/>
    <w:rsid w:val="00B55F05"/>
    <w:rsid w:val="00B65D52"/>
    <w:rsid w:val="00B77299"/>
    <w:rsid w:val="00B841B6"/>
    <w:rsid w:val="00B955CE"/>
    <w:rsid w:val="00BB1842"/>
    <w:rsid w:val="00BB320F"/>
    <w:rsid w:val="00BB7AE3"/>
    <w:rsid w:val="00BC01FF"/>
    <w:rsid w:val="00BC5953"/>
    <w:rsid w:val="00BC6BA8"/>
    <w:rsid w:val="00BD55AD"/>
    <w:rsid w:val="00BF0081"/>
    <w:rsid w:val="00C0003A"/>
    <w:rsid w:val="00C21E43"/>
    <w:rsid w:val="00C26148"/>
    <w:rsid w:val="00C57E31"/>
    <w:rsid w:val="00C65FE7"/>
    <w:rsid w:val="00C7290D"/>
    <w:rsid w:val="00C75B90"/>
    <w:rsid w:val="00C8015E"/>
    <w:rsid w:val="00C8518C"/>
    <w:rsid w:val="00C959F3"/>
    <w:rsid w:val="00CF2CBC"/>
    <w:rsid w:val="00D14E4E"/>
    <w:rsid w:val="00D27E57"/>
    <w:rsid w:val="00D442A7"/>
    <w:rsid w:val="00D50654"/>
    <w:rsid w:val="00D57AF2"/>
    <w:rsid w:val="00D67F17"/>
    <w:rsid w:val="00D8114B"/>
    <w:rsid w:val="00D81EE6"/>
    <w:rsid w:val="00D85FC4"/>
    <w:rsid w:val="00DA729B"/>
    <w:rsid w:val="00DB55EC"/>
    <w:rsid w:val="00DC62CB"/>
    <w:rsid w:val="00DD6C31"/>
    <w:rsid w:val="00DF191E"/>
    <w:rsid w:val="00DF201B"/>
    <w:rsid w:val="00DF4359"/>
    <w:rsid w:val="00E020D5"/>
    <w:rsid w:val="00E0615C"/>
    <w:rsid w:val="00E069FC"/>
    <w:rsid w:val="00E11451"/>
    <w:rsid w:val="00E15978"/>
    <w:rsid w:val="00E17BAF"/>
    <w:rsid w:val="00E20771"/>
    <w:rsid w:val="00E22044"/>
    <w:rsid w:val="00E22767"/>
    <w:rsid w:val="00E2387B"/>
    <w:rsid w:val="00E25F28"/>
    <w:rsid w:val="00E261FA"/>
    <w:rsid w:val="00E42CCA"/>
    <w:rsid w:val="00E64210"/>
    <w:rsid w:val="00E86B6D"/>
    <w:rsid w:val="00E90792"/>
    <w:rsid w:val="00E94600"/>
    <w:rsid w:val="00E96607"/>
    <w:rsid w:val="00EA0701"/>
    <w:rsid w:val="00EA33DB"/>
    <w:rsid w:val="00EB1CE1"/>
    <w:rsid w:val="00EC4B0D"/>
    <w:rsid w:val="00ED024C"/>
    <w:rsid w:val="00ED4852"/>
    <w:rsid w:val="00EF1908"/>
    <w:rsid w:val="00EF1B76"/>
    <w:rsid w:val="00F115D8"/>
    <w:rsid w:val="00F17F40"/>
    <w:rsid w:val="00F357B9"/>
    <w:rsid w:val="00F40BF3"/>
    <w:rsid w:val="00F42C8D"/>
    <w:rsid w:val="00F55D8E"/>
    <w:rsid w:val="00F566B9"/>
    <w:rsid w:val="00F621E5"/>
    <w:rsid w:val="00F6333E"/>
    <w:rsid w:val="00F63E0B"/>
    <w:rsid w:val="00F64792"/>
    <w:rsid w:val="00F65125"/>
    <w:rsid w:val="00F72C2B"/>
    <w:rsid w:val="00F7346D"/>
    <w:rsid w:val="00F7790E"/>
    <w:rsid w:val="00F83F87"/>
    <w:rsid w:val="00F9355A"/>
    <w:rsid w:val="00FA533F"/>
    <w:rsid w:val="00FB0878"/>
    <w:rsid w:val="00FB257B"/>
    <w:rsid w:val="00FC322F"/>
    <w:rsid w:val="00FC594E"/>
    <w:rsid w:val="00FD169E"/>
    <w:rsid w:val="00FD49B2"/>
    <w:rsid w:val="00FD608A"/>
    <w:rsid w:val="00FF64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A1ED9"/>
  <w15:chartTrackingRefBased/>
  <w15:docId w15:val="{631388DF-787D-4215-BCF5-5D1B3B477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42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42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42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42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42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42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42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42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42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2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42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42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42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42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42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42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42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4210"/>
    <w:rPr>
      <w:rFonts w:eastAsiaTheme="majorEastAsia" w:cstheme="majorBidi"/>
      <w:color w:val="272727" w:themeColor="text1" w:themeTint="D8"/>
    </w:rPr>
  </w:style>
  <w:style w:type="paragraph" w:styleId="Title">
    <w:name w:val="Title"/>
    <w:basedOn w:val="Normal"/>
    <w:next w:val="Normal"/>
    <w:link w:val="TitleChar"/>
    <w:uiPriority w:val="10"/>
    <w:qFormat/>
    <w:rsid w:val="00E642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2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42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42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4210"/>
    <w:pPr>
      <w:spacing w:before="160"/>
      <w:jc w:val="center"/>
    </w:pPr>
    <w:rPr>
      <w:i/>
      <w:iCs/>
      <w:color w:val="404040" w:themeColor="text1" w:themeTint="BF"/>
    </w:rPr>
  </w:style>
  <w:style w:type="character" w:customStyle="1" w:styleId="QuoteChar">
    <w:name w:val="Quote Char"/>
    <w:basedOn w:val="DefaultParagraphFont"/>
    <w:link w:val="Quote"/>
    <w:uiPriority w:val="29"/>
    <w:rsid w:val="00E64210"/>
    <w:rPr>
      <w:i/>
      <w:iCs/>
      <w:color w:val="404040" w:themeColor="text1" w:themeTint="BF"/>
    </w:rPr>
  </w:style>
  <w:style w:type="paragraph" w:styleId="ListParagraph">
    <w:name w:val="List Paragraph"/>
    <w:basedOn w:val="Normal"/>
    <w:uiPriority w:val="34"/>
    <w:qFormat/>
    <w:rsid w:val="00E64210"/>
    <w:pPr>
      <w:ind w:left="720"/>
      <w:contextualSpacing/>
    </w:pPr>
  </w:style>
  <w:style w:type="character" w:styleId="IntenseEmphasis">
    <w:name w:val="Intense Emphasis"/>
    <w:basedOn w:val="DefaultParagraphFont"/>
    <w:uiPriority w:val="21"/>
    <w:qFormat/>
    <w:rsid w:val="00E64210"/>
    <w:rPr>
      <w:i/>
      <w:iCs/>
      <w:color w:val="0F4761" w:themeColor="accent1" w:themeShade="BF"/>
    </w:rPr>
  </w:style>
  <w:style w:type="paragraph" w:styleId="IntenseQuote">
    <w:name w:val="Intense Quote"/>
    <w:basedOn w:val="Normal"/>
    <w:next w:val="Normal"/>
    <w:link w:val="IntenseQuoteChar"/>
    <w:uiPriority w:val="30"/>
    <w:qFormat/>
    <w:rsid w:val="00E642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4210"/>
    <w:rPr>
      <w:i/>
      <w:iCs/>
      <w:color w:val="0F4761" w:themeColor="accent1" w:themeShade="BF"/>
    </w:rPr>
  </w:style>
  <w:style w:type="character" w:styleId="IntenseReference">
    <w:name w:val="Intense Reference"/>
    <w:basedOn w:val="DefaultParagraphFont"/>
    <w:uiPriority w:val="32"/>
    <w:qFormat/>
    <w:rsid w:val="00E64210"/>
    <w:rPr>
      <w:b/>
      <w:bCs/>
      <w:smallCaps/>
      <w:color w:val="0F4761" w:themeColor="accent1" w:themeShade="BF"/>
      <w:spacing w:val="5"/>
    </w:rPr>
  </w:style>
  <w:style w:type="paragraph" w:styleId="TOCHeading">
    <w:name w:val="TOC Heading"/>
    <w:basedOn w:val="Heading1"/>
    <w:next w:val="Normal"/>
    <w:uiPriority w:val="39"/>
    <w:unhideWhenUsed/>
    <w:qFormat/>
    <w:rsid w:val="00735E5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35E56"/>
    <w:pPr>
      <w:spacing w:after="100"/>
    </w:pPr>
  </w:style>
  <w:style w:type="paragraph" w:styleId="TOC2">
    <w:name w:val="toc 2"/>
    <w:basedOn w:val="Normal"/>
    <w:next w:val="Normal"/>
    <w:autoRedefine/>
    <w:uiPriority w:val="39"/>
    <w:unhideWhenUsed/>
    <w:rsid w:val="00735E56"/>
    <w:pPr>
      <w:spacing w:after="100"/>
      <w:ind w:left="240"/>
    </w:pPr>
  </w:style>
  <w:style w:type="character" w:styleId="Hyperlink">
    <w:name w:val="Hyperlink"/>
    <w:basedOn w:val="DefaultParagraphFont"/>
    <w:uiPriority w:val="99"/>
    <w:unhideWhenUsed/>
    <w:rsid w:val="00735E56"/>
    <w:rPr>
      <w:color w:val="467886" w:themeColor="hyperlink"/>
      <w:u w:val="single"/>
    </w:rPr>
  </w:style>
  <w:style w:type="character" w:styleId="UnresolvedMention">
    <w:name w:val="Unresolved Mention"/>
    <w:basedOn w:val="DefaultParagraphFont"/>
    <w:uiPriority w:val="99"/>
    <w:semiHidden/>
    <w:unhideWhenUsed/>
    <w:rsid w:val="00AC6D57"/>
    <w:rPr>
      <w:color w:val="605E5C"/>
      <w:shd w:val="clear" w:color="auto" w:fill="E1DFDD"/>
    </w:rPr>
  </w:style>
  <w:style w:type="character" w:styleId="FollowedHyperlink">
    <w:name w:val="FollowedHyperlink"/>
    <w:basedOn w:val="DefaultParagraphFont"/>
    <w:uiPriority w:val="99"/>
    <w:semiHidden/>
    <w:unhideWhenUsed/>
    <w:rsid w:val="00AC6D57"/>
    <w:rPr>
      <w:color w:val="96607D" w:themeColor="followedHyperlink"/>
      <w:u w:val="single"/>
    </w:rPr>
  </w:style>
  <w:style w:type="table" w:styleId="TableGrid">
    <w:name w:val="Table Grid"/>
    <w:basedOn w:val="TableNormal"/>
    <w:uiPriority w:val="39"/>
    <w:rsid w:val="00450A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2">
    <w:name w:val="Grid Table 2 Accent 2"/>
    <w:basedOn w:val="TableNormal"/>
    <w:uiPriority w:val="47"/>
    <w:rsid w:val="00E11451"/>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NormalWeb">
    <w:name w:val="Normal (Web)"/>
    <w:basedOn w:val="Normal"/>
    <w:uiPriority w:val="99"/>
    <w:semiHidden/>
    <w:unhideWhenUsed/>
    <w:rsid w:val="002A1B8E"/>
    <w:rPr>
      <w:rFonts w:ascii="Times New Roman" w:hAnsi="Times New Roman" w:cs="Times New Roman"/>
    </w:rPr>
  </w:style>
  <w:style w:type="paragraph" w:styleId="BodyText">
    <w:name w:val="Body Text"/>
    <w:basedOn w:val="Normal"/>
    <w:link w:val="BodyTextChar"/>
    <w:uiPriority w:val="1"/>
    <w:qFormat/>
    <w:rsid w:val="009110A7"/>
    <w:pPr>
      <w:widowControl w:val="0"/>
      <w:autoSpaceDE w:val="0"/>
      <w:autoSpaceDN w:val="0"/>
      <w:spacing w:after="0" w:line="240" w:lineRule="auto"/>
    </w:pPr>
    <w:rPr>
      <w:rFonts w:ascii="Arial" w:eastAsia="Arial" w:hAnsi="Arial" w:cs="Arial"/>
      <w:kern w:val="0"/>
      <w:sz w:val="22"/>
      <w:szCs w:val="22"/>
      <w:lang w:val="en-US" w:bidi="en-US"/>
      <w14:ligatures w14:val="none"/>
    </w:rPr>
  </w:style>
  <w:style w:type="character" w:customStyle="1" w:styleId="BodyTextChar">
    <w:name w:val="Body Text Char"/>
    <w:basedOn w:val="DefaultParagraphFont"/>
    <w:link w:val="BodyText"/>
    <w:uiPriority w:val="1"/>
    <w:rsid w:val="009110A7"/>
    <w:rPr>
      <w:rFonts w:ascii="Arial" w:eastAsia="Arial" w:hAnsi="Arial" w:cs="Arial"/>
      <w:kern w:val="0"/>
      <w:sz w:val="22"/>
      <w:szCs w:val="22"/>
      <w:lang w:val="en-US" w:bidi="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uncommon-ground.co.uk/"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chart" Target="charts/chart1.xml"/><Relationship Id="rId17" Type="http://schemas.openxmlformats.org/officeDocument/2006/relationships/hyperlink" Target="https://www.thebikelock.co.uk/" TargetMode="External"/><Relationship Id="rId2" Type="http://schemas.openxmlformats.org/officeDocument/2006/relationships/numbering" Target="numbering.xml"/><Relationship Id="rId16" Type="http://schemas.openxmlformats.org/officeDocument/2006/relationships/hyperlink" Target="https://hard-lines.co.uk/pages/abou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080/02650487.2024.2317632"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hebikelock.co.uk/" TargetMode="External"/><Relationship Id="rId14" Type="http://schemas.openxmlformats.org/officeDocument/2006/relationships/hyperlink" Target="https://www.coffeebarker.com/"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The Bike Lock and local café competitors</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9130030621172358E-2"/>
          <c:y val="0.14718253968253969"/>
          <c:w val="0.86983996792067642"/>
          <c:h val="0.67693132108486442"/>
        </c:manualLayout>
      </c:layout>
      <c:scatterChart>
        <c:scatterStyle val="lineMarker"/>
        <c:varyColors val="0"/>
        <c:ser>
          <c:idx val="0"/>
          <c:order val="0"/>
          <c:tx>
            <c:strRef>
              <c:f>Sheet1!$B$1</c:f>
              <c:strCache>
                <c:ptCount val="1"/>
                <c:pt idx="0">
                  <c:v>Y-values</c:v>
                </c:pt>
              </c:strCache>
            </c:strRef>
          </c:tx>
          <c:spPr>
            <a:ln w="25400" cap="rnd">
              <a:no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Sheet1!$A$2:$A$5</c:f>
              <c:numCache>
                <c:formatCode>General</c:formatCode>
                <c:ptCount val="4"/>
                <c:pt idx="0">
                  <c:v>5</c:v>
                </c:pt>
                <c:pt idx="1">
                  <c:v>5</c:v>
                </c:pt>
                <c:pt idx="2">
                  <c:v>5</c:v>
                </c:pt>
                <c:pt idx="3">
                  <c:v>5</c:v>
                </c:pt>
              </c:numCache>
            </c:numRef>
          </c:xVal>
          <c:yVal>
            <c:numRef>
              <c:f>Sheet1!$B$2:$B$5</c:f>
              <c:numCache>
                <c:formatCode>General</c:formatCode>
                <c:ptCount val="4"/>
                <c:pt idx="0">
                  <c:v>5</c:v>
                </c:pt>
                <c:pt idx="1">
                  <c:v>1</c:v>
                </c:pt>
                <c:pt idx="2">
                  <c:v>1</c:v>
                </c:pt>
                <c:pt idx="3">
                  <c:v>1</c:v>
                </c:pt>
              </c:numCache>
            </c:numRef>
          </c:yVal>
          <c:smooth val="0"/>
          <c:extLst>
            <c:ext xmlns:c16="http://schemas.microsoft.com/office/drawing/2014/chart" uri="{C3380CC4-5D6E-409C-BE32-E72D297353CC}">
              <c16:uniqueId val="{00000000-4B1D-44DF-A879-250D8A7DFD28}"/>
            </c:ext>
          </c:extLst>
        </c:ser>
        <c:dLbls>
          <c:showLegendKey val="0"/>
          <c:showVal val="0"/>
          <c:showCatName val="0"/>
          <c:showSerName val="0"/>
          <c:showPercent val="0"/>
          <c:showBubbleSize val="0"/>
        </c:dLbls>
        <c:axId val="1320624320"/>
        <c:axId val="1320624800"/>
      </c:scatterChart>
      <c:valAx>
        <c:axId val="1320624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Café and food emphasis</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0624800"/>
        <c:crosses val="autoZero"/>
        <c:crossBetween val="midCat"/>
      </c:valAx>
      <c:valAx>
        <c:axId val="1320624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Cycling and workspace facilities described</a:t>
                </a:r>
              </a:p>
            </c:rich>
          </c:tx>
          <c:layout>
            <c:manualLayout>
              <c:xMode val="edge"/>
              <c:yMode val="edge"/>
              <c:x val="2.0833333333333332E-2"/>
              <c:y val="0.13186507936507938"/>
            </c:manualLayout>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062432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drawings/drawing1.xml><?xml version="1.0" encoding="utf-8"?>
<c:userShapes xmlns:c="http://schemas.openxmlformats.org/drawingml/2006/chart">
  <cdr:relSizeAnchor xmlns:cdr="http://schemas.openxmlformats.org/drawingml/2006/chartDrawing">
    <cdr:from>
      <cdr:x>0.80469</cdr:x>
      <cdr:y>0.20685</cdr:y>
    </cdr:from>
    <cdr:to>
      <cdr:x>1</cdr:x>
      <cdr:y>0.28571</cdr:y>
    </cdr:to>
    <cdr:sp macro="" textlink="">
      <cdr:nvSpPr>
        <cdr:cNvPr id="2" name="Text Box 1"/>
        <cdr:cNvSpPr txBox="1"/>
      </cdr:nvSpPr>
      <cdr:spPr>
        <a:xfrm xmlns:a="http://schemas.openxmlformats.org/drawingml/2006/main">
          <a:off x="4414839" y="661990"/>
          <a:ext cx="1071561" cy="25241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900" kern="1200"/>
            <a:t>The Bike Lock</a:t>
          </a:r>
        </a:p>
      </cdr:txBody>
    </cdr:sp>
  </cdr:relSizeAnchor>
  <cdr:relSizeAnchor xmlns:cdr="http://schemas.openxmlformats.org/drawingml/2006/chartDrawing">
    <cdr:from>
      <cdr:x>0.61198</cdr:x>
      <cdr:y>0.70536</cdr:y>
    </cdr:from>
    <cdr:to>
      <cdr:x>1</cdr:x>
      <cdr:y>0.79167</cdr:y>
    </cdr:to>
    <cdr:sp macro="" textlink="">
      <cdr:nvSpPr>
        <cdr:cNvPr id="3" name="Text Box 2"/>
        <cdr:cNvSpPr txBox="1"/>
      </cdr:nvSpPr>
      <cdr:spPr>
        <a:xfrm xmlns:a="http://schemas.openxmlformats.org/drawingml/2006/main">
          <a:off x="3357563" y="2257425"/>
          <a:ext cx="2128837" cy="27622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kern="1200"/>
        </a:p>
      </cdr:txBody>
    </cdr:sp>
  </cdr:relSizeAnchor>
  <cdr:relSizeAnchor xmlns:cdr="http://schemas.openxmlformats.org/drawingml/2006/chartDrawing">
    <cdr:from>
      <cdr:x>0.5434</cdr:x>
      <cdr:y>0.71429</cdr:y>
    </cdr:from>
    <cdr:to>
      <cdr:x>1</cdr:x>
      <cdr:y>0.79464</cdr:y>
    </cdr:to>
    <cdr:sp macro="" textlink="">
      <cdr:nvSpPr>
        <cdr:cNvPr id="4" name="Text Box 3"/>
        <cdr:cNvSpPr txBox="1"/>
      </cdr:nvSpPr>
      <cdr:spPr>
        <a:xfrm xmlns:a="http://schemas.openxmlformats.org/drawingml/2006/main">
          <a:off x="3605213" y="2286000"/>
          <a:ext cx="2505075" cy="25717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kern="1200"/>
        </a:p>
      </cdr:txBody>
    </cdr:sp>
  </cdr:relSizeAnchor>
  <cdr:relSizeAnchor xmlns:cdr="http://schemas.openxmlformats.org/drawingml/2006/chartDrawing">
    <cdr:from>
      <cdr:x>0.65625</cdr:x>
      <cdr:y>0.70238</cdr:y>
    </cdr:from>
    <cdr:to>
      <cdr:x>0.98264</cdr:x>
      <cdr:y>0.84673</cdr:y>
    </cdr:to>
    <cdr:sp macro="" textlink="">
      <cdr:nvSpPr>
        <cdr:cNvPr id="5" name="Text Box 4"/>
        <cdr:cNvSpPr txBox="1"/>
      </cdr:nvSpPr>
      <cdr:spPr>
        <a:xfrm xmlns:a="http://schemas.openxmlformats.org/drawingml/2006/main">
          <a:off x="3600450" y="2247900"/>
          <a:ext cx="1790700" cy="46196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050">
              <a:solidFill>
                <a:sysClr val="windowText" lastClr="000000"/>
              </a:solidFill>
            </a:rPr>
            <a:t>Coffee Barker, Uncommon Ground and Hard Lines</a:t>
          </a:r>
          <a:endParaRPr lang="en-GB" sz="1050" kern="1200">
            <a:solidFill>
              <a:sysClr val="windowText" lastClr="000000"/>
            </a:solidFill>
          </a:endParaRP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94CECD-5132-4BFF-97A9-1DB744C2E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825</TotalTime>
  <Pages>19</Pages>
  <Words>3678</Words>
  <Characters>20967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Minea</dc:creator>
  <cp:keywords/>
  <dc:description/>
  <cp:lastModifiedBy>Laura Minea</cp:lastModifiedBy>
  <cp:revision>263</cp:revision>
  <dcterms:created xsi:type="dcterms:W3CDTF">2026-10-13T15:21:00Z</dcterms:created>
  <dcterms:modified xsi:type="dcterms:W3CDTF">2026-10-23T01:35:00Z</dcterms:modified>
</cp:coreProperties>
</file>