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9A5C3" w14:textId="77777777" w:rsidR="00D6276D" w:rsidRPr="00EB718D" w:rsidRDefault="00D6276D" w:rsidP="00ED4ECB">
      <w:pPr>
        <w:spacing w:after="0"/>
        <w:rPr>
          <w:rFonts w:ascii="Arial" w:hAnsi="Arial" w:cs="Arial"/>
        </w:rPr>
      </w:pPr>
      <w:r w:rsidRPr="00EB718D">
        <w:rPr>
          <w:rFonts w:ascii="Arial" w:hAnsi="Arial" w:cs="Arial"/>
          <w:noProof/>
        </w:rPr>
        <w:drawing>
          <wp:inline distT="0" distB="0" distL="0" distR="0" wp14:anchorId="353FAF91" wp14:editId="673F28B6">
            <wp:extent cx="1952898" cy="762106"/>
            <wp:effectExtent l="0" t="0" r="9525" b="0"/>
            <wp:docPr id="184735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55862" name=""/>
                    <pic:cNvPicPr/>
                  </pic:nvPicPr>
                  <pic:blipFill>
                    <a:blip r:embed="rId8"/>
                    <a:stretch>
                      <a:fillRect/>
                    </a:stretch>
                  </pic:blipFill>
                  <pic:spPr>
                    <a:xfrm>
                      <a:off x="0" y="0"/>
                      <a:ext cx="1952898" cy="762106"/>
                    </a:xfrm>
                    <a:prstGeom prst="rect">
                      <a:avLst/>
                    </a:prstGeom>
                  </pic:spPr>
                </pic:pic>
              </a:graphicData>
            </a:graphic>
          </wp:inline>
        </w:drawing>
      </w:r>
    </w:p>
    <w:p w14:paraId="505A0350" w14:textId="77777777" w:rsidR="00D6276D" w:rsidRPr="00EB718D" w:rsidRDefault="00D6276D" w:rsidP="00ED4ECB">
      <w:pPr>
        <w:spacing w:after="0"/>
        <w:rPr>
          <w:rFonts w:ascii="Arial" w:hAnsi="Arial" w:cs="Arial"/>
        </w:rPr>
      </w:pPr>
    </w:p>
    <w:p w14:paraId="427E4EFF" w14:textId="77777777" w:rsidR="00D6276D" w:rsidRPr="00EB718D" w:rsidRDefault="00D6276D" w:rsidP="00ED4ECB">
      <w:pPr>
        <w:spacing w:after="0"/>
        <w:jc w:val="center"/>
        <w:rPr>
          <w:rFonts w:ascii="Arial" w:hAnsi="Arial" w:cs="Arial"/>
          <w:b/>
          <w:bCs/>
          <w:sz w:val="32"/>
          <w:szCs w:val="28"/>
        </w:rPr>
      </w:pPr>
    </w:p>
    <w:p w14:paraId="7297C573" w14:textId="77777777" w:rsidR="00461E3D" w:rsidRPr="00EB718D" w:rsidRDefault="00461E3D" w:rsidP="00ED4ECB">
      <w:pPr>
        <w:spacing w:after="0"/>
        <w:jc w:val="center"/>
        <w:rPr>
          <w:rFonts w:ascii="Arial" w:hAnsi="Arial" w:cs="Arial"/>
          <w:b/>
          <w:bCs/>
          <w:sz w:val="36"/>
          <w:szCs w:val="32"/>
        </w:rPr>
      </w:pPr>
    </w:p>
    <w:p w14:paraId="1197698E" w14:textId="343BBB93" w:rsidR="00D6276D" w:rsidRPr="00EB718D" w:rsidRDefault="00D6276D" w:rsidP="00ED4ECB">
      <w:pPr>
        <w:spacing w:after="0"/>
        <w:jc w:val="center"/>
        <w:rPr>
          <w:rFonts w:ascii="Arial" w:hAnsi="Arial" w:cs="Arial"/>
          <w:b/>
          <w:bCs/>
          <w:sz w:val="36"/>
          <w:szCs w:val="32"/>
        </w:rPr>
      </w:pPr>
      <w:r w:rsidRPr="00EB718D">
        <w:rPr>
          <w:rFonts w:ascii="Arial" w:hAnsi="Arial" w:cs="Arial"/>
          <w:b/>
          <w:bCs/>
          <w:sz w:val="36"/>
          <w:szCs w:val="32"/>
        </w:rPr>
        <w:t>Module code: LCHS4007</w:t>
      </w:r>
    </w:p>
    <w:p w14:paraId="3B43DC79" w14:textId="77777777" w:rsidR="00D6276D" w:rsidRPr="00EB718D" w:rsidRDefault="00D6276D" w:rsidP="00ED4ECB">
      <w:pPr>
        <w:spacing w:after="0"/>
        <w:jc w:val="center"/>
        <w:rPr>
          <w:rFonts w:ascii="Arial" w:hAnsi="Arial" w:cs="Arial"/>
          <w:b/>
          <w:bCs/>
          <w:sz w:val="36"/>
          <w:szCs w:val="32"/>
        </w:rPr>
      </w:pPr>
      <w:r w:rsidRPr="00EB718D">
        <w:rPr>
          <w:rFonts w:ascii="Arial" w:hAnsi="Arial" w:cs="Arial"/>
          <w:b/>
          <w:bCs/>
          <w:sz w:val="36"/>
          <w:szCs w:val="32"/>
        </w:rPr>
        <w:t>Module: Digital Skills and Research Methods</w:t>
      </w:r>
    </w:p>
    <w:p w14:paraId="13133E73" w14:textId="0BCAFFFA" w:rsidR="00D6276D" w:rsidRPr="00EB718D" w:rsidRDefault="00D6276D" w:rsidP="00ED4ECB">
      <w:pPr>
        <w:spacing w:after="0"/>
        <w:jc w:val="center"/>
        <w:rPr>
          <w:rFonts w:ascii="Arial" w:hAnsi="Arial" w:cs="Arial"/>
          <w:b/>
          <w:bCs/>
          <w:sz w:val="36"/>
          <w:szCs w:val="32"/>
        </w:rPr>
      </w:pPr>
      <w:r w:rsidRPr="00EB718D">
        <w:rPr>
          <w:rFonts w:ascii="Arial" w:hAnsi="Arial" w:cs="Arial"/>
          <w:b/>
          <w:bCs/>
          <w:sz w:val="36"/>
          <w:szCs w:val="32"/>
        </w:rPr>
        <w:t>Topic: The Impact of Workforce Shortages on Quality of Care in the UK Health and Social Care System.</w:t>
      </w:r>
    </w:p>
    <w:p w14:paraId="3B7C70EE" w14:textId="38FB0CE2" w:rsidR="00D6276D" w:rsidRPr="00EB718D" w:rsidRDefault="00D6276D" w:rsidP="00ED4ECB">
      <w:pPr>
        <w:spacing w:after="0"/>
        <w:jc w:val="center"/>
        <w:rPr>
          <w:rFonts w:ascii="Arial" w:hAnsi="Arial" w:cs="Arial"/>
          <w:b/>
          <w:bCs/>
          <w:sz w:val="32"/>
          <w:szCs w:val="28"/>
        </w:rPr>
      </w:pPr>
      <w:r w:rsidRPr="00EB718D">
        <w:rPr>
          <w:rFonts w:ascii="Arial" w:hAnsi="Arial" w:cs="Arial"/>
          <w:b/>
          <w:bCs/>
          <w:sz w:val="32"/>
          <w:szCs w:val="28"/>
        </w:rPr>
        <w:t>Student Name:</w:t>
      </w:r>
      <w:r w:rsidR="00CD0D8F">
        <w:rPr>
          <w:rFonts w:ascii="Arial" w:hAnsi="Arial" w:cs="Arial"/>
          <w:b/>
          <w:bCs/>
          <w:sz w:val="32"/>
          <w:szCs w:val="28"/>
        </w:rPr>
        <w:t xml:space="preserve"> Mariana Croitoru</w:t>
      </w:r>
    </w:p>
    <w:p w14:paraId="264A8F2A" w14:textId="03E1EB8B" w:rsidR="00D6276D" w:rsidRPr="00EB718D" w:rsidRDefault="00D6276D" w:rsidP="00ED4ECB">
      <w:pPr>
        <w:spacing w:after="0"/>
        <w:jc w:val="center"/>
        <w:rPr>
          <w:rFonts w:ascii="Arial" w:hAnsi="Arial" w:cs="Arial"/>
          <w:b/>
          <w:bCs/>
          <w:sz w:val="32"/>
          <w:szCs w:val="28"/>
        </w:rPr>
      </w:pPr>
      <w:r w:rsidRPr="00EB718D">
        <w:rPr>
          <w:rFonts w:ascii="Arial" w:hAnsi="Arial" w:cs="Arial"/>
          <w:b/>
          <w:bCs/>
          <w:sz w:val="32"/>
          <w:szCs w:val="28"/>
        </w:rPr>
        <w:t>Student ID:</w:t>
      </w:r>
      <w:r w:rsidR="00CD0D8F">
        <w:rPr>
          <w:rFonts w:ascii="Arial" w:hAnsi="Arial" w:cs="Arial"/>
          <w:b/>
          <w:bCs/>
          <w:sz w:val="32"/>
          <w:szCs w:val="28"/>
        </w:rPr>
        <w:t xml:space="preserve"> 2322048</w:t>
      </w:r>
    </w:p>
    <w:p w14:paraId="6CE936F1" w14:textId="2E5C4EDF" w:rsidR="0090749C" w:rsidRPr="00EB718D" w:rsidRDefault="0090749C" w:rsidP="00ED4ECB">
      <w:pPr>
        <w:spacing w:after="0"/>
        <w:rPr>
          <w:rFonts w:ascii="Arial" w:hAnsi="Arial" w:cs="Arial"/>
        </w:rPr>
      </w:pPr>
      <w:r w:rsidRPr="00EB718D">
        <w:rPr>
          <w:rFonts w:ascii="Arial" w:hAnsi="Arial" w:cs="Arial"/>
        </w:rPr>
        <w:br w:type="page"/>
      </w:r>
    </w:p>
    <w:p w14:paraId="73EC1288" w14:textId="77777777" w:rsidR="00603D99" w:rsidRPr="007244CB" w:rsidRDefault="00603D99" w:rsidP="00ED4ECB">
      <w:pPr>
        <w:spacing w:after="0"/>
        <w:jc w:val="center"/>
        <w:rPr>
          <w:rFonts w:ascii="Arial" w:hAnsi="Arial" w:cs="Arial"/>
          <w:sz w:val="22"/>
        </w:rPr>
      </w:pPr>
      <w:r w:rsidRPr="007244CB">
        <w:rPr>
          <w:rFonts w:ascii="Arial" w:hAnsi="Arial" w:cs="Arial"/>
          <w:b/>
          <w:bCs/>
          <w:sz w:val="22"/>
        </w:rPr>
        <w:lastRenderedPageBreak/>
        <w:t>Executive Summary</w:t>
      </w:r>
    </w:p>
    <w:p w14:paraId="428FF25A" w14:textId="05153313" w:rsidR="00603D99" w:rsidRPr="008646DD" w:rsidRDefault="00603D99" w:rsidP="00ED4ECB">
      <w:pPr>
        <w:spacing w:after="0"/>
        <w:rPr>
          <w:rFonts w:ascii="Arial" w:hAnsi="Arial" w:cs="Arial"/>
          <w:sz w:val="22"/>
        </w:rPr>
      </w:pPr>
      <w:r w:rsidRPr="008646DD">
        <w:rPr>
          <w:rFonts w:ascii="Arial" w:hAnsi="Arial" w:cs="Arial"/>
          <w:sz w:val="22"/>
        </w:rPr>
        <w:t>The UK health and social care system is surrounded with a huge workforce shortage. This situation has brought widespread staff burnout and affected patient safety. Knowledge has been found where exhausted workers leave their jobs which puts more struggle on the remaining teams. Using mixed research methods has been considered suitable to uncover the risks and protect staff for safer healthcare practices</w:t>
      </w:r>
      <w:r w:rsidR="00D76449" w:rsidRPr="008646DD">
        <w:rPr>
          <w:rFonts w:ascii="Arial" w:hAnsi="Arial" w:cs="Arial"/>
          <w:sz w:val="22"/>
        </w:rPr>
        <w:t>.</w:t>
      </w:r>
    </w:p>
    <w:p w14:paraId="6E4B73A0" w14:textId="5F9FB603" w:rsidR="00D76449" w:rsidRPr="00EB718D" w:rsidRDefault="00D76449" w:rsidP="00ED4ECB">
      <w:pPr>
        <w:spacing w:after="0" w:line="259" w:lineRule="auto"/>
        <w:jc w:val="left"/>
        <w:rPr>
          <w:rFonts w:ascii="Arial" w:hAnsi="Arial" w:cs="Arial"/>
        </w:rPr>
      </w:pPr>
      <w:r w:rsidRPr="00EB718D">
        <w:rPr>
          <w:rFonts w:ascii="Arial" w:hAnsi="Arial" w:cs="Arial"/>
        </w:rPr>
        <w:br w:type="page"/>
      </w:r>
    </w:p>
    <w:sdt>
      <w:sdtPr>
        <w:rPr>
          <w:rFonts w:ascii="Arial" w:eastAsiaTheme="minorHAnsi" w:hAnsi="Arial" w:cs="Arial"/>
          <w:color w:val="auto"/>
          <w:kern w:val="2"/>
          <w:sz w:val="24"/>
          <w:szCs w:val="22"/>
          <w:lang w:val="en-GB"/>
          <w14:ligatures w14:val="standardContextual"/>
        </w:rPr>
        <w:id w:val="2102987828"/>
        <w:docPartObj>
          <w:docPartGallery w:val="Table of Contents"/>
          <w:docPartUnique/>
        </w:docPartObj>
      </w:sdtPr>
      <w:sdtEndPr>
        <w:rPr>
          <w:b/>
          <w:bCs/>
          <w:noProof/>
        </w:rPr>
      </w:sdtEndPr>
      <w:sdtContent>
        <w:p w14:paraId="77ADAAAC" w14:textId="71B4C314" w:rsidR="00D76449" w:rsidRPr="00EB718D" w:rsidRDefault="00D76449" w:rsidP="00ED4ECB">
          <w:pPr>
            <w:pStyle w:val="TOCHeading"/>
            <w:spacing w:before="0"/>
            <w:rPr>
              <w:rFonts w:ascii="Arial" w:hAnsi="Arial" w:cs="Arial"/>
            </w:rPr>
          </w:pPr>
          <w:r w:rsidRPr="00EB718D">
            <w:rPr>
              <w:rFonts w:ascii="Arial" w:hAnsi="Arial" w:cs="Arial"/>
            </w:rPr>
            <w:t>Table of Contents</w:t>
          </w:r>
        </w:p>
        <w:p w14:paraId="6C4EDA0C" w14:textId="0C6BF56A" w:rsidR="00D76449" w:rsidRPr="00D809B2" w:rsidRDefault="00D76449" w:rsidP="00ED4ECB">
          <w:pPr>
            <w:pStyle w:val="TOC1"/>
            <w:tabs>
              <w:tab w:val="right" w:leader="dot" w:pos="9350"/>
            </w:tabs>
            <w:spacing w:after="0"/>
            <w:rPr>
              <w:rFonts w:ascii="Arial" w:hAnsi="Arial" w:cs="Arial"/>
              <w:noProof/>
              <w:sz w:val="22"/>
            </w:rPr>
          </w:pPr>
          <w:r w:rsidRPr="00EB718D">
            <w:rPr>
              <w:rFonts w:ascii="Arial" w:hAnsi="Arial" w:cs="Arial"/>
            </w:rPr>
            <w:fldChar w:fldCharType="begin"/>
          </w:r>
          <w:r w:rsidRPr="00EB718D">
            <w:rPr>
              <w:rFonts w:ascii="Arial" w:hAnsi="Arial" w:cs="Arial"/>
            </w:rPr>
            <w:instrText xml:space="preserve"> TOC \o "1-3" \h \z \u </w:instrText>
          </w:r>
          <w:r w:rsidRPr="00EB718D">
            <w:rPr>
              <w:rFonts w:ascii="Arial" w:hAnsi="Arial" w:cs="Arial"/>
            </w:rPr>
            <w:fldChar w:fldCharType="separate"/>
          </w:r>
          <w:hyperlink w:anchor="_Toc224305016" w:history="1">
            <w:r w:rsidRPr="00D809B2">
              <w:rPr>
                <w:rStyle w:val="Hyperlink"/>
                <w:rFonts w:ascii="Arial" w:hAnsi="Arial" w:cs="Arial"/>
                <w:noProof/>
                <w:sz w:val="22"/>
              </w:rPr>
              <w:t>Introduction</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_Toc224305016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4</w:t>
            </w:r>
            <w:r w:rsidRPr="00D809B2">
              <w:rPr>
                <w:rFonts w:ascii="Arial" w:hAnsi="Arial" w:cs="Arial"/>
                <w:noProof/>
                <w:webHidden/>
                <w:sz w:val="22"/>
              </w:rPr>
              <w:fldChar w:fldCharType="end"/>
            </w:r>
          </w:hyperlink>
        </w:p>
        <w:p w14:paraId="280FE0D1" w14:textId="74793AA5" w:rsidR="00D76449" w:rsidRPr="00D809B2" w:rsidRDefault="00D76449" w:rsidP="00ED4ECB">
          <w:pPr>
            <w:pStyle w:val="TOC1"/>
            <w:tabs>
              <w:tab w:val="right" w:leader="dot" w:pos="9350"/>
            </w:tabs>
            <w:spacing w:after="0"/>
            <w:rPr>
              <w:rFonts w:ascii="Arial" w:hAnsi="Arial" w:cs="Arial"/>
              <w:noProof/>
              <w:sz w:val="22"/>
            </w:rPr>
          </w:pPr>
          <w:hyperlink w:anchor="_Toc224305017" w:history="1">
            <w:r w:rsidRPr="00D809B2">
              <w:rPr>
                <w:rStyle w:val="Hyperlink"/>
                <w:rFonts w:ascii="Arial" w:hAnsi="Arial" w:cs="Arial"/>
                <w:noProof/>
                <w:sz w:val="22"/>
              </w:rPr>
              <w:t>Task 1 – Selection of a research topic</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_Toc224305017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5</w:t>
            </w:r>
            <w:r w:rsidRPr="00D809B2">
              <w:rPr>
                <w:rFonts w:ascii="Arial" w:hAnsi="Arial" w:cs="Arial"/>
                <w:noProof/>
                <w:webHidden/>
                <w:sz w:val="22"/>
              </w:rPr>
              <w:fldChar w:fldCharType="end"/>
            </w:r>
          </w:hyperlink>
        </w:p>
        <w:p w14:paraId="04307F7B" w14:textId="47F6951F" w:rsidR="00D76449" w:rsidRPr="00D809B2" w:rsidRDefault="00D76449" w:rsidP="00ED4ECB">
          <w:pPr>
            <w:pStyle w:val="TOC1"/>
            <w:tabs>
              <w:tab w:val="right" w:leader="dot" w:pos="9350"/>
            </w:tabs>
            <w:spacing w:after="0"/>
            <w:rPr>
              <w:rFonts w:ascii="Arial" w:hAnsi="Arial" w:cs="Arial"/>
              <w:noProof/>
              <w:sz w:val="22"/>
            </w:rPr>
          </w:pPr>
          <w:hyperlink w:anchor="_Toc224305018" w:history="1">
            <w:r w:rsidRPr="00D809B2">
              <w:rPr>
                <w:rStyle w:val="Hyperlink"/>
                <w:rFonts w:ascii="Arial" w:hAnsi="Arial" w:cs="Arial"/>
                <w:noProof/>
                <w:sz w:val="22"/>
              </w:rPr>
              <w:t>Task 2 – Evaluating information sources</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_Toc224305018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7</w:t>
            </w:r>
            <w:r w:rsidRPr="00D809B2">
              <w:rPr>
                <w:rFonts w:ascii="Arial" w:hAnsi="Arial" w:cs="Arial"/>
                <w:noProof/>
                <w:webHidden/>
                <w:sz w:val="22"/>
              </w:rPr>
              <w:fldChar w:fldCharType="end"/>
            </w:r>
          </w:hyperlink>
        </w:p>
        <w:p w14:paraId="53974515" w14:textId="4306DE6B" w:rsidR="00D76449" w:rsidRPr="00D809B2" w:rsidRDefault="00D76449" w:rsidP="00ED4ECB">
          <w:pPr>
            <w:pStyle w:val="TOC1"/>
            <w:tabs>
              <w:tab w:val="right" w:leader="dot" w:pos="9350"/>
            </w:tabs>
            <w:spacing w:after="0"/>
            <w:rPr>
              <w:rFonts w:ascii="Arial" w:hAnsi="Arial" w:cs="Arial"/>
              <w:noProof/>
              <w:sz w:val="22"/>
            </w:rPr>
          </w:pPr>
          <w:hyperlink w:anchor="_Toc224305019" w:history="1">
            <w:r w:rsidRPr="00D809B2">
              <w:rPr>
                <w:rStyle w:val="Hyperlink"/>
                <w:rFonts w:ascii="Arial" w:hAnsi="Arial" w:cs="Arial"/>
                <w:noProof/>
                <w:sz w:val="22"/>
              </w:rPr>
              <w:t>Task 3 – Research Methodologies</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_Toc224305019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9</w:t>
            </w:r>
            <w:r w:rsidRPr="00D809B2">
              <w:rPr>
                <w:rFonts w:ascii="Arial" w:hAnsi="Arial" w:cs="Arial"/>
                <w:noProof/>
                <w:webHidden/>
                <w:sz w:val="22"/>
              </w:rPr>
              <w:fldChar w:fldCharType="end"/>
            </w:r>
          </w:hyperlink>
        </w:p>
        <w:p w14:paraId="6D4227B1" w14:textId="0F7182D7" w:rsidR="00D76449" w:rsidRPr="00D809B2" w:rsidRDefault="00D76449" w:rsidP="00ED4ECB">
          <w:pPr>
            <w:pStyle w:val="TOC1"/>
            <w:tabs>
              <w:tab w:val="right" w:leader="dot" w:pos="9350"/>
            </w:tabs>
            <w:spacing w:after="0"/>
            <w:rPr>
              <w:rFonts w:ascii="Arial" w:hAnsi="Arial" w:cs="Arial"/>
              <w:noProof/>
              <w:sz w:val="22"/>
            </w:rPr>
          </w:pPr>
          <w:hyperlink w:anchor="_Toc224305020" w:history="1">
            <w:r w:rsidRPr="00D809B2">
              <w:rPr>
                <w:rStyle w:val="Hyperlink"/>
                <w:rFonts w:ascii="Arial" w:hAnsi="Arial" w:cs="Arial"/>
                <w:noProof/>
                <w:sz w:val="22"/>
              </w:rPr>
              <w:t>Task 4 – Data Collection</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_Toc224305020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10</w:t>
            </w:r>
            <w:r w:rsidRPr="00D809B2">
              <w:rPr>
                <w:rFonts w:ascii="Arial" w:hAnsi="Arial" w:cs="Arial"/>
                <w:noProof/>
                <w:webHidden/>
                <w:sz w:val="22"/>
              </w:rPr>
              <w:fldChar w:fldCharType="end"/>
            </w:r>
          </w:hyperlink>
        </w:p>
        <w:p w14:paraId="1DF9B52D" w14:textId="11051014" w:rsidR="00D76449" w:rsidRPr="00D809B2" w:rsidRDefault="00D76449" w:rsidP="00ED4ECB">
          <w:pPr>
            <w:pStyle w:val="TOC1"/>
            <w:tabs>
              <w:tab w:val="right" w:leader="dot" w:pos="9350"/>
            </w:tabs>
            <w:spacing w:after="0"/>
            <w:rPr>
              <w:rFonts w:ascii="Arial" w:hAnsi="Arial" w:cs="Arial"/>
              <w:noProof/>
              <w:sz w:val="22"/>
            </w:rPr>
          </w:pPr>
          <w:hyperlink w:anchor="_Toc224305021" w:history="1">
            <w:r w:rsidRPr="00D809B2">
              <w:rPr>
                <w:rStyle w:val="Hyperlink"/>
                <w:rFonts w:ascii="Arial" w:hAnsi="Arial" w:cs="Arial"/>
                <w:noProof/>
                <w:sz w:val="22"/>
              </w:rPr>
              <w:t>Conclusion</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_Toc224305021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11</w:t>
            </w:r>
            <w:r w:rsidRPr="00D809B2">
              <w:rPr>
                <w:rFonts w:ascii="Arial" w:hAnsi="Arial" w:cs="Arial"/>
                <w:noProof/>
                <w:webHidden/>
                <w:sz w:val="22"/>
              </w:rPr>
              <w:fldChar w:fldCharType="end"/>
            </w:r>
          </w:hyperlink>
        </w:p>
        <w:p w14:paraId="0FA84D34" w14:textId="5062AA0E" w:rsidR="00D76449" w:rsidRPr="00D809B2" w:rsidRDefault="00D76449" w:rsidP="00ED4ECB">
          <w:pPr>
            <w:pStyle w:val="TOC1"/>
            <w:tabs>
              <w:tab w:val="right" w:leader="dot" w:pos="9350"/>
            </w:tabs>
            <w:spacing w:after="0"/>
            <w:rPr>
              <w:rFonts w:ascii="Arial" w:hAnsi="Arial" w:cs="Arial"/>
              <w:noProof/>
              <w:sz w:val="22"/>
            </w:rPr>
          </w:pPr>
          <w:hyperlink w:anchor="_Toc224305022" w:history="1">
            <w:r w:rsidRPr="00D809B2">
              <w:rPr>
                <w:rStyle w:val="Hyperlink"/>
                <w:rFonts w:ascii="Arial" w:hAnsi="Arial" w:cs="Arial"/>
                <w:noProof/>
                <w:sz w:val="22"/>
              </w:rPr>
              <w:t>References</w:t>
            </w:r>
            <w:r w:rsidRPr="00D809B2">
              <w:rPr>
                <w:rFonts w:ascii="Arial" w:hAnsi="Arial" w:cs="Arial"/>
                <w:noProof/>
                <w:webHidden/>
                <w:sz w:val="22"/>
              </w:rPr>
              <w:tab/>
            </w:r>
            <w:r w:rsidRPr="00D809B2">
              <w:rPr>
                <w:rFonts w:ascii="Arial" w:hAnsi="Arial" w:cs="Arial"/>
                <w:noProof/>
                <w:webHidden/>
                <w:sz w:val="22"/>
              </w:rPr>
              <w:fldChar w:fldCharType="begin"/>
            </w:r>
            <w:r w:rsidRPr="00D809B2">
              <w:rPr>
                <w:rFonts w:ascii="Arial" w:hAnsi="Arial" w:cs="Arial"/>
                <w:noProof/>
                <w:webHidden/>
                <w:sz w:val="22"/>
              </w:rPr>
              <w:instrText xml:space="preserve"> PAGEREF _Toc224305022 \h </w:instrText>
            </w:r>
            <w:r w:rsidRPr="00D809B2">
              <w:rPr>
                <w:rFonts w:ascii="Arial" w:hAnsi="Arial" w:cs="Arial"/>
                <w:noProof/>
                <w:webHidden/>
                <w:sz w:val="22"/>
              </w:rPr>
            </w:r>
            <w:r w:rsidRPr="00D809B2">
              <w:rPr>
                <w:rFonts w:ascii="Arial" w:hAnsi="Arial" w:cs="Arial"/>
                <w:noProof/>
                <w:webHidden/>
                <w:sz w:val="22"/>
              </w:rPr>
              <w:fldChar w:fldCharType="separate"/>
            </w:r>
            <w:r w:rsidRPr="00D809B2">
              <w:rPr>
                <w:rFonts w:ascii="Arial" w:hAnsi="Arial" w:cs="Arial"/>
                <w:noProof/>
                <w:webHidden/>
                <w:sz w:val="22"/>
              </w:rPr>
              <w:t>12</w:t>
            </w:r>
            <w:r w:rsidRPr="00D809B2">
              <w:rPr>
                <w:rFonts w:ascii="Arial" w:hAnsi="Arial" w:cs="Arial"/>
                <w:noProof/>
                <w:webHidden/>
                <w:sz w:val="22"/>
              </w:rPr>
              <w:fldChar w:fldCharType="end"/>
            </w:r>
          </w:hyperlink>
        </w:p>
        <w:p w14:paraId="5C798CE2" w14:textId="7422AF87" w:rsidR="00D76449" w:rsidRPr="00EB718D" w:rsidRDefault="00D76449" w:rsidP="00ED4ECB">
          <w:pPr>
            <w:spacing w:after="0"/>
            <w:rPr>
              <w:rFonts w:ascii="Arial" w:hAnsi="Arial" w:cs="Arial"/>
            </w:rPr>
          </w:pPr>
          <w:r w:rsidRPr="00EB718D">
            <w:rPr>
              <w:rFonts w:ascii="Arial" w:hAnsi="Arial" w:cs="Arial"/>
              <w:b/>
              <w:bCs/>
              <w:noProof/>
            </w:rPr>
            <w:fldChar w:fldCharType="end"/>
          </w:r>
        </w:p>
      </w:sdtContent>
    </w:sdt>
    <w:p w14:paraId="0D1678B8" w14:textId="77777777" w:rsidR="00D76449" w:rsidRPr="00EB718D" w:rsidRDefault="00D76449" w:rsidP="00ED4ECB">
      <w:pPr>
        <w:spacing w:after="0"/>
        <w:rPr>
          <w:rFonts w:ascii="Arial" w:hAnsi="Arial" w:cs="Arial"/>
        </w:rPr>
      </w:pPr>
    </w:p>
    <w:p w14:paraId="2A51C831" w14:textId="77777777" w:rsidR="00603D99" w:rsidRPr="00EB718D" w:rsidRDefault="00603D99" w:rsidP="00ED4ECB">
      <w:pPr>
        <w:spacing w:after="0" w:line="259" w:lineRule="auto"/>
        <w:jc w:val="left"/>
        <w:rPr>
          <w:rFonts w:ascii="Arial" w:hAnsi="Arial" w:cs="Arial"/>
          <w:b/>
          <w:bCs/>
        </w:rPr>
      </w:pPr>
      <w:r w:rsidRPr="00EB718D">
        <w:rPr>
          <w:rFonts w:ascii="Arial" w:hAnsi="Arial" w:cs="Arial"/>
          <w:b/>
          <w:bCs/>
        </w:rPr>
        <w:br w:type="page"/>
      </w:r>
    </w:p>
    <w:p w14:paraId="275145C8" w14:textId="14C6D122" w:rsidR="00603D99" w:rsidRPr="00EB718D" w:rsidRDefault="00603D99" w:rsidP="00ED4ECB">
      <w:pPr>
        <w:pStyle w:val="Heading1"/>
        <w:spacing w:before="0"/>
        <w:rPr>
          <w:rFonts w:ascii="Arial" w:hAnsi="Arial" w:cs="Arial"/>
        </w:rPr>
      </w:pPr>
      <w:bookmarkStart w:id="0" w:name="_Toc224305016"/>
      <w:r w:rsidRPr="00EB718D">
        <w:rPr>
          <w:rFonts w:ascii="Arial" w:hAnsi="Arial" w:cs="Arial"/>
        </w:rPr>
        <w:lastRenderedPageBreak/>
        <w:t>Introduction</w:t>
      </w:r>
      <w:bookmarkEnd w:id="0"/>
    </w:p>
    <w:p w14:paraId="73EED063" w14:textId="2F0D5B64" w:rsidR="00603D99" w:rsidRPr="00C3292F" w:rsidRDefault="00603D99" w:rsidP="00ED4ECB">
      <w:pPr>
        <w:spacing w:after="0"/>
        <w:rPr>
          <w:rFonts w:ascii="Arial" w:hAnsi="Arial" w:cs="Arial"/>
          <w:sz w:val="22"/>
        </w:rPr>
      </w:pPr>
      <w:r w:rsidRPr="00C3292F">
        <w:rPr>
          <w:rFonts w:ascii="Arial" w:hAnsi="Arial" w:cs="Arial"/>
          <w:sz w:val="22"/>
        </w:rPr>
        <w:t xml:space="preserve">The UK health and social care system has been going through a high shortage of workers. This situation has impacted millions of patients as well as elderly residents who depend on daily support. Doctors, nurses and carers always struggle to meet the demands brought by hospitals and care homes. Many vulnerable people also wait longer for vital treatments and personal assistance. These gaps directly reduce the quality of medical services and the system cannot guarantee safe or effective care for the </w:t>
      </w:r>
      <w:r w:rsidR="006C72DB" w:rsidRPr="00C3292F">
        <w:rPr>
          <w:rFonts w:ascii="Arial" w:hAnsi="Arial" w:cs="Arial"/>
          <w:sz w:val="22"/>
        </w:rPr>
        <w:t>UK</w:t>
      </w:r>
      <w:r w:rsidRPr="00C3292F">
        <w:rPr>
          <w:rFonts w:ascii="Arial" w:hAnsi="Arial" w:cs="Arial"/>
          <w:sz w:val="22"/>
        </w:rPr>
        <w:t xml:space="preserve"> public without them as well. The following report will briefly cover necessary knowledge about this issue along with the importance with appropriate methods as well. </w:t>
      </w:r>
    </w:p>
    <w:p w14:paraId="3FBB3710" w14:textId="77777777" w:rsidR="00603D99" w:rsidRPr="00EB718D" w:rsidRDefault="00603D99" w:rsidP="00ED4ECB">
      <w:pPr>
        <w:spacing w:after="0" w:line="259" w:lineRule="auto"/>
        <w:jc w:val="left"/>
        <w:rPr>
          <w:rFonts w:ascii="Arial" w:hAnsi="Arial" w:cs="Arial"/>
          <w:b/>
          <w:bCs/>
        </w:rPr>
      </w:pPr>
      <w:r w:rsidRPr="00EB718D">
        <w:rPr>
          <w:rFonts w:ascii="Arial" w:hAnsi="Arial" w:cs="Arial"/>
          <w:b/>
          <w:bCs/>
        </w:rPr>
        <w:br w:type="page"/>
      </w:r>
    </w:p>
    <w:p w14:paraId="2BBD51CA" w14:textId="1E79BFAE" w:rsidR="00603D99" w:rsidRPr="00EB718D" w:rsidRDefault="00603D99" w:rsidP="00ED4ECB">
      <w:pPr>
        <w:pStyle w:val="Heading1"/>
        <w:spacing w:before="0"/>
        <w:rPr>
          <w:rFonts w:ascii="Arial" w:hAnsi="Arial" w:cs="Arial"/>
        </w:rPr>
      </w:pPr>
      <w:bookmarkStart w:id="1" w:name="_Toc224305017"/>
      <w:r w:rsidRPr="00EB718D">
        <w:rPr>
          <w:rFonts w:ascii="Arial" w:hAnsi="Arial" w:cs="Arial"/>
        </w:rPr>
        <w:lastRenderedPageBreak/>
        <w:t>Task 1 – Selection of a research topic</w:t>
      </w:r>
      <w:bookmarkEnd w:id="1"/>
      <w:r w:rsidRPr="00EB718D">
        <w:rPr>
          <w:rFonts w:ascii="Arial" w:hAnsi="Arial" w:cs="Arial"/>
        </w:rPr>
        <w:t> </w:t>
      </w:r>
    </w:p>
    <w:p w14:paraId="18F7748C" w14:textId="77777777" w:rsidR="00603D99" w:rsidRPr="00C3292F" w:rsidRDefault="00603D99" w:rsidP="00ED4ECB">
      <w:pPr>
        <w:spacing w:after="0"/>
        <w:rPr>
          <w:rFonts w:ascii="Arial" w:hAnsi="Arial" w:cs="Arial"/>
          <w:sz w:val="22"/>
        </w:rPr>
      </w:pPr>
      <w:r w:rsidRPr="00C3292F">
        <w:rPr>
          <w:rFonts w:ascii="Arial" w:hAnsi="Arial" w:cs="Arial"/>
          <w:b/>
          <w:bCs/>
          <w:i/>
          <w:iCs/>
          <w:sz w:val="22"/>
        </w:rPr>
        <w:t>Identifying the problem</w:t>
      </w:r>
    </w:p>
    <w:p w14:paraId="683EE13E" w14:textId="35A2EF4A" w:rsidR="00603D99" w:rsidRPr="00C3292F" w:rsidRDefault="00603D99" w:rsidP="00ED4ECB">
      <w:pPr>
        <w:spacing w:after="0"/>
        <w:rPr>
          <w:rFonts w:ascii="Arial" w:hAnsi="Arial" w:cs="Arial"/>
          <w:sz w:val="22"/>
        </w:rPr>
      </w:pPr>
      <w:r w:rsidRPr="00C3292F">
        <w:rPr>
          <w:rFonts w:ascii="Arial" w:hAnsi="Arial" w:cs="Arial"/>
          <w:sz w:val="22"/>
        </w:rPr>
        <w:t xml:space="preserve">Staff burnout now represents a major problem in the </w:t>
      </w:r>
      <w:r w:rsidR="006C72DB" w:rsidRPr="00C3292F">
        <w:rPr>
          <w:rFonts w:ascii="Arial" w:hAnsi="Arial" w:cs="Arial"/>
          <w:sz w:val="22"/>
        </w:rPr>
        <w:t>UK</w:t>
      </w:r>
      <w:r w:rsidRPr="00C3292F">
        <w:rPr>
          <w:rFonts w:ascii="Arial" w:hAnsi="Arial" w:cs="Arial"/>
          <w:sz w:val="22"/>
        </w:rPr>
        <w:t xml:space="preserve"> healthcare system. High workloads and long shifts always bring a feeling of physical and emotional exhaustion to employees</w:t>
      </w:r>
      <w:r w:rsidR="00D94E7C" w:rsidRPr="00C3292F">
        <w:rPr>
          <w:rFonts w:ascii="Arial" w:hAnsi="Arial" w:cs="Arial"/>
          <w:sz w:val="22"/>
        </w:rPr>
        <w:t xml:space="preserve"> </w:t>
      </w:r>
      <w:sdt>
        <w:sdtPr>
          <w:rPr>
            <w:rFonts w:ascii="Arial" w:hAnsi="Arial" w:cs="Arial"/>
            <w:sz w:val="22"/>
          </w:rPr>
          <w:id w:val="2116008694"/>
          <w:citation/>
        </w:sdtPr>
        <w:sdtContent>
          <w:r w:rsidR="00D94E7C" w:rsidRPr="00C3292F">
            <w:rPr>
              <w:rFonts w:ascii="Arial" w:hAnsi="Arial" w:cs="Arial"/>
              <w:sz w:val="22"/>
            </w:rPr>
            <w:fldChar w:fldCharType="begin"/>
          </w:r>
          <w:r w:rsidR="00D94E7C" w:rsidRPr="00C3292F">
            <w:rPr>
              <w:rFonts w:ascii="Arial" w:hAnsi="Arial" w:cs="Arial"/>
              <w:sz w:val="22"/>
            </w:rPr>
            <w:instrText xml:space="preserve"> CITATION Nee23 \l 1033 </w:instrText>
          </w:r>
          <w:r w:rsidR="00D94E7C" w:rsidRPr="00C3292F">
            <w:rPr>
              <w:rFonts w:ascii="Arial" w:hAnsi="Arial" w:cs="Arial"/>
              <w:sz w:val="22"/>
            </w:rPr>
            <w:fldChar w:fldCharType="separate"/>
          </w:r>
          <w:r w:rsidR="00D94E7C" w:rsidRPr="00C3292F">
            <w:rPr>
              <w:rFonts w:ascii="Arial" w:hAnsi="Arial" w:cs="Arial"/>
              <w:noProof/>
              <w:sz w:val="22"/>
            </w:rPr>
            <w:t>(Ocean &amp; Meyer, 2023)</w:t>
          </w:r>
          <w:r w:rsidR="00D94E7C" w:rsidRPr="00C3292F">
            <w:rPr>
              <w:rFonts w:ascii="Arial" w:hAnsi="Arial" w:cs="Arial"/>
              <w:sz w:val="22"/>
            </w:rPr>
            <w:fldChar w:fldCharType="end"/>
          </w:r>
        </w:sdtContent>
      </w:sdt>
      <w:r w:rsidRPr="00C3292F">
        <w:rPr>
          <w:rFonts w:ascii="Arial" w:hAnsi="Arial" w:cs="Arial"/>
          <w:sz w:val="22"/>
        </w:rPr>
        <w:t>. These professionals are required to handle too many patients at once without enough breaks. Constant stress has also forced many workers to leave their jobs for better conditions. This exhaustion affects the safety of patients in hospitals and care homes. Tired staff make more mistakes during medical procedures and have less time to offer emotional support to vulnerable people.</w:t>
      </w:r>
    </w:p>
    <w:p w14:paraId="4F54052D" w14:textId="77777777" w:rsidR="00603D99" w:rsidRPr="00C3292F" w:rsidRDefault="00603D99" w:rsidP="00ED4ECB">
      <w:pPr>
        <w:spacing w:after="0"/>
        <w:rPr>
          <w:rFonts w:ascii="Arial" w:hAnsi="Arial" w:cs="Arial"/>
          <w:sz w:val="22"/>
        </w:rPr>
      </w:pPr>
      <w:r w:rsidRPr="00C3292F">
        <w:rPr>
          <w:rFonts w:ascii="Arial" w:hAnsi="Arial" w:cs="Arial"/>
          <w:b/>
          <w:bCs/>
          <w:i/>
          <w:iCs/>
          <w:sz w:val="22"/>
        </w:rPr>
        <w:t>People affected</w:t>
      </w:r>
    </w:p>
    <w:p w14:paraId="655780A3" w14:textId="43F098C6" w:rsidR="00603D99" w:rsidRPr="00C3292F" w:rsidRDefault="00603D99" w:rsidP="00ED4ECB">
      <w:pPr>
        <w:spacing w:after="0"/>
        <w:rPr>
          <w:rFonts w:ascii="Arial" w:hAnsi="Arial" w:cs="Arial"/>
          <w:sz w:val="22"/>
        </w:rPr>
      </w:pPr>
      <w:r w:rsidRPr="00C3292F">
        <w:rPr>
          <w:rFonts w:ascii="Arial" w:hAnsi="Arial" w:cs="Arial"/>
          <w:sz w:val="22"/>
        </w:rPr>
        <w:t>Employee burnout impacts almost everyone within the healthcare system since it affects doctors, nurses and care workers who face daily pressure. These workers often suffer from physical exhaustion and poor mental health. Most of them professionals are also compelled to leave their jobs completely or find better options. Service users also suffer in this case because tired staff make more medical errors</w:t>
      </w:r>
      <w:r w:rsidR="00D94E7C" w:rsidRPr="00C3292F">
        <w:rPr>
          <w:rFonts w:ascii="Arial" w:hAnsi="Arial" w:cs="Arial"/>
          <w:sz w:val="22"/>
        </w:rPr>
        <w:t xml:space="preserve"> </w:t>
      </w:r>
      <w:sdt>
        <w:sdtPr>
          <w:rPr>
            <w:rFonts w:ascii="Arial" w:hAnsi="Arial" w:cs="Arial"/>
            <w:sz w:val="22"/>
          </w:rPr>
          <w:id w:val="136539001"/>
          <w:citation/>
        </w:sdtPr>
        <w:sdtContent>
          <w:r w:rsidR="00D94E7C" w:rsidRPr="00C3292F">
            <w:rPr>
              <w:rFonts w:ascii="Arial" w:hAnsi="Arial" w:cs="Arial"/>
              <w:sz w:val="22"/>
            </w:rPr>
            <w:fldChar w:fldCharType="begin"/>
          </w:r>
          <w:r w:rsidR="00D94E7C" w:rsidRPr="00C3292F">
            <w:rPr>
              <w:rFonts w:ascii="Arial" w:hAnsi="Arial" w:cs="Arial"/>
              <w:sz w:val="22"/>
            </w:rPr>
            <w:instrText xml:space="preserve"> CITATION Mat242 \l 1033 </w:instrText>
          </w:r>
          <w:r w:rsidR="00D94E7C" w:rsidRPr="00C3292F">
            <w:rPr>
              <w:rFonts w:ascii="Arial" w:hAnsi="Arial" w:cs="Arial"/>
              <w:sz w:val="22"/>
            </w:rPr>
            <w:fldChar w:fldCharType="separate"/>
          </w:r>
          <w:r w:rsidR="00D94E7C" w:rsidRPr="00C3292F">
            <w:rPr>
              <w:rFonts w:ascii="Arial" w:hAnsi="Arial" w:cs="Arial"/>
              <w:noProof/>
              <w:sz w:val="22"/>
            </w:rPr>
            <w:t>(Smith &amp; Cunningham, 2024)</w:t>
          </w:r>
          <w:r w:rsidR="00D94E7C" w:rsidRPr="00C3292F">
            <w:rPr>
              <w:rFonts w:ascii="Arial" w:hAnsi="Arial" w:cs="Arial"/>
              <w:sz w:val="22"/>
            </w:rPr>
            <w:fldChar w:fldCharType="end"/>
          </w:r>
        </w:sdtContent>
      </w:sdt>
      <w:r w:rsidRPr="00C3292F">
        <w:rPr>
          <w:rFonts w:ascii="Arial" w:hAnsi="Arial" w:cs="Arial"/>
          <w:sz w:val="22"/>
        </w:rPr>
        <w:t>. Patients get less attention and feel less satisfied with their care. For organisations, increased burnout leads to higher costs and low productivity as well. High staff turnover forces managers to spend more resources and funds on recruiting new employees.</w:t>
      </w:r>
    </w:p>
    <w:p w14:paraId="68EEDFA1" w14:textId="77777777" w:rsidR="00603D99" w:rsidRPr="00C3292F" w:rsidRDefault="00603D99" w:rsidP="00ED4ECB">
      <w:pPr>
        <w:spacing w:after="0"/>
        <w:rPr>
          <w:rFonts w:ascii="Arial" w:hAnsi="Arial" w:cs="Arial"/>
          <w:sz w:val="22"/>
        </w:rPr>
      </w:pPr>
      <w:r w:rsidRPr="00C3292F">
        <w:rPr>
          <w:rFonts w:ascii="Arial" w:hAnsi="Arial" w:cs="Arial"/>
          <w:b/>
          <w:bCs/>
          <w:i/>
          <w:iCs/>
          <w:sz w:val="22"/>
        </w:rPr>
        <w:t>Rationale </w:t>
      </w:r>
    </w:p>
    <w:p w14:paraId="2F060B57" w14:textId="13AFD603" w:rsidR="00603D99" w:rsidRPr="00C3292F" w:rsidRDefault="00603D99" w:rsidP="00ED4ECB">
      <w:pPr>
        <w:spacing w:after="0"/>
        <w:rPr>
          <w:rFonts w:ascii="Arial" w:hAnsi="Arial" w:cs="Arial"/>
          <w:sz w:val="22"/>
        </w:rPr>
      </w:pPr>
      <w:r w:rsidRPr="00C3292F">
        <w:rPr>
          <w:rFonts w:ascii="Arial" w:hAnsi="Arial" w:cs="Arial"/>
          <w:sz w:val="22"/>
        </w:rPr>
        <w:t xml:space="preserve">Finding information about workforce shortages will highlight a deeper concern for the future of </w:t>
      </w:r>
      <w:r w:rsidR="006C72DB" w:rsidRPr="00C3292F">
        <w:rPr>
          <w:rFonts w:ascii="Arial" w:hAnsi="Arial" w:cs="Arial"/>
          <w:sz w:val="22"/>
        </w:rPr>
        <w:t>the UK</w:t>
      </w:r>
      <w:r w:rsidRPr="00C3292F">
        <w:rPr>
          <w:rFonts w:ascii="Arial" w:hAnsi="Arial" w:cs="Arial"/>
          <w:sz w:val="22"/>
        </w:rPr>
        <w:t xml:space="preserve"> healthcare. This topic will show how staffing levels directly impact the safety of every citizen. It has the potential to provide a clear understanding of the struggle between rising demand and limited resources. Understanding these pressures will help to find out why some care systems fail while others succeed. This subject will make a close connection between health management </w:t>
      </w:r>
      <w:r w:rsidRPr="00C3292F">
        <w:rPr>
          <w:rFonts w:ascii="Arial" w:hAnsi="Arial" w:cs="Arial"/>
          <w:sz w:val="22"/>
        </w:rPr>
        <w:lastRenderedPageBreak/>
        <w:t>studies and future career goals. It will further provide necessary knowledge about running a safe and efficient care service. </w:t>
      </w:r>
    </w:p>
    <w:p w14:paraId="7BF80D94" w14:textId="77777777" w:rsidR="00603D99" w:rsidRPr="00EB718D" w:rsidRDefault="00603D99" w:rsidP="00ED4ECB">
      <w:pPr>
        <w:spacing w:after="0" w:line="259" w:lineRule="auto"/>
        <w:jc w:val="left"/>
        <w:rPr>
          <w:rFonts w:ascii="Arial" w:hAnsi="Arial" w:cs="Arial"/>
          <w:b/>
          <w:bCs/>
        </w:rPr>
      </w:pPr>
      <w:r w:rsidRPr="00EB718D">
        <w:rPr>
          <w:rFonts w:ascii="Arial" w:hAnsi="Arial" w:cs="Arial"/>
          <w:b/>
          <w:bCs/>
        </w:rPr>
        <w:br w:type="page"/>
      </w:r>
    </w:p>
    <w:p w14:paraId="15EDD902" w14:textId="762DE82A" w:rsidR="00603D99" w:rsidRPr="00EB718D" w:rsidRDefault="00603D99" w:rsidP="00ED4ECB">
      <w:pPr>
        <w:pStyle w:val="Heading1"/>
        <w:spacing w:before="0"/>
        <w:rPr>
          <w:rFonts w:ascii="Arial" w:hAnsi="Arial" w:cs="Arial"/>
        </w:rPr>
      </w:pPr>
      <w:bookmarkStart w:id="2" w:name="_Toc224305018"/>
      <w:r w:rsidRPr="00EB718D">
        <w:rPr>
          <w:rFonts w:ascii="Arial" w:hAnsi="Arial" w:cs="Arial"/>
        </w:rPr>
        <w:lastRenderedPageBreak/>
        <w:t>Task 2 – Evaluating information sources</w:t>
      </w:r>
      <w:bookmarkEnd w:id="2"/>
      <w:r w:rsidRPr="00EB718D">
        <w:rPr>
          <w:rFonts w:ascii="Arial" w:hAnsi="Arial" w:cs="Arial"/>
        </w:rPr>
        <w:t xml:space="preserve"> </w:t>
      </w:r>
    </w:p>
    <w:p w14:paraId="60AAD161" w14:textId="77777777" w:rsidR="00603D99" w:rsidRPr="00C3292F" w:rsidRDefault="00603D99" w:rsidP="00ED4ECB">
      <w:pPr>
        <w:spacing w:after="0"/>
        <w:rPr>
          <w:rFonts w:ascii="Arial" w:hAnsi="Arial" w:cs="Arial"/>
          <w:sz w:val="22"/>
        </w:rPr>
      </w:pPr>
      <w:r w:rsidRPr="00C3292F">
        <w:rPr>
          <w:rFonts w:ascii="Arial" w:hAnsi="Arial" w:cs="Arial"/>
          <w:b/>
          <w:bCs/>
          <w:i/>
          <w:iCs/>
          <w:sz w:val="22"/>
        </w:rPr>
        <w:t>Source 1</w:t>
      </w:r>
      <w:r w:rsidRPr="00C3292F">
        <w:rPr>
          <w:rFonts w:ascii="Arial" w:hAnsi="Arial" w:cs="Arial"/>
          <w:sz w:val="22"/>
        </w:rPr>
        <w:t xml:space="preserve"> - Lamont, T., Chatfield, C. and Walshe, K., (2024). Developing the future research agenda for the health and social care workforce in the United Kingdom: Findings from a national forum for policymakers and researchers. </w:t>
      </w:r>
      <w:r w:rsidRPr="00C3292F">
        <w:rPr>
          <w:rFonts w:ascii="Arial" w:hAnsi="Arial" w:cs="Arial"/>
          <w:i/>
          <w:iCs/>
          <w:sz w:val="22"/>
        </w:rPr>
        <w:t>The International Journal of Health Planning and Management</w:t>
      </w:r>
      <w:r w:rsidRPr="00C3292F">
        <w:rPr>
          <w:rFonts w:ascii="Arial" w:hAnsi="Arial" w:cs="Arial"/>
          <w:sz w:val="22"/>
        </w:rPr>
        <w:t>, 39(3), pp.917-925.</w:t>
      </w:r>
    </w:p>
    <w:p w14:paraId="142F6429" w14:textId="77777777" w:rsidR="00603D99" w:rsidRPr="00C3292F" w:rsidRDefault="00603D99" w:rsidP="00ED4ECB">
      <w:pPr>
        <w:spacing w:after="0"/>
        <w:rPr>
          <w:rFonts w:ascii="Arial" w:hAnsi="Arial" w:cs="Arial"/>
          <w:sz w:val="22"/>
        </w:rPr>
      </w:pPr>
      <w:r w:rsidRPr="00C3292F">
        <w:rPr>
          <w:rFonts w:ascii="Arial" w:hAnsi="Arial" w:cs="Arial"/>
          <w:b/>
          <w:bCs/>
          <w:i/>
          <w:iCs/>
          <w:sz w:val="22"/>
        </w:rPr>
        <w:t>Summary </w:t>
      </w:r>
    </w:p>
    <w:p w14:paraId="79223E46" w14:textId="38295263" w:rsidR="00603D99" w:rsidRPr="00C3292F" w:rsidRDefault="00603D99" w:rsidP="00ED4ECB">
      <w:pPr>
        <w:spacing w:after="0"/>
        <w:rPr>
          <w:rFonts w:ascii="Arial" w:hAnsi="Arial" w:cs="Arial"/>
          <w:sz w:val="22"/>
        </w:rPr>
      </w:pPr>
      <w:r w:rsidRPr="00C3292F">
        <w:rPr>
          <w:rFonts w:ascii="Arial" w:hAnsi="Arial" w:cs="Arial"/>
          <w:sz w:val="22"/>
        </w:rPr>
        <w:t>This study has discussed the need to create a stronger research agenda for the health and social care workforce in the UK. The authors here have reported the results from a national forum which involved policymakers, investigators and workforce experts. Participants have discussed important workforce issues and research priorities as well. Some of the problems like staff shortages, high service demand, poor employee retention and limited workforce planning has also been revealed. The findings have further focused on the importance of better data, stronger collaboration and research to make better policy decisions</w:t>
      </w:r>
      <w:r w:rsidR="006076DA" w:rsidRPr="00C3292F">
        <w:rPr>
          <w:rFonts w:ascii="Arial" w:hAnsi="Arial" w:cs="Arial"/>
          <w:sz w:val="22"/>
        </w:rPr>
        <w:t xml:space="preserve"> (Lamont et al., 2024)</w:t>
      </w:r>
      <w:r w:rsidRPr="00C3292F">
        <w:rPr>
          <w:rFonts w:ascii="Arial" w:hAnsi="Arial" w:cs="Arial"/>
          <w:sz w:val="22"/>
        </w:rPr>
        <w:t>. Such information also involved knowledge where staff shortages and poor planning directly influence service deliveries. However, there remain some gaps which relate to the topic. Not much evidence is present on how workforce shortages impact patient results and service quality in daily practices.</w:t>
      </w:r>
    </w:p>
    <w:p w14:paraId="31BC0B47" w14:textId="77777777" w:rsidR="00603D99" w:rsidRPr="00C3292F" w:rsidRDefault="00603D99" w:rsidP="00ED4ECB">
      <w:pPr>
        <w:spacing w:after="0"/>
        <w:rPr>
          <w:rFonts w:ascii="Arial" w:hAnsi="Arial" w:cs="Arial"/>
          <w:sz w:val="22"/>
        </w:rPr>
      </w:pPr>
      <w:r w:rsidRPr="00C3292F">
        <w:rPr>
          <w:rFonts w:ascii="Arial" w:hAnsi="Arial" w:cs="Arial"/>
          <w:b/>
          <w:bCs/>
          <w:i/>
          <w:iCs/>
          <w:sz w:val="22"/>
        </w:rPr>
        <w:t>Source 2</w:t>
      </w:r>
      <w:r w:rsidRPr="00C3292F">
        <w:rPr>
          <w:rFonts w:ascii="Arial" w:hAnsi="Arial" w:cs="Arial"/>
          <w:sz w:val="22"/>
        </w:rPr>
        <w:t xml:space="preserve"> - Michaeli, D.T., Michaeli, J.C., Albers, S. and Michaeli, T., (2024). The healthcare workforce shortage of nurses and physicians: practice, theory, evidence, and ways forward. </w:t>
      </w:r>
      <w:r w:rsidRPr="00C3292F">
        <w:rPr>
          <w:rFonts w:ascii="Arial" w:hAnsi="Arial" w:cs="Arial"/>
          <w:i/>
          <w:iCs/>
          <w:sz w:val="22"/>
        </w:rPr>
        <w:t>Policy, Politics, &amp; Nursing Practice</w:t>
      </w:r>
      <w:r w:rsidRPr="00C3292F">
        <w:rPr>
          <w:rFonts w:ascii="Arial" w:hAnsi="Arial" w:cs="Arial"/>
          <w:sz w:val="22"/>
        </w:rPr>
        <w:t>, 25(4), pp.216-227.</w:t>
      </w:r>
    </w:p>
    <w:p w14:paraId="16096269" w14:textId="77777777" w:rsidR="00603D99" w:rsidRPr="00C3292F" w:rsidRDefault="00603D99" w:rsidP="00ED4ECB">
      <w:pPr>
        <w:spacing w:after="0"/>
        <w:rPr>
          <w:rFonts w:ascii="Arial" w:hAnsi="Arial" w:cs="Arial"/>
          <w:sz w:val="22"/>
        </w:rPr>
      </w:pPr>
      <w:r w:rsidRPr="00C3292F">
        <w:rPr>
          <w:rFonts w:ascii="Arial" w:hAnsi="Arial" w:cs="Arial"/>
          <w:b/>
          <w:bCs/>
          <w:i/>
          <w:iCs/>
          <w:sz w:val="22"/>
        </w:rPr>
        <w:t>Summary</w:t>
      </w:r>
      <w:r w:rsidRPr="00C3292F">
        <w:rPr>
          <w:rFonts w:ascii="Arial" w:hAnsi="Arial" w:cs="Arial"/>
          <w:sz w:val="22"/>
        </w:rPr>
        <w:t> </w:t>
      </w:r>
    </w:p>
    <w:p w14:paraId="011111CB" w14:textId="5BFDEA8B" w:rsidR="00603D99" w:rsidRPr="00C3292F" w:rsidRDefault="00603D99" w:rsidP="00ED4ECB">
      <w:pPr>
        <w:spacing w:after="0"/>
        <w:rPr>
          <w:rFonts w:ascii="Arial" w:hAnsi="Arial" w:cs="Arial"/>
          <w:sz w:val="22"/>
        </w:rPr>
      </w:pPr>
      <w:r w:rsidRPr="00C3292F">
        <w:rPr>
          <w:rFonts w:ascii="Arial" w:hAnsi="Arial" w:cs="Arial"/>
          <w:sz w:val="22"/>
        </w:rPr>
        <w:t xml:space="preserve">This article has explained the global shortage of nurses as well as physicians within the healthcare sector. The authors have reviewed current workforce trends, theoretical explanations and policy responses for this issue. They have stated that shortages happen whenever the supply of healthcare workers cannot meet the high demand for such services. Higher wages are unable to resolve this issue since working conditions and motivation also influence this supply. Long-term </w:t>
      </w:r>
      <w:r w:rsidRPr="00C3292F">
        <w:rPr>
          <w:rFonts w:ascii="Arial" w:hAnsi="Arial" w:cs="Arial"/>
          <w:sz w:val="22"/>
        </w:rPr>
        <w:lastRenderedPageBreak/>
        <w:t>solutions have been suggested by the authors like expanding medical education along with improvement of both financial and non-financial incentives. Some setbacks are present where the source has focused on policy and economic theory instead of direct patient care results. Gaps are there since more research is needed to examine how such shortages impact the care quality in these cases on a daily basis</w:t>
      </w:r>
      <w:r w:rsidR="006076DA" w:rsidRPr="00C3292F">
        <w:rPr>
          <w:rFonts w:ascii="Arial" w:hAnsi="Arial" w:cs="Arial"/>
          <w:sz w:val="22"/>
        </w:rPr>
        <w:t xml:space="preserve"> (Michaeli et al., 2024)</w:t>
      </w:r>
      <w:r w:rsidRPr="00C3292F">
        <w:rPr>
          <w:rFonts w:ascii="Arial" w:hAnsi="Arial" w:cs="Arial"/>
          <w:sz w:val="22"/>
        </w:rPr>
        <w:t>.</w:t>
      </w:r>
    </w:p>
    <w:p w14:paraId="06E43C57" w14:textId="77777777" w:rsidR="00603D99" w:rsidRPr="00C3292F" w:rsidRDefault="00603D99" w:rsidP="00ED4ECB">
      <w:pPr>
        <w:spacing w:after="0"/>
        <w:rPr>
          <w:rFonts w:ascii="Arial" w:hAnsi="Arial" w:cs="Arial"/>
          <w:sz w:val="22"/>
        </w:rPr>
      </w:pPr>
      <w:r w:rsidRPr="00C3292F">
        <w:rPr>
          <w:rFonts w:ascii="Arial" w:hAnsi="Arial" w:cs="Arial"/>
          <w:b/>
          <w:bCs/>
          <w:i/>
          <w:iCs/>
          <w:sz w:val="22"/>
        </w:rPr>
        <w:t>Source 3</w:t>
      </w:r>
      <w:r w:rsidRPr="00C3292F">
        <w:rPr>
          <w:rFonts w:ascii="Arial" w:hAnsi="Arial" w:cs="Arial"/>
          <w:sz w:val="22"/>
        </w:rPr>
        <w:t xml:space="preserve"> - Anderson, M., Pitchforth, E., Edwards, N., Alderwick, H., McGuire, A. and Mossialos, E., (2022). United Kingdom: health system review.</w:t>
      </w:r>
    </w:p>
    <w:p w14:paraId="7CEB93CB" w14:textId="77777777" w:rsidR="00603D99" w:rsidRPr="00C3292F" w:rsidRDefault="00603D99" w:rsidP="00ED4ECB">
      <w:pPr>
        <w:spacing w:after="0"/>
        <w:rPr>
          <w:rFonts w:ascii="Arial" w:hAnsi="Arial" w:cs="Arial"/>
          <w:sz w:val="22"/>
        </w:rPr>
      </w:pPr>
      <w:r w:rsidRPr="00C3292F">
        <w:rPr>
          <w:rFonts w:ascii="Arial" w:hAnsi="Arial" w:cs="Arial"/>
          <w:b/>
          <w:bCs/>
          <w:i/>
          <w:iCs/>
          <w:sz w:val="22"/>
        </w:rPr>
        <w:t>Summary</w:t>
      </w:r>
      <w:r w:rsidRPr="00C3292F">
        <w:rPr>
          <w:rFonts w:ascii="Arial" w:hAnsi="Arial" w:cs="Arial"/>
          <w:sz w:val="22"/>
        </w:rPr>
        <w:t> </w:t>
      </w:r>
    </w:p>
    <w:p w14:paraId="7491D54E" w14:textId="676A8379" w:rsidR="00603D99" w:rsidRPr="00C3292F" w:rsidRDefault="00603D99" w:rsidP="00ED4ECB">
      <w:pPr>
        <w:spacing w:after="0"/>
        <w:rPr>
          <w:rFonts w:ascii="Arial" w:hAnsi="Arial" w:cs="Arial"/>
          <w:sz w:val="22"/>
        </w:rPr>
      </w:pPr>
      <w:r w:rsidRPr="00C3292F">
        <w:rPr>
          <w:rFonts w:ascii="Arial" w:hAnsi="Arial" w:cs="Arial"/>
          <w:sz w:val="22"/>
        </w:rPr>
        <w:t>The report has examined the ways by which the health system works in the UK. It has explained the organisation, financing, governance and delivery of health services. This study has revealed that the UK health system mainly operates through the NHS based on clinical requirements instead of ability to pay. These services are organised separately in England, Scotland, Wales, and Northern Ireland</w:t>
      </w:r>
      <w:r w:rsidR="006076DA" w:rsidRPr="00C3292F">
        <w:rPr>
          <w:rFonts w:ascii="Arial" w:hAnsi="Arial" w:cs="Arial"/>
          <w:sz w:val="22"/>
        </w:rPr>
        <w:t xml:space="preserve"> (Anderson et al., 2022)</w:t>
      </w:r>
      <w:r w:rsidRPr="00C3292F">
        <w:rPr>
          <w:rFonts w:ascii="Arial" w:hAnsi="Arial" w:cs="Arial"/>
          <w:sz w:val="22"/>
        </w:rPr>
        <w:t>. Certain challenges like high demand, long waiting lists, shortage of staff and resources have been covered. The UK also has less doctors, nurses, hospital beds and medical equipment than other high-income nations. Main focus has only been given on the structure and performance of the health system. However, not much detailed analysis is present on the shortages which directly influence patient care results or daily clinical practice. </w:t>
      </w:r>
    </w:p>
    <w:p w14:paraId="12D57BCB" w14:textId="77777777" w:rsidR="00603D99" w:rsidRPr="00EB718D" w:rsidRDefault="00603D99" w:rsidP="00ED4ECB">
      <w:pPr>
        <w:spacing w:after="0" w:line="259" w:lineRule="auto"/>
        <w:jc w:val="left"/>
        <w:rPr>
          <w:rFonts w:ascii="Arial" w:hAnsi="Arial" w:cs="Arial"/>
          <w:b/>
          <w:bCs/>
        </w:rPr>
      </w:pPr>
      <w:r w:rsidRPr="00EB718D">
        <w:rPr>
          <w:rFonts w:ascii="Arial" w:hAnsi="Arial" w:cs="Arial"/>
          <w:b/>
          <w:bCs/>
        </w:rPr>
        <w:br w:type="page"/>
      </w:r>
    </w:p>
    <w:p w14:paraId="19B111FE" w14:textId="5A3087C5" w:rsidR="00603D99" w:rsidRPr="00EB718D" w:rsidRDefault="00603D99" w:rsidP="00ED4ECB">
      <w:pPr>
        <w:pStyle w:val="Heading1"/>
        <w:spacing w:before="0"/>
        <w:rPr>
          <w:rFonts w:ascii="Arial" w:hAnsi="Arial" w:cs="Arial"/>
        </w:rPr>
      </w:pPr>
      <w:bookmarkStart w:id="3" w:name="_Toc224305019"/>
      <w:r w:rsidRPr="00EB718D">
        <w:rPr>
          <w:rFonts w:ascii="Arial" w:hAnsi="Arial" w:cs="Arial"/>
        </w:rPr>
        <w:lastRenderedPageBreak/>
        <w:t>Task 3 – Research Methodologies</w:t>
      </w:r>
      <w:bookmarkEnd w:id="3"/>
      <w:r w:rsidRPr="00EB718D">
        <w:rPr>
          <w:rFonts w:ascii="Arial" w:hAnsi="Arial" w:cs="Arial"/>
        </w:rPr>
        <w:t> </w:t>
      </w:r>
    </w:p>
    <w:p w14:paraId="390BEC1B" w14:textId="77777777" w:rsidR="00603D99" w:rsidRPr="00C3292F" w:rsidRDefault="00603D99" w:rsidP="00ED4ECB">
      <w:pPr>
        <w:spacing w:after="0"/>
        <w:rPr>
          <w:rFonts w:ascii="Arial" w:hAnsi="Arial" w:cs="Arial"/>
          <w:sz w:val="22"/>
        </w:rPr>
      </w:pPr>
      <w:r w:rsidRPr="00C3292F">
        <w:rPr>
          <w:rFonts w:ascii="Arial" w:hAnsi="Arial" w:cs="Arial"/>
          <w:b/>
          <w:bCs/>
          <w:i/>
          <w:iCs/>
          <w:sz w:val="22"/>
        </w:rPr>
        <w:t>Research methods</w:t>
      </w:r>
    </w:p>
    <w:p w14:paraId="196D8F71" w14:textId="44097FCE" w:rsidR="00603D99" w:rsidRPr="00C3292F" w:rsidRDefault="00603D99" w:rsidP="00ED4ECB">
      <w:pPr>
        <w:spacing w:after="0"/>
        <w:rPr>
          <w:rFonts w:ascii="Arial" w:hAnsi="Arial" w:cs="Arial"/>
          <w:sz w:val="22"/>
        </w:rPr>
      </w:pPr>
      <w:r w:rsidRPr="00C3292F">
        <w:rPr>
          <w:rFonts w:ascii="Arial" w:hAnsi="Arial" w:cs="Arial"/>
          <w:b/>
          <w:bCs/>
          <w:sz w:val="22"/>
          <w:u w:val="single"/>
        </w:rPr>
        <w:t>Quantitative Research</w:t>
      </w:r>
      <w:r w:rsidRPr="00C3292F">
        <w:rPr>
          <w:rFonts w:ascii="Arial" w:hAnsi="Arial" w:cs="Arial"/>
          <w:sz w:val="22"/>
        </w:rPr>
        <w:t xml:space="preserve"> - This approach focuses on numerical data and statistical analysis to test theories</w:t>
      </w:r>
      <w:r w:rsidR="00FE5864" w:rsidRPr="00C3292F">
        <w:rPr>
          <w:rFonts w:ascii="Arial" w:hAnsi="Arial" w:cs="Arial"/>
          <w:sz w:val="22"/>
        </w:rPr>
        <w:t xml:space="preserve"> (Alford and Teater, 2025)</w:t>
      </w:r>
      <w:r w:rsidRPr="00C3292F">
        <w:rPr>
          <w:rFonts w:ascii="Arial" w:hAnsi="Arial" w:cs="Arial"/>
          <w:sz w:val="22"/>
        </w:rPr>
        <w:t>. Investigators use objective measurements to uncover patterns like when a hospital may use a survey to track the number of patients deaths within one year.</w:t>
      </w:r>
    </w:p>
    <w:p w14:paraId="1B24AE68" w14:textId="25A4B944" w:rsidR="00603D99" w:rsidRPr="00C3292F" w:rsidRDefault="00603D99" w:rsidP="00ED4ECB">
      <w:pPr>
        <w:spacing w:after="0"/>
        <w:rPr>
          <w:rFonts w:ascii="Arial" w:hAnsi="Arial" w:cs="Arial"/>
          <w:sz w:val="22"/>
        </w:rPr>
      </w:pPr>
      <w:r w:rsidRPr="00C3292F">
        <w:rPr>
          <w:rFonts w:ascii="Arial" w:hAnsi="Arial" w:cs="Arial"/>
          <w:b/>
          <w:bCs/>
          <w:sz w:val="22"/>
          <w:u w:val="single"/>
        </w:rPr>
        <w:t>Qualitative Research</w:t>
      </w:r>
      <w:r w:rsidRPr="00C3292F">
        <w:rPr>
          <w:rFonts w:ascii="Arial" w:hAnsi="Arial" w:cs="Arial"/>
          <w:sz w:val="22"/>
        </w:rPr>
        <w:t xml:space="preserve"> - The process is based on exploring human experiences and meanings through non-numerical data like words or images</w:t>
      </w:r>
      <w:r w:rsidR="00FE5864" w:rsidRPr="00C3292F">
        <w:rPr>
          <w:rFonts w:ascii="Arial" w:hAnsi="Arial" w:cs="Arial"/>
          <w:sz w:val="22"/>
        </w:rPr>
        <w:t xml:space="preserve"> (Ritter et al., 2023)</w:t>
      </w:r>
      <w:r w:rsidRPr="00C3292F">
        <w:rPr>
          <w:rFonts w:ascii="Arial" w:hAnsi="Arial" w:cs="Arial"/>
          <w:sz w:val="22"/>
        </w:rPr>
        <w:t>. For example, a researcher might conduct interviews with nurses to understand their personal feelings about workplace stress.</w:t>
      </w:r>
    </w:p>
    <w:p w14:paraId="694382C7" w14:textId="1530427E" w:rsidR="00603D99" w:rsidRPr="00C3292F" w:rsidRDefault="00603D99" w:rsidP="00ED4ECB">
      <w:pPr>
        <w:spacing w:after="0"/>
        <w:rPr>
          <w:rFonts w:ascii="Arial" w:hAnsi="Arial" w:cs="Arial"/>
          <w:sz w:val="22"/>
        </w:rPr>
      </w:pPr>
      <w:r w:rsidRPr="00C3292F">
        <w:rPr>
          <w:rFonts w:ascii="Arial" w:hAnsi="Arial" w:cs="Arial"/>
          <w:b/>
          <w:bCs/>
          <w:sz w:val="22"/>
          <w:u w:val="single"/>
        </w:rPr>
        <w:t>Mixed-Methods Research</w:t>
      </w:r>
      <w:r w:rsidRPr="00C3292F">
        <w:rPr>
          <w:rFonts w:ascii="Arial" w:hAnsi="Arial" w:cs="Arial"/>
          <w:sz w:val="22"/>
        </w:rPr>
        <w:t>: Such a technique is based on combining both quantitative and qualitative techniques in a single study</w:t>
      </w:r>
      <w:r w:rsidR="00FE5864" w:rsidRPr="00C3292F">
        <w:rPr>
          <w:rFonts w:ascii="Arial" w:hAnsi="Arial" w:cs="Arial"/>
          <w:sz w:val="22"/>
        </w:rPr>
        <w:t xml:space="preserve"> (Takona, 2024)</w:t>
      </w:r>
      <w:r w:rsidRPr="00C3292F">
        <w:rPr>
          <w:rFonts w:ascii="Arial" w:hAnsi="Arial" w:cs="Arial"/>
          <w:sz w:val="22"/>
        </w:rPr>
        <w:t>. An example is a study that measures staff turnover rates while also interviewing workers about why they quit.</w:t>
      </w:r>
    </w:p>
    <w:p w14:paraId="5DFCF292" w14:textId="77777777" w:rsidR="00603D99" w:rsidRPr="00C3292F" w:rsidRDefault="00603D99" w:rsidP="00ED4ECB">
      <w:pPr>
        <w:spacing w:after="0"/>
        <w:rPr>
          <w:rFonts w:ascii="Arial" w:hAnsi="Arial" w:cs="Arial"/>
          <w:sz w:val="22"/>
        </w:rPr>
      </w:pPr>
      <w:r w:rsidRPr="00C3292F">
        <w:rPr>
          <w:rFonts w:ascii="Arial" w:hAnsi="Arial" w:cs="Arial"/>
          <w:b/>
          <w:bCs/>
          <w:i/>
          <w:iCs/>
          <w:sz w:val="22"/>
        </w:rPr>
        <w:t>Selected Technique</w:t>
      </w:r>
    </w:p>
    <w:p w14:paraId="4BF2A28E" w14:textId="76BCEAF1" w:rsidR="00603D99" w:rsidRPr="00C3292F" w:rsidRDefault="00603D99" w:rsidP="00ED4ECB">
      <w:pPr>
        <w:spacing w:after="0"/>
        <w:rPr>
          <w:rFonts w:ascii="Arial" w:hAnsi="Arial" w:cs="Arial"/>
          <w:sz w:val="22"/>
        </w:rPr>
      </w:pPr>
      <w:r w:rsidRPr="00C3292F">
        <w:rPr>
          <w:rFonts w:ascii="Arial" w:hAnsi="Arial" w:cs="Arial"/>
          <w:sz w:val="22"/>
        </w:rPr>
        <w:t>The mixed-method procedure will become relevant since it will provide a complete overview of workforce shortages. Numerical data can be mixed with personal stories from staff and patients. The researchers will first collect statistics on staff turnover and patient waiting times. These numbers will show the range of workforce shortages across the UK. Interviews will help to explore the human impact caused by burnout</w:t>
      </w:r>
      <w:r w:rsidR="00FE5864" w:rsidRPr="00C3292F">
        <w:rPr>
          <w:rFonts w:ascii="Arial" w:hAnsi="Arial" w:cs="Arial"/>
          <w:sz w:val="22"/>
        </w:rPr>
        <w:t xml:space="preserve"> (Takona, 2024)</w:t>
      </w:r>
      <w:r w:rsidRPr="00C3292F">
        <w:rPr>
          <w:rFonts w:ascii="Arial" w:hAnsi="Arial" w:cs="Arial"/>
          <w:sz w:val="22"/>
        </w:rPr>
        <w:t>. This qualitative part will reveal why staff feel stressed and the way it affects their care so that managers can understand both the costs and feelings of workers.</w:t>
      </w:r>
    </w:p>
    <w:p w14:paraId="5E707994" w14:textId="77777777" w:rsidR="00603D99" w:rsidRPr="00EB718D" w:rsidRDefault="00603D99" w:rsidP="00ED4ECB">
      <w:pPr>
        <w:spacing w:after="0" w:line="259" w:lineRule="auto"/>
        <w:jc w:val="left"/>
        <w:rPr>
          <w:rFonts w:ascii="Arial" w:hAnsi="Arial" w:cs="Arial"/>
          <w:b/>
          <w:bCs/>
        </w:rPr>
      </w:pPr>
      <w:r w:rsidRPr="00EB718D">
        <w:rPr>
          <w:rFonts w:ascii="Arial" w:hAnsi="Arial" w:cs="Arial"/>
          <w:b/>
          <w:bCs/>
        </w:rPr>
        <w:br w:type="page"/>
      </w:r>
    </w:p>
    <w:p w14:paraId="3653016C" w14:textId="21233337" w:rsidR="00603D99" w:rsidRPr="00EB718D" w:rsidRDefault="00603D99" w:rsidP="00ED4ECB">
      <w:pPr>
        <w:pStyle w:val="Heading1"/>
        <w:spacing w:before="0"/>
        <w:rPr>
          <w:rFonts w:ascii="Arial" w:hAnsi="Arial" w:cs="Arial"/>
        </w:rPr>
      </w:pPr>
      <w:bookmarkStart w:id="4" w:name="_Toc224305020"/>
      <w:r w:rsidRPr="00EB718D">
        <w:rPr>
          <w:rFonts w:ascii="Arial" w:hAnsi="Arial" w:cs="Arial"/>
        </w:rPr>
        <w:lastRenderedPageBreak/>
        <w:t>Task 4 – Data Collection</w:t>
      </w:r>
      <w:bookmarkEnd w:id="4"/>
      <w:r w:rsidRPr="00EB718D">
        <w:rPr>
          <w:rFonts w:ascii="Arial" w:hAnsi="Arial" w:cs="Arial"/>
        </w:rPr>
        <w:t> </w:t>
      </w:r>
    </w:p>
    <w:p w14:paraId="296A4BED" w14:textId="77777777" w:rsidR="00603D99" w:rsidRPr="00C3292F" w:rsidRDefault="00603D99" w:rsidP="00ED4ECB">
      <w:pPr>
        <w:spacing w:after="0"/>
        <w:rPr>
          <w:rFonts w:ascii="Arial" w:hAnsi="Arial" w:cs="Arial"/>
          <w:sz w:val="22"/>
        </w:rPr>
      </w:pPr>
      <w:r w:rsidRPr="00C3292F">
        <w:rPr>
          <w:rFonts w:ascii="Arial" w:hAnsi="Arial" w:cs="Arial"/>
          <w:b/>
          <w:bCs/>
          <w:i/>
          <w:iCs/>
          <w:sz w:val="22"/>
        </w:rPr>
        <w:t>Primary and secondary data</w:t>
      </w:r>
    </w:p>
    <w:p w14:paraId="6DEF85B5" w14:textId="3F605186" w:rsidR="00603D99" w:rsidRPr="00C3292F" w:rsidRDefault="00603D99" w:rsidP="00ED4ECB">
      <w:pPr>
        <w:spacing w:after="0"/>
        <w:rPr>
          <w:rFonts w:ascii="Arial" w:hAnsi="Arial" w:cs="Arial"/>
          <w:sz w:val="22"/>
        </w:rPr>
      </w:pPr>
      <w:r w:rsidRPr="00C3292F">
        <w:rPr>
          <w:rFonts w:ascii="Arial" w:hAnsi="Arial" w:cs="Arial"/>
          <w:sz w:val="22"/>
        </w:rPr>
        <w:t>The information that researchers collect themselves for a specific study is known as primary data where they are collected through surveys, interviews and direct observations. This data becomes new and focuses exactly on the current research goals. Secondary information involves using information that other people already gathered such as government reports, hospital records or previous academic studies</w:t>
      </w:r>
      <w:r w:rsidR="00A30AA2" w:rsidRPr="00C3292F">
        <w:rPr>
          <w:rFonts w:ascii="Arial" w:hAnsi="Arial" w:cs="Arial"/>
          <w:sz w:val="22"/>
        </w:rPr>
        <w:t xml:space="preserve"> </w:t>
      </w:r>
      <w:sdt>
        <w:sdtPr>
          <w:rPr>
            <w:rFonts w:ascii="Arial" w:hAnsi="Arial" w:cs="Arial"/>
            <w:sz w:val="22"/>
          </w:rPr>
          <w:id w:val="-963887101"/>
          <w:citation/>
        </w:sdtPr>
        <w:sdtContent>
          <w:r w:rsidR="00A30AA2" w:rsidRPr="00C3292F">
            <w:rPr>
              <w:rFonts w:ascii="Arial" w:hAnsi="Arial" w:cs="Arial"/>
              <w:sz w:val="22"/>
            </w:rPr>
            <w:fldChar w:fldCharType="begin"/>
          </w:r>
          <w:r w:rsidR="00A30AA2" w:rsidRPr="00C3292F">
            <w:rPr>
              <w:rFonts w:ascii="Arial" w:hAnsi="Arial" w:cs="Arial"/>
              <w:sz w:val="22"/>
            </w:rPr>
            <w:instrText xml:space="preserve"> CITATION Lau261 \l 1033 </w:instrText>
          </w:r>
          <w:r w:rsidR="00A30AA2" w:rsidRPr="00C3292F">
            <w:rPr>
              <w:rFonts w:ascii="Arial" w:hAnsi="Arial" w:cs="Arial"/>
              <w:sz w:val="22"/>
            </w:rPr>
            <w:fldChar w:fldCharType="separate"/>
          </w:r>
          <w:r w:rsidR="00A30AA2" w:rsidRPr="00C3292F">
            <w:rPr>
              <w:rFonts w:ascii="Arial" w:hAnsi="Arial" w:cs="Arial"/>
              <w:noProof/>
              <w:sz w:val="22"/>
            </w:rPr>
            <w:t>(Stewart, 2026)</w:t>
          </w:r>
          <w:r w:rsidR="00A30AA2" w:rsidRPr="00C3292F">
            <w:rPr>
              <w:rFonts w:ascii="Arial" w:hAnsi="Arial" w:cs="Arial"/>
              <w:sz w:val="22"/>
            </w:rPr>
            <w:fldChar w:fldCharType="end"/>
          </w:r>
        </w:sdtContent>
      </w:sdt>
      <w:r w:rsidRPr="00C3292F">
        <w:rPr>
          <w:rFonts w:ascii="Arial" w:hAnsi="Arial" w:cs="Arial"/>
          <w:sz w:val="22"/>
        </w:rPr>
        <w:t>. The future study will be based on using both primary and secondary data to investigate workforce shortages. This choice will make sure the information stays relevant with the current crisis. The researcher can collect the data about workforce shortages from long ago and compare them with the present situations. It will provide unique knowledge that general national reports may not include.</w:t>
      </w:r>
    </w:p>
    <w:p w14:paraId="18E95CF4" w14:textId="77777777" w:rsidR="00603D99" w:rsidRPr="00C3292F" w:rsidRDefault="00603D99" w:rsidP="00ED4ECB">
      <w:pPr>
        <w:spacing w:after="0"/>
        <w:rPr>
          <w:rFonts w:ascii="Arial" w:hAnsi="Arial" w:cs="Arial"/>
          <w:sz w:val="22"/>
        </w:rPr>
      </w:pPr>
      <w:r w:rsidRPr="00C3292F">
        <w:rPr>
          <w:rFonts w:ascii="Arial" w:hAnsi="Arial" w:cs="Arial"/>
          <w:b/>
          <w:bCs/>
          <w:sz w:val="22"/>
          <w:u w:val="single"/>
        </w:rPr>
        <w:t xml:space="preserve">Advantages </w:t>
      </w:r>
      <w:r w:rsidRPr="00C3292F">
        <w:rPr>
          <w:rFonts w:ascii="Arial" w:hAnsi="Arial" w:cs="Arial"/>
          <w:sz w:val="22"/>
        </w:rPr>
        <w:t>- Using mixed data will offer many advantages for this topic since the researcher will have full control over the quality and type of information. The findings show the real-time experiences of workers on the frontline by comparing with previous information. </w:t>
      </w:r>
    </w:p>
    <w:p w14:paraId="4B9FBB35" w14:textId="545A30CF" w:rsidR="00603D99" w:rsidRPr="00C3292F" w:rsidRDefault="00603D99" w:rsidP="00ED4ECB">
      <w:pPr>
        <w:spacing w:after="0"/>
        <w:rPr>
          <w:rFonts w:ascii="Arial" w:hAnsi="Arial" w:cs="Arial"/>
          <w:sz w:val="22"/>
        </w:rPr>
      </w:pPr>
      <w:r w:rsidRPr="00C3292F">
        <w:rPr>
          <w:rFonts w:ascii="Arial" w:hAnsi="Arial" w:cs="Arial"/>
          <w:b/>
          <w:bCs/>
          <w:sz w:val="22"/>
          <w:u w:val="single"/>
        </w:rPr>
        <w:t xml:space="preserve">Challenges </w:t>
      </w:r>
      <w:r w:rsidRPr="00C3292F">
        <w:rPr>
          <w:rFonts w:ascii="Arial" w:hAnsi="Arial" w:cs="Arial"/>
          <w:sz w:val="22"/>
        </w:rPr>
        <w:t>- Collecting such original and relevant data will consume a lot of time and money. The investigator will have to go through strict ethical rules to protect the privacy of participants or may not get access to older sources. Finding sufficient staff members who can spend time interviewing could also become difficult</w:t>
      </w:r>
      <w:r w:rsidR="00A30AA2" w:rsidRPr="00C3292F">
        <w:rPr>
          <w:rFonts w:ascii="Arial" w:hAnsi="Arial" w:cs="Arial"/>
          <w:sz w:val="22"/>
        </w:rPr>
        <w:t xml:space="preserve"> </w:t>
      </w:r>
      <w:sdt>
        <w:sdtPr>
          <w:rPr>
            <w:rFonts w:ascii="Arial" w:hAnsi="Arial" w:cs="Arial"/>
            <w:sz w:val="22"/>
          </w:rPr>
          <w:id w:val="784086827"/>
          <w:citation/>
        </w:sdtPr>
        <w:sdtContent>
          <w:r w:rsidR="00A30AA2" w:rsidRPr="00C3292F">
            <w:rPr>
              <w:rFonts w:ascii="Arial" w:hAnsi="Arial" w:cs="Arial"/>
              <w:sz w:val="22"/>
            </w:rPr>
            <w:fldChar w:fldCharType="begin"/>
          </w:r>
          <w:r w:rsidR="00A30AA2" w:rsidRPr="00C3292F">
            <w:rPr>
              <w:rFonts w:ascii="Arial" w:hAnsi="Arial" w:cs="Arial"/>
              <w:sz w:val="22"/>
            </w:rPr>
            <w:instrText xml:space="preserve"> CITATION Cyp22 \l 1033 </w:instrText>
          </w:r>
          <w:r w:rsidR="00A30AA2" w:rsidRPr="00C3292F">
            <w:rPr>
              <w:rFonts w:ascii="Arial" w:hAnsi="Arial" w:cs="Arial"/>
              <w:sz w:val="22"/>
            </w:rPr>
            <w:fldChar w:fldCharType="separate"/>
          </w:r>
          <w:r w:rsidR="00A30AA2" w:rsidRPr="00C3292F">
            <w:rPr>
              <w:rFonts w:ascii="Arial" w:hAnsi="Arial" w:cs="Arial"/>
              <w:noProof/>
              <w:sz w:val="22"/>
            </w:rPr>
            <w:t>(Cypris, 2022)</w:t>
          </w:r>
          <w:r w:rsidR="00A30AA2" w:rsidRPr="00C3292F">
            <w:rPr>
              <w:rFonts w:ascii="Arial" w:hAnsi="Arial" w:cs="Arial"/>
              <w:sz w:val="22"/>
            </w:rPr>
            <w:fldChar w:fldCharType="end"/>
          </w:r>
        </w:sdtContent>
      </w:sdt>
      <w:r w:rsidRPr="00C3292F">
        <w:rPr>
          <w:rFonts w:ascii="Arial" w:hAnsi="Arial" w:cs="Arial"/>
          <w:sz w:val="22"/>
        </w:rPr>
        <w:t>.</w:t>
      </w:r>
    </w:p>
    <w:p w14:paraId="1E770384" w14:textId="77777777" w:rsidR="00AF31FC" w:rsidRPr="00EB718D" w:rsidRDefault="00AF31FC" w:rsidP="00ED4ECB">
      <w:pPr>
        <w:spacing w:after="0" w:line="259" w:lineRule="auto"/>
        <w:jc w:val="left"/>
        <w:rPr>
          <w:rFonts w:ascii="Arial" w:hAnsi="Arial" w:cs="Arial"/>
          <w:b/>
          <w:bCs/>
        </w:rPr>
      </w:pPr>
      <w:r w:rsidRPr="00EB718D">
        <w:rPr>
          <w:rFonts w:ascii="Arial" w:hAnsi="Arial" w:cs="Arial"/>
          <w:b/>
          <w:bCs/>
        </w:rPr>
        <w:br w:type="page"/>
      </w:r>
    </w:p>
    <w:p w14:paraId="49DDAD6E" w14:textId="55B511C1" w:rsidR="00603D99" w:rsidRPr="00EB718D" w:rsidRDefault="00603D99" w:rsidP="00ED4ECB">
      <w:pPr>
        <w:pStyle w:val="Heading1"/>
        <w:spacing w:before="0"/>
        <w:rPr>
          <w:rFonts w:ascii="Arial" w:hAnsi="Arial" w:cs="Arial"/>
        </w:rPr>
      </w:pPr>
      <w:bookmarkStart w:id="5" w:name="_Toc224305021"/>
      <w:r w:rsidRPr="00EB718D">
        <w:rPr>
          <w:rFonts w:ascii="Arial" w:hAnsi="Arial" w:cs="Arial"/>
        </w:rPr>
        <w:lastRenderedPageBreak/>
        <w:t>Conclusion</w:t>
      </w:r>
      <w:bookmarkEnd w:id="5"/>
      <w:r w:rsidRPr="00EB718D">
        <w:rPr>
          <w:rFonts w:ascii="Arial" w:hAnsi="Arial" w:cs="Arial"/>
        </w:rPr>
        <w:t> </w:t>
      </w:r>
    </w:p>
    <w:p w14:paraId="5853323F" w14:textId="77777777" w:rsidR="00603D99" w:rsidRPr="00EB718D" w:rsidRDefault="00603D99" w:rsidP="00ED4ECB">
      <w:pPr>
        <w:spacing w:after="0"/>
        <w:rPr>
          <w:rFonts w:ascii="Arial" w:hAnsi="Arial" w:cs="Arial"/>
          <w:sz w:val="22"/>
        </w:rPr>
      </w:pPr>
      <w:r w:rsidRPr="00EB718D">
        <w:rPr>
          <w:rFonts w:ascii="Arial" w:hAnsi="Arial" w:cs="Arial"/>
          <w:sz w:val="22"/>
        </w:rPr>
        <w:t>The above report has demonstrated that workforce shortages have created a big crisis in the UK health and social care system. This issue has brought severe employee burnout and decreases the safety of patients. The study has also highlighted that staffing gaps bring more medical mistakes and longer waiting times. Using a mixed-method approach has shown potential to understand the statistics and human stories behind these issues. The selected topic has been important since it could bring direct connection with staff shortage and citizen health. Solving these disruptions can protect the mental health of workers along with the lives of service users. This is why urgent changes are needed so that the quality of care is maintained properly.</w:t>
      </w:r>
    </w:p>
    <w:p w14:paraId="4D6CDC4A" w14:textId="644BD72D" w:rsidR="00AF31FC" w:rsidRPr="00EB718D" w:rsidRDefault="00AF31FC" w:rsidP="00ED4ECB">
      <w:pPr>
        <w:spacing w:after="0" w:line="259" w:lineRule="auto"/>
        <w:jc w:val="left"/>
        <w:rPr>
          <w:rFonts w:ascii="Arial" w:hAnsi="Arial" w:cs="Arial"/>
        </w:rPr>
      </w:pPr>
      <w:r w:rsidRPr="00EB718D">
        <w:rPr>
          <w:rFonts w:ascii="Arial" w:hAnsi="Arial" w:cs="Arial"/>
        </w:rPr>
        <w:br w:type="page"/>
      </w:r>
    </w:p>
    <w:p w14:paraId="4C8AC073" w14:textId="47F6D603" w:rsidR="00AF31FC" w:rsidRPr="00EB718D" w:rsidRDefault="00470EBF" w:rsidP="00ED4ECB">
      <w:pPr>
        <w:pStyle w:val="Heading1"/>
        <w:spacing w:before="0"/>
        <w:rPr>
          <w:rFonts w:ascii="Arial" w:hAnsi="Arial" w:cs="Arial"/>
        </w:rPr>
      </w:pPr>
      <w:bookmarkStart w:id="6" w:name="_Toc224305022"/>
      <w:r w:rsidRPr="00EB718D">
        <w:rPr>
          <w:rFonts w:ascii="Arial" w:hAnsi="Arial" w:cs="Arial"/>
        </w:rPr>
        <w:lastRenderedPageBreak/>
        <w:t>References</w:t>
      </w:r>
      <w:bookmarkEnd w:id="6"/>
    </w:p>
    <w:p w14:paraId="387FD31C" w14:textId="77777777" w:rsidR="00F538B4" w:rsidRPr="00EB718D" w:rsidRDefault="00F538B4" w:rsidP="00ED4ECB">
      <w:pPr>
        <w:spacing w:after="0"/>
        <w:rPr>
          <w:rFonts w:ascii="Arial" w:hAnsi="Arial" w:cs="Arial"/>
          <w:sz w:val="22"/>
        </w:rPr>
      </w:pPr>
      <w:r w:rsidRPr="00EB718D">
        <w:rPr>
          <w:rFonts w:ascii="Arial" w:hAnsi="Arial" w:cs="Arial"/>
          <w:sz w:val="22"/>
        </w:rPr>
        <w:t xml:space="preserve">Alford, S. and Teater, B., (2025). </w:t>
      </w:r>
      <w:r w:rsidRPr="00EB718D">
        <w:rPr>
          <w:rFonts w:ascii="Arial" w:hAnsi="Arial" w:cs="Arial"/>
          <w:i/>
          <w:iCs/>
          <w:sz w:val="22"/>
        </w:rPr>
        <w:t xml:space="preserve">Quantitative research. In Handbook of research methods in social work </w:t>
      </w:r>
      <w:r w:rsidRPr="00EB718D">
        <w:rPr>
          <w:rFonts w:ascii="Arial" w:hAnsi="Arial" w:cs="Arial"/>
          <w:sz w:val="22"/>
        </w:rPr>
        <w:t>(pp. 156-171). Edward Elgar Publishing.</w:t>
      </w:r>
    </w:p>
    <w:p w14:paraId="1AD2A933" w14:textId="77777777" w:rsidR="00F538B4" w:rsidRPr="00EB718D" w:rsidRDefault="00F538B4" w:rsidP="00ED4ECB">
      <w:pPr>
        <w:spacing w:after="0"/>
        <w:rPr>
          <w:rFonts w:ascii="Arial" w:hAnsi="Arial" w:cs="Arial"/>
          <w:sz w:val="22"/>
        </w:rPr>
      </w:pPr>
      <w:r w:rsidRPr="00EB718D">
        <w:rPr>
          <w:rFonts w:ascii="Arial" w:hAnsi="Arial" w:cs="Arial"/>
          <w:sz w:val="22"/>
        </w:rPr>
        <w:t>Anderson, M., Pitchforth, E., Edwards, N., Alderwick, H., McGuire, A. and Mossialos, E., (2022). United Kingdom: health system review.</w:t>
      </w:r>
    </w:p>
    <w:p w14:paraId="1EB1BCB5" w14:textId="77777777" w:rsidR="00F538B4" w:rsidRPr="00EB718D" w:rsidRDefault="00F538B4" w:rsidP="00ED4ECB">
      <w:pPr>
        <w:spacing w:after="0"/>
        <w:rPr>
          <w:rFonts w:ascii="Arial" w:hAnsi="Arial" w:cs="Arial"/>
          <w:sz w:val="22"/>
        </w:rPr>
      </w:pPr>
      <w:r w:rsidRPr="00EB718D">
        <w:rPr>
          <w:rFonts w:ascii="Arial" w:hAnsi="Arial" w:cs="Arial"/>
          <w:sz w:val="22"/>
        </w:rPr>
        <w:t xml:space="preserve">Cypris, (2022). </w:t>
      </w:r>
      <w:r w:rsidRPr="00EB718D">
        <w:rPr>
          <w:rFonts w:ascii="Arial" w:hAnsi="Arial" w:cs="Arial"/>
          <w:i/>
          <w:iCs/>
          <w:sz w:val="22"/>
        </w:rPr>
        <w:t>What Is Primary Data and Secondary Data in Research Methodology</w:t>
      </w:r>
      <w:r w:rsidRPr="00EB718D">
        <w:rPr>
          <w:rFonts w:ascii="Arial" w:hAnsi="Arial" w:cs="Arial"/>
          <w:sz w:val="22"/>
        </w:rPr>
        <w:t>. [Online]Available at: https://www.cypris.ai/insights/what-is-primary-data-and-secondary-data-in-research-methodology [Accessed 12 March 2026].</w:t>
      </w:r>
    </w:p>
    <w:p w14:paraId="23A1218E" w14:textId="77777777" w:rsidR="00F538B4" w:rsidRPr="00EB718D" w:rsidRDefault="00F538B4" w:rsidP="00ED4ECB">
      <w:pPr>
        <w:spacing w:after="0"/>
        <w:rPr>
          <w:rFonts w:ascii="Arial" w:hAnsi="Arial" w:cs="Arial"/>
          <w:sz w:val="22"/>
        </w:rPr>
      </w:pPr>
      <w:r w:rsidRPr="00EB718D">
        <w:rPr>
          <w:rFonts w:ascii="Arial" w:hAnsi="Arial" w:cs="Arial"/>
          <w:sz w:val="22"/>
        </w:rPr>
        <w:t xml:space="preserve">Lamont, T., Chatfield, C. and Walshe, K., (2024). Developing the future research agenda for the health and social care workforce in the United Kingdom: Findings from a national forum for policymakers and researchers. </w:t>
      </w:r>
      <w:r w:rsidRPr="00EB718D">
        <w:rPr>
          <w:rFonts w:ascii="Arial" w:hAnsi="Arial" w:cs="Arial"/>
          <w:i/>
          <w:iCs/>
          <w:sz w:val="22"/>
        </w:rPr>
        <w:t>The International Journal of Health Planning and Management</w:t>
      </w:r>
      <w:r w:rsidRPr="00EB718D">
        <w:rPr>
          <w:rFonts w:ascii="Arial" w:hAnsi="Arial" w:cs="Arial"/>
          <w:sz w:val="22"/>
        </w:rPr>
        <w:t>, 39(3), pp.917-925.</w:t>
      </w:r>
    </w:p>
    <w:p w14:paraId="77910818" w14:textId="77777777" w:rsidR="00F538B4" w:rsidRPr="00EB718D" w:rsidRDefault="00F538B4" w:rsidP="00ED4ECB">
      <w:pPr>
        <w:spacing w:after="0"/>
        <w:rPr>
          <w:rFonts w:ascii="Arial" w:hAnsi="Arial" w:cs="Arial"/>
          <w:sz w:val="22"/>
        </w:rPr>
      </w:pPr>
      <w:r w:rsidRPr="00EB718D">
        <w:rPr>
          <w:rFonts w:ascii="Arial" w:hAnsi="Arial" w:cs="Arial"/>
          <w:sz w:val="22"/>
        </w:rPr>
        <w:t xml:space="preserve">Michaeli, D.T., Michaeli, J.C., Albers, S. and Michaeli, T., (2024). The healthcare workforce shortage of nurses and physicians: practice, theory, evidence, and ways forward. </w:t>
      </w:r>
      <w:r w:rsidRPr="00EB718D">
        <w:rPr>
          <w:rFonts w:ascii="Arial" w:hAnsi="Arial" w:cs="Arial"/>
          <w:i/>
          <w:iCs/>
          <w:sz w:val="22"/>
        </w:rPr>
        <w:t>Policy, Politics, &amp; Nursing Practice</w:t>
      </w:r>
      <w:r w:rsidRPr="00EB718D">
        <w:rPr>
          <w:rFonts w:ascii="Arial" w:hAnsi="Arial" w:cs="Arial"/>
          <w:sz w:val="22"/>
        </w:rPr>
        <w:t>, 25(4), pp.216-227.</w:t>
      </w:r>
    </w:p>
    <w:p w14:paraId="11F073D0" w14:textId="77777777" w:rsidR="00F538B4" w:rsidRPr="00EB718D" w:rsidRDefault="00F538B4" w:rsidP="00ED4ECB">
      <w:pPr>
        <w:spacing w:after="0"/>
        <w:rPr>
          <w:rFonts w:ascii="Arial" w:hAnsi="Arial" w:cs="Arial"/>
          <w:sz w:val="22"/>
        </w:rPr>
      </w:pPr>
      <w:r w:rsidRPr="00EB718D">
        <w:rPr>
          <w:rFonts w:ascii="Arial" w:hAnsi="Arial" w:cs="Arial"/>
          <w:sz w:val="22"/>
        </w:rPr>
        <w:t xml:space="preserve">Ocean, N. &amp; Meyer, C., (2023). </w:t>
      </w:r>
      <w:r w:rsidRPr="00EB718D">
        <w:rPr>
          <w:rFonts w:ascii="Arial" w:hAnsi="Arial" w:cs="Arial"/>
          <w:i/>
          <w:iCs/>
          <w:sz w:val="22"/>
        </w:rPr>
        <w:t xml:space="preserve">Satisfaction and attrition in the UK healthcare sector over the past decade. </w:t>
      </w:r>
      <w:r w:rsidRPr="00EB718D">
        <w:rPr>
          <w:rFonts w:ascii="Arial" w:hAnsi="Arial" w:cs="Arial"/>
          <w:sz w:val="22"/>
        </w:rPr>
        <w:t>[Online]Available at: https://pmc.ncbi.nlm.nih.gov/articles/PMC10101409/ [Accessed 10 March 2026].</w:t>
      </w:r>
    </w:p>
    <w:p w14:paraId="5097A60A" w14:textId="77777777" w:rsidR="00F538B4" w:rsidRPr="00EB718D" w:rsidRDefault="00F538B4" w:rsidP="00ED4ECB">
      <w:pPr>
        <w:spacing w:after="0"/>
        <w:rPr>
          <w:rFonts w:ascii="Arial" w:hAnsi="Arial" w:cs="Arial"/>
          <w:sz w:val="22"/>
        </w:rPr>
      </w:pPr>
      <w:r w:rsidRPr="00EB718D">
        <w:rPr>
          <w:rFonts w:ascii="Arial" w:hAnsi="Arial" w:cs="Arial"/>
          <w:sz w:val="22"/>
        </w:rPr>
        <w:t>Ritter, C., Koralesky, K.E., Saraceni, J., Roche, S., Vaarst, M. and Kelton, D., (2023). Invited review: Qualitative research in dairy science—A narrative review. Journal of dairy science, 106(9), pp.5880-5895.</w:t>
      </w:r>
    </w:p>
    <w:p w14:paraId="64C99F4D" w14:textId="77777777" w:rsidR="00F538B4" w:rsidRPr="00EB718D" w:rsidRDefault="00F538B4" w:rsidP="00ED4ECB">
      <w:pPr>
        <w:spacing w:after="0"/>
        <w:rPr>
          <w:rFonts w:ascii="Arial" w:hAnsi="Arial" w:cs="Arial"/>
          <w:sz w:val="22"/>
        </w:rPr>
      </w:pPr>
      <w:r w:rsidRPr="00EB718D">
        <w:rPr>
          <w:rFonts w:ascii="Arial" w:hAnsi="Arial" w:cs="Arial"/>
          <w:sz w:val="22"/>
        </w:rPr>
        <w:t xml:space="preserve">Smith, M. &amp; Cunningham, M., (2024). </w:t>
      </w:r>
      <w:r w:rsidRPr="00EB718D">
        <w:rPr>
          <w:rFonts w:ascii="Arial" w:hAnsi="Arial" w:cs="Arial"/>
          <w:i/>
          <w:iCs/>
          <w:sz w:val="22"/>
        </w:rPr>
        <w:t>Most NHS staff say staff shortages and burnout are impacting patient care.</w:t>
      </w:r>
      <w:r w:rsidRPr="00EB718D">
        <w:rPr>
          <w:rFonts w:ascii="Arial" w:hAnsi="Arial" w:cs="Arial"/>
          <w:sz w:val="22"/>
        </w:rPr>
        <w:t xml:space="preserve"> [Online]Available at: https://yougov.com/en-gb/articles/50384-most-nhs-staff-say-staff-shortages-and-burnout-are-impacting-patient-care [Accessed 10 March 2026].</w:t>
      </w:r>
    </w:p>
    <w:p w14:paraId="25F14CBA" w14:textId="77777777" w:rsidR="00F538B4" w:rsidRPr="00EB718D" w:rsidRDefault="00F538B4" w:rsidP="00ED4ECB">
      <w:pPr>
        <w:spacing w:after="0"/>
        <w:rPr>
          <w:rFonts w:ascii="Arial" w:hAnsi="Arial" w:cs="Arial"/>
          <w:sz w:val="22"/>
        </w:rPr>
      </w:pPr>
      <w:r w:rsidRPr="00EB718D">
        <w:rPr>
          <w:rFonts w:ascii="Arial" w:hAnsi="Arial" w:cs="Arial"/>
          <w:sz w:val="22"/>
        </w:rPr>
        <w:lastRenderedPageBreak/>
        <w:t xml:space="preserve">Stewart, L., (2026). </w:t>
      </w:r>
      <w:r w:rsidRPr="00EB718D">
        <w:rPr>
          <w:rFonts w:ascii="Arial" w:hAnsi="Arial" w:cs="Arial"/>
          <w:i/>
          <w:iCs/>
          <w:sz w:val="22"/>
        </w:rPr>
        <w:t>Primary vs. Secondary Data: Key Distinctions and Uses.</w:t>
      </w:r>
      <w:r w:rsidRPr="00EB718D">
        <w:rPr>
          <w:rFonts w:ascii="Arial" w:hAnsi="Arial" w:cs="Arial"/>
          <w:sz w:val="22"/>
        </w:rPr>
        <w:t xml:space="preserve"> [Online]Available at: https://atlasti.com/research-hub/primary-secondary-data [Accessed 12 March 2026].</w:t>
      </w:r>
    </w:p>
    <w:p w14:paraId="351949CC" w14:textId="77777777" w:rsidR="00F538B4" w:rsidRPr="00EB718D" w:rsidRDefault="00F538B4" w:rsidP="00ED4ECB">
      <w:pPr>
        <w:spacing w:after="0"/>
        <w:rPr>
          <w:rFonts w:ascii="Arial" w:hAnsi="Arial" w:cs="Arial"/>
          <w:sz w:val="22"/>
        </w:rPr>
      </w:pPr>
      <w:r w:rsidRPr="00EB718D">
        <w:rPr>
          <w:rFonts w:ascii="Arial" w:hAnsi="Arial" w:cs="Arial"/>
          <w:sz w:val="22"/>
        </w:rPr>
        <w:t xml:space="preserve">Takona, J.P., (2024). Research design: qualitative, quantitative, and mixed methods approaches. </w:t>
      </w:r>
      <w:r w:rsidRPr="00EB718D">
        <w:rPr>
          <w:rFonts w:ascii="Arial" w:hAnsi="Arial" w:cs="Arial"/>
          <w:i/>
          <w:iCs/>
          <w:sz w:val="22"/>
        </w:rPr>
        <w:t>Quality &amp; Quantity</w:t>
      </w:r>
      <w:r w:rsidRPr="00EB718D">
        <w:rPr>
          <w:rFonts w:ascii="Arial" w:hAnsi="Arial" w:cs="Arial"/>
          <w:sz w:val="22"/>
        </w:rPr>
        <w:t>, 58(1), pp.1011-1013.</w:t>
      </w:r>
    </w:p>
    <w:p w14:paraId="5AAF6D5B" w14:textId="3052848E" w:rsidR="00F538B4" w:rsidRPr="00EB718D" w:rsidRDefault="00F538B4" w:rsidP="00ED4ECB">
      <w:pPr>
        <w:spacing w:after="0"/>
        <w:rPr>
          <w:rFonts w:ascii="Arial" w:hAnsi="Arial" w:cs="Arial"/>
        </w:rPr>
      </w:pPr>
    </w:p>
    <w:p w14:paraId="2511FC5B" w14:textId="77777777" w:rsidR="00470EBF" w:rsidRPr="00EB718D" w:rsidRDefault="00470EBF" w:rsidP="00ED4ECB">
      <w:pPr>
        <w:spacing w:after="0"/>
        <w:rPr>
          <w:rFonts w:ascii="Arial" w:hAnsi="Arial" w:cs="Arial"/>
        </w:rPr>
      </w:pPr>
    </w:p>
    <w:p w14:paraId="6CCAFFC3" w14:textId="77777777" w:rsidR="009C1EDF" w:rsidRPr="00EB718D" w:rsidRDefault="009C1EDF" w:rsidP="00ED4ECB">
      <w:pPr>
        <w:spacing w:after="0"/>
        <w:rPr>
          <w:rFonts w:ascii="Arial" w:hAnsi="Arial" w:cs="Arial"/>
        </w:rPr>
      </w:pPr>
    </w:p>
    <w:sectPr w:rsidR="009C1EDF" w:rsidRPr="00EB718D" w:rsidSect="003B4DF0">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5C5CA" w14:textId="77777777" w:rsidR="00DE1D7E" w:rsidRDefault="00DE1D7E" w:rsidP="003B4DF0">
      <w:pPr>
        <w:spacing w:after="0" w:line="240" w:lineRule="auto"/>
      </w:pPr>
      <w:r>
        <w:separator/>
      </w:r>
    </w:p>
  </w:endnote>
  <w:endnote w:type="continuationSeparator" w:id="0">
    <w:p w14:paraId="11A9F33C" w14:textId="77777777" w:rsidR="00DE1D7E" w:rsidRDefault="00DE1D7E" w:rsidP="003B4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b/>
        <w:bCs/>
        <w:sz w:val="22"/>
      </w:rPr>
      <w:id w:val="-1266456589"/>
      <w:docPartObj>
        <w:docPartGallery w:val="Page Numbers (Bottom of Page)"/>
        <w:docPartUnique/>
      </w:docPartObj>
    </w:sdtPr>
    <w:sdtContent>
      <w:sdt>
        <w:sdtPr>
          <w:rPr>
            <w:rFonts w:ascii="Arial" w:hAnsi="Arial" w:cs="Arial"/>
            <w:b/>
            <w:bCs/>
            <w:sz w:val="22"/>
          </w:rPr>
          <w:id w:val="-1769616900"/>
          <w:docPartObj>
            <w:docPartGallery w:val="Page Numbers (Top of Page)"/>
            <w:docPartUnique/>
          </w:docPartObj>
        </w:sdtPr>
        <w:sdtContent>
          <w:p w14:paraId="54A56970" w14:textId="4794695C" w:rsidR="003B4DF0" w:rsidRPr="008646DD" w:rsidRDefault="003B4DF0">
            <w:pPr>
              <w:pStyle w:val="Footer"/>
              <w:jc w:val="right"/>
              <w:rPr>
                <w:rFonts w:ascii="Arial" w:hAnsi="Arial" w:cs="Arial"/>
                <w:b/>
                <w:bCs/>
                <w:sz w:val="22"/>
              </w:rPr>
            </w:pPr>
            <w:r w:rsidRPr="008646DD">
              <w:rPr>
                <w:rFonts w:ascii="Arial" w:hAnsi="Arial" w:cs="Arial"/>
                <w:b/>
                <w:bCs/>
                <w:sz w:val="22"/>
              </w:rPr>
              <w:t xml:space="preserve">Page </w:t>
            </w:r>
            <w:r w:rsidRPr="008646DD">
              <w:rPr>
                <w:rFonts w:ascii="Arial" w:hAnsi="Arial" w:cs="Arial"/>
                <w:b/>
                <w:bCs/>
                <w:sz w:val="22"/>
              </w:rPr>
              <w:fldChar w:fldCharType="begin"/>
            </w:r>
            <w:r w:rsidRPr="008646DD">
              <w:rPr>
                <w:rFonts w:ascii="Arial" w:hAnsi="Arial" w:cs="Arial"/>
                <w:b/>
                <w:bCs/>
                <w:sz w:val="22"/>
              </w:rPr>
              <w:instrText xml:space="preserve"> PAGE </w:instrText>
            </w:r>
            <w:r w:rsidRPr="008646DD">
              <w:rPr>
                <w:rFonts w:ascii="Arial" w:hAnsi="Arial" w:cs="Arial"/>
                <w:b/>
                <w:bCs/>
                <w:sz w:val="22"/>
              </w:rPr>
              <w:fldChar w:fldCharType="separate"/>
            </w:r>
            <w:r w:rsidRPr="008646DD">
              <w:rPr>
                <w:rFonts w:ascii="Arial" w:hAnsi="Arial" w:cs="Arial"/>
                <w:b/>
                <w:bCs/>
                <w:noProof/>
                <w:sz w:val="22"/>
              </w:rPr>
              <w:t>2</w:t>
            </w:r>
            <w:r w:rsidRPr="008646DD">
              <w:rPr>
                <w:rFonts w:ascii="Arial" w:hAnsi="Arial" w:cs="Arial"/>
                <w:b/>
                <w:bCs/>
                <w:sz w:val="22"/>
              </w:rPr>
              <w:fldChar w:fldCharType="end"/>
            </w:r>
            <w:r w:rsidRPr="008646DD">
              <w:rPr>
                <w:rFonts w:ascii="Arial" w:hAnsi="Arial" w:cs="Arial"/>
                <w:b/>
                <w:bCs/>
                <w:sz w:val="22"/>
              </w:rPr>
              <w:t xml:space="preserve"> of </w:t>
            </w:r>
            <w:r w:rsidRPr="008646DD">
              <w:rPr>
                <w:rFonts w:ascii="Arial" w:hAnsi="Arial" w:cs="Arial"/>
                <w:b/>
                <w:bCs/>
                <w:sz w:val="22"/>
              </w:rPr>
              <w:fldChar w:fldCharType="begin"/>
            </w:r>
            <w:r w:rsidRPr="008646DD">
              <w:rPr>
                <w:rFonts w:ascii="Arial" w:hAnsi="Arial" w:cs="Arial"/>
                <w:b/>
                <w:bCs/>
                <w:sz w:val="22"/>
              </w:rPr>
              <w:instrText xml:space="preserve"> NUMPAGES  </w:instrText>
            </w:r>
            <w:r w:rsidRPr="008646DD">
              <w:rPr>
                <w:rFonts w:ascii="Arial" w:hAnsi="Arial" w:cs="Arial"/>
                <w:b/>
                <w:bCs/>
                <w:sz w:val="22"/>
              </w:rPr>
              <w:fldChar w:fldCharType="separate"/>
            </w:r>
            <w:r w:rsidRPr="008646DD">
              <w:rPr>
                <w:rFonts w:ascii="Arial" w:hAnsi="Arial" w:cs="Arial"/>
                <w:b/>
                <w:bCs/>
                <w:noProof/>
                <w:sz w:val="22"/>
              </w:rPr>
              <w:t>2</w:t>
            </w:r>
            <w:r w:rsidRPr="008646DD">
              <w:rPr>
                <w:rFonts w:ascii="Arial" w:hAnsi="Arial" w:cs="Arial"/>
                <w:b/>
                <w:bCs/>
                <w:sz w:val="22"/>
              </w:rPr>
              <w:fldChar w:fldCharType="end"/>
            </w:r>
          </w:p>
        </w:sdtContent>
      </w:sdt>
    </w:sdtContent>
  </w:sdt>
  <w:p w14:paraId="2096605E" w14:textId="5B7C8FCC" w:rsidR="003B4DF0" w:rsidRPr="003B4DF0" w:rsidRDefault="003B4DF0">
    <w:pPr>
      <w:pStyle w:val="Footer"/>
      <w:rPr>
        <w:b/>
        <w:bCs/>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DED56" w14:textId="77777777" w:rsidR="00DE1D7E" w:rsidRDefault="00DE1D7E" w:rsidP="003B4DF0">
      <w:pPr>
        <w:spacing w:after="0" w:line="240" w:lineRule="auto"/>
      </w:pPr>
      <w:r>
        <w:separator/>
      </w:r>
    </w:p>
  </w:footnote>
  <w:footnote w:type="continuationSeparator" w:id="0">
    <w:p w14:paraId="1419FBB7" w14:textId="77777777" w:rsidR="00DE1D7E" w:rsidRDefault="00DE1D7E" w:rsidP="003B4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215BD" w14:textId="3808CD33" w:rsidR="00FF5894" w:rsidRDefault="003B4DF0">
    <w:pPr>
      <w:pStyle w:val="Header"/>
    </w:pPr>
    <w:r w:rsidRPr="008646DD">
      <w:rPr>
        <w:rFonts w:ascii="Arial" w:hAnsi="Arial" w:cs="Arial"/>
        <w:sz w:val="22"/>
        <w:lang w:val="en-US"/>
      </w:rPr>
      <w:tab/>
    </w:r>
    <w:r w:rsidRPr="008646DD">
      <w:rPr>
        <w:rFonts w:ascii="Arial" w:hAnsi="Arial" w:cs="Arial"/>
        <w:sz w:val="22"/>
        <w:lang w:val="en-US"/>
      </w:rPr>
      <w:tab/>
    </w:r>
    <w:r w:rsidRPr="008646DD">
      <w:rPr>
        <w:rFonts w:ascii="Arial" w:hAnsi="Arial" w:cs="Arial"/>
        <w:b/>
        <w:bCs/>
        <w:sz w:val="22"/>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15B4B"/>
    <w:multiLevelType w:val="hybridMultilevel"/>
    <w:tmpl w:val="1A3EF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4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262"/>
    <w:rsid w:val="0002561D"/>
    <w:rsid w:val="00036644"/>
    <w:rsid w:val="00063447"/>
    <w:rsid w:val="000E21AC"/>
    <w:rsid w:val="000F43B3"/>
    <w:rsid w:val="001105C2"/>
    <w:rsid w:val="001719F9"/>
    <w:rsid w:val="002006D0"/>
    <w:rsid w:val="0020164D"/>
    <w:rsid w:val="00251388"/>
    <w:rsid w:val="00260C0B"/>
    <w:rsid w:val="002A6BC4"/>
    <w:rsid w:val="002A79F7"/>
    <w:rsid w:val="002B0711"/>
    <w:rsid w:val="002B7CFC"/>
    <w:rsid w:val="002F60D9"/>
    <w:rsid w:val="00320119"/>
    <w:rsid w:val="00320FB4"/>
    <w:rsid w:val="00321CBC"/>
    <w:rsid w:val="00370E1E"/>
    <w:rsid w:val="00385B8F"/>
    <w:rsid w:val="003A1A4E"/>
    <w:rsid w:val="003A2FD5"/>
    <w:rsid w:val="003B4DF0"/>
    <w:rsid w:val="00451495"/>
    <w:rsid w:val="00461262"/>
    <w:rsid w:val="00461E3D"/>
    <w:rsid w:val="00470EBF"/>
    <w:rsid w:val="004F55D5"/>
    <w:rsid w:val="00544540"/>
    <w:rsid w:val="00603D99"/>
    <w:rsid w:val="006076DA"/>
    <w:rsid w:val="00621912"/>
    <w:rsid w:val="006C72DB"/>
    <w:rsid w:val="00712B19"/>
    <w:rsid w:val="00716036"/>
    <w:rsid w:val="007244CB"/>
    <w:rsid w:val="00726D45"/>
    <w:rsid w:val="00794CDE"/>
    <w:rsid w:val="007B64CF"/>
    <w:rsid w:val="007C58DC"/>
    <w:rsid w:val="007E572C"/>
    <w:rsid w:val="007F2658"/>
    <w:rsid w:val="008646DD"/>
    <w:rsid w:val="008C1F6E"/>
    <w:rsid w:val="008E33CA"/>
    <w:rsid w:val="00905154"/>
    <w:rsid w:val="0090749C"/>
    <w:rsid w:val="009178BF"/>
    <w:rsid w:val="0093780B"/>
    <w:rsid w:val="009C1EDF"/>
    <w:rsid w:val="009E41C4"/>
    <w:rsid w:val="009E41FE"/>
    <w:rsid w:val="009E42F2"/>
    <w:rsid w:val="00A13AAE"/>
    <w:rsid w:val="00A25A41"/>
    <w:rsid w:val="00A30AA2"/>
    <w:rsid w:val="00A75F88"/>
    <w:rsid w:val="00A76E9C"/>
    <w:rsid w:val="00A8798A"/>
    <w:rsid w:val="00A90521"/>
    <w:rsid w:val="00AE2732"/>
    <w:rsid w:val="00AF31FC"/>
    <w:rsid w:val="00B20B20"/>
    <w:rsid w:val="00B23800"/>
    <w:rsid w:val="00B47658"/>
    <w:rsid w:val="00BC29E3"/>
    <w:rsid w:val="00BF0E12"/>
    <w:rsid w:val="00C12A75"/>
    <w:rsid w:val="00C278A3"/>
    <w:rsid w:val="00C3292F"/>
    <w:rsid w:val="00C440B7"/>
    <w:rsid w:val="00C50917"/>
    <w:rsid w:val="00C80891"/>
    <w:rsid w:val="00CB352A"/>
    <w:rsid w:val="00CC1099"/>
    <w:rsid w:val="00CC407A"/>
    <w:rsid w:val="00CD0D8F"/>
    <w:rsid w:val="00D61023"/>
    <w:rsid w:val="00D6276D"/>
    <w:rsid w:val="00D76449"/>
    <w:rsid w:val="00D809B2"/>
    <w:rsid w:val="00D94E7C"/>
    <w:rsid w:val="00D97E4C"/>
    <w:rsid w:val="00DE1D7E"/>
    <w:rsid w:val="00DE2AB9"/>
    <w:rsid w:val="00DF5E24"/>
    <w:rsid w:val="00E13DE2"/>
    <w:rsid w:val="00E4476D"/>
    <w:rsid w:val="00E5116E"/>
    <w:rsid w:val="00EB718D"/>
    <w:rsid w:val="00ED4ECB"/>
    <w:rsid w:val="00F23D43"/>
    <w:rsid w:val="00F538B4"/>
    <w:rsid w:val="00FB2A15"/>
    <w:rsid w:val="00FB54F9"/>
    <w:rsid w:val="00FE5864"/>
    <w:rsid w:val="00FF065F"/>
    <w:rsid w:val="00FF58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03F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023"/>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6102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544540"/>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2A6BC4"/>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46126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6126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6126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126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126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126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02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544540"/>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rsid w:val="002A6BC4"/>
    <w:rPr>
      <w:rFonts w:ascii="Times New Roman" w:eastAsiaTheme="majorEastAsia" w:hAnsi="Times New Roman" w:cstheme="majorBidi"/>
      <w:i/>
      <w:sz w:val="24"/>
      <w:szCs w:val="28"/>
      <w:u w:val="single"/>
      <w:lang w:val="en-GB"/>
    </w:rPr>
  </w:style>
  <w:style w:type="character" w:customStyle="1" w:styleId="Heading4Char">
    <w:name w:val="Heading 4 Char"/>
    <w:basedOn w:val="DefaultParagraphFont"/>
    <w:link w:val="Heading4"/>
    <w:uiPriority w:val="9"/>
    <w:semiHidden/>
    <w:rsid w:val="0046126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6126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6126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6126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6126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6126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612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26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6126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26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1262"/>
    <w:pPr>
      <w:spacing w:before="160"/>
      <w:jc w:val="center"/>
    </w:pPr>
    <w:rPr>
      <w:i/>
      <w:iCs/>
      <w:color w:val="404040" w:themeColor="text1" w:themeTint="BF"/>
    </w:rPr>
  </w:style>
  <w:style w:type="character" w:customStyle="1" w:styleId="QuoteChar">
    <w:name w:val="Quote Char"/>
    <w:basedOn w:val="DefaultParagraphFont"/>
    <w:link w:val="Quote"/>
    <w:uiPriority w:val="29"/>
    <w:rsid w:val="0046126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61262"/>
    <w:pPr>
      <w:ind w:left="720"/>
      <w:contextualSpacing/>
    </w:pPr>
  </w:style>
  <w:style w:type="character" w:styleId="IntenseEmphasis">
    <w:name w:val="Intense Emphasis"/>
    <w:basedOn w:val="DefaultParagraphFont"/>
    <w:uiPriority w:val="21"/>
    <w:qFormat/>
    <w:rsid w:val="00461262"/>
    <w:rPr>
      <w:i/>
      <w:iCs/>
      <w:color w:val="2F5496" w:themeColor="accent1" w:themeShade="BF"/>
    </w:rPr>
  </w:style>
  <w:style w:type="paragraph" w:styleId="IntenseQuote">
    <w:name w:val="Intense Quote"/>
    <w:basedOn w:val="Normal"/>
    <w:next w:val="Normal"/>
    <w:link w:val="IntenseQuoteChar"/>
    <w:uiPriority w:val="30"/>
    <w:qFormat/>
    <w:rsid w:val="004612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126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61262"/>
    <w:rPr>
      <w:b/>
      <w:bCs/>
      <w:smallCaps/>
      <w:color w:val="2F5496" w:themeColor="accent1" w:themeShade="BF"/>
      <w:spacing w:val="5"/>
    </w:rPr>
  </w:style>
  <w:style w:type="paragraph" w:styleId="NoSpacing">
    <w:name w:val="No Spacing"/>
    <w:uiPriority w:val="1"/>
    <w:qFormat/>
    <w:rsid w:val="00D6276D"/>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3B4D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DF0"/>
    <w:rPr>
      <w:rFonts w:ascii="Times New Roman" w:hAnsi="Times New Roman"/>
      <w:sz w:val="24"/>
      <w:lang w:val="en-GB"/>
    </w:rPr>
  </w:style>
  <w:style w:type="paragraph" w:styleId="Footer">
    <w:name w:val="footer"/>
    <w:basedOn w:val="Normal"/>
    <w:link w:val="FooterChar"/>
    <w:uiPriority w:val="99"/>
    <w:unhideWhenUsed/>
    <w:rsid w:val="003B4D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DF0"/>
    <w:rPr>
      <w:rFonts w:ascii="Times New Roman" w:hAnsi="Times New Roman"/>
      <w:sz w:val="24"/>
      <w:lang w:val="en-GB"/>
    </w:rPr>
  </w:style>
  <w:style w:type="paragraph" w:styleId="Bibliography">
    <w:name w:val="Bibliography"/>
    <w:basedOn w:val="Normal"/>
    <w:next w:val="Normal"/>
    <w:uiPriority w:val="37"/>
    <w:unhideWhenUsed/>
    <w:rsid w:val="00F538B4"/>
  </w:style>
  <w:style w:type="character" w:styleId="Hyperlink">
    <w:name w:val="Hyperlink"/>
    <w:basedOn w:val="DefaultParagraphFont"/>
    <w:uiPriority w:val="99"/>
    <w:unhideWhenUsed/>
    <w:rsid w:val="00F538B4"/>
    <w:rPr>
      <w:color w:val="0563C1" w:themeColor="hyperlink"/>
      <w:u w:val="single"/>
    </w:rPr>
  </w:style>
  <w:style w:type="character" w:styleId="UnresolvedMention">
    <w:name w:val="Unresolved Mention"/>
    <w:basedOn w:val="DefaultParagraphFont"/>
    <w:uiPriority w:val="99"/>
    <w:semiHidden/>
    <w:unhideWhenUsed/>
    <w:rsid w:val="00F538B4"/>
    <w:rPr>
      <w:color w:val="605E5C"/>
      <w:shd w:val="clear" w:color="auto" w:fill="E1DFDD"/>
    </w:rPr>
  </w:style>
  <w:style w:type="paragraph" w:styleId="TOCHeading">
    <w:name w:val="TOC Heading"/>
    <w:basedOn w:val="Heading1"/>
    <w:next w:val="Normal"/>
    <w:uiPriority w:val="39"/>
    <w:unhideWhenUsed/>
    <w:qFormat/>
    <w:rsid w:val="00D7644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764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559733">
      <w:bodyDiv w:val="1"/>
      <w:marLeft w:val="0"/>
      <w:marRight w:val="0"/>
      <w:marTop w:val="0"/>
      <w:marBottom w:val="0"/>
      <w:divBdr>
        <w:top w:val="none" w:sz="0" w:space="0" w:color="auto"/>
        <w:left w:val="none" w:sz="0" w:space="0" w:color="auto"/>
        <w:bottom w:val="none" w:sz="0" w:space="0" w:color="auto"/>
        <w:right w:val="none" w:sz="0" w:space="0" w:color="auto"/>
      </w:divBdr>
    </w:div>
    <w:div w:id="518591598">
      <w:bodyDiv w:val="1"/>
      <w:marLeft w:val="0"/>
      <w:marRight w:val="0"/>
      <w:marTop w:val="0"/>
      <w:marBottom w:val="0"/>
      <w:divBdr>
        <w:top w:val="none" w:sz="0" w:space="0" w:color="auto"/>
        <w:left w:val="none" w:sz="0" w:space="0" w:color="auto"/>
        <w:bottom w:val="none" w:sz="0" w:space="0" w:color="auto"/>
        <w:right w:val="none" w:sz="0" w:space="0" w:color="auto"/>
      </w:divBdr>
    </w:div>
    <w:div w:id="863711714">
      <w:bodyDiv w:val="1"/>
      <w:marLeft w:val="0"/>
      <w:marRight w:val="0"/>
      <w:marTop w:val="0"/>
      <w:marBottom w:val="0"/>
      <w:divBdr>
        <w:top w:val="none" w:sz="0" w:space="0" w:color="auto"/>
        <w:left w:val="none" w:sz="0" w:space="0" w:color="auto"/>
        <w:bottom w:val="none" w:sz="0" w:space="0" w:color="auto"/>
        <w:right w:val="none" w:sz="0" w:space="0" w:color="auto"/>
      </w:divBdr>
    </w:div>
    <w:div w:id="1333802059">
      <w:bodyDiv w:val="1"/>
      <w:marLeft w:val="0"/>
      <w:marRight w:val="0"/>
      <w:marTop w:val="0"/>
      <w:marBottom w:val="0"/>
      <w:divBdr>
        <w:top w:val="none" w:sz="0" w:space="0" w:color="auto"/>
        <w:left w:val="none" w:sz="0" w:space="0" w:color="auto"/>
        <w:bottom w:val="none" w:sz="0" w:space="0" w:color="auto"/>
        <w:right w:val="none" w:sz="0" w:space="0" w:color="auto"/>
      </w:divBdr>
    </w:div>
    <w:div w:id="177151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Nee23</b:Tag>
    <b:SourceType>InternetSite</b:SourceType>
    <b:Guid>{EEC0E6FB-3865-4EB2-86A9-DA86255C7CD4}</b:Guid>
    <b:Author>
      <b:Author>
        <b:NameList>
          <b:Person>
            <b:Last>Ocean</b:Last>
            <b:First>Neel</b:First>
          </b:Person>
          <b:Person>
            <b:Last>Meyer</b:Last>
            <b:First>Caroline</b:First>
          </b:Person>
        </b:NameList>
      </b:Author>
    </b:Author>
    <b:Title>Satisfaction and attrition in the UK healthcare sector over the past decade</b:Title>
    <b:Year>2023</b:Year>
    <b:YearAccessed>2026</b:YearAccessed>
    <b:MonthAccessed>March</b:MonthAccessed>
    <b:DayAccessed>10</b:DayAccessed>
    <b:URL>https://pmc.ncbi.nlm.nih.gov/articles/PMC10101409/</b:URL>
    <b:RefOrder>1</b:RefOrder>
  </b:Source>
  <b:Source>
    <b:Tag>Mat242</b:Tag>
    <b:SourceType>InternetSite</b:SourceType>
    <b:Guid>{29EF3BCA-025B-4D8F-8B35-8EB4F0F9567A}</b:Guid>
    <b:Author>
      <b:Author>
        <b:NameList>
          <b:Person>
            <b:Last>Smith</b:Last>
            <b:First>Matthew</b:First>
          </b:Person>
          <b:Person>
            <b:Last>Cunningham</b:Last>
            <b:First>Mark</b:First>
          </b:Person>
        </b:NameList>
      </b:Author>
    </b:Author>
    <b:Title>Most NHS staff say staff shortages and burnout are impacting patient care</b:Title>
    <b:Year>2024</b:Year>
    <b:YearAccessed>2026</b:YearAccessed>
    <b:MonthAccessed>March</b:MonthAccessed>
    <b:DayAccessed>10</b:DayAccessed>
    <b:URL>https://yougov.com/en-gb/articles/50384-most-nhs-staff-say-staff-shortages-and-burnout-are-impacting-patient-care</b:URL>
    <b:RefOrder>2</b:RefOrder>
  </b:Source>
  <b:Source>
    <b:Tag>Lau261</b:Tag>
    <b:SourceType>InternetSite</b:SourceType>
    <b:Guid>{E0E2BD9B-F089-4E5B-B334-F9F7255C4F2E}</b:Guid>
    <b:Author>
      <b:Author>
        <b:NameList>
          <b:Person>
            <b:Last>Stewart</b:Last>
            <b:First>Lauren</b:First>
          </b:Person>
        </b:NameList>
      </b:Author>
    </b:Author>
    <b:Title>Primary vs. Secondary Data: Key Distinctions and Uses</b:Title>
    <b:Year>2026</b:Year>
    <b:YearAccessed>2026</b:YearAccessed>
    <b:MonthAccessed>March</b:MonthAccessed>
    <b:DayAccessed>12</b:DayAccessed>
    <b:URL>https://atlasti.com/research-hub/primary-secondary-data</b:URL>
    <b:RefOrder>3</b:RefOrder>
  </b:Source>
  <b:Source>
    <b:Tag>Cyp22</b:Tag>
    <b:SourceType>InternetSite</b:SourceType>
    <b:Guid>{11BAADB3-DDAF-41F5-A963-8742428A1B28}</b:Guid>
    <b:Author>
      <b:Author>
        <b:Corporate>Cypris</b:Corporate>
      </b:Author>
    </b:Author>
    <b:Title>What Is Primary Data and Secondary Data in Research Methodology</b:Title>
    <b:Year>2022</b:Year>
    <b:YearAccessed>2026</b:YearAccessed>
    <b:MonthAccessed>March</b:MonthAccessed>
    <b:DayAccessed>12</b:DayAccessed>
    <b:URL>https://www.cypris.ai/insights/what-is-primary-data-and-secondary-data-in-research-methodology</b:URL>
    <b:RefOrder>4</b:RefOrder>
  </b:Source>
</b:Sources>
</file>

<file path=customXml/itemProps1.xml><?xml version="1.0" encoding="utf-8"?>
<ds:datastoreItem xmlns:ds="http://schemas.openxmlformats.org/officeDocument/2006/customXml" ds:itemID="{2E504C2D-7450-41D1-A673-BEBA589AC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2026-03-13T08:56:00Z</dcterms:created>
  <dcterms:modified xsi:type="dcterms:W3CDTF">2026-03-14T19:16:00Z</dcterms:modified>
</cp:coreProperties>
</file>