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EB45D" w14:textId="29B60E77" w:rsidR="00C2378F" w:rsidRPr="00D12353" w:rsidRDefault="00C2378F" w:rsidP="00D12353">
      <w:pPr>
        <w:rPr>
          <w:rFonts w:ascii="Arial" w:hAnsi="Arial" w:cs="Arial"/>
          <w:sz w:val="24"/>
          <w:szCs w:val="24"/>
        </w:rPr>
      </w:pPr>
      <w:r w:rsidRPr="00D12353">
        <w:rPr>
          <w:rFonts w:ascii="Arial" w:hAnsi="Arial" w:cs="Arial"/>
          <w:sz w:val="24"/>
          <w:szCs w:val="24"/>
        </w:rPr>
        <w:t xml:space="preserve">Name: </w:t>
      </w:r>
      <w:r w:rsidR="005C2B6B" w:rsidRPr="00D12353">
        <w:rPr>
          <w:rFonts w:ascii="Arial" w:hAnsi="Arial" w:cs="Arial"/>
          <w:sz w:val="24"/>
          <w:szCs w:val="24"/>
        </w:rPr>
        <w:t xml:space="preserve"> </w:t>
      </w:r>
      <w:proofErr w:type="spellStart"/>
      <w:r w:rsidR="005C2B6B" w:rsidRPr="00D12353">
        <w:rPr>
          <w:rFonts w:ascii="Arial" w:hAnsi="Arial" w:cs="Arial"/>
          <w:sz w:val="24"/>
          <w:szCs w:val="24"/>
        </w:rPr>
        <w:t>Bertalan</w:t>
      </w:r>
      <w:proofErr w:type="spellEnd"/>
      <w:r w:rsidR="005C2B6B" w:rsidRPr="00D12353">
        <w:rPr>
          <w:rFonts w:ascii="Arial" w:hAnsi="Arial" w:cs="Arial"/>
          <w:sz w:val="24"/>
          <w:szCs w:val="24"/>
        </w:rPr>
        <w:t xml:space="preserve"> Horvath</w:t>
      </w:r>
    </w:p>
    <w:p w14:paraId="6EE4ADD7" w14:textId="2C30AB1A" w:rsidR="005C2B6B" w:rsidRDefault="005C2B6B" w:rsidP="00D12353">
      <w:pPr>
        <w:rPr>
          <w:rFonts w:ascii="Arial" w:hAnsi="Arial" w:cs="Arial"/>
          <w:sz w:val="24"/>
          <w:szCs w:val="24"/>
        </w:rPr>
      </w:pPr>
      <w:r w:rsidRPr="00D12353">
        <w:rPr>
          <w:rFonts w:ascii="Arial" w:hAnsi="Arial" w:cs="Arial"/>
          <w:sz w:val="24"/>
          <w:szCs w:val="24"/>
        </w:rPr>
        <w:t xml:space="preserve">Student Id: </w:t>
      </w:r>
      <w:r w:rsidR="00BA01A6" w:rsidRPr="00D12353">
        <w:rPr>
          <w:rFonts w:ascii="Arial" w:hAnsi="Arial" w:cs="Arial"/>
          <w:sz w:val="24"/>
          <w:szCs w:val="24"/>
        </w:rPr>
        <w:t>2211103</w:t>
      </w:r>
    </w:p>
    <w:p w14:paraId="73F16E6B" w14:textId="5F25FEC0" w:rsidR="00271192" w:rsidRPr="00D12353" w:rsidRDefault="00271192" w:rsidP="00D12353">
      <w:pPr>
        <w:rPr>
          <w:rFonts w:ascii="Arial" w:hAnsi="Arial" w:cs="Arial"/>
          <w:sz w:val="24"/>
          <w:szCs w:val="24"/>
        </w:rPr>
      </w:pPr>
      <w:r>
        <w:rPr>
          <w:rFonts w:ascii="Arial" w:hAnsi="Arial" w:cs="Arial"/>
          <w:sz w:val="24"/>
          <w:szCs w:val="24"/>
        </w:rPr>
        <w:t xml:space="preserve">Title: </w:t>
      </w:r>
      <w:r w:rsidR="00653F8E">
        <w:rPr>
          <w:rFonts w:ascii="Arial" w:hAnsi="Arial" w:cs="Arial"/>
          <w:sz w:val="24"/>
          <w:szCs w:val="24"/>
        </w:rPr>
        <w:t xml:space="preserve">Student journal </w:t>
      </w:r>
    </w:p>
    <w:p w14:paraId="13D344A1" w14:textId="1A980FD5" w:rsidR="005C2B6B" w:rsidRPr="00D12353" w:rsidRDefault="005C2B6B" w:rsidP="00D12353">
      <w:pPr>
        <w:rPr>
          <w:rFonts w:ascii="Arial" w:hAnsi="Arial" w:cs="Arial"/>
          <w:sz w:val="24"/>
          <w:szCs w:val="24"/>
        </w:rPr>
      </w:pPr>
      <w:r w:rsidRPr="00D12353">
        <w:rPr>
          <w:rFonts w:ascii="Arial" w:hAnsi="Arial" w:cs="Arial"/>
          <w:sz w:val="24"/>
          <w:szCs w:val="24"/>
        </w:rPr>
        <w:t>Module:</w:t>
      </w:r>
      <w:r w:rsidR="00787C65" w:rsidRPr="00D12353">
        <w:rPr>
          <w:rFonts w:ascii="Arial" w:hAnsi="Arial" w:cs="Arial"/>
          <w:sz w:val="24"/>
          <w:szCs w:val="24"/>
        </w:rPr>
        <w:t xml:space="preserve"> Food and beverage operation</w:t>
      </w:r>
    </w:p>
    <w:p w14:paraId="542A8675" w14:textId="7A3117DE" w:rsidR="005C2B6B" w:rsidRPr="00D12353" w:rsidRDefault="005C2B6B" w:rsidP="00D12353">
      <w:pPr>
        <w:rPr>
          <w:rFonts w:ascii="Arial" w:hAnsi="Arial" w:cs="Arial"/>
          <w:sz w:val="24"/>
          <w:szCs w:val="24"/>
        </w:rPr>
      </w:pPr>
      <w:r w:rsidRPr="00D12353">
        <w:rPr>
          <w:rFonts w:ascii="Arial" w:hAnsi="Arial" w:cs="Arial"/>
          <w:sz w:val="24"/>
          <w:szCs w:val="24"/>
        </w:rPr>
        <w:t>Tutor:</w:t>
      </w:r>
      <w:r w:rsidR="00C53A63" w:rsidRPr="00D12353">
        <w:rPr>
          <w:rFonts w:ascii="Arial" w:hAnsi="Arial" w:cs="Arial"/>
          <w:sz w:val="24"/>
          <w:szCs w:val="24"/>
        </w:rPr>
        <w:t xml:space="preserve"> Antoinette</w:t>
      </w:r>
    </w:p>
    <w:p w14:paraId="6911E380" w14:textId="77777777" w:rsidR="00C2378F" w:rsidRPr="00D12353" w:rsidRDefault="00C2378F" w:rsidP="00D12353">
      <w:pPr>
        <w:rPr>
          <w:rFonts w:ascii="Arial" w:hAnsi="Arial" w:cs="Arial"/>
          <w:sz w:val="24"/>
          <w:szCs w:val="24"/>
        </w:rPr>
      </w:pPr>
    </w:p>
    <w:p w14:paraId="4CD041C1" w14:textId="77777777" w:rsidR="00C2378F" w:rsidRPr="00D12353" w:rsidRDefault="00C2378F">
      <w:pPr>
        <w:rPr>
          <w:rFonts w:ascii="Arial" w:hAnsi="Arial" w:cs="Arial"/>
          <w:sz w:val="24"/>
          <w:szCs w:val="24"/>
        </w:rPr>
      </w:pPr>
    </w:p>
    <w:p w14:paraId="593AB8FC" w14:textId="77777777" w:rsidR="00D12353" w:rsidRDefault="00D12353">
      <w:pPr>
        <w:rPr>
          <w:rFonts w:ascii="Arial" w:hAnsi="Arial" w:cs="Arial"/>
          <w:sz w:val="24"/>
          <w:szCs w:val="24"/>
        </w:rPr>
      </w:pPr>
    </w:p>
    <w:p w14:paraId="2FB0F4CB" w14:textId="77777777" w:rsidR="00D12353" w:rsidRDefault="00D12353">
      <w:pPr>
        <w:rPr>
          <w:rFonts w:ascii="Arial" w:hAnsi="Arial" w:cs="Arial"/>
          <w:sz w:val="24"/>
          <w:szCs w:val="24"/>
        </w:rPr>
      </w:pPr>
    </w:p>
    <w:p w14:paraId="08AB6B7A" w14:textId="77777777" w:rsidR="00D12353" w:rsidRDefault="00D12353">
      <w:pPr>
        <w:rPr>
          <w:rFonts w:ascii="Arial" w:hAnsi="Arial" w:cs="Arial"/>
          <w:sz w:val="24"/>
          <w:szCs w:val="24"/>
        </w:rPr>
      </w:pPr>
    </w:p>
    <w:p w14:paraId="41C5C474" w14:textId="77777777" w:rsidR="00D12353" w:rsidRDefault="00D12353">
      <w:pPr>
        <w:rPr>
          <w:rFonts w:ascii="Arial" w:hAnsi="Arial" w:cs="Arial"/>
          <w:sz w:val="24"/>
          <w:szCs w:val="24"/>
        </w:rPr>
      </w:pPr>
    </w:p>
    <w:p w14:paraId="5194DCC1" w14:textId="77777777" w:rsidR="00D12353" w:rsidRDefault="00D12353">
      <w:pPr>
        <w:rPr>
          <w:rFonts w:ascii="Arial" w:hAnsi="Arial" w:cs="Arial"/>
          <w:sz w:val="24"/>
          <w:szCs w:val="24"/>
        </w:rPr>
      </w:pPr>
    </w:p>
    <w:p w14:paraId="46D15954" w14:textId="77777777" w:rsidR="00D12353" w:rsidRDefault="00D12353">
      <w:pPr>
        <w:rPr>
          <w:rFonts w:ascii="Arial" w:hAnsi="Arial" w:cs="Arial"/>
          <w:sz w:val="24"/>
          <w:szCs w:val="24"/>
        </w:rPr>
      </w:pPr>
    </w:p>
    <w:p w14:paraId="487997D6" w14:textId="77777777" w:rsidR="00D12353" w:rsidRDefault="00D12353">
      <w:pPr>
        <w:rPr>
          <w:rFonts w:ascii="Arial" w:hAnsi="Arial" w:cs="Arial"/>
          <w:sz w:val="24"/>
          <w:szCs w:val="24"/>
        </w:rPr>
      </w:pPr>
    </w:p>
    <w:p w14:paraId="7A7151FD" w14:textId="77777777" w:rsidR="00D12353" w:rsidRDefault="00D12353">
      <w:pPr>
        <w:rPr>
          <w:rFonts w:ascii="Arial" w:hAnsi="Arial" w:cs="Arial"/>
          <w:sz w:val="24"/>
          <w:szCs w:val="24"/>
        </w:rPr>
      </w:pPr>
    </w:p>
    <w:p w14:paraId="431AE76D" w14:textId="77777777" w:rsidR="00D12353" w:rsidRDefault="00D12353">
      <w:pPr>
        <w:rPr>
          <w:rFonts w:ascii="Arial" w:hAnsi="Arial" w:cs="Arial"/>
          <w:sz w:val="24"/>
          <w:szCs w:val="24"/>
        </w:rPr>
      </w:pPr>
    </w:p>
    <w:p w14:paraId="2CA74B87" w14:textId="77777777" w:rsidR="00D12353" w:rsidRDefault="00D12353">
      <w:pPr>
        <w:rPr>
          <w:rFonts w:ascii="Arial" w:hAnsi="Arial" w:cs="Arial"/>
          <w:sz w:val="24"/>
          <w:szCs w:val="24"/>
        </w:rPr>
      </w:pPr>
    </w:p>
    <w:p w14:paraId="65319ECA" w14:textId="77777777" w:rsidR="00D12353" w:rsidRDefault="00D12353">
      <w:pPr>
        <w:rPr>
          <w:rFonts w:ascii="Arial" w:hAnsi="Arial" w:cs="Arial"/>
          <w:sz w:val="24"/>
          <w:szCs w:val="24"/>
        </w:rPr>
      </w:pPr>
    </w:p>
    <w:p w14:paraId="5BAF0271" w14:textId="77777777" w:rsidR="00D12353" w:rsidRDefault="00D12353">
      <w:pPr>
        <w:rPr>
          <w:rFonts w:ascii="Arial" w:hAnsi="Arial" w:cs="Arial"/>
          <w:sz w:val="24"/>
          <w:szCs w:val="24"/>
        </w:rPr>
      </w:pPr>
    </w:p>
    <w:p w14:paraId="11706109" w14:textId="77777777" w:rsidR="00D12353" w:rsidRDefault="00D12353">
      <w:pPr>
        <w:rPr>
          <w:rFonts w:ascii="Arial" w:hAnsi="Arial" w:cs="Arial"/>
          <w:sz w:val="24"/>
          <w:szCs w:val="24"/>
        </w:rPr>
      </w:pPr>
    </w:p>
    <w:p w14:paraId="0DCAEBB7" w14:textId="77777777" w:rsidR="00D12353" w:rsidRDefault="00D12353">
      <w:pPr>
        <w:rPr>
          <w:rFonts w:ascii="Arial" w:hAnsi="Arial" w:cs="Arial"/>
          <w:sz w:val="24"/>
          <w:szCs w:val="24"/>
        </w:rPr>
      </w:pPr>
    </w:p>
    <w:p w14:paraId="6874F48D" w14:textId="77777777" w:rsidR="00D12353" w:rsidRDefault="00D12353">
      <w:pPr>
        <w:rPr>
          <w:rFonts w:ascii="Arial" w:hAnsi="Arial" w:cs="Arial"/>
          <w:sz w:val="24"/>
          <w:szCs w:val="24"/>
        </w:rPr>
      </w:pPr>
    </w:p>
    <w:p w14:paraId="6B4A6757" w14:textId="77777777" w:rsidR="00D12353" w:rsidRDefault="00D12353">
      <w:pPr>
        <w:rPr>
          <w:rFonts w:ascii="Arial" w:hAnsi="Arial" w:cs="Arial"/>
          <w:sz w:val="24"/>
          <w:szCs w:val="24"/>
        </w:rPr>
      </w:pPr>
    </w:p>
    <w:p w14:paraId="55F134FF" w14:textId="77777777" w:rsidR="00D12353" w:rsidRDefault="00D12353">
      <w:pPr>
        <w:rPr>
          <w:rFonts w:ascii="Arial" w:hAnsi="Arial" w:cs="Arial"/>
          <w:sz w:val="24"/>
          <w:szCs w:val="24"/>
        </w:rPr>
      </w:pPr>
    </w:p>
    <w:p w14:paraId="6C220EDC" w14:textId="77777777" w:rsidR="00D12353" w:rsidRDefault="00D12353">
      <w:pPr>
        <w:rPr>
          <w:rFonts w:ascii="Arial" w:hAnsi="Arial" w:cs="Arial"/>
          <w:sz w:val="24"/>
          <w:szCs w:val="24"/>
        </w:rPr>
      </w:pPr>
    </w:p>
    <w:p w14:paraId="4751F9DB" w14:textId="77777777" w:rsidR="00D12353" w:rsidRDefault="00D12353">
      <w:pPr>
        <w:rPr>
          <w:rFonts w:ascii="Arial" w:hAnsi="Arial" w:cs="Arial"/>
          <w:sz w:val="24"/>
          <w:szCs w:val="24"/>
        </w:rPr>
      </w:pPr>
    </w:p>
    <w:p w14:paraId="0EC229A9" w14:textId="77777777" w:rsidR="00D12353" w:rsidRDefault="00D12353">
      <w:pPr>
        <w:rPr>
          <w:rFonts w:ascii="Arial" w:hAnsi="Arial" w:cs="Arial"/>
          <w:sz w:val="24"/>
          <w:szCs w:val="24"/>
        </w:rPr>
      </w:pPr>
    </w:p>
    <w:p w14:paraId="217FE85C" w14:textId="77777777" w:rsidR="00D12353" w:rsidRDefault="00D12353">
      <w:pPr>
        <w:rPr>
          <w:rFonts w:ascii="Arial" w:hAnsi="Arial" w:cs="Arial"/>
          <w:sz w:val="24"/>
          <w:szCs w:val="24"/>
        </w:rPr>
      </w:pPr>
    </w:p>
    <w:p w14:paraId="38E25B16" w14:textId="77777777" w:rsidR="00D12353" w:rsidRDefault="00D12353">
      <w:pPr>
        <w:rPr>
          <w:rFonts w:ascii="Arial" w:hAnsi="Arial" w:cs="Arial"/>
          <w:sz w:val="24"/>
          <w:szCs w:val="24"/>
        </w:rPr>
      </w:pPr>
    </w:p>
    <w:p w14:paraId="7F4E799E" w14:textId="77777777" w:rsidR="00D12353" w:rsidRDefault="00D12353">
      <w:pPr>
        <w:rPr>
          <w:rFonts w:ascii="Arial" w:hAnsi="Arial" w:cs="Arial"/>
          <w:sz w:val="24"/>
          <w:szCs w:val="24"/>
        </w:rPr>
      </w:pPr>
    </w:p>
    <w:p w14:paraId="16612550" w14:textId="77777777" w:rsidR="00D12353" w:rsidRDefault="00D12353">
      <w:pPr>
        <w:rPr>
          <w:rFonts w:ascii="Arial" w:hAnsi="Arial" w:cs="Arial"/>
          <w:sz w:val="24"/>
          <w:szCs w:val="24"/>
        </w:rPr>
      </w:pPr>
    </w:p>
    <w:p w14:paraId="6D822AE6" w14:textId="27E12B5B" w:rsidR="00A34806" w:rsidRPr="00D12353" w:rsidRDefault="00CA1A33">
      <w:pPr>
        <w:rPr>
          <w:rFonts w:ascii="Arial" w:hAnsi="Arial" w:cs="Arial"/>
          <w:sz w:val="24"/>
          <w:szCs w:val="24"/>
        </w:rPr>
      </w:pPr>
      <w:r w:rsidRPr="00D12353">
        <w:rPr>
          <w:rFonts w:ascii="Arial" w:hAnsi="Arial" w:cs="Arial"/>
          <w:sz w:val="24"/>
          <w:szCs w:val="24"/>
        </w:rPr>
        <w:t xml:space="preserve">In the restaurant business, providing high-quality service is essential to both client happiness and business success. In a time when dining experiences are more than just the cuisine, a restaurant's reputation can be made or broken by the </w:t>
      </w:r>
      <w:r w:rsidRPr="00D12353">
        <w:rPr>
          <w:rFonts w:ascii="Arial" w:hAnsi="Arial" w:cs="Arial"/>
          <w:sz w:val="24"/>
          <w:szCs w:val="24"/>
        </w:rPr>
        <w:t>calibre</w:t>
      </w:r>
      <w:r w:rsidRPr="00D12353">
        <w:rPr>
          <w:rFonts w:ascii="Arial" w:hAnsi="Arial" w:cs="Arial"/>
          <w:sz w:val="24"/>
          <w:szCs w:val="24"/>
        </w:rPr>
        <w:t xml:space="preserve"> of its service. Improving the quality of service provided by a restaurant is essential to drawing in and keeping patrons. It gives the restaurant a competitive edge, encourages patronage, and eventually helps the business succeed in the long run.</w:t>
      </w:r>
      <w:r w:rsidR="004B744F" w:rsidRPr="00D12353">
        <w:rPr>
          <w:rFonts w:ascii="Arial" w:hAnsi="Arial" w:cs="Arial"/>
          <w:sz w:val="24"/>
          <w:szCs w:val="24"/>
        </w:rPr>
        <w:t xml:space="preserve"> Cousi</w:t>
      </w:r>
      <w:r w:rsidR="00A2154E" w:rsidRPr="00D12353">
        <w:rPr>
          <w:rFonts w:ascii="Arial" w:hAnsi="Arial" w:cs="Arial"/>
          <w:sz w:val="24"/>
          <w:szCs w:val="24"/>
        </w:rPr>
        <w:t>n</w:t>
      </w:r>
      <w:r w:rsidR="004B744F" w:rsidRPr="00D12353">
        <w:rPr>
          <w:rFonts w:ascii="Arial" w:hAnsi="Arial" w:cs="Arial"/>
          <w:sz w:val="24"/>
          <w:szCs w:val="24"/>
        </w:rPr>
        <w:t>s (2020)</w:t>
      </w:r>
    </w:p>
    <w:p w14:paraId="1D2C0961" w14:textId="77777777" w:rsidR="00CA1A33" w:rsidRPr="00D12353" w:rsidRDefault="00CA1A33" w:rsidP="00CA1A33">
      <w:pPr>
        <w:rPr>
          <w:rFonts w:ascii="Arial" w:hAnsi="Arial" w:cs="Arial"/>
          <w:b/>
          <w:bCs/>
          <w:sz w:val="24"/>
          <w:szCs w:val="24"/>
        </w:rPr>
      </w:pPr>
      <w:r w:rsidRPr="00D12353">
        <w:rPr>
          <w:rFonts w:ascii="Arial" w:hAnsi="Arial" w:cs="Arial"/>
          <w:b/>
          <w:bCs/>
          <w:sz w:val="24"/>
          <w:szCs w:val="24"/>
        </w:rPr>
        <w:t>Identifying Crucial Competencies</w:t>
      </w:r>
    </w:p>
    <w:p w14:paraId="3D7085B0" w14:textId="4D5AB5F2" w:rsidR="00CA1A33" w:rsidRPr="00D12353" w:rsidRDefault="00CA1A33" w:rsidP="00CA1A33">
      <w:pPr>
        <w:rPr>
          <w:rFonts w:ascii="Arial" w:hAnsi="Arial" w:cs="Arial"/>
          <w:sz w:val="24"/>
          <w:szCs w:val="24"/>
        </w:rPr>
      </w:pPr>
      <w:r w:rsidRPr="00D12353">
        <w:rPr>
          <w:rFonts w:ascii="Arial" w:hAnsi="Arial" w:cs="Arial"/>
          <w:sz w:val="24"/>
          <w:szCs w:val="24"/>
        </w:rPr>
        <w:t xml:space="preserve">Communication: </w:t>
      </w:r>
      <w:r w:rsidR="00DA40A5" w:rsidRPr="00D12353">
        <w:rPr>
          <w:rFonts w:ascii="Arial" w:hAnsi="Arial" w:cs="Arial"/>
          <w:sz w:val="24"/>
          <w:szCs w:val="24"/>
        </w:rPr>
        <w:t>Excellent service is built on effective communication. In the context of a restaurant, it entails both the sharing of knowledge and the development of a welcoming environment. This talent comprises the capacity to adjust communication approaches to suit the preferences of various clients, as well as active listening and clear articulation. Employees must be personable and attentive while providing accurate information, taking orders precisely, and explaining menu options. Nonverbal clues like body language and eye contact are also a part of communication and help to create a welcoming and valued environment for clients.</w:t>
      </w:r>
    </w:p>
    <w:p w14:paraId="520B6CC3" w14:textId="0D2ADFD5" w:rsidR="00CA1A33" w:rsidRPr="00D12353" w:rsidRDefault="00CA1A33" w:rsidP="00CA1A33">
      <w:pPr>
        <w:rPr>
          <w:rFonts w:ascii="Arial" w:hAnsi="Arial" w:cs="Arial"/>
          <w:sz w:val="24"/>
          <w:szCs w:val="24"/>
        </w:rPr>
      </w:pPr>
      <w:r w:rsidRPr="00D12353">
        <w:rPr>
          <w:rFonts w:ascii="Arial" w:hAnsi="Arial" w:cs="Arial"/>
          <w:sz w:val="24"/>
          <w:szCs w:val="24"/>
        </w:rPr>
        <w:t xml:space="preserve">Empathy: </w:t>
      </w:r>
      <w:r w:rsidR="00871168" w:rsidRPr="00D12353">
        <w:rPr>
          <w:rFonts w:ascii="Arial" w:hAnsi="Arial" w:cs="Arial"/>
          <w:sz w:val="24"/>
          <w:szCs w:val="24"/>
        </w:rPr>
        <w:t>The capacity to comprehend and experience another person's emotions is known as empathy. It's critical to be sensitive to the wants and feelings of customers in the restaurant business. Empathic employees can establish a stronger connection with patrons, which improves the dining experience. An sympathetic answer, for instance, can defuse a heated situation and give a disgruntled customer a sense of being heard and respected. It also entails having the capacity to foresee the demands of clients and take proactive measures to improve their experience.</w:t>
      </w:r>
    </w:p>
    <w:p w14:paraId="63B44F26" w14:textId="51068482" w:rsidR="00CA1A33" w:rsidRPr="00D12353" w:rsidRDefault="00CA1A33" w:rsidP="00CA1A33">
      <w:pPr>
        <w:rPr>
          <w:rFonts w:ascii="Arial" w:hAnsi="Arial" w:cs="Arial"/>
          <w:sz w:val="24"/>
          <w:szCs w:val="24"/>
        </w:rPr>
      </w:pPr>
      <w:r w:rsidRPr="00D12353">
        <w:rPr>
          <w:rFonts w:ascii="Arial" w:hAnsi="Arial" w:cs="Arial"/>
          <w:sz w:val="24"/>
          <w:szCs w:val="24"/>
        </w:rPr>
        <w:t xml:space="preserve">Time management: </w:t>
      </w:r>
      <w:r w:rsidR="00871168" w:rsidRPr="00D12353">
        <w:rPr>
          <w:rFonts w:ascii="Arial" w:hAnsi="Arial" w:cs="Arial"/>
          <w:sz w:val="24"/>
          <w:szCs w:val="24"/>
        </w:rPr>
        <w:t xml:space="preserve">In restaurants, promptness is a crucial component of good service. When items are delivered on time, customers are not frustrated by lengthy wait times. This is made possible by effective time management. To ensure a seamless service flow, staff members should set priorities for their work, work quickly, and communicate clearly with the kitchen and other service staff. The capacity to multitask without compromising the </w:t>
      </w:r>
      <w:proofErr w:type="spellStart"/>
      <w:r w:rsidR="00871168" w:rsidRPr="00D12353">
        <w:rPr>
          <w:rFonts w:ascii="Arial" w:hAnsi="Arial" w:cs="Arial"/>
          <w:sz w:val="24"/>
          <w:szCs w:val="24"/>
        </w:rPr>
        <w:t>caliber</w:t>
      </w:r>
      <w:proofErr w:type="spellEnd"/>
      <w:r w:rsidR="00871168" w:rsidRPr="00D12353">
        <w:rPr>
          <w:rFonts w:ascii="Arial" w:hAnsi="Arial" w:cs="Arial"/>
          <w:sz w:val="24"/>
          <w:szCs w:val="24"/>
        </w:rPr>
        <w:t xml:space="preserve"> of work is another aspect of time management. To guarantee prompt and effective service, employees need be skilled at setting priorities and making snap judgments.</w:t>
      </w:r>
    </w:p>
    <w:p w14:paraId="2E4C625F" w14:textId="43524531" w:rsidR="00CA1A33" w:rsidRPr="00D12353" w:rsidRDefault="00CA1A33" w:rsidP="00CA1A33">
      <w:pPr>
        <w:rPr>
          <w:rFonts w:ascii="Arial" w:hAnsi="Arial" w:cs="Arial"/>
          <w:sz w:val="24"/>
          <w:szCs w:val="24"/>
        </w:rPr>
      </w:pPr>
      <w:r w:rsidRPr="00D12353">
        <w:rPr>
          <w:rFonts w:ascii="Arial" w:hAnsi="Arial" w:cs="Arial"/>
          <w:sz w:val="24"/>
          <w:szCs w:val="24"/>
        </w:rPr>
        <w:t xml:space="preserve">Conflict Resolution: </w:t>
      </w:r>
      <w:r w:rsidR="00871168" w:rsidRPr="00D12353">
        <w:rPr>
          <w:rFonts w:ascii="Arial" w:hAnsi="Arial" w:cs="Arial"/>
          <w:sz w:val="24"/>
          <w:szCs w:val="24"/>
        </w:rPr>
        <w:t>There will inevitably be disputes and complaints from patrons in the restaurant business. Resolving these conflicts graciously is crucial to preserving a pleasant dining environment. Employees ought to receive competent, empathetic, and patient handling of complaints training. They have to come up with solutions that both please the patron and follow the rules set forth by the establishment. A potentially bad experience can be made pleasant with effective dispute resolution, which frequently increases client loyalty.</w:t>
      </w:r>
    </w:p>
    <w:p w14:paraId="573936B7" w14:textId="23DF00FC" w:rsidR="00CA1A33" w:rsidRPr="00D12353" w:rsidRDefault="00CA1A33" w:rsidP="00CA1A33">
      <w:pPr>
        <w:rPr>
          <w:rFonts w:ascii="Arial" w:hAnsi="Arial" w:cs="Arial"/>
          <w:sz w:val="24"/>
          <w:szCs w:val="24"/>
        </w:rPr>
      </w:pPr>
      <w:r w:rsidRPr="00D12353">
        <w:rPr>
          <w:rFonts w:ascii="Arial" w:hAnsi="Arial" w:cs="Arial"/>
          <w:sz w:val="24"/>
          <w:szCs w:val="24"/>
        </w:rPr>
        <w:t>Product Knowledge</w:t>
      </w:r>
      <w:r w:rsidR="00871168" w:rsidRPr="00D12353">
        <w:rPr>
          <w:rFonts w:ascii="Arial" w:hAnsi="Arial" w:cs="Arial"/>
          <w:sz w:val="24"/>
          <w:szCs w:val="24"/>
        </w:rPr>
        <w:t xml:space="preserve">: </w:t>
      </w:r>
      <w:r w:rsidR="00871168" w:rsidRPr="00D12353">
        <w:rPr>
          <w:rFonts w:ascii="Arial" w:hAnsi="Arial" w:cs="Arial"/>
          <w:sz w:val="24"/>
          <w:szCs w:val="24"/>
        </w:rPr>
        <w:t xml:space="preserve">Product knowledge is being aware of the subtleties of the food and drinks that are being served, not just remembering the menu. Employee knowledge of ingredients, cooking techniques, dietary restrictions, and combinations should be strong. Equipped with this knowledge, they may offer a customized eating </w:t>
      </w:r>
      <w:r w:rsidR="00871168" w:rsidRPr="00D12353">
        <w:rPr>
          <w:rFonts w:ascii="Arial" w:hAnsi="Arial" w:cs="Arial"/>
          <w:sz w:val="24"/>
          <w:szCs w:val="24"/>
        </w:rPr>
        <w:lastRenderedPageBreak/>
        <w:t>experience, respond to customer inquiries, and make well-informed recommendations. Additionally, it gives employees the confidence to address unique requests—like those involving allergies—and provide insightful recommendations that improve the dining experience for patrons.</w:t>
      </w:r>
      <w:r w:rsidR="0034754F" w:rsidRPr="00D12353">
        <w:rPr>
          <w:rFonts w:ascii="Arial" w:hAnsi="Arial" w:cs="Arial"/>
          <w:sz w:val="24"/>
          <w:szCs w:val="24"/>
        </w:rPr>
        <w:t xml:space="preserve"> </w:t>
      </w:r>
      <w:proofErr w:type="spellStart"/>
      <w:r w:rsidR="0034754F" w:rsidRPr="00D12353">
        <w:rPr>
          <w:rFonts w:ascii="Arial" w:hAnsi="Arial" w:cs="Arial"/>
          <w:sz w:val="24"/>
          <w:szCs w:val="24"/>
        </w:rPr>
        <w:t>Loveabout</w:t>
      </w:r>
      <w:proofErr w:type="spellEnd"/>
      <w:r w:rsidR="0034754F" w:rsidRPr="00D12353">
        <w:rPr>
          <w:rFonts w:ascii="Arial" w:hAnsi="Arial" w:cs="Arial"/>
          <w:sz w:val="24"/>
          <w:szCs w:val="24"/>
        </w:rPr>
        <w:t xml:space="preserve"> (2023)</w:t>
      </w:r>
    </w:p>
    <w:p w14:paraId="7ACE22A2" w14:textId="77777777" w:rsidR="00CA1A33" w:rsidRPr="00D12353" w:rsidRDefault="00CA1A33" w:rsidP="00CA1A33">
      <w:pPr>
        <w:rPr>
          <w:rFonts w:ascii="Arial" w:hAnsi="Arial" w:cs="Arial"/>
          <w:b/>
          <w:bCs/>
          <w:sz w:val="24"/>
          <w:szCs w:val="24"/>
        </w:rPr>
      </w:pPr>
      <w:r w:rsidRPr="00D12353">
        <w:rPr>
          <w:rFonts w:ascii="Arial" w:hAnsi="Arial" w:cs="Arial"/>
          <w:b/>
          <w:bCs/>
          <w:sz w:val="24"/>
          <w:szCs w:val="24"/>
        </w:rPr>
        <w:t>Methods for Developing Skills</w:t>
      </w:r>
    </w:p>
    <w:p w14:paraId="7404EED8" w14:textId="7580E294" w:rsidR="00CA1A33" w:rsidRPr="00D12353" w:rsidRDefault="00CA1A33" w:rsidP="00CA1A33">
      <w:pPr>
        <w:rPr>
          <w:rFonts w:ascii="Arial" w:hAnsi="Arial" w:cs="Arial"/>
          <w:sz w:val="24"/>
          <w:szCs w:val="24"/>
        </w:rPr>
      </w:pPr>
      <w:r w:rsidRPr="00D12353">
        <w:rPr>
          <w:rFonts w:ascii="Arial" w:hAnsi="Arial" w:cs="Arial"/>
          <w:sz w:val="24"/>
          <w:szCs w:val="24"/>
        </w:rPr>
        <w:t>Through official training programs and hands-on work experience, aspiring restaurant professionals can acquire these competencies. Active listening methods, dispute resolution tactics, and customer service principles should all be covered in formal training. People can develop and polish their abilities by interacting with clients and learning from senior staff through on-the-job experiences.</w:t>
      </w:r>
      <w:r w:rsidR="00EF1403" w:rsidRPr="00D12353">
        <w:rPr>
          <w:rFonts w:ascii="Arial" w:hAnsi="Arial" w:cs="Arial"/>
          <w:sz w:val="24"/>
          <w:szCs w:val="24"/>
        </w:rPr>
        <w:t xml:space="preserve"> </w:t>
      </w:r>
      <w:proofErr w:type="spellStart"/>
      <w:r w:rsidR="00EF1403" w:rsidRPr="00D12353">
        <w:rPr>
          <w:rFonts w:ascii="Arial" w:hAnsi="Arial" w:cs="Arial"/>
          <w:sz w:val="24"/>
          <w:szCs w:val="24"/>
        </w:rPr>
        <w:t>Jhonston</w:t>
      </w:r>
      <w:proofErr w:type="spellEnd"/>
      <w:r w:rsidR="00EF1403" w:rsidRPr="00D12353">
        <w:rPr>
          <w:rFonts w:ascii="Arial" w:hAnsi="Arial" w:cs="Arial"/>
          <w:sz w:val="24"/>
          <w:szCs w:val="24"/>
        </w:rPr>
        <w:t xml:space="preserve"> </w:t>
      </w:r>
      <w:r w:rsidR="00F1211A" w:rsidRPr="00D12353">
        <w:rPr>
          <w:rFonts w:ascii="Arial" w:hAnsi="Arial" w:cs="Arial"/>
          <w:sz w:val="24"/>
          <w:szCs w:val="24"/>
        </w:rPr>
        <w:t xml:space="preserve"> (2012)</w:t>
      </w:r>
    </w:p>
    <w:p w14:paraId="679CC777" w14:textId="77777777" w:rsidR="00CA1A33" w:rsidRPr="00D12353" w:rsidRDefault="00CA1A33" w:rsidP="00CA1A33">
      <w:pPr>
        <w:rPr>
          <w:rFonts w:ascii="Arial" w:hAnsi="Arial" w:cs="Arial"/>
          <w:b/>
          <w:bCs/>
          <w:sz w:val="24"/>
          <w:szCs w:val="24"/>
        </w:rPr>
      </w:pPr>
      <w:r w:rsidRPr="00D12353">
        <w:rPr>
          <w:rFonts w:ascii="Arial" w:hAnsi="Arial" w:cs="Arial"/>
          <w:b/>
          <w:bCs/>
          <w:sz w:val="24"/>
          <w:szCs w:val="24"/>
        </w:rPr>
        <w:t>Actual Case Studies</w:t>
      </w:r>
    </w:p>
    <w:p w14:paraId="049D08C2" w14:textId="6951474B" w:rsidR="00CA1A33" w:rsidRPr="00D12353" w:rsidRDefault="00CA1A33" w:rsidP="00CA1A33">
      <w:pPr>
        <w:rPr>
          <w:rFonts w:ascii="Arial" w:hAnsi="Arial" w:cs="Arial"/>
          <w:sz w:val="24"/>
          <w:szCs w:val="24"/>
        </w:rPr>
      </w:pPr>
      <w:r w:rsidRPr="00D12353">
        <w:rPr>
          <w:rFonts w:ascii="Arial" w:hAnsi="Arial" w:cs="Arial"/>
          <w:sz w:val="24"/>
          <w:szCs w:val="24"/>
        </w:rPr>
        <w:t>"Danny Meyer's Union Square Hospitality Group," which prioritizes great service through their "Enlightened Hospitality" attitude, is one such example. They place a high value on training and provide employees the freedom to provide outstanding guest experiences, which builds devoted clientele and a number of prosperous eateries.</w:t>
      </w:r>
      <w:r w:rsidR="0034754F" w:rsidRPr="00D12353">
        <w:rPr>
          <w:rFonts w:ascii="Arial" w:hAnsi="Arial" w:cs="Arial"/>
          <w:sz w:val="24"/>
          <w:szCs w:val="24"/>
        </w:rPr>
        <w:t xml:space="preserve"> Linked (2023)</w:t>
      </w:r>
    </w:p>
    <w:p w14:paraId="1765BCDE" w14:textId="77777777" w:rsidR="00CA1A33" w:rsidRPr="00D12353" w:rsidRDefault="00CA1A33" w:rsidP="00CA1A33">
      <w:pPr>
        <w:rPr>
          <w:rFonts w:ascii="Arial" w:hAnsi="Arial" w:cs="Arial"/>
          <w:sz w:val="24"/>
          <w:szCs w:val="24"/>
        </w:rPr>
      </w:pPr>
    </w:p>
    <w:p w14:paraId="4BF5EE6C" w14:textId="2E472032" w:rsidR="00CA1A33" w:rsidRPr="00D12353" w:rsidRDefault="00CA1A33" w:rsidP="00CA1A33">
      <w:pPr>
        <w:rPr>
          <w:rFonts w:ascii="Arial" w:hAnsi="Arial" w:cs="Arial"/>
          <w:sz w:val="24"/>
          <w:szCs w:val="24"/>
        </w:rPr>
      </w:pPr>
      <w:r w:rsidRPr="00D12353">
        <w:rPr>
          <w:rFonts w:ascii="Arial" w:hAnsi="Arial" w:cs="Arial"/>
          <w:sz w:val="24"/>
          <w:szCs w:val="24"/>
        </w:rPr>
        <w:t>"The Ritz-Carlton," which is well-known for its legendary service, is another example. With a focus on proactive problem-solving and individualized care, its "Gold Standards" program guarantees that every employee recognizes the value of providing exceptional customer service.</w:t>
      </w:r>
      <w:r w:rsidR="00802BCD" w:rsidRPr="00D12353">
        <w:rPr>
          <w:rFonts w:ascii="Arial" w:hAnsi="Arial" w:cs="Arial"/>
          <w:sz w:val="24"/>
          <w:szCs w:val="24"/>
        </w:rPr>
        <w:t xml:space="preserve"> </w:t>
      </w:r>
      <w:proofErr w:type="spellStart"/>
      <w:r w:rsidR="00802BCD" w:rsidRPr="00D12353">
        <w:rPr>
          <w:rFonts w:ascii="Arial" w:hAnsi="Arial" w:cs="Arial"/>
          <w:sz w:val="24"/>
          <w:szCs w:val="24"/>
        </w:rPr>
        <w:t>Ritzcalton</w:t>
      </w:r>
      <w:proofErr w:type="spellEnd"/>
      <w:r w:rsidR="00802BCD" w:rsidRPr="00D12353">
        <w:rPr>
          <w:rFonts w:ascii="Arial" w:hAnsi="Arial" w:cs="Arial"/>
          <w:sz w:val="24"/>
          <w:szCs w:val="24"/>
        </w:rPr>
        <w:t xml:space="preserve"> (2023)</w:t>
      </w:r>
    </w:p>
    <w:p w14:paraId="6B89DF40" w14:textId="2346907D" w:rsidR="00871168" w:rsidRPr="00D12353" w:rsidRDefault="00871168" w:rsidP="00CA1A33">
      <w:pPr>
        <w:rPr>
          <w:rFonts w:ascii="Arial" w:hAnsi="Arial" w:cs="Arial"/>
          <w:sz w:val="24"/>
          <w:szCs w:val="24"/>
        </w:rPr>
      </w:pPr>
    </w:p>
    <w:p w14:paraId="6521D729" w14:textId="58781840" w:rsidR="00871168" w:rsidRPr="00D12353" w:rsidRDefault="00871168" w:rsidP="00CA1A33">
      <w:pPr>
        <w:rPr>
          <w:rFonts w:ascii="Arial" w:hAnsi="Arial" w:cs="Arial"/>
          <w:b/>
          <w:bCs/>
          <w:sz w:val="24"/>
          <w:szCs w:val="24"/>
        </w:rPr>
      </w:pPr>
      <w:r w:rsidRPr="00D12353">
        <w:rPr>
          <w:rFonts w:ascii="Arial" w:hAnsi="Arial" w:cs="Arial"/>
          <w:b/>
          <w:bCs/>
          <w:sz w:val="24"/>
          <w:szCs w:val="24"/>
        </w:rPr>
        <w:t>Own experience:</w:t>
      </w:r>
    </w:p>
    <w:p w14:paraId="1247347B" w14:textId="07C10BAA" w:rsidR="00871168" w:rsidRPr="00D12353" w:rsidRDefault="00871168" w:rsidP="00CA1A33">
      <w:pPr>
        <w:rPr>
          <w:rFonts w:ascii="Arial" w:hAnsi="Arial" w:cs="Arial"/>
          <w:sz w:val="24"/>
          <w:szCs w:val="24"/>
        </w:rPr>
      </w:pPr>
      <w:r w:rsidRPr="00D12353">
        <w:rPr>
          <w:rFonts w:ascii="Arial" w:hAnsi="Arial" w:cs="Arial"/>
          <w:sz w:val="24"/>
          <w:szCs w:val="24"/>
        </w:rPr>
        <w:t xml:space="preserve">I have been worked in a restaurant for a good while and I believe good communication skills is a key skill in the industry, however </w:t>
      </w:r>
      <w:r w:rsidR="0034754F" w:rsidRPr="00D12353">
        <w:rPr>
          <w:rFonts w:ascii="Arial" w:hAnsi="Arial" w:cs="Arial"/>
          <w:sz w:val="24"/>
          <w:szCs w:val="24"/>
        </w:rPr>
        <w:t>empathy</w:t>
      </w:r>
      <w:r w:rsidRPr="00D12353">
        <w:rPr>
          <w:rFonts w:ascii="Arial" w:hAnsi="Arial" w:cs="Arial"/>
          <w:sz w:val="24"/>
          <w:szCs w:val="24"/>
        </w:rPr>
        <w:t xml:space="preserve"> and time management are also very important skill</w:t>
      </w:r>
      <w:r w:rsidR="0034754F" w:rsidRPr="00D12353">
        <w:rPr>
          <w:rFonts w:ascii="Arial" w:hAnsi="Arial" w:cs="Arial"/>
          <w:sz w:val="24"/>
          <w:szCs w:val="24"/>
        </w:rPr>
        <w:t>s in a hospitality.</w:t>
      </w:r>
    </w:p>
    <w:p w14:paraId="47F8E866" w14:textId="77777777" w:rsidR="00CA1A33" w:rsidRPr="00D12353" w:rsidRDefault="00CA1A33" w:rsidP="00CA1A33">
      <w:pPr>
        <w:rPr>
          <w:rFonts w:ascii="Arial" w:hAnsi="Arial" w:cs="Arial"/>
          <w:sz w:val="24"/>
          <w:szCs w:val="24"/>
        </w:rPr>
      </w:pPr>
      <w:r w:rsidRPr="00D12353">
        <w:rPr>
          <w:rFonts w:ascii="Arial" w:hAnsi="Arial" w:cs="Arial"/>
          <w:sz w:val="24"/>
          <w:szCs w:val="24"/>
        </w:rPr>
        <w:t>In summary</w:t>
      </w:r>
    </w:p>
    <w:p w14:paraId="1B7E99B8" w14:textId="3D357839" w:rsidR="00CA1A33" w:rsidRPr="00D12353" w:rsidRDefault="00CA1A33" w:rsidP="00CA1A33">
      <w:pPr>
        <w:rPr>
          <w:rFonts w:ascii="Arial" w:hAnsi="Arial" w:cs="Arial"/>
          <w:sz w:val="24"/>
          <w:szCs w:val="24"/>
        </w:rPr>
      </w:pPr>
      <w:r w:rsidRPr="00D12353">
        <w:rPr>
          <w:rFonts w:ascii="Arial" w:hAnsi="Arial" w:cs="Arial"/>
          <w:sz w:val="24"/>
          <w:szCs w:val="24"/>
        </w:rPr>
        <w:t>Improving service quality in the restaurant business is essential for long-term success and client happiness. It is crucial to cultivate and enhance important abilities including empathy, communication, time management, dispute resolution, and product knowledge. Restaurants may differentiate themselves in a competitive market by providing exceptional dining experiences and investing in skill development and problem-solving.</w:t>
      </w:r>
    </w:p>
    <w:p w14:paraId="4751F0C8" w14:textId="2D8F0CD6" w:rsidR="0034754F" w:rsidRPr="00D12353" w:rsidRDefault="0034754F" w:rsidP="00CA1A33">
      <w:pPr>
        <w:rPr>
          <w:rFonts w:ascii="Arial" w:hAnsi="Arial" w:cs="Arial"/>
          <w:sz w:val="24"/>
          <w:szCs w:val="24"/>
        </w:rPr>
      </w:pPr>
    </w:p>
    <w:p w14:paraId="63EC41F6" w14:textId="79AB5A7F" w:rsidR="0034754F" w:rsidRPr="00D12353" w:rsidRDefault="0034754F" w:rsidP="00CA1A33">
      <w:pPr>
        <w:rPr>
          <w:rFonts w:ascii="Arial" w:hAnsi="Arial" w:cs="Arial"/>
          <w:sz w:val="24"/>
          <w:szCs w:val="24"/>
        </w:rPr>
      </w:pPr>
    </w:p>
    <w:p w14:paraId="4314BE50" w14:textId="77777777" w:rsidR="00D12353" w:rsidRDefault="00D12353" w:rsidP="00CA1A33">
      <w:pPr>
        <w:rPr>
          <w:rFonts w:ascii="Arial" w:hAnsi="Arial" w:cs="Arial"/>
          <w:sz w:val="24"/>
          <w:szCs w:val="24"/>
        </w:rPr>
      </w:pPr>
    </w:p>
    <w:p w14:paraId="5D8E9DDC" w14:textId="77777777" w:rsidR="00D12353" w:rsidRDefault="00D12353" w:rsidP="00CA1A33">
      <w:pPr>
        <w:rPr>
          <w:rFonts w:ascii="Arial" w:hAnsi="Arial" w:cs="Arial"/>
          <w:sz w:val="24"/>
          <w:szCs w:val="24"/>
        </w:rPr>
      </w:pPr>
    </w:p>
    <w:p w14:paraId="2C54FE61" w14:textId="77777777" w:rsidR="00D12353" w:rsidRDefault="00D12353" w:rsidP="00CA1A33">
      <w:pPr>
        <w:rPr>
          <w:rFonts w:ascii="Arial" w:hAnsi="Arial" w:cs="Arial"/>
          <w:sz w:val="24"/>
          <w:szCs w:val="24"/>
        </w:rPr>
      </w:pPr>
    </w:p>
    <w:p w14:paraId="14B9D8A8" w14:textId="77777777" w:rsidR="00D12353" w:rsidRDefault="00D12353" w:rsidP="00CA1A33">
      <w:pPr>
        <w:rPr>
          <w:rFonts w:ascii="Arial" w:hAnsi="Arial" w:cs="Arial"/>
          <w:sz w:val="24"/>
          <w:szCs w:val="24"/>
        </w:rPr>
      </w:pPr>
    </w:p>
    <w:p w14:paraId="3AEC94BC" w14:textId="77777777" w:rsidR="00D12353" w:rsidRDefault="00D12353" w:rsidP="00CA1A33">
      <w:pPr>
        <w:rPr>
          <w:rFonts w:ascii="Arial" w:hAnsi="Arial" w:cs="Arial"/>
          <w:sz w:val="24"/>
          <w:szCs w:val="24"/>
        </w:rPr>
      </w:pPr>
    </w:p>
    <w:p w14:paraId="665AAF7C" w14:textId="77777777" w:rsidR="00D12353" w:rsidRDefault="00D12353" w:rsidP="00CA1A33">
      <w:pPr>
        <w:rPr>
          <w:rFonts w:ascii="Arial" w:hAnsi="Arial" w:cs="Arial"/>
          <w:sz w:val="24"/>
          <w:szCs w:val="24"/>
        </w:rPr>
      </w:pPr>
    </w:p>
    <w:p w14:paraId="023D08AA" w14:textId="77777777" w:rsidR="00D12353" w:rsidRDefault="00D12353" w:rsidP="00CA1A33">
      <w:pPr>
        <w:rPr>
          <w:rFonts w:ascii="Arial" w:hAnsi="Arial" w:cs="Arial"/>
          <w:sz w:val="24"/>
          <w:szCs w:val="24"/>
        </w:rPr>
      </w:pPr>
    </w:p>
    <w:p w14:paraId="6D1BFD75" w14:textId="77777777" w:rsidR="00D12353" w:rsidRDefault="00D12353" w:rsidP="00CA1A33">
      <w:pPr>
        <w:rPr>
          <w:rFonts w:ascii="Arial" w:hAnsi="Arial" w:cs="Arial"/>
          <w:sz w:val="24"/>
          <w:szCs w:val="24"/>
        </w:rPr>
      </w:pPr>
    </w:p>
    <w:p w14:paraId="14070BF4" w14:textId="77777777" w:rsidR="00D12353" w:rsidRDefault="00D12353" w:rsidP="00CA1A33">
      <w:pPr>
        <w:rPr>
          <w:rFonts w:ascii="Arial" w:hAnsi="Arial" w:cs="Arial"/>
          <w:sz w:val="24"/>
          <w:szCs w:val="24"/>
        </w:rPr>
      </w:pPr>
    </w:p>
    <w:p w14:paraId="6FACB0F0" w14:textId="77777777" w:rsidR="00D12353" w:rsidRDefault="00D12353" w:rsidP="00CA1A33">
      <w:pPr>
        <w:rPr>
          <w:rFonts w:ascii="Arial" w:hAnsi="Arial" w:cs="Arial"/>
          <w:sz w:val="24"/>
          <w:szCs w:val="24"/>
        </w:rPr>
      </w:pPr>
    </w:p>
    <w:p w14:paraId="386FAE9E" w14:textId="77777777" w:rsidR="00D12353" w:rsidRDefault="00D12353" w:rsidP="00CA1A33">
      <w:pPr>
        <w:rPr>
          <w:rFonts w:ascii="Arial" w:hAnsi="Arial" w:cs="Arial"/>
          <w:sz w:val="24"/>
          <w:szCs w:val="24"/>
        </w:rPr>
      </w:pPr>
    </w:p>
    <w:p w14:paraId="767C967F" w14:textId="77777777" w:rsidR="00D12353" w:rsidRDefault="00D12353" w:rsidP="00CA1A33">
      <w:pPr>
        <w:rPr>
          <w:rFonts w:ascii="Arial" w:hAnsi="Arial" w:cs="Arial"/>
          <w:sz w:val="24"/>
          <w:szCs w:val="24"/>
        </w:rPr>
      </w:pPr>
    </w:p>
    <w:p w14:paraId="217440D6" w14:textId="77777777" w:rsidR="00D12353" w:rsidRDefault="00D12353" w:rsidP="00CA1A33">
      <w:pPr>
        <w:rPr>
          <w:rFonts w:ascii="Arial" w:hAnsi="Arial" w:cs="Arial"/>
          <w:sz w:val="24"/>
          <w:szCs w:val="24"/>
        </w:rPr>
      </w:pPr>
    </w:p>
    <w:p w14:paraId="7BAEF260" w14:textId="77777777" w:rsidR="00D12353" w:rsidRDefault="00D12353" w:rsidP="00CA1A33">
      <w:pPr>
        <w:rPr>
          <w:rFonts w:ascii="Arial" w:hAnsi="Arial" w:cs="Arial"/>
          <w:sz w:val="24"/>
          <w:szCs w:val="24"/>
        </w:rPr>
      </w:pPr>
    </w:p>
    <w:p w14:paraId="59449838" w14:textId="77777777" w:rsidR="00D12353" w:rsidRDefault="00D12353" w:rsidP="00CA1A33">
      <w:pPr>
        <w:rPr>
          <w:rFonts w:ascii="Arial" w:hAnsi="Arial" w:cs="Arial"/>
          <w:sz w:val="24"/>
          <w:szCs w:val="24"/>
        </w:rPr>
      </w:pPr>
    </w:p>
    <w:p w14:paraId="3DA2543C" w14:textId="77777777" w:rsidR="00D12353" w:rsidRDefault="00D12353" w:rsidP="00CA1A33">
      <w:pPr>
        <w:rPr>
          <w:rFonts w:ascii="Arial" w:hAnsi="Arial" w:cs="Arial"/>
          <w:sz w:val="24"/>
          <w:szCs w:val="24"/>
        </w:rPr>
      </w:pPr>
    </w:p>
    <w:p w14:paraId="179617FA" w14:textId="77777777" w:rsidR="00D12353" w:rsidRDefault="00D12353" w:rsidP="00CA1A33">
      <w:pPr>
        <w:rPr>
          <w:rFonts w:ascii="Arial" w:hAnsi="Arial" w:cs="Arial"/>
          <w:sz w:val="24"/>
          <w:szCs w:val="24"/>
        </w:rPr>
      </w:pPr>
    </w:p>
    <w:p w14:paraId="6D7CEDF7" w14:textId="77777777" w:rsidR="00D12353" w:rsidRDefault="00D12353" w:rsidP="00CA1A33">
      <w:pPr>
        <w:rPr>
          <w:rFonts w:ascii="Arial" w:hAnsi="Arial" w:cs="Arial"/>
          <w:sz w:val="24"/>
          <w:szCs w:val="24"/>
        </w:rPr>
      </w:pPr>
    </w:p>
    <w:p w14:paraId="6CB1DC05" w14:textId="77777777" w:rsidR="00D12353" w:rsidRDefault="00D12353" w:rsidP="00CA1A33">
      <w:pPr>
        <w:rPr>
          <w:rFonts w:ascii="Arial" w:hAnsi="Arial" w:cs="Arial"/>
          <w:sz w:val="24"/>
          <w:szCs w:val="24"/>
        </w:rPr>
      </w:pPr>
    </w:p>
    <w:p w14:paraId="40D83904" w14:textId="77777777" w:rsidR="00D12353" w:rsidRDefault="00D12353" w:rsidP="00CA1A33">
      <w:pPr>
        <w:rPr>
          <w:rFonts w:ascii="Arial" w:hAnsi="Arial" w:cs="Arial"/>
          <w:sz w:val="24"/>
          <w:szCs w:val="24"/>
        </w:rPr>
      </w:pPr>
    </w:p>
    <w:p w14:paraId="026D8555" w14:textId="77777777" w:rsidR="00D12353" w:rsidRDefault="00D12353" w:rsidP="00CA1A33">
      <w:pPr>
        <w:rPr>
          <w:rFonts w:ascii="Arial" w:hAnsi="Arial" w:cs="Arial"/>
          <w:sz w:val="24"/>
          <w:szCs w:val="24"/>
        </w:rPr>
      </w:pPr>
    </w:p>
    <w:p w14:paraId="3A5438A5" w14:textId="77777777" w:rsidR="00D12353" w:rsidRDefault="00D12353" w:rsidP="00CA1A33">
      <w:pPr>
        <w:rPr>
          <w:rFonts w:ascii="Arial" w:hAnsi="Arial" w:cs="Arial"/>
          <w:sz w:val="24"/>
          <w:szCs w:val="24"/>
        </w:rPr>
      </w:pPr>
    </w:p>
    <w:p w14:paraId="4BA85A03" w14:textId="77777777" w:rsidR="00D12353" w:rsidRDefault="00D12353" w:rsidP="00CA1A33">
      <w:pPr>
        <w:rPr>
          <w:rFonts w:ascii="Arial" w:hAnsi="Arial" w:cs="Arial"/>
          <w:sz w:val="24"/>
          <w:szCs w:val="24"/>
        </w:rPr>
      </w:pPr>
    </w:p>
    <w:p w14:paraId="3F0AAC5A" w14:textId="77777777" w:rsidR="00D12353" w:rsidRDefault="00D12353" w:rsidP="00CA1A33">
      <w:pPr>
        <w:rPr>
          <w:rFonts w:ascii="Arial" w:hAnsi="Arial" w:cs="Arial"/>
          <w:sz w:val="24"/>
          <w:szCs w:val="24"/>
        </w:rPr>
      </w:pPr>
    </w:p>
    <w:p w14:paraId="0DCE663C" w14:textId="77777777" w:rsidR="00D12353" w:rsidRDefault="00D12353" w:rsidP="00CA1A33">
      <w:pPr>
        <w:rPr>
          <w:rFonts w:ascii="Arial" w:hAnsi="Arial" w:cs="Arial"/>
          <w:sz w:val="24"/>
          <w:szCs w:val="24"/>
        </w:rPr>
      </w:pPr>
    </w:p>
    <w:p w14:paraId="7BF119BA" w14:textId="77777777" w:rsidR="00D12353" w:rsidRDefault="00D12353" w:rsidP="00CA1A33">
      <w:pPr>
        <w:rPr>
          <w:rFonts w:ascii="Arial" w:hAnsi="Arial" w:cs="Arial"/>
          <w:sz w:val="24"/>
          <w:szCs w:val="24"/>
        </w:rPr>
      </w:pPr>
    </w:p>
    <w:p w14:paraId="02BF2C28" w14:textId="77777777" w:rsidR="00D12353" w:rsidRDefault="00D12353" w:rsidP="00CA1A33">
      <w:pPr>
        <w:rPr>
          <w:rFonts w:ascii="Arial" w:hAnsi="Arial" w:cs="Arial"/>
          <w:sz w:val="24"/>
          <w:szCs w:val="24"/>
        </w:rPr>
      </w:pPr>
    </w:p>
    <w:p w14:paraId="3DBBBC10" w14:textId="6B750149" w:rsidR="0034754F" w:rsidRPr="00D12353" w:rsidRDefault="0034754F" w:rsidP="00CA1A33">
      <w:pPr>
        <w:rPr>
          <w:rFonts w:ascii="Arial" w:hAnsi="Arial" w:cs="Arial"/>
          <w:sz w:val="24"/>
          <w:szCs w:val="24"/>
        </w:rPr>
      </w:pPr>
      <w:r w:rsidRPr="00D12353">
        <w:rPr>
          <w:rFonts w:ascii="Arial" w:hAnsi="Arial" w:cs="Arial"/>
          <w:sz w:val="24"/>
          <w:szCs w:val="24"/>
        </w:rPr>
        <w:t xml:space="preserve">References: </w:t>
      </w:r>
    </w:p>
    <w:p w14:paraId="19DFB593" w14:textId="2D2FF51B" w:rsidR="004B744F" w:rsidRPr="00D12353" w:rsidRDefault="004B744F" w:rsidP="00CA1A33">
      <w:pPr>
        <w:rPr>
          <w:rFonts w:ascii="Arial" w:hAnsi="Arial" w:cs="Arial"/>
          <w:color w:val="000000"/>
          <w:sz w:val="24"/>
          <w:szCs w:val="24"/>
        </w:rPr>
      </w:pPr>
      <w:r w:rsidRPr="00D12353">
        <w:rPr>
          <w:rFonts w:ascii="Arial" w:hAnsi="Arial" w:cs="Arial"/>
          <w:color w:val="000000"/>
          <w:sz w:val="24"/>
          <w:szCs w:val="24"/>
        </w:rPr>
        <w:t xml:space="preserve">Cousins, J. (2020) </w:t>
      </w:r>
      <w:r w:rsidRPr="00D12353">
        <w:rPr>
          <w:rFonts w:ascii="Arial" w:hAnsi="Arial" w:cs="Arial"/>
          <w:i/>
          <w:iCs/>
          <w:color w:val="000000"/>
          <w:sz w:val="24"/>
          <w:szCs w:val="24"/>
        </w:rPr>
        <w:t>Food and beverage service</w:t>
      </w:r>
      <w:r w:rsidRPr="00D12353">
        <w:rPr>
          <w:rFonts w:ascii="Arial" w:hAnsi="Arial" w:cs="Arial"/>
          <w:color w:val="000000"/>
          <w:sz w:val="24"/>
          <w:szCs w:val="24"/>
        </w:rPr>
        <w:t>. 9</w:t>
      </w:r>
      <w:r w:rsidRPr="00D12353">
        <w:rPr>
          <w:rFonts w:ascii="Arial" w:hAnsi="Arial" w:cs="Arial"/>
          <w:color w:val="000000"/>
          <w:sz w:val="24"/>
          <w:szCs w:val="24"/>
          <w:vertAlign w:val="superscript"/>
        </w:rPr>
        <w:t xml:space="preserve">th </w:t>
      </w:r>
      <w:r w:rsidRPr="00D12353">
        <w:rPr>
          <w:rFonts w:ascii="Arial" w:hAnsi="Arial" w:cs="Arial"/>
          <w:color w:val="000000"/>
          <w:sz w:val="24"/>
          <w:szCs w:val="24"/>
        </w:rPr>
        <w:t>ed. London: Hodder Education Group</w:t>
      </w:r>
    </w:p>
    <w:p w14:paraId="5917860C" w14:textId="6891409A" w:rsidR="00F1211A" w:rsidRPr="00D12353" w:rsidRDefault="00F1211A" w:rsidP="00CA1A33">
      <w:pPr>
        <w:rPr>
          <w:rFonts w:ascii="Arial" w:hAnsi="Arial" w:cs="Arial"/>
          <w:sz w:val="24"/>
          <w:szCs w:val="24"/>
        </w:rPr>
      </w:pPr>
      <w:r w:rsidRPr="00D12353">
        <w:rPr>
          <w:rFonts w:ascii="Arial" w:hAnsi="Arial" w:cs="Arial"/>
          <w:color w:val="000000"/>
          <w:sz w:val="24"/>
          <w:szCs w:val="24"/>
        </w:rPr>
        <w:t xml:space="preserve">Johnston, R. (2012) </w:t>
      </w:r>
      <w:r w:rsidRPr="00D12353">
        <w:rPr>
          <w:rFonts w:ascii="Arial" w:hAnsi="Arial" w:cs="Arial"/>
          <w:i/>
          <w:iCs/>
          <w:color w:val="000000"/>
          <w:sz w:val="24"/>
          <w:szCs w:val="24"/>
        </w:rPr>
        <w:t>Service operations management : improving service delivery</w:t>
      </w:r>
      <w:r w:rsidRPr="00D12353">
        <w:rPr>
          <w:rFonts w:ascii="Arial" w:hAnsi="Arial" w:cs="Arial"/>
          <w:color w:val="000000"/>
          <w:sz w:val="24"/>
          <w:szCs w:val="24"/>
        </w:rPr>
        <w:t>. 4th ed. Harlow, England:  Pearson.</w:t>
      </w:r>
    </w:p>
    <w:p w14:paraId="02E854DD" w14:textId="1953811F" w:rsidR="00802BCD" w:rsidRPr="00D12353" w:rsidRDefault="00802BCD" w:rsidP="00CA1A33">
      <w:pPr>
        <w:rPr>
          <w:rFonts w:ascii="Arial" w:hAnsi="Arial" w:cs="Arial"/>
          <w:sz w:val="24"/>
          <w:szCs w:val="24"/>
        </w:rPr>
      </w:pPr>
      <w:r w:rsidRPr="00D12353">
        <w:rPr>
          <w:rFonts w:ascii="Arial" w:hAnsi="Arial" w:cs="Arial"/>
          <w:sz w:val="24"/>
          <w:szCs w:val="24"/>
        </w:rPr>
        <w:lastRenderedPageBreak/>
        <w:t xml:space="preserve">Linked, 2023, </w:t>
      </w:r>
      <w:hyperlink r:id="rId4" w:anchor=":~:text=Understanding%20Enlightened%20Hospitality,community%2C%20suppliers%2C%20and%20investors." w:history="1">
        <w:r w:rsidRPr="00D12353">
          <w:rPr>
            <w:rStyle w:val="Hyperlink"/>
            <w:rFonts w:ascii="Arial" w:hAnsi="Arial" w:cs="Arial"/>
            <w:sz w:val="24"/>
            <w:szCs w:val="24"/>
          </w:rPr>
          <w:t>Enlightened Hospitality in Consulting: The Unconventional Differentiator (linkedin.com)</w:t>
        </w:r>
      </w:hyperlink>
    </w:p>
    <w:p w14:paraId="450C431F" w14:textId="79AAFB4C" w:rsidR="0034754F" w:rsidRPr="00D12353" w:rsidRDefault="0034754F" w:rsidP="00CA1A33">
      <w:pPr>
        <w:rPr>
          <w:rFonts w:ascii="Arial" w:hAnsi="Arial" w:cs="Arial"/>
          <w:sz w:val="24"/>
          <w:szCs w:val="24"/>
        </w:rPr>
      </w:pPr>
      <w:proofErr w:type="spellStart"/>
      <w:r w:rsidRPr="00D12353">
        <w:rPr>
          <w:rFonts w:ascii="Arial" w:hAnsi="Arial" w:cs="Arial"/>
          <w:sz w:val="24"/>
          <w:szCs w:val="24"/>
        </w:rPr>
        <w:t>Loveabout</w:t>
      </w:r>
      <w:proofErr w:type="spellEnd"/>
      <w:r w:rsidRPr="00D12353">
        <w:rPr>
          <w:rFonts w:ascii="Arial" w:hAnsi="Arial" w:cs="Arial"/>
          <w:sz w:val="24"/>
          <w:szCs w:val="24"/>
        </w:rPr>
        <w:t xml:space="preserve">, 2023 </w:t>
      </w:r>
      <w:hyperlink r:id="rId5" w:history="1">
        <w:r w:rsidRPr="00D12353">
          <w:rPr>
            <w:rStyle w:val="Hyperlink"/>
            <w:rFonts w:ascii="Arial" w:hAnsi="Arial" w:cs="Arial"/>
            <w:sz w:val="24"/>
            <w:szCs w:val="24"/>
          </w:rPr>
          <w:t>Restaurant and Food Service Industry Job Skills (liveabout.com)</w:t>
        </w:r>
      </w:hyperlink>
      <w:r w:rsidRPr="00D12353">
        <w:rPr>
          <w:rFonts w:ascii="Arial" w:hAnsi="Arial" w:cs="Arial"/>
          <w:sz w:val="24"/>
          <w:szCs w:val="24"/>
        </w:rPr>
        <w:t xml:space="preserve"> [Accessed: 20.10.2023]</w:t>
      </w:r>
    </w:p>
    <w:p w14:paraId="17092A68" w14:textId="14CA63D5" w:rsidR="00CA1A33" w:rsidRDefault="00802BCD" w:rsidP="00CA1A33">
      <w:proofErr w:type="spellStart"/>
      <w:r w:rsidRPr="00D12353">
        <w:rPr>
          <w:rFonts w:ascii="Arial" w:hAnsi="Arial" w:cs="Arial"/>
          <w:sz w:val="24"/>
          <w:szCs w:val="24"/>
        </w:rPr>
        <w:t>RitzCarlton</w:t>
      </w:r>
      <w:proofErr w:type="spellEnd"/>
      <w:r w:rsidRPr="00D12353">
        <w:rPr>
          <w:rFonts w:ascii="Arial" w:hAnsi="Arial" w:cs="Arial"/>
          <w:sz w:val="24"/>
          <w:szCs w:val="24"/>
        </w:rPr>
        <w:t xml:space="preserve">, 2023, </w:t>
      </w:r>
      <w:hyperlink r:id="rId6" w:history="1">
        <w:r w:rsidRPr="00D12353">
          <w:rPr>
            <w:rStyle w:val="Hyperlink"/>
            <w:rFonts w:ascii="Arial" w:hAnsi="Arial" w:cs="Arial"/>
            <w:sz w:val="24"/>
            <w:szCs w:val="24"/>
          </w:rPr>
          <w:t>The Ritz-Carlton - Luxury Hotels &amp; Resorts (ritzcarlton.com)</w:t>
        </w:r>
      </w:hyperlink>
      <w:r w:rsidRPr="00D12353">
        <w:rPr>
          <w:rFonts w:ascii="Arial" w:hAnsi="Arial" w:cs="Arial"/>
          <w:sz w:val="24"/>
          <w:szCs w:val="24"/>
        </w:rPr>
        <w:t xml:space="preserve"> [Access</w:t>
      </w:r>
      <w:r>
        <w:t>ed 21.10.2023</w:t>
      </w:r>
      <w:r w:rsidR="00A2154E">
        <w:t>]</w:t>
      </w:r>
    </w:p>
    <w:sectPr w:rsidR="00CA1A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A33"/>
    <w:rsid w:val="00271192"/>
    <w:rsid w:val="0034754F"/>
    <w:rsid w:val="003877A8"/>
    <w:rsid w:val="004B744F"/>
    <w:rsid w:val="004D444E"/>
    <w:rsid w:val="005C2B6B"/>
    <w:rsid w:val="00653F8E"/>
    <w:rsid w:val="00787C65"/>
    <w:rsid w:val="00802BCD"/>
    <w:rsid w:val="00871168"/>
    <w:rsid w:val="00A2154E"/>
    <w:rsid w:val="00BA01A6"/>
    <w:rsid w:val="00C2378F"/>
    <w:rsid w:val="00C53A63"/>
    <w:rsid w:val="00CA1A33"/>
    <w:rsid w:val="00D12353"/>
    <w:rsid w:val="00D32CA6"/>
    <w:rsid w:val="00DA40A5"/>
    <w:rsid w:val="00E80129"/>
    <w:rsid w:val="00EF1403"/>
    <w:rsid w:val="00F12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883E1"/>
  <w15:chartTrackingRefBased/>
  <w15:docId w15:val="{31FACA20-A2C9-4D96-8DC3-71363F669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4754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itzcarlton.com/" TargetMode="External"/><Relationship Id="rId5" Type="http://schemas.openxmlformats.org/officeDocument/2006/relationships/hyperlink" Target="https://www.liveabout.com/restaurant-and-food-service-skills-2062470" TargetMode="External"/><Relationship Id="rId4" Type="http://schemas.openxmlformats.org/officeDocument/2006/relationships/hyperlink" Target="https://www.linkedin.com/pulse/enlightened-hospitality-consulting-unconventional-chris-cough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5</Pages>
  <Words>945</Words>
  <Characters>5391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bduleba123@gmail.com</dc:creator>
  <cp:keywords/>
  <dc:description/>
  <cp:lastModifiedBy>bduleba123@gmail.com</cp:lastModifiedBy>
  <cp:revision>14</cp:revision>
  <dcterms:created xsi:type="dcterms:W3CDTF">2023-10-23T11:52:00Z</dcterms:created>
  <dcterms:modified xsi:type="dcterms:W3CDTF">2023-10-23T12:50:00Z</dcterms:modified>
</cp:coreProperties>
</file>