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AB7EB5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00FC4">
              <w:rPr>
                <w:rFonts w:ascii="Times New Roman" w:hAnsi="Times New Roman" w:cs="Times New Roman"/>
                <w:b/>
                <w:color w:val="auto"/>
                <w:sz w:val="48"/>
              </w:rPr>
              <w:t xml:space="preserve">Emma Morris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A6A1C3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w:t>
            </w:r>
            <w:proofErr w:type="gramStart"/>
            <w:r>
              <w:rPr>
                <w:rFonts w:ascii="Times New Roman" w:hAnsi="Times New Roman" w:cs="Times New Roman"/>
                <w:b/>
                <w:color w:val="auto"/>
                <w:sz w:val="48"/>
              </w:rPr>
              <w:t>address:</w:t>
            </w:r>
            <w:r w:rsidR="00A00FC4" w:rsidRPr="00A00FC4">
              <w:rPr>
                <w:rFonts w:ascii="Times New Roman" w:hAnsi="Times New Roman" w:cs="Times New Roman"/>
                <w:b/>
                <w:color w:val="auto"/>
                <w:sz w:val="48"/>
              </w:rPr>
              <w:t>2319725@student.uwtsd.ac.uk</w:t>
            </w:r>
            <w:proofErr w:type="gramEnd"/>
            <w:r w:rsidR="00A00FC4" w:rsidRPr="00A00FC4">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7789EB82" w14:textId="35BAFC02" w:rsidR="00A00FC4" w:rsidRPr="00A00FC4"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A00FC4">
              <w:rPr>
                <w:rFonts w:ascii="Times New Roman" w:hAnsi="Times New Roman" w:cs="Times New Roman"/>
                <w:b/>
                <w:color w:val="auto"/>
                <w:sz w:val="48"/>
              </w:rPr>
              <w:t xml:space="preserve"> </w:t>
            </w:r>
            <w:r w:rsidR="00A00FC4" w:rsidRPr="00A00FC4">
              <w:rPr>
                <w:rFonts w:ascii="Times New Roman" w:hAnsi="Times New Roman" w:cs="Times New Roman"/>
                <w:b/>
                <w:color w:val="auto"/>
                <w:sz w:val="32"/>
                <w:szCs w:val="32"/>
              </w:rPr>
              <w:t>2319725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2A43255D" w:rsidR="006E481E" w:rsidRPr="008B28E7" w:rsidRDefault="006E481E" w:rsidP="00FF7EBB">
      <w:pPr>
        <w:jc w:val="both"/>
        <w:rPr>
          <w:sz w:val="24"/>
          <w:szCs w:val="24"/>
        </w:rPr>
      </w:pPr>
      <w:r w:rsidRPr="008B28E7">
        <w:rPr>
          <w:sz w:val="24"/>
          <w:szCs w:val="24"/>
        </w:rPr>
        <w:t>Date of observation</w:t>
      </w:r>
      <w:r w:rsidR="00C7108B">
        <w:rPr>
          <w:sz w:val="24"/>
          <w:szCs w:val="24"/>
        </w:rPr>
        <w:t>:  _</w:t>
      </w:r>
      <w:r w:rsidR="00E747C9">
        <w:rPr>
          <w:sz w:val="24"/>
          <w:szCs w:val="24"/>
        </w:rPr>
        <w:t>16/07/2024</w:t>
      </w:r>
      <w:r w:rsidR="00C7108B">
        <w:rPr>
          <w:sz w:val="24"/>
          <w:szCs w:val="24"/>
        </w:rPr>
        <w:t xml:space="preserve"> _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51B71584" w14:textId="77777777" w:rsidR="00A00FC4" w:rsidRDefault="00A00FC4" w:rsidP="00A00FC4">
            <w:pPr>
              <w:rPr>
                <w:sz w:val="22"/>
                <w:szCs w:val="22"/>
              </w:rPr>
            </w:pPr>
            <w:r w:rsidRPr="00A00FC4">
              <w:rPr>
                <w:sz w:val="22"/>
                <w:szCs w:val="22"/>
              </w:rPr>
              <w:t xml:space="preserve">This observation witnessed the undertaking of foster carer (FC) supervision with experienced local authority (LA) carers, newly allocated to me. The carers had recently notified the LA of their intention to transfer to a fostering charity, as they cited feeling no longer supported. Historically, the family had been afforded additional respite and an enhanced FC allowance however, this had </w:t>
            </w:r>
            <w:proofErr w:type="gramStart"/>
            <w:r w:rsidRPr="00A00FC4">
              <w:rPr>
                <w:sz w:val="22"/>
                <w:szCs w:val="22"/>
              </w:rPr>
              <w:t>ceased</w:t>
            </w:r>
            <w:proofErr w:type="gramEnd"/>
            <w:r w:rsidRPr="00A00FC4">
              <w:rPr>
                <w:sz w:val="22"/>
                <w:szCs w:val="22"/>
              </w:rPr>
              <w:t xml:space="preserve"> and their previous supervising social worker had been off work. </w:t>
            </w:r>
          </w:p>
          <w:p w14:paraId="2F52AE6D" w14:textId="77777777" w:rsidR="00A00FC4" w:rsidRPr="00A00FC4" w:rsidRDefault="00A00FC4" w:rsidP="00A00FC4">
            <w:pPr>
              <w:rPr>
                <w:sz w:val="22"/>
                <w:szCs w:val="22"/>
              </w:rPr>
            </w:pPr>
          </w:p>
          <w:p w14:paraId="77C13C7F" w14:textId="77777777" w:rsidR="00A00FC4" w:rsidRDefault="00A00FC4" w:rsidP="00A00FC4">
            <w:pPr>
              <w:rPr>
                <w:sz w:val="22"/>
                <w:szCs w:val="22"/>
              </w:rPr>
            </w:pPr>
            <w:r w:rsidRPr="00A00FC4">
              <w:rPr>
                <w:sz w:val="22"/>
                <w:szCs w:val="22"/>
              </w:rPr>
              <w:t xml:space="preserve">Upholding the </w:t>
            </w:r>
            <w:r w:rsidRPr="00A00FC4">
              <w:rPr>
                <w:i/>
                <w:iCs/>
                <w:sz w:val="22"/>
                <w:szCs w:val="22"/>
              </w:rPr>
              <w:t>Social Care Wales Codes of Professional Practice for Social Care</w:t>
            </w:r>
            <w:r w:rsidRPr="00A00FC4">
              <w:rPr>
                <w:sz w:val="22"/>
                <w:szCs w:val="22"/>
              </w:rPr>
              <w:t xml:space="preserve"> (Welsh Government, 2017) (</w:t>
            </w:r>
            <w:r w:rsidRPr="00A00FC4">
              <w:rPr>
                <w:i/>
                <w:iCs/>
                <w:sz w:val="22"/>
                <w:szCs w:val="22"/>
              </w:rPr>
              <w:t>SCCP17</w:t>
            </w:r>
            <w:r w:rsidRPr="00A00FC4">
              <w:rPr>
                <w:sz w:val="22"/>
                <w:szCs w:val="22"/>
              </w:rPr>
              <w:t>), professionalism was reflected in my arriving at the supervision on time, with the correct attire and equipment. Professional accountability: was reflected in upholding my word and exploring how agreed responsibilities had been fulfilled or worked toward. Professional knowledge was reflected via my knowledge of assessment and process.</w:t>
            </w:r>
          </w:p>
          <w:p w14:paraId="4B2CACBA" w14:textId="77777777" w:rsidR="00A00FC4" w:rsidRPr="00A00FC4" w:rsidRDefault="00A00FC4" w:rsidP="00A00FC4">
            <w:pPr>
              <w:rPr>
                <w:sz w:val="22"/>
                <w:szCs w:val="22"/>
              </w:rPr>
            </w:pPr>
          </w:p>
          <w:p w14:paraId="4B3AC248" w14:textId="77777777" w:rsidR="00A00FC4" w:rsidRDefault="00A00FC4" w:rsidP="00A00FC4">
            <w:pPr>
              <w:rPr>
                <w:sz w:val="22"/>
                <w:szCs w:val="22"/>
              </w:rPr>
            </w:pPr>
            <w:r w:rsidRPr="00A00FC4">
              <w:rPr>
                <w:sz w:val="22"/>
                <w:szCs w:val="22"/>
              </w:rPr>
              <w:t xml:space="preserve">Supervision was undertaken in concordance with The </w:t>
            </w:r>
            <w:r w:rsidRPr="00A00FC4">
              <w:rPr>
                <w:i/>
                <w:iCs/>
                <w:sz w:val="22"/>
                <w:szCs w:val="22"/>
              </w:rPr>
              <w:t>Local Authority Fostering Services</w:t>
            </w:r>
            <w:r w:rsidRPr="00A00FC4">
              <w:rPr>
                <w:sz w:val="22"/>
                <w:szCs w:val="22"/>
              </w:rPr>
              <w:t xml:space="preserve"> (Wales) </w:t>
            </w:r>
            <w:r w:rsidRPr="00A00FC4">
              <w:rPr>
                <w:i/>
                <w:iCs/>
                <w:sz w:val="22"/>
                <w:szCs w:val="22"/>
              </w:rPr>
              <w:t xml:space="preserve">Regulations </w:t>
            </w:r>
            <w:r w:rsidRPr="00A00FC4">
              <w:rPr>
                <w:sz w:val="22"/>
                <w:szCs w:val="22"/>
              </w:rPr>
              <w:t>(2018) Regulation 43, ensuring carers are suitably supervised and the National Minimum Standards for Fostering and Adoption Section (S)21.8 which demands that supervision be purposeful and considers carer and child’s holistic well-being and offers support. Records of supervision were recorded within LA recording systems upholding the </w:t>
            </w:r>
            <w:r w:rsidRPr="00A00FC4">
              <w:rPr>
                <w:i/>
                <w:iCs/>
                <w:sz w:val="22"/>
                <w:szCs w:val="22"/>
              </w:rPr>
              <w:t>General Data Protection Regulation</w:t>
            </w:r>
            <w:r w:rsidRPr="00A00FC4">
              <w:rPr>
                <w:sz w:val="22"/>
                <w:szCs w:val="22"/>
              </w:rPr>
              <w:t xml:space="preserve"> (2018).</w:t>
            </w:r>
          </w:p>
          <w:p w14:paraId="1AFBC96F" w14:textId="77777777" w:rsidR="00A00FC4" w:rsidRPr="00A00FC4" w:rsidRDefault="00A00FC4" w:rsidP="00A00FC4">
            <w:pPr>
              <w:rPr>
                <w:sz w:val="22"/>
                <w:szCs w:val="22"/>
              </w:rPr>
            </w:pPr>
          </w:p>
          <w:p w14:paraId="283C1E99" w14:textId="77777777" w:rsidR="00A00FC4" w:rsidRDefault="00A00FC4" w:rsidP="00A00FC4">
            <w:pPr>
              <w:rPr>
                <w:sz w:val="22"/>
                <w:szCs w:val="22"/>
              </w:rPr>
            </w:pPr>
            <w:r w:rsidRPr="00A00FC4">
              <w:rPr>
                <w:sz w:val="22"/>
                <w:szCs w:val="22"/>
              </w:rPr>
              <w:t xml:space="preserve">The carers are British individuals, for whom English is their first language. The children cared for but not present, were Welsh but non-Welsh speakers and residing ‘out of county’ in England. Upholding the ‘Active offer’, language preferences were sought and family circumstances alongside demographics were considered, in compliance with the XXX Equality Policy 2020 and </w:t>
            </w:r>
            <w:r w:rsidRPr="00A00FC4">
              <w:rPr>
                <w:i/>
                <w:iCs/>
                <w:sz w:val="22"/>
                <w:szCs w:val="22"/>
              </w:rPr>
              <w:t>Equality Act 2010</w:t>
            </w:r>
            <w:r w:rsidRPr="00A00FC4">
              <w:rPr>
                <w:sz w:val="22"/>
                <w:szCs w:val="22"/>
              </w:rPr>
              <w:t>.</w:t>
            </w:r>
          </w:p>
          <w:p w14:paraId="57B7E279" w14:textId="77777777" w:rsidR="00A00FC4" w:rsidRPr="00A00FC4" w:rsidRDefault="00A00FC4" w:rsidP="00A00FC4">
            <w:pPr>
              <w:rPr>
                <w:sz w:val="22"/>
                <w:szCs w:val="22"/>
              </w:rPr>
            </w:pPr>
          </w:p>
          <w:p w14:paraId="256E9047" w14:textId="77777777" w:rsidR="00A00FC4" w:rsidRDefault="00A00FC4" w:rsidP="00A00FC4">
            <w:pPr>
              <w:rPr>
                <w:sz w:val="22"/>
                <w:szCs w:val="22"/>
              </w:rPr>
            </w:pPr>
            <w:r w:rsidRPr="00A00FC4">
              <w:rPr>
                <w:sz w:val="22"/>
                <w:szCs w:val="22"/>
              </w:rPr>
              <w:t xml:space="preserve">Supervision and the process of being observed are intrusive thus, its impact was considered and respected via the seeking of consent and the sensitivity of discussions and approaches. Consent was gained before the observation, both verbally and via email and was followed up with the couple before commencing the supervision itself. The couple were reminded of their right to withdraw consent at any time. </w:t>
            </w:r>
          </w:p>
          <w:p w14:paraId="5DE849B5" w14:textId="77777777" w:rsidR="00A00FC4" w:rsidRDefault="00A00FC4" w:rsidP="00A00FC4">
            <w:pPr>
              <w:rPr>
                <w:sz w:val="22"/>
                <w:szCs w:val="22"/>
              </w:rPr>
            </w:pPr>
          </w:p>
          <w:p w14:paraId="186F58B0" w14:textId="33031726" w:rsidR="00A00FC4" w:rsidRPr="00A00FC4" w:rsidRDefault="00A00FC4" w:rsidP="00A00FC4">
            <w:pPr>
              <w:rPr>
                <w:sz w:val="22"/>
                <w:szCs w:val="22"/>
              </w:rPr>
            </w:pPr>
            <w:r>
              <w:rPr>
                <w:sz w:val="22"/>
                <w:szCs w:val="22"/>
              </w:rPr>
              <w:t xml:space="preserve">319 words </w:t>
            </w:r>
          </w:p>
          <w:p w14:paraId="440488E5" w14:textId="77777777" w:rsidR="00D3203C" w:rsidRPr="00A00FC4" w:rsidRDefault="00D3203C" w:rsidP="00D3203C">
            <w:pPr>
              <w:jc w:val="both"/>
              <w:rPr>
                <w:iCs/>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2FEC199D" w14:textId="77777777" w:rsidR="00A00FC4" w:rsidRDefault="00A00FC4" w:rsidP="00243DB0">
            <w:pPr>
              <w:jc w:val="both"/>
              <w:rPr>
                <w:i/>
                <w:sz w:val="24"/>
                <w:szCs w:val="24"/>
              </w:rPr>
            </w:pPr>
          </w:p>
          <w:p w14:paraId="1E70182B" w14:textId="77777777" w:rsidR="00A00FC4" w:rsidRPr="00A00FC4" w:rsidRDefault="00A00FC4" w:rsidP="00A00FC4">
            <w:pPr>
              <w:rPr>
                <w:sz w:val="22"/>
                <w:szCs w:val="22"/>
              </w:rPr>
            </w:pPr>
            <w:r w:rsidRPr="00A00FC4">
              <w:rPr>
                <w:sz w:val="22"/>
                <w:szCs w:val="22"/>
              </w:rPr>
              <w:t xml:space="preserve">The </w:t>
            </w:r>
            <w:bookmarkStart w:id="0" w:name="_Hlk178241423"/>
            <w:r w:rsidRPr="00A00FC4">
              <w:rPr>
                <w:i/>
                <w:iCs/>
                <w:sz w:val="22"/>
                <w:szCs w:val="22"/>
              </w:rPr>
              <w:t>SCCP17</w:t>
            </w:r>
            <w:bookmarkEnd w:id="0"/>
            <w:r w:rsidRPr="00A00FC4">
              <w:rPr>
                <w:sz w:val="22"/>
                <w:szCs w:val="22"/>
              </w:rPr>
              <w:t xml:space="preserve"> presents the core values and ethics to be strived for within Welsh social work and marries legislation and policy (Ennis, 2023, p. 23). The notion ‘marries’, arguably suggests a concept of shared standards to be strived toward within social work. Hereafter, I will critically evaluate approaches to communication, and the upholding of values and ethics as asserted within the </w:t>
            </w:r>
            <w:r w:rsidRPr="00A00FC4">
              <w:rPr>
                <w:i/>
                <w:iCs/>
                <w:sz w:val="22"/>
                <w:szCs w:val="22"/>
              </w:rPr>
              <w:t>SCCP17</w:t>
            </w:r>
            <w:r w:rsidRPr="00A00FC4">
              <w:rPr>
                <w:sz w:val="22"/>
                <w:szCs w:val="22"/>
              </w:rPr>
              <w:t xml:space="preserve">, within the observed task.  </w:t>
            </w:r>
          </w:p>
          <w:p w14:paraId="4D5BE111" w14:textId="77777777" w:rsidR="00A00FC4" w:rsidRPr="00A00FC4" w:rsidRDefault="00A00FC4" w:rsidP="00A00FC4">
            <w:pPr>
              <w:rPr>
                <w:sz w:val="22"/>
                <w:szCs w:val="22"/>
              </w:rPr>
            </w:pPr>
          </w:p>
          <w:p w14:paraId="58D632E6" w14:textId="77777777" w:rsidR="00A00FC4" w:rsidRPr="00A00FC4" w:rsidRDefault="00A00FC4" w:rsidP="00A00FC4">
            <w:pPr>
              <w:rPr>
                <w:sz w:val="22"/>
                <w:szCs w:val="22"/>
              </w:rPr>
            </w:pPr>
            <w:r w:rsidRPr="00A00FC4">
              <w:rPr>
                <w:sz w:val="22"/>
                <w:szCs w:val="22"/>
              </w:rPr>
              <w:t xml:space="preserve">Whilst FC supervision itself is a mandatory requirement, the approaches and techniques adopted within this meeting were tailored to ensure a Person-Centred approach, thus upholding </w:t>
            </w:r>
            <w:r w:rsidRPr="00A00FC4">
              <w:rPr>
                <w:i/>
                <w:iCs/>
                <w:sz w:val="22"/>
                <w:szCs w:val="22"/>
              </w:rPr>
              <w:t>SCCP17</w:t>
            </w:r>
            <w:r w:rsidRPr="00A00FC4">
              <w:rPr>
                <w:sz w:val="22"/>
                <w:szCs w:val="22"/>
              </w:rPr>
              <w:t xml:space="preserve"> S4 (Welsh Government, 2017, p. 6). Preplanning was undertaken to ensure tailored information was provided, whereby recapping demonstrated understanding of the carer's concerns and recognition of their feelings and outlined work undertaken. It could be suggested that FC feedback that they felt listened to and that I was easy to talk to, reflected that chosen communication styles and approaches were effective. Notwithstanding, Musson (2017, p. 106) warns, that Person-Centred practice risks becoming far-reaching, inferring that such practice can be challenging. Nonetheless, Alexander et al (2023, p. 168) assert to comply with both Welsh Context and </w:t>
            </w:r>
            <w:r w:rsidRPr="00A00FC4">
              <w:rPr>
                <w:i/>
                <w:iCs/>
                <w:sz w:val="22"/>
                <w:szCs w:val="22"/>
              </w:rPr>
              <w:t xml:space="preserve">the Social Services and Wellbeing Act (Wales) 2014 (SSWA14) </w:t>
            </w:r>
            <w:r w:rsidRPr="00A00FC4">
              <w:rPr>
                <w:sz w:val="22"/>
                <w:szCs w:val="22"/>
              </w:rPr>
              <w:t xml:space="preserve">personalisation is key. On reflection, a balance is needed to ensure personalisation is maintained alongside professional responsibilities to complete tasks within a procedural timescale, thus communication must be impactful. </w:t>
            </w:r>
          </w:p>
          <w:p w14:paraId="2C6B86B6" w14:textId="77777777" w:rsidR="00A00FC4" w:rsidRPr="00A00FC4" w:rsidRDefault="00A00FC4" w:rsidP="00A00FC4">
            <w:pPr>
              <w:rPr>
                <w:sz w:val="22"/>
                <w:szCs w:val="22"/>
              </w:rPr>
            </w:pPr>
          </w:p>
          <w:p w14:paraId="341BAFD6" w14:textId="77777777" w:rsidR="00A00FC4" w:rsidRPr="00A00FC4" w:rsidRDefault="00A00FC4" w:rsidP="00A00FC4">
            <w:pPr>
              <w:rPr>
                <w:sz w:val="22"/>
                <w:szCs w:val="22"/>
              </w:rPr>
            </w:pPr>
            <w:r w:rsidRPr="00A00FC4">
              <w:rPr>
                <w:sz w:val="22"/>
                <w:szCs w:val="22"/>
              </w:rPr>
              <w:t xml:space="preserve">For communication to be effective the </w:t>
            </w:r>
            <w:r w:rsidRPr="00A00FC4">
              <w:rPr>
                <w:i/>
                <w:iCs/>
                <w:sz w:val="22"/>
                <w:szCs w:val="22"/>
              </w:rPr>
              <w:t>SCCP17</w:t>
            </w:r>
            <w:r w:rsidRPr="00A00FC4">
              <w:rPr>
                <w:sz w:val="22"/>
                <w:szCs w:val="22"/>
              </w:rPr>
              <w:t xml:space="preserve"> asserts it must consider individual preferences and language needs (Social Care Wales, 2017, p. 7). When considering Arnstein's (1969) Ladder of Participation, the offer of correspondence in the Welsh language may have appeared tokenistic as the established relationship with the carers told me they were English, non-Welsh speakers notwithstanding, the Active Offer was made. Arguably, there is a risk such processes if followed aimlessly can appear disingenuous.  Research by Burns, McGinn, and Fitzsimons, (2023, pp. 3566-3583) upholds this warning, proceduralised practices risk impacting both the quality of communication and professional relationships within social work. This situation made me reconsider the Active Offer, via acknowledgement of the Strategic Framework </w:t>
            </w:r>
            <w:r w:rsidRPr="00A00FC4">
              <w:rPr>
                <w:i/>
                <w:iCs/>
                <w:sz w:val="22"/>
                <w:szCs w:val="22"/>
              </w:rPr>
              <w:t>More than Just Words</w:t>
            </w:r>
            <w:r w:rsidRPr="00A00FC4">
              <w:rPr>
                <w:sz w:val="22"/>
                <w:szCs w:val="22"/>
              </w:rPr>
              <w:t xml:space="preserve"> (Welsh Government, 2022) whereby paramount consideration was made to ethics concerning carer's demographic and social needs, including their access to Welsh services, in the English community. </w:t>
            </w:r>
          </w:p>
          <w:p w14:paraId="253575AB" w14:textId="77777777" w:rsidR="00A00FC4" w:rsidRPr="00A00FC4" w:rsidRDefault="00A00FC4" w:rsidP="00A00FC4">
            <w:pPr>
              <w:rPr>
                <w:sz w:val="22"/>
                <w:szCs w:val="22"/>
              </w:rPr>
            </w:pPr>
          </w:p>
          <w:p w14:paraId="0EEFDB32" w14:textId="77777777" w:rsidR="00A00FC4" w:rsidRPr="00A00FC4" w:rsidRDefault="00A00FC4" w:rsidP="00A00FC4">
            <w:pPr>
              <w:rPr>
                <w:sz w:val="22"/>
                <w:szCs w:val="22"/>
              </w:rPr>
            </w:pPr>
            <w:r w:rsidRPr="00A00FC4">
              <w:rPr>
                <w:sz w:val="22"/>
                <w:szCs w:val="22"/>
              </w:rPr>
              <w:t xml:space="preserve">Moreover, navigating the Welsh Context in practice, alongside the Active Offer I have uncovered a learning need regarding the undertaking of practice that is both culturally and linguistically sensitive in Wales. Moreover, with mindful consideration for work with non-Welsh individuals; particularly when </w:t>
            </w:r>
            <w:r w:rsidRPr="00A00FC4">
              <w:rPr>
                <w:sz w:val="22"/>
                <w:szCs w:val="22"/>
              </w:rPr>
              <w:lastRenderedPageBreak/>
              <w:t>residing out of the county, where such offers and contexts remain applicable yet appear intangible.  Thus, I aim to enhance my professional knowledge base concerning the Welsh context, an essential skill called for in professionalism, accountability and ethical person-centredness as per the SSCP17 (Welsh Government, 2017, p. 6-7).</w:t>
            </w:r>
          </w:p>
          <w:p w14:paraId="22B8B7E0" w14:textId="77777777" w:rsidR="00A00FC4" w:rsidRPr="00A00FC4" w:rsidRDefault="00A00FC4" w:rsidP="00A00FC4">
            <w:pPr>
              <w:rPr>
                <w:sz w:val="22"/>
                <w:szCs w:val="22"/>
              </w:rPr>
            </w:pPr>
          </w:p>
          <w:p w14:paraId="2372D462" w14:textId="77777777" w:rsidR="00A00FC4" w:rsidRPr="00A00FC4" w:rsidRDefault="00A00FC4" w:rsidP="00A00FC4">
            <w:pPr>
              <w:rPr>
                <w:sz w:val="22"/>
                <w:szCs w:val="22"/>
              </w:rPr>
            </w:pPr>
            <w:r w:rsidRPr="00A00FC4">
              <w:rPr>
                <w:sz w:val="22"/>
                <w:szCs w:val="22"/>
              </w:rPr>
              <w:t xml:space="preserve">Considering ethically based practice, that promotes the rights of individuals, such as their right to control as per </w:t>
            </w:r>
            <w:r w:rsidRPr="00A00FC4">
              <w:rPr>
                <w:i/>
                <w:iCs/>
                <w:sz w:val="22"/>
                <w:szCs w:val="22"/>
              </w:rPr>
              <w:t>SCCP17</w:t>
            </w:r>
            <w:r w:rsidRPr="00A00FC4">
              <w:rPr>
                <w:sz w:val="22"/>
                <w:szCs w:val="22"/>
              </w:rPr>
              <w:t xml:space="preserve"> and the </w:t>
            </w:r>
            <w:r w:rsidRPr="00A00FC4">
              <w:rPr>
                <w:i/>
                <w:iCs/>
                <w:sz w:val="22"/>
                <w:szCs w:val="22"/>
              </w:rPr>
              <w:t>SSWA14</w:t>
            </w:r>
            <w:r w:rsidRPr="00A00FC4">
              <w:rPr>
                <w:sz w:val="22"/>
                <w:szCs w:val="22"/>
              </w:rPr>
              <w:t xml:space="preserve">, consent was sought and the right to refuse was reinforced. Regard was made to the view that observation can be intrusive and married with the acknowledgement that the carers had experienced a period of challenge in fostering thus, commencing the supervision welfare was verbally checked, alongside their consent to have the observer present. Carers were reminded of their right to change their mind and withdraw their consent at any time. Considering Arnstein's (1969) Ladder of Participation, arguably, the seeking of consent may once more appear tokenistic as FC supervision itself is mandatory. Furthermore, there was a risk carers may have felt unable to withhold consent for fear of appearing non-compliant, or that they risked not receiving the support they needed. Thus, integrity was considered.  </w:t>
            </w:r>
          </w:p>
          <w:p w14:paraId="074A7C70" w14:textId="77777777" w:rsidR="00A00FC4" w:rsidRPr="00A00FC4" w:rsidRDefault="00A00FC4" w:rsidP="00A00FC4">
            <w:pPr>
              <w:rPr>
                <w:sz w:val="22"/>
                <w:szCs w:val="22"/>
              </w:rPr>
            </w:pPr>
          </w:p>
          <w:p w14:paraId="4F947714" w14:textId="77777777" w:rsidR="00A00FC4" w:rsidRPr="00A00FC4" w:rsidRDefault="00A00FC4" w:rsidP="00A00FC4">
            <w:pPr>
              <w:rPr>
                <w:sz w:val="22"/>
                <w:szCs w:val="22"/>
              </w:rPr>
            </w:pPr>
            <w:r w:rsidRPr="00A00FC4">
              <w:rPr>
                <w:sz w:val="22"/>
                <w:szCs w:val="22"/>
              </w:rPr>
              <w:t xml:space="preserve">SCCP17 S4 (Welsh Government, 2017, p. 7) calls for professional integrity within social work. Arguably techniques including recapping and information updates, illustrated work undertaken on behalf of the family and appeared to reflect professional integrity. Demonstrating that set tasks had been conducted showed accountability and trustworthiness, core values within the </w:t>
            </w:r>
            <w:r w:rsidRPr="00A00FC4">
              <w:rPr>
                <w:i/>
                <w:iCs/>
                <w:sz w:val="22"/>
                <w:szCs w:val="22"/>
              </w:rPr>
              <w:t>SCCP17</w:t>
            </w:r>
            <w:r w:rsidRPr="00A00FC4">
              <w:rPr>
                <w:sz w:val="22"/>
                <w:szCs w:val="22"/>
              </w:rPr>
              <w:t xml:space="preserve"> thus, strengthening integrity. Reflecting-on-Action, integrity is arguably upheld in social work that reflects the upholding of values, </w:t>
            </w:r>
            <w:proofErr w:type="gramStart"/>
            <w:r w:rsidRPr="00A00FC4">
              <w:rPr>
                <w:sz w:val="22"/>
                <w:szCs w:val="22"/>
              </w:rPr>
              <w:t>ethic’s</w:t>
            </w:r>
            <w:proofErr w:type="gramEnd"/>
            <w:r w:rsidRPr="00A00FC4">
              <w:rPr>
                <w:sz w:val="22"/>
                <w:szCs w:val="22"/>
              </w:rPr>
              <w:t xml:space="preserve"> and Professional Codes of Practice.  Plausibly the carers extending their thanks, reflected that the social work values were both upheld and acknowledged.</w:t>
            </w:r>
          </w:p>
          <w:p w14:paraId="0DA9226B" w14:textId="77777777" w:rsidR="00A00FC4" w:rsidRPr="00A00FC4" w:rsidRDefault="00A00FC4" w:rsidP="00A00FC4">
            <w:pPr>
              <w:rPr>
                <w:sz w:val="22"/>
                <w:szCs w:val="22"/>
              </w:rPr>
            </w:pPr>
          </w:p>
          <w:p w14:paraId="2C9A28C8" w14:textId="77777777" w:rsidR="00A00FC4" w:rsidRPr="00A00FC4" w:rsidRDefault="00A00FC4" w:rsidP="00A00FC4">
            <w:pPr>
              <w:rPr>
                <w:sz w:val="22"/>
                <w:szCs w:val="22"/>
              </w:rPr>
            </w:pPr>
            <w:r w:rsidRPr="00A00FC4">
              <w:rPr>
                <w:sz w:val="22"/>
                <w:szCs w:val="22"/>
              </w:rPr>
              <w:t xml:space="preserve">Furthermore, the provision of information regarding changes within the fostering services, assessment and processes, alongside informed responses to their questions plausibly, reflected a robust professional knowledgebase, an attribute demanded by SCCP17 (Welsh Government, 2017, p. 7). Acknowledgement of limits to professional proficiencies was shared openly in the identification of matters that would require further consultation or managerial approval.   Arguably, no further questioning from foster carers nor highlighted concerns, inferred effectiveness in approaches to professionalism and integrity. </w:t>
            </w:r>
          </w:p>
          <w:p w14:paraId="311B4631" w14:textId="77777777" w:rsidR="00A00FC4" w:rsidRPr="00A00FC4" w:rsidRDefault="00A00FC4" w:rsidP="00A00FC4">
            <w:pPr>
              <w:rPr>
                <w:sz w:val="22"/>
                <w:szCs w:val="22"/>
              </w:rPr>
            </w:pPr>
          </w:p>
          <w:p w14:paraId="7E608EDA" w14:textId="77777777" w:rsidR="00A00FC4" w:rsidRPr="00A00FC4" w:rsidRDefault="00A00FC4" w:rsidP="00A00FC4">
            <w:pPr>
              <w:rPr>
                <w:sz w:val="22"/>
                <w:szCs w:val="22"/>
              </w:rPr>
            </w:pPr>
            <w:r w:rsidRPr="00A00FC4">
              <w:rPr>
                <w:sz w:val="22"/>
                <w:szCs w:val="22"/>
              </w:rPr>
              <w:t xml:space="preserve">Research by Burns, McGinn, and Fitzsimons (2023) identifies co-production as vital for practice that both empowers and is anti-oppressive. Notions of ‘co-production’ infer concepts of co-creation and working together.  In hindsight, action planning should promote shared responsibilities, encompassing strength-based approaches where possible, in this task whilst the carers were consulted and updated, I risked taking the lead problem-solver role and ultimately disempowering them. Addressing the risk of disempowerment and promotion of professional integrity in future practice, I plan to utilise effective communication encouraging the individual to take leading roles where possible. </w:t>
            </w:r>
          </w:p>
          <w:p w14:paraId="59554538" w14:textId="77777777" w:rsidR="00A00FC4" w:rsidRPr="00A00FC4" w:rsidRDefault="00A00FC4" w:rsidP="00A00FC4">
            <w:pPr>
              <w:rPr>
                <w:sz w:val="22"/>
                <w:szCs w:val="22"/>
              </w:rPr>
            </w:pPr>
          </w:p>
          <w:p w14:paraId="374D5148" w14:textId="77777777" w:rsidR="00A00FC4" w:rsidRPr="00A00FC4" w:rsidRDefault="00A00FC4" w:rsidP="00A00FC4">
            <w:pPr>
              <w:rPr>
                <w:sz w:val="22"/>
                <w:szCs w:val="22"/>
              </w:rPr>
            </w:pPr>
            <w:r w:rsidRPr="00A00FC4">
              <w:rPr>
                <w:sz w:val="22"/>
                <w:szCs w:val="22"/>
              </w:rPr>
              <w:t xml:space="preserve">According to Rodgers (1902-1987) in Musson (2017, p. 106) Humanistic theory, understanding is developed via the individual lived experience and applies to the adoption of Smale and </w:t>
            </w:r>
            <w:proofErr w:type="spellStart"/>
            <w:r w:rsidRPr="00A00FC4">
              <w:rPr>
                <w:sz w:val="22"/>
                <w:szCs w:val="22"/>
              </w:rPr>
              <w:t>Tusson</w:t>
            </w:r>
            <w:proofErr w:type="spellEnd"/>
            <w:r w:rsidRPr="00A00FC4">
              <w:rPr>
                <w:sz w:val="22"/>
                <w:szCs w:val="22"/>
              </w:rPr>
              <w:t xml:space="preserve"> (1993) Exchange Model within this task. On reflection, the Exchange Model allowed the carers to openly explore their feelings at their own pace, with the recognition that they know themselves best. Conceivably, an emphasis on the individual knowing themselves best promotes empowerment and has the potential to transfer confidence. The couple cited feelings of ‘exhaustion’, enforcing behaviours displayed by the child made it ‘hard to love them’ at times. Such disclosures led to consideration of broader implications such as blocked care thus, therapeutic communicative styles and interventions were implemented and planned for.  </w:t>
            </w:r>
          </w:p>
          <w:p w14:paraId="2C340C20" w14:textId="77777777" w:rsidR="00A00FC4" w:rsidRPr="00A00FC4" w:rsidRDefault="00A00FC4" w:rsidP="00A00FC4">
            <w:pPr>
              <w:rPr>
                <w:sz w:val="22"/>
                <w:szCs w:val="22"/>
              </w:rPr>
            </w:pPr>
          </w:p>
          <w:p w14:paraId="63C200B6" w14:textId="77777777" w:rsidR="00A00FC4" w:rsidRPr="00A00FC4" w:rsidRDefault="00A00FC4" w:rsidP="00A00FC4">
            <w:pPr>
              <w:rPr>
                <w:sz w:val="22"/>
                <w:szCs w:val="22"/>
              </w:rPr>
            </w:pPr>
            <w:r w:rsidRPr="00A00FC4">
              <w:rPr>
                <w:sz w:val="22"/>
                <w:szCs w:val="22"/>
              </w:rPr>
              <w:lastRenderedPageBreak/>
              <w:t xml:space="preserve">Research by Winter et al (2017, pp. 1427-1444) emphasises the value of communication within relationships in social work, calling for this to be holistically therapeutic. The utilisation of Dyadic Development Practice Psychotherapy (DDP) based discussion enabled the promotion of holistic, reflective discussion, whereby key questioning such as ‘Why do you think she does that, what might she be trying to tell us, how does that make you feel?’ promoted reflection and problem-solving. Such questioning sought the carer's views, wishes and feelings, whereby arguably such curiosity afforded positive regard for the carer's unique insight and challenge. Moreover, upholding professional responsibilities as asserted by the SCCP17 S4 (Welsh Government, 2017, p. 6-7). </w:t>
            </w:r>
          </w:p>
          <w:p w14:paraId="24A24533" w14:textId="77777777" w:rsidR="00A00FC4" w:rsidRPr="00A00FC4" w:rsidRDefault="00A00FC4" w:rsidP="00A00FC4">
            <w:pPr>
              <w:rPr>
                <w:sz w:val="22"/>
                <w:szCs w:val="22"/>
              </w:rPr>
            </w:pPr>
          </w:p>
          <w:p w14:paraId="00456B68" w14:textId="77777777" w:rsidR="00A00FC4" w:rsidRPr="00A00FC4" w:rsidRDefault="00A00FC4" w:rsidP="00A00FC4">
            <w:pPr>
              <w:rPr>
                <w:sz w:val="22"/>
                <w:szCs w:val="22"/>
              </w:rPr>
            </w:pPr>
            <w:r w:rsidRPr="00A00FC4">
              <w:rPr>
                <w:sz w:val="22"/>
                <w:szCs w:val="22"/>
              </w:rPr>
              <w:t>Respect and recognition of carers' feelings ‘That sounds hard, that must be exhausting’ strived to establish the core aims of DDP ‘</w:t>
            </w:r>
            <w:proofErr w:type="spellStart"/>
            <w:r w:rsidRPr="00A00FC4">
              <w:rPr>
                <w:sz w:val="22"/>
                <w:szCs w:val="22"/>
              </w:rPr>
              <w:t>attunement</w:t>
            </w:r>
            <w:proofErr w:type="spellEnd"/>
            <w:r w:rsidRPr="00A00FC4">
              <w:rPr>
                <w:sz w:val="22"/>
                <w:szCs w:val="22"/>
              </w:rPr>
              <w:t>’, allowing for the co-establishment of meaning within past and present feelings and experiences (DDP Network, 2024). The term ‘</w:t>
            </w:r>
            <w:proofErr w:type="spellStart"/>
            <w:r w:rsidRPr="00A00FC4">
              <w:rPr>
                <w:sz w:val="22"/>
                <w:szCs w:val="22"/>
              </w:rPr>
              <w:t>attunement</w:t>
            </w:r>
            <w:proofErr w:type="spellEnd"/>
            <w:r w:rsidRPr="00A00FC4">
              <w:rPr>
                <w:sz w:val="22"/>
                <w:szCs w:val="22"/>
              </w:rPr>
              <w:t xml:space="preserve">’ implies notions of joint working, toward a common goal and arguably marries Burns, McGinn, and Fitzsimons (2023) previously discussed notion of co-production. On reflection, the utilisation of DDP communicative approaches enabled the establishment of carers' feelings or views, and identification of support needs thus upholding professional responsibilities set out by </w:t>
            </w:r>
            <w:r w:rsidRPr="00A00FC4">
              <w:rPr>
                <w:i/>
                <w:iCs/>
                <w:sz w:val="22"/>
                <w:szCs w:val="22"/>
              </w:rPr>
              <w:t>SSWA14</w:t>
            </w:r>
            <w:r w:rsidRPr="00A00FC4">
              <w:rPr>
                <w:sz w:val="22"/>
                <w:szCs w:val="22"/>
              </w:rPr>
              <w:t xml:space="preserve"> S5 and S6. </w:t>
            </w:r>
          </w:p>
          <w:p w14:paraId="023618E7" w14:textId="77777777" w:rsidR="00A00FC4" w:rsidRPr="00A00FC4" w:rsidRDefault="00A00FC4" w:rsidP="00A00FC4">
            <w:pPr>
              <w:rPr>
                <w:sz w:val="22"/>
                <w:szCs w:val="22"/>
              </w:rPr>
            </w:pPr>
          </w:p>
          <w:p w14:paraId="7065F829" w14:textId="77777777" w:rsidR="00A00FC4" w:rsidRPr="00A00FC4" w:rsidRDefault="00A00FC4" w:rsidP="00A00FC4">
            <w:pPr>
              <w:rPr>
                <w:sz w:val="22"/>
                <w:szCs w:val="22"/>
              </w:rPr>
            </w:pPr>
            <w:r w:rsidRPr="00A00FC4">
              <w:rPr>
                <w:i/>
                <w:iCs/>
                <w:sz w:val="22"/>
                <w:szCs w:val="22"/>
              </w:rPr>
              <w:t>SSWA14</w:t>
            </w:r>
            <w:r w:rsidRPr="00A00FC4">
              <w:rPr>
                <w:sz w:val="22"/>
                <w:szCs w:val="22"/>
              </w:rPr>
              <w:t xml:space="preserve"> S6 calls for the promotion of ‘voice and control’, arguably the notion of ‘voice’ infers that the feelings and wishes of individuals should be sought and listened to by professionals and is upheld by the SCCP17 S4 (Welsh Government, 2017, p. 6). Reflecting-in-action the utilisation of reflection and paraphrasing appeared advantageous, enabling the confirmation of information and affirmation for carers that they had been heard and understood. In hindsight, this technique scaffolded DDP techniques creating </w:t>
            </w:r>
            <w:proofErr w:type="spellStart"/>
            <w:r w:rsidRPr="00A00FC4">
              <w:rPr>
                <w:sz w:val="22"/>
                <w:szCs w:val="22"/>
              </w:rPr>
              <w:t>attunement</w:t>
            </w:r>
            <w:proofErr w:type="spellEnd"/>
            <w:r w:rsidRPr="00A00FC4">
              <w:rPr>
                <w:sz w:val="22"/>
                <w:szCs w:val="22"/>
              </w:rPr>
              <w:t xml:space="preserve">, developing my confidence and understanding, enabling the competent provision of informed responses to carer queries. </w:t>
            </w:r>
          </w:p>
          <w:p w14:paraId="12EE257C" w14:textId="77777777" w:rsidR="00A00FC4" w:rsidRPr="00A00FC4" w:rsidRDefault="00A00FC4" w:rsidP="00A00FC4">
            <w:pPr>
              <w:rPr>
                <w:sz w:val="22"/>
                <w:szCs w:val="22"/>
              </w:rPr>
            </w:pPr>
          </w:p>
          <w:p w14:paraId="5520CF8D" w14:textId="77777777" w:rsidR="00A00FC4" w:rsidRPr="00A00FC4" w:rsidRDefault="00A00FC4" w:rsidP="00A00FC4">
            <w:pPr>
              <w:rPr>
                <w:sz w:val="22"/>
                <w:szCs w:val="22"/>
              </w:rPr>
            </w:pPr>
            <w:r w:rsidRPr="00A00FC4">
              <w:rPr>
                <w:sz w:val="22"/>
                <w:szCs w:val="22"/>
              </w:rPr>
              <w:t xml:space="preserve">To conclude, Winters et al, (2017, pp. 1427-1444) research affirms that the role of communication is vital in the securement and maintenance of positive professional relationships within social work and is arguably evidenced in both the effectiveness of the communicative approaches and feedback received from the carers in this case.  Nonetheless, heeding Arnstien’s warning to avoid tokenistic actions to uphold Burns, McGinn, and Fitzsimons (2023) co-productive practice, alongside professional responsibilities determined by legislation, policy and Codes of Practice: additional training needs have been identified concerning the respective utilisation of the Welsh Context to ensure professional integrity and practice that empowers. </w:t>
            </w:r>
          </w:p>
          <w:p w14:paraId="7368A4D2" w14:textId="77777777" w:rsidR="00A00FC4" w:rsidRDefault="00A00FC4" w:rsidP="00243DB0">
            <w:pPr>
              <w:jc w:val="both"/>
              <w:rPr>
                <w:iCs/>
                <w:sz w:val="24"/>
                <w:szCs w:val="24"/>
              </w:rPr>
            </w:pPr>
          </w:p>
          <w:p w14:paraId="6B64289F" w14:textId="77777777" w:rsidR="00A00FC4" w:rsidRDefault="00A00FC4" w:rsidP="00243DB0">
            <w:pPr>
              <w:jc w:val="both"/>
              <w:rPr>
                <w:iCs/>
                <w:sz w:val="24"/>
                <w:szCs w:val="24"/>
              </w:rPr>
            </w:pPr>
          </w:p>
          <w:p w14:paraId="6D25274B" w14:textId="27E1F269" w:rsidR="00A00FC4" w:rsidRPr="00A00FC4" w:rsidRDefault="00A00FC4" w:rsidP="00243DB0">
            <w:pPr>
              <w:jc w:val="both"/>
              <w:rPr>
                <w:iCs/>
                <w:sz w:val="24"/>
                <w:szCs w:val="24"/>
              </w:rPr>
            </w:pPr>
            <w:r>
              <w:rPr>
                <w:iCs/>
                <w:sz w:val="24"/>
                <w:szCs w:val="24"/>
              </w:rPr>
              <w:t xml:space="preserve">1381 words </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3EAD4440" w:rsidR="00CA3593" w:rsidRPr="008B28E7" w:rsidRDefault="00EA3C8F" w:rsidP="00FF7EBB">
            <w:pPr>
              <w:jc w:val="both"/>
              <w:rPr>
                <w:sz w:val="24"/>
                <w:szCs w:val="24"/>
              </w:rPr>
            </w:pPr>
            <w:r>
              <w:rPr>
                <w:sz w:val="24"/>
                <w:szCs w:val="24"/>
              </w:rPr>
              <w:t>Yes</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12082F1B" w:rsidR="00CA3593" w:rsidRPr="008B28E7" w:rsidRDefault="00EA3C8F" w:rsidP="00FF7EBB">
            <w:pPr>
              <w:jc w:val="both"/>
              <w:rPr>
                <w:sz w:val="24"/>
                <w:szCs w:val="24"/>
              </w:rPr>
            </w:pPr>
            <w:r>
              <w:rPr>
                <w:sz w:val="24"/>
                <w:szCs w:val="24"/>
              </w:rPr>
              <w:t>Yes</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5C26FE73" w:rsidR="00CA3593" w:rsidRPr="008B28E7" w:rsidRDefault="00EA3C8F" w:rsidP="00FF7EBB">
            <w:pPr>
              <w:jc w:val="both"/>
              <w:rPr>
                <w:sz w:val="24"/>
                <w:szCs w:val="24"/>
              </w:rPr>
            </w:pPr>
            <w:r>
              <w:rPr>
                <w:sz w:val="24"/>
                <w:szCs w:val="24"/>
              </w:rPr>
              <w:t xml:space="preserve">Yes, foster carer supervision. </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3D51206C" w:rsidR="00CA3593" w:rsidRPr="008B28E7" w:rsidRDefault="00EA3C8F" w:rsidP="00FF7EBB">
            <w:pPr>
              <w:jc w:val="both"/>
              <w:rPr>
                <w:sz w:val="24"/>
                <w:szCs w:val="24"/>
              </w:rPr>
            </w:pPr>
            <w:r>
              <w:rPr>
                <w:sz w:val="24"/>
                <w:szCs w:val="24"/>
              </w:rPr>
              <w:t xml:space="preserve">Emma was prepared for the visit. </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7147D07A" w:rsidR="00CA3593" w:rsidRPr="008B28E7" w:rsidRDefault="00EA3C8F" w:rsidP="00FF7EBB">
            <w:pPr>
              <w:jc w:val="both"/>
              <w:rPr>
                <w:sz w:val="24"/>
                <w:szCs w:val="24"/>
              </w:rPr>
            </w:pPr>
            <w:r>
              <w:rPr>
                <w:sz w:val="24"/>
                <w:szCs w:val="24"/>
              </w:rPr>
              <w:t xml:space="preserve">Yes, Emma is easy to talk to and she listens to us. She understands the girls needs. </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2C437873" w:rsidR="00A12F22" w:rsidRPr="008B28E7" w:rsidRDefault="00EA3C8F" w:rsidP="00FF7EBB">
            <w:pPr>
              <w:jc w:val="both"/>
              <w:rPr>
                <w:sz w:val="24"/>
                <w:szCs w:val="24"/>
              </w:rPr>
            </w:pPr>
            <w:r>
              <w:rPr>
                <w:sz w:val="24"/>
                <w:szCs w:val="24"/>
              </w:rPr>
              <w:t xml:space="preserve">Yes. </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5DF1D6CA" w14:textId="77777777" w:rsidR="00D0503D" w:rsidRDefault="00EA3C8F" w:rsidP="00D0503D">
            <w:pPr>
              <w:jc w:val="both"/>
              <w:rPr>
                <w:sz w:val="24"/>
                <w:szCs w:val="24"/>
              </w:rPr>
            </w:pPr>
            <w:r>
              <w:rPr>
                <w:sz w:val="24"/>
                <w:szCs w:val="24"/>
              </w:rPr>
              <w:t xml:space="preserve">Yes. It feels very easy to talk to Emma. </w:t>
            </w:r>
          </w:p>
          <w:p w14:paraId="0EEC1DE2" w14:textId="1FFFB796" w:rsidR="00CE364B" w:rsidRPr="008B28E7" w:rsidRDefault="00CE364B" w:rsidP="00D0503D">
            <w:pPr>
              <w:jc w:val="both"/>
              <w:rPr>
                <w:sz w:val="24"/>
                <w:szCs w:val="24"/>
              </w:rPr>
            </w:pP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1A7F4B3C" w:rsidR="00D0503D" w:rsidRPr="008B28E7" w:rsidRDefault="00EA3C8F" w:rsidP="00D0503D">
            <w:pPr>
              <w:jc w:val="both"/>
              <w:rPr>
                <w:sz w:val="24"/>
                <w:szCs w:val="24"/>
              </w:rPr>
            </w:pPr>
            <w:r>
              <w:rPr>
                <w:sz w:val="24"/>
                <w:szCs w:val="24"/>
              </w:rPr>
              <w:t xml:space="preserve">Emma has visited unannounced and she has spoken to the girls. She was very child friendly and focused on them. </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5A2"/>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222C"/>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14A4B"/>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0FC4"/>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D5B73"/>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364B"/>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47C9"/>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3C8F"/>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2591</Words>
  <Characters>14959</Characters>
  <Application>Microsoft Office Word</Application>
  <DocSecurity>4</DocSecurity>
  <Lines>534</Lines>
  <Paragraphs>199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17351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Emma Morris</cp:lastModifiedBy>
  <cp:revision>2</cp:revision>
  <cp:lastPrinted>2020-02-11T19:20:00Z</cp:lastPrinted>
  <dcterms:created xsi:type="dcterms:W3CDTF">2024-10-14T14:48:00Z</dcterms:created>
  <dcterms:modified xsi:type="dcterms:W3CDTF">2024-10-14T14:48:00Z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