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6FEA1CC5" wp14:textId="05933492">
      <w:commentRangeStart w:id="1355837321"/>
      <w:commentRangeEnd w:id="1355837321"/>
      <w:r>
        <w:rPr>
          <w:rStyle w:val="CommentReference"/>
        </w:rPr>
        <w:commentReference w:id="1355837321"/>
      </w:r>
      <w:r>
        <w:br/>
      </w:r>
      <w:r>
        <w:br/>
      </w:r>
      <w:r>
        <w:br/>
      </w:r>
    </w:p>
    <w:p xmlns:wp14="http://schemas.microsoft.com/office/word/2010/wordml" w:rsidP="39EC7EDF" w14:paraId="6277E182" wp14:textId="3A5847B6">
      <w:pPr>
        <w:spacing w:before="240" w:beforeAutospacing="off" w:after="200" w:afterAutospacing="off"/>
        <w:jc w:val="center"/>
      </w:pPr>
      <w:r w:rsidRPr="39EC7EDF" w:rsidR="4295F5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Evidence-Based Policing &amp; Applications</w:t>
      </w:r>
    </w:p>
    <w:p xmlns:wp14="http://schemas.microsoft.com/office/word/2010/wordml" w:rsidP="39EC7EDF" w14:paraId="51C13856" wp14:textId="29942788">
      <w:pPr>
        <w:spacing w:before="240" w:beforeAutospacing="off" w:after="200" w:afterAutospacing="off"/>
        <w:jc w:val="center"/>
      </w:pPr>
      <w:r w:rsidRPr="39EC7EDF" w:rsidR="4295F5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Student: Ramona Maria Avram</w:t>
      </w:r>
    </w:p>
    <w:p xmlns:wp14="http://schemas.microsoft.com/office/word/2010/wordml" w:rsidP="39EC7EDF" w14:paraId="1E788264" wp14:textId="30941F77">
      <w:pPr>
        <w:spacing w:before="240" w:beforeAutospacing="off" w:after="200" w:afterAutospacing="off"/>
        <w:jc w:val="center"/>
      </w:pPr>
      <w:r w:rsidRPr="6539305C" w:rsidR="4295F5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Student ID:2234752</w:t>
      </w:r>
    </w:p>
    <w:p w:rsidR="6539305C" w:rsidP="6539305C" w:rsidRDefault="6539305C" w14:paraId="73328361" w14:textId="0D119DAB">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717576B5" w14:textId="206B4F0A">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45379CC6" w14:textId="48012780">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2693693F" w14:textId="02FFEE7E">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09B83B35" w14:textId="673150BF">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3DE67E1E" w14:textId="3A8AC9FE">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6BA838A0" w14:textId="33671B78">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237BBA06" w14:textId="3A93721B">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2280190E" w14:textId="208F89E4">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w:rsidR="6539305C" w:rsidP="6539305C" w:rsidRDefault="6539305C" w14:paraId="77B78A76" w14:textId="136487C6">
      <w:pPr>
        <w:pStyle w:val="Normal"/>
        <w:spacing w:before="240" w:beforeAutospacing="off" w:after="2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xmlns:wp14="http://schemas.microsoft.com/office/word/2010/wordml" w:rsidP="3E8F1819" w14:paraId="21241D41" wp14:textId="1EF42913">
      <w:pPr>
        <w:pStyle w:val="Heading1"/>
        <w:spacing w:line="360" w:lineRule="auto"/>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Introduction</w:t>
      </w:r>
    </w:p>
    <w:p xmlns:wp14="http://schemas.microsoft.com/office/word/2010/wordml" w:rsidP="3E8F1819" w14:paraId="78923564" wp14:textId="5C5BB285">
      <w:pPr>
        <w:pStyle w:val="Heading1"/>
        <w:spacing w:line="360" w:lineRule="auto"/>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3E8F1819" w:rsidR="00FD3CA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maintenance of law and order should be the major focus of the police force. According to Parliament in the year 2023, the two legal </w:t>
      </w:r>
      <w:r w:rsidRPr="3E8F1819" w:rsidR="086B77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organizations</w:t>
      </w:r>
      <w:r w:rsidRPr="3E8F1819" w:rsidR="00FD3CA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known as the Office of Constables and the police force combined make up </w:t>
      </w:r>
      <w:r w:rsidRPr="3E8F1819" w:rsidR="0388FB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 massive </w:t>
      </w:r>
      <w:r w:rsidRPr="3E8F1819" w:rsidR="1373C7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part</w:t>
      </w:r>
      <w:r w:rsidRPr="3E8F1819" w:rsidR="00FD3CA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the Police Service in the United Kingdom. </w:t>
      </w:r>
      <w:r w:rsidRPr="3E8F1819" w:rsidR="4FE819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practice of evidence-based policing involves considering all evidence that may be pertinent while making judgements about practices, policies, and judgements.</w:t>
      </w:r>
      <w:r w:rsidRPr="3E8F1819" w:rsidR="00FD3CA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018A57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For</w:t>
      </w:r>
      <w:r w:rsidRPr="3E8F1819" w:rsidR="00FD3CA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article to </w:t>
      </w:r>
      <w:r w:rsidRPr="3E8F1819" w:rsidR="66FEDFA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carry out</w:t>
      </w:r>
      <w:r w:rsidRPr="3E8F1819" w:rsidR="00FD3CA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its goal, it will do research on a wide variety of evidence-based policy issues </w:t>
      </w:r>
      <w:r w:rsidRPr="3E8F1819" w:rsidR="4EEC7E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about</w:t>
      </w:r>
      <w:r w:rsidRPr="3E8F1819" w:rsidR="00FD3CA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use of body-worn cameras. All aspects of the method, including its advantages and disadvantages, the possible uses it may have, and the ethical considerations associated with using it, will be examined. </w:t>
      </w:r>
      <w:r w:rsidRPr="3E8F1819" w:rsidR="00FD3CA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 </w:t>
      </w:r>
    </w:p>
    <w:p xmlns:wp14="http://schemas.microsoft.com/office/word/2010/wordml" w:rsidP="3E8F1819" w14:paraId="3CC4181C" wp14:textId="6DA0342B">
      <w:pPr>
        <w:pStyle w:val="Heading1"/>
        <w:spacing w:line="360" w:lineRule="auto"/>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Main body</w:t>
      </w:r>
    </w:p>
    <w:p xmlns:wp14="http://schemas.microsoft.com/office/word/2010/wordml" w:rsidP="3E8F1819" w14:paraId="6368D988" wp14:textId="65FAD669">
      <w:pPr>
        <w:pStyle w:val="Normal"/>
        <w:spacing w:before="240" w:beforeAutospacing="off" w:after="200" w:afterAutospacing="off" w:line="360" w:lineRule="auto"/>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br/>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term "evidence-based policing" (EBP) refers to the use of the "best available evidence" to support and refute "policies, </w:t>
      </w:r>
      <w:r w:rsidRPr="3E8F1819" w:rsidR="494F15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practices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decisions" (Police, 2023). On the other hand, Brown et al. (2018) noted that the scope of EBP includes a deeper understanding of contemporary policing issues, the deployment of the </w:t>
      </w:r>
      <w:r w:rsidRPr="3E8F1819" w:rsidR="375F62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right solutions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t>
      </w:r>
      <w:r w:rsidRPr="3E8F1819" w:rsidR="4A7219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improving</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legitimacy of policing. These </w:t>
      </w:r>
      <w:r w:rsidRPr="3E8F1819" w:rsidR="2DC94E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ideas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655F37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explain</w:t>
      </w:r>
      <w:r w:rsidRPr="3E8F1819" w:rsidR="239E30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usefulness and benefits of EBP. </w:t>
      </w:r>
    </w:p>
    <w:p xmlns:wp14="http://schemas.microsoft.com/office/word/2010/wordml" w:rsidP="3E8F1819" w14:paraId="1597C81A" wp14:textId="7EC4D87F">
      <w:pPr>
        <w:pStyle w:val="Normal"/>
        <w:spacing w:before="240" w:beforeAutospacing="off" w:after="200" w:afterAutospacing="off" w:line="360" w:lineRule="auto"/>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However, it is also acknowledged that the application of EBP tactics and principles does not </w:t>
      </w:r>
      <w:bookmarkStart w:name="_Int_ksc0DqvT" w:id="2082700651"/>
      <w:r w:rsidRPr="3E8F1819" w:rsidR="341337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bookmarkEnd w:id="2082700651"/>
      <w:r w:rsidRPr="3E8F1819" w:rsidR="341337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clear solutions to police issues</w:t>
      </w:r>
      <w:r w:rsidRPr="3E8F1819" w:rsidR="31099A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31099AC5">
        <w:rPr>
          <w:rFonts w:ascii="Times New Roman" w:hAnsi="Times New Roman" w:eastAsia="Times New Roman" w:cs="Times New Roman"/>
          <w:b w:val="0"/>
          <w:bCs w:val="0"/>
          <w:i w:val="0"/>
          <w:iCs w:val="0"/>
          <w:caps w:val="0"/>
          <w:smallCaps w:val="0"/>
          <w:noProof w:val="0"/>
          <w:color w:val="222222"/>
          <w:sz w:val="24"/>
          <w:szCs w:val="24"/>
          <w:lang w:val="en-US"/>
        </w:rPr>
        <w:t>MITCHELL, Renée; HUEY, Laura (ed.).</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use of the best available evidence in the day-to-day work of officers, volunteers, and staff is the fundamental idea of evidence-based policing (Police, 2023). </w:t>
      </w:r>
    </w:p>
    <w:p xmlns:wp14="http://schemas.microsoft.com/office/word/2010/wordml" w:rsidP="3E8F1819" w14:paraId="4DD0763D" wp14:textId="510D4130">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6F2468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There are several theories applied to make evidence-based policing effective, </w:t>
      </w:r>
      <w:r w:rsidRPr="3E8F1819" w:rsidR="1646BA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found</w:t>
      </w:r>
      <w:r w:rsidRPr="3E8F1819" w:rsidR="6F2468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presented as follows.</w:t>
      </w:r>
    </w:p>
    <w:p xmlns:wp14="http://schemas.microsoft.com/office/word/2010/wordml" w:rsidP="3E8F1819" w14:paraId="7B6B862D" wp14:textId="0E61FDA7">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Rational choice theory</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a critically important theory applied in evidence-based policing. According to this theory, choices are made by offenders in committing a crime based on the rationality of the crime (Roach, </w:t>
      </w:r>
      <w:r w:rsidRPr="3E8F1819" w:rsidR="4E53ED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Nd</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rationality is considered by the offenders based on the risks and rewards </w:t>
      </w:r>
      <w:r w:rsidRPr="3E8F1819" w:rsidR="748AAE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predicted</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each of the crimes. Moreover, </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Nickerson</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(2021) has </w:t>
      </w:r>
      <w:r w:rsidRPr="3E8F1819" w:rsidR="2E54A67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said</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a person is always prone to commit a crime and the actual accomplishment of the same is driven by the availability of the </w:t>
      </w:r>
      <w:r w:rsidRPr="3E8F1819" w:rsidR="5036EF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right opportunity</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Similarly, committing a crime is barred when the involved risk is high, leading to the concept of crime being deliberate and calculated. </w:t>
      </w:r>
      <w:r w:rsidRPr="3E8F1819" w:rsidR="680092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is applied in evidence-based policing to understand the possible or past choices of an offender depending on the analysis and research on the situation (as evidence) involved in a policing problem.</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E8F1819" w14:paraId="0631E78F" wp14:textId="2F692A57">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US"/>
        </w:rPr>
        <w:t xml:space="preserve">Routine activities theory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is another criminological theory that underpins the application of evidence-based policing. The routine activities theory analyses the crime from the viewpoint of the offenders. Three dimensions as per this theory form the basis of a crime to be </w:t>
      </w:r>
      <w:r w:rsidRPr="3E8F1819" w:rsidR="079334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favorable</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These are the intention of the offender to commit a crime, the availability of a suitable target and the lack of a capable guardian (</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Luo </w:t>
      </w:r>
      <w:r w:rsidRPr="3E8F1819" w:rsidR="4295F503">
        <w:rPr>
          <w:rFonts w:ascii="Times New Roman" w:hAnsi="Times New Roman" w:eastAsia="Times New Roman" w:cs="Times New Roman"/>
          <w:b w:val="0"/>
          <w:bCs w:val="0"/>
          <w:i w:val="1"/>
          <w:iCs w:val="1"/>
          <w:strike w:val="0"/>
          <w:dstrike w:val="0"/>
          <w:noProof w:val="0"/>
          <w:color w:val="222222"/>
          <w:sz w:val="24"/>
          <w:szCs w:val="24"/>
          <w:u w:val="none"/>
          <w:lang w:val="en-US"/>
        </w:rPr>
        <w:t xml:space="preserve">et al., </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2020</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6D0654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Therefore,</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according to this theory,</w:t>
      </w:r>
      <w:r w:rsidRPr="3E8F1819" w:rsidR="1D5CF2BA">
        <w:rPr>
          <w:rFonts w:ascii="Verdana" w:hAnsi="Verdana" w:eastAsia="Verdana" w:cs="Verdana"/>
          <w:b w:val="0"/>
          <w:bCs w:val="0"/>
          <w:i w:val="0"/>
          <w:iCs w:val="0"/>
          <w:caps w:val="0"/>
          <w:smallCaps w:val="0"/>
          <w:noProof w:val="0"/>
          <w:color w:val="232323"/>
          <w:sz w:val="21"/>
          <w:szCs w:val="21"/>
          <w:lang w:val="en-US"/>
        </w:rPr>
        <w:t xml:space="preserve"> Cohen, L. E., &amp; Felson, M. (1979)</w:t>
      </w:r>
      <w:r w:rsidRPr="3E8F1819" w:rsidR="1D5CF2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assessment of the situation by the offender in terms of the above dimensions will be the decisive factor in a crime. In evidence-based policing, research and knowledge are one of its significant aspects. </w:t>
      </w:r>
    </w:p>
    <w:p xmlns:wp14="http://schemas.microsoft.com/office/word/2010/wordml" w:rsidP="3E8F1819" w14:paraId="664AF3A9" wp14:textId="5BAF13D3">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6C98A9E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Crime pattern theory</w:t>
      </w:r>
      <w:r w:rsidRPr="3E8F1819" w:rsidR="6C98A9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makes use of the concept of crime patterns </w:t>
      </w:r>
      <w:r w:rsidRPr="3E8F1819" w:rsidR="13C068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to</w:t>
      </w:r>
      <w:r w:rsidRPr="3E8F1819" w:rsidR="6C98A9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6AD0FE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find</w:t>
      </w:r>
      <w:r w:rsidRPr="3E8F1819" w:rsidR="6C98A9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nature of the link that exists between offenders and victims in terms of location and time. According to this hypothesis, there is only a high possibility of a crime being committed when the activity zones of targets and offenders meet (van </w:t>
      </w:r>
      <w:r w:rsidRPr="3E8F1819" w:rsidR="6C98A9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Sleeuwen</w:t>
      </w:r>
      <w:r w:rsidRPr="3E8F1819" w:rsidR="6C98A9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2021). This research was conducted by van </w:t>
      </w:r>
      <w:r w:rsidRPr="3E8F1819" w:rsidR="6C98A9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Sleeuwen</w:t>
      </w:r>
      <w:r w:rsidRPr="3E8F1819" w:rsidR="6C98A9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colleagues in the year 2021. </w:t>
      </w:r>
      <w:r w:rsidRPr="3E8F1819" w:rsidR="01EC76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purpose of crime pattern theory is to understand the locations of crime generators and crime attractor locations, as well as the formation of repeat areas of offending for individuals and groups of offenders, in addition to more aggregate crime hot spots and cold spots. This is </w:t>
      </w:r>
      <w:r w:rsidRPr="3E8F1819" w:rsidR="6915A4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carried out</w:t>
      </w:r>
      <w:r w:rsidRPr="3E8F1819" w:rsidR="01EC76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by </w:t>
      </w:r>
      <w:r w:rsidRPr="3E8F1819" w:rsidR="01EC76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utilising</w:t>
      </w:r>
      <w:r w:rsidRPr="3E8F1819" w:rsidR="01EC76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major components of the built and social environment, which are activity nodes, paths between nodes, </w:t>
      </w:r>
      <w:r w:rsidRPr="3E8F1819" w:rsidR="128A72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neighborhoods</w:t>
      </w:r>
      <w:r w:rsidRPr="3E8F1819" w:rsidR="01EC76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t>
      </w:r>
      <w:r w:rsidRPr="3E8F1819" w:rsidR="1832C7A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neighborhood</w:t>
      </w:r>
      <w:r w:rsidRPr="3E8F1819" w:rsidR="01EC76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edges, and the socioeconomic backcloth, in conjunction with the routine movements of the population in general acc</w:t>
      </w:r>
      <w:r w:rsidRPr="3E8F1819" w:rsidR="1FE3CE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ording to Paul and Patricia Brantingham, </w:t>
      </w:r>
      <w:r w:rsidRPr="3E8F1819" w:rsidR="28701F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E8F1819" w:rsidR="1FE3CE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Crime Paternity </w:t>
      </w:r>
      <w:r w:rsidRPr="3E8F1819" w:rsidR="3090E4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Theory </w:t>
      </w:r>
      <w:r w:rsidRPr="3E8F1819" w:rsidR="1FE3CE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January 2021</w:t>
      </w:r>
      <w:r w:rsidRPr="3E8F1819" w:rsidR="0D13A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E8F1819" w:rsidR="1FE3CE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E8F1819" w:rsidR="01EC76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E8F1819" w14:paraId="74AEE8D4" wp14:textId="28A70D8E">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374DF7E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Body Worn video (BWV) </w:t>
      </w:r>
      <w:r w:rsidRPr="3E8F1819" w:rsidR="374DF7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cameras a</w:t>
      </w:r>
      <w:r w:rsidRPr="3E8F1819" w:rsidR="374DF7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 attached to the uniform of officers.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aesthetical details includ</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 that the device is small and completely visible. These devices are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utilised</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capturing both video and audio evidence. These cameras are mostly issued for officers specifically </w:t>
      </w:r>
      <w:r w:rsidRPr="3E8F1819" w:rsidR="398F79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meeting</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public (Police, 2023). The captured footage with these body worn video cameras presents the incident from the officer’s perspective as evidence. Technical details of the cameras might include manufacturer (Axon), storage, functioning and other similar aspects. Red lights flash when recording as a sign of making aware that people are being recorded.</w:t>
      </w:r>
    </w:p>
    <w:p xmlns:wp14="http://schemas.microsoft.com/office/word/2010/wordml" w:rsidP="3E8F1819" w14:paraId="1C7C63DA" wp14:textId="59F0ED6C">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use of body-worn video cameras has several specific features. When an officer turns on the camera at the beginning of an encounter, </w:t>
      </w:r>
      <w:r w:rsidRPr="3E8F1819" w:rsidR="165FE07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this </w:t>
      </w:r>
      <w:r w:rsidRPr="3E8F1819" w:rsidR="12FC6F9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starts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recording the incident (Cubitt et al., 2017). It continues to record until other systems, such as the CCTV at police stations, halt it or intervene. Because the use of these body worn cameras is operation specific, recording is not typically done. These cameras should only be used in specified circumstances, such as when there is interaction with automobiles, when there are arrests being made, when there are searches being conducted</w:t>
      </w:r>
      <w:r w:rsidRPr="3E8F1819" w:rsidR="08C906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E8F1819" w14:paraId="30DFEEB4" wp14:textId="06C18D6B">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footage captured might be considered essential evidence, hence these devices are also significantly important in evidence-based policing. Therefore, firstly, the devices are used </w:t>
      </w:r>
      <w:r w:rsidRPr="3E8F1819" w:rsidR="4295F503">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US"/>
        </w:rPr>
        <w:t>to</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arrange evidence which is an essential part of evidence-based policing (Police, 2023). As an example, in Essex, among many different initiatives for handling domestic abuse, the incorporation of body worn video was also included which helped in producing evidence (</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Owens </w:t>
      </w:r>
      <w:r w:rsidRPr="3E8F1819" w:rsidR="4295F503">
        <w:rPr>
          <w:rFonts w:ascii="Times New Roman" w:hAnsi="Times New Roman" w:eastAsia="Times New Roman" w:cs="Times New Roman"/>
          <w:b w:val="0"/>
          <w:bCs w:val="0"/>
          <w:i w:val="1"/>
          <w:iCs w:val="1"/>
          <w:strike w:val="0"/>
          <w:dstrike w:val="0"/>
          <w:noProof w:val="0"/>
          <w:color w:val="222222"/>
          <w:sz w:val="24"/>
          <w:szCs w:val="24"/>
          <w:u w:val="none"/>
          <w:lang w:val="en-US"/>
        </w:rPr>
        <w:t xml:space="preserve">et al., </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2014). Secondly, it </w:t>
      </w:r>
      <w:r w:rsidRPr="3E8F1819" w:rsidR="60DE799F">
        <w:rPr>
          <w:rFonts w:ascii="Times New Roman" w:hAnsi="Times New Roman" w:eastAsia="Times New Roman" w:cs="Times New Roman"/>
          <w:b w:val="0"/>
          <w:bCs w:val="0"/>
          <w:i w:val="0"/>
          <w:iCs w:val="0"/>
          <w:strike w:val="0"/>
          <w:dstrike w:val="0"/>
          <w:noProof w:val="0"/>
          <w:color w:val="222222"/>
          <w:sz w:val="24"/>
          <w:szCs w:val="24"/>
          <w:u w:val="none"/>
          <w:lang w:val="en-US"/>
        </w:rPr>
        <w:t>was</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 mentioned earlier that these cameras are commonly </w:t>
      </w:r>
      <w:r w:rsidRPr="3E8F1819" w:rsidR="2DEC463D">
        <w:rPr>
          <w:rFonts w:ascii="Times New Roman" w:hAnsi="Times New Roman" w:eastAsia="Times New Roman" w:cs="Times New Roman"/>
          <w:b w:val="0"/>
          <w:bCs w:val="0"/>
          <w:i w:val="0"/>
          <w:iCs w:val="0"/>
          <w:strike w:val="0"/>
          <w:dstrike w:val="0"/>
          <w:noProof w:val="0"/>
          <w:color w:val="222222"/>
          <w:sz w:val="24"/>
          <w:szCs w:val="24"/>
          <w:u w:val="none"/>
          <w:lang w:val="en-US"/>
        </w:rPr>
        <w:t>used</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 in </w:t>
      </w:r>
      <w:r w:rsidRPr="3E8F1819" w:rsidR="79D0D8D8">
        <w:rPr>
          <w:rFonts w:ascii="Times New Roman" w:hAnsi="Times New Roman" w:eastAsia="Times New Roman" w:cs="Times New Roman"/>
          <w:b w:val="0"/>
          <w:bCs w:val="0"/>
          <w:i w:val="0"/>
          <w:iCs w:val="0"/>
          <w:strike w:val="0"/>
          <w:dstrike w:val="0"/>
          <w:noProof w:val="0"/>
          <w:color w:val="222222"/>
          <w:sz w:val="24"/>
          <w:szCs w:val="24"/>
          <w:u w:val="none"/>
          <w:lang w:val="en-US"/>
        </w:rPr>
        <w:t>search</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 situations dealing with vehicles. Therefore, the purpose of using these also revolves around the aspect of </w:t>
      </w:r>
      <w:r w:rsidRPr="3E8F1819" w:rsidR="0E0082AC">
        <w:rPr>
          <w:rFonts w:ascii="Times New Roman" w:hAnsi="Times New Roman" w:eastAsia="Times New Roman" w:cs="Times New Roman"/>
          <w:b w:val="0"/>
          <w:bCs w:val="0"/>
          <w:i w:val="0"/>
          <w:iCs w:val="0"/>
          <w:strike w:val="0"/>
          <w:dstrike w:val="0"/>
          <w:noProof w:val="0"/>
          <w:color w:val="222222"/>
          <w:sz w:val="24"/>
          <w:szCs w:val="24"/>
          <w:u w:val="none"/>
          <w:lang w:val="en-US"/>
        </w:rPr>
        <w:t>supporting</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 transparency.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As mentioned earlier, the purposes of using body worn video cameras </w:t>
      </w:r>
      <w:r w:rsidRPr="3E8F1819" w:rsidR="2E81393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contribute</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towards evidence-based policing. </w:t>
      </w:r>
      <w:r w:rsidRPr="3E8F1819" w:rsidR="4D5CB3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assesses the strengths, weaknesses and ethical aspects associated with these devices and is described as follows.</w:t>
      </w:r>
    </w:p>
    <w:p w:rsidR="51749F47" w:rsidP="3E8F1819" w:rsidRDefault="51749F47" w14:paraId="4A82C3B8" w14:textId="77908B5A">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51749F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w:t>
      </w:r>
      <w:r w:rsidRPr="3E8F1819" w:rsidR="190227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strengths </w:t>
      </w:r>
      <w:r w:rsidRPr="3E8F1819" w:rsidR="51749F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of the evidence </w:t>
      </w:r>
      <w:r w:rsidRPr="3E8F1819" w:rsidR="74FEAEF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are</w:t>
      </w:r>
      <w:r w:rsidRPr="3E8F1819" w:rsidR="51749F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first advantage that can be brought up when discussing the benefits of using these gadgets. The fact that the evidence generated by such devices is in the form of audio </w:t>
      </w:r>
      <w:r w:rsidRPr="3E8F1819" w:rsidR="51749F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video and that it is recorded from the viewpoint of an officer and that the footage is uploaded to the server makes it very unlikely that the evidence has been tampered with in any way. </w:t>
      </w:r>
      <w:r w:rsidRPr="3E8F1819" w:rsidR="70DEBC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 the other hand, by evaluating the event recording, one can see the occurrence from the beginning, which gives one the chance to evaluate the entire circumstance</w:t>
      </w:r>
      <w:r w:rsidRPr="3E8F1819" w:rsidR="51749F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is another one of the system's strengths. The economic aspect is another perspective that may be used to </w:t>
      </w:r>
      <w:r w:rsidRPr="3E8F1819" w:rsidR="342FE4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analyses</w:t>
      </w:r>
      <w:r w:rsidRPr="3E8F1819" w:rsidR="51749F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strengths. According to information obtained from the United Kingdom Police Department (Police, 2023), an expected yearly savings of £125,000 has been revealed. As a result, the strengths are of tremendous importance and value to the criminal justice system.</w:t>
      </w:r>
    </w:p>
    <w:p xmlns:wp14="http://schemas.microsoft.com/office/word/2010/wordml" w:rsidP="3E8F1819" w14:paraId="789BF39F" wp14:textId="07089307">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Apart from strengths, there are some</w:t>
      </w:r>
      <w:r w:rsidRPr="3E8F1819" w:rsidR="4295F503">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US"/>
        </w:rPr>
        <w:t xml:space="preserve"> weaknesses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using body-worn cameras also.</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Firstly, the aspect of assault on police officers can be considered. As per data from the </w:t>
      </w:r>
      <w:r w:rsidRPr="3E8F1819" w:rsidR="223242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UK (United Kingdom)</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College of Policing, it has been found in studies that there was a 15.9% increase </w:t>
      </w:r>
      <w:r w:rsidRPr="3E8F1819" w:rsidR="523728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seen</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the number of assaults (or resistance against officers) on the police officers wearing a BWV camera (Police, 2023). </w:t>
      </w:r>
    </w:p>
    <w:p w:rsidR="4D62F59A" w:rsidP="3E8F1819" w:rsidRDefault="4D62F59A" w14:paraId="72A97A81" w14:textId="195B385B">
      <w:pPr>
        <w:pStyle w:val="Normal"/>
        <w:spacing w:before="240" w:beforeAutospacing="off" w:after="200" w:afterAutospacing="off" w:line="360" w:lineRule="auto"/>
        <w:ind w:left="0"/>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3E8F1819" w:rsidR="4D62F5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Case of Worn Camera</w:t>
      </w:r>
    </w:p>
    <w:p w:rsidR="4D62F59A" w:rsidP="3E8F1819" w:rsidRDefault="4D62F59A" w14:paraId="6A9A4919" w14:textId="331135E2">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E8F1819" w:rsidR="4D62F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2017, the Metropolitan Police introduced body-worn cameras for its officers to enhance transparency, accountability, and gather evidence during interactions with the public. One significant incident that was captured on these cameras was the shooting of a man named Rashan Charles.</w:t>
      </w:r>
    </w:p>
    <w:p w:rsidR="4D62F59A" w:rsidP="3E8F1819" w:rsidRDefault="4D62F59A" w14:paraId="7E37B476" w14:textId="700BF3A4">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E8F1819" w:rsidR="4D62F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 July 22, 2017, Rashan Charles was involved in a police chase and was apprehended by officers in a shop in East London. During the apprehension, a struggle ensued, and an officer restrained Charles. Video footage from the officer's body-worn camera showed that during the struggle, the officer used force to subdue Charles, who later became unresponsive.</w:t>
      </w:r>
    </w:p>
    <w:p w:rsidR="4D62F59A" w:rsidP="3E8F1819" w:rsidRDefault="4D62F59A" w14:paraId="63953A06" w14:textId="24084C06">
      <w:pPr>
        <w:pStyle w:val="Normal"/>
        <w:spacing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3E8F1819" w:rsidR="4D62F59A">
        <w:rPr>
          <w:rFonts w:ascii="Times New Roman" w:hAnsi="Times New Roman" w:eastAsia="Times New Roman" w:cs="Times New Roman"/>
          <w:b w:val="0"/>
          <w:bCs w:val="0"/>
          <w:i w:val="0"/>
          <w:iCs w:val="0"/>
          <w:caps w:val="0"/>
          <w:smallCaps w:val="0"/>
          <w:noProof w:val="0"/>
          <w:color w:val="auto"/>
          <w:sz w:val="24"/>
          <w:szCs w:val="24"/>
          <w:lang w:val="en-US"/>
        </w:rPr>
        <w:t xml:space="preserve">Rashan Charles was taken to a hospital but tragically died </w:t>
      </w:r>
      <w:r w:rsidRPr="3E8F1819" w:rsidR="50C6D6AB">
        <w:rPr>
          <w:rFonts w:ascii="Times New Roman" w:hAnsi="Times New Roman" w:eastAsia="Times New Roman" w:cs="Times New Roman"/>
          <w:b w:val="0"/>
          <w:bCs w:val="0"/>
          <w:i w:val="0"/>
          <w:iCs w:val="0"/>
          <w:caps w:val="0"/>
          <w:smallCaps w:val="0"/>
          <w:noProof w:val="0"/>
          <w:color w:val="auto"/>
          <w:sz w:val="24"/>
          <w:szCs w:val="24"/>
          <w:lang w:val="en-US"/>
        </w:rPr>
        <w:t>a brief time</w:t>
      </w:r>
      <w:r w:rsidRPr="3E8F1819" w:rsidR="4D62F59A">
        <w:rPr>
          <w:rFonts w:ascii="Times New Roman" w:hAnsi="Times New Roman" w:eastAsia="Times New Roman" w:cs="Times New Roman"/>
          <w:b w:val="0"/>
          <w:bCs w:val="0"/>
          <w:i w:val="0"/>
          <w:iCs w:val="0"/>
          <w:caps w:val="0"/>
          <w:smallCaps w:val="0"/>
          <w:noProof w:val="0"/>
          <w:color w:val="auto"/>
          <w:sz w:val="24"/>
          <w:szCs w:val="24"/>
          <w:lang w:val="en-US"/>
        </w:rPr>
        <w:t xml:space="preserve"> later. The incident led to protests and public outcry, as people demanded answers and accountability. The body-worn camera footage was crucial in investigating the circumstances leading to Rashan Charles' death and </w:t>
      </w:r>
      <w:r w:rsidRPr="3E8F1819" w:rsidR="12FDCEF4">
        <w:rPr>
          <w:rFonts w:ascii="Times New Roman" w:hAnsi="Times New Roman" w:eastAsia="Times New Roman" w:cs="Times New Roman"/>
          <w:b w:val="0"/>
          <w:bCs w:val="0"/>
          <w:i w:val="0"/>
          <w:iCs w:val="0"/>
          <w:caps w:val="0"/>
          <w:smallCaps w:val="0"/>
          <w:noProof w:val="0"/>
          <w:color w:val="auto"/>
          <w:sz w:val="24"/>
          <w:szCs w:val="24"/>
          <w:lang w:val="en-US"/>
        </w:rPr>
        <w:t>figuring out</w:t>
      </w:r>
      <w:r w:rsidRPr="3E8F1819" w:rsidR="4D62F59A">
        <w:rPr>
          <w:rFonts w:ascii="Times New Roman" w:hAnsi="Times New Roman" w:eastAsia="Times New Roman" w:cs="Times New Roman"/>
          <w:b w:val="0"/>
          <w:bCs w:val="0"/>
          <w:i w:val="0"/>
          <w:iCs w:val="0"/>
          <w:caps w:val="0"/>
          <w:smallCaps w:val="0"/>
          <w:noProof w:val="0"/>
          <w:color w:val="auto"/>
          <w:sz w:val="24"/>
          <w:szCs w:val="24"/>
          <w:lang w:val="en-US"/>
        </w:rPr>
        <w:t xml:space="preserve"> the actions taken by the police officers involved.</w:t>
      </w:r>
    </w:p>
    <w:p w:rsidR="4D62F59A" w:rsidP="3E8F1819" w:rsidRDefault="4D62F59A" w14:paraId="32C95C64" w14:textId="259F1174">
      <w:pPr>
        <w:pStyle w:val="Normal"/>
        <w:spacing w:before="0" w:beforeAutospacing="off" w:after="0" w:afterAutospacing="off" w:line="600" w:lineRule="exact"/>
        <w:jc w:val="both"/>
        <w:rPr>
          <w:rFonts w:ascii="Times New Roman" w:hAnsi="Times New Roman" w:eastAsia="Times New Roman" w:cs="Times New Roman"/>
          <w:sz w:val="24"/>
          <w:szCs w:val="24"/>
        </w:rPr>
      </w:pPr>
      <w:r w:rsidRPr="3E8F1819" w:rsidR="4D62F59A">
        <w:rPr>
          <w:rFonts w:ascii="Times New Roman" w:hAnsi="Times New Roman" w:eastAsia="Times New Roman" w:cs="Times New Roman"/>
          <w:b w:val="0"/>
          <w:bCs w:val="0"/>
          <w:i w:val="0"/>
          <w:iCs w:val="0"/>
          <w:caps w:val="0"/>
          <w:smallCaps w:val="0"/>
          <w:noProof w:val="0"/>
          <w:color w:val="auto"/>
          <w:sz w:val="24"/>
          <w:szCs w:val="24"/>
          <w:lang w:val="en-US"/>
        </w:rPr>
        <w:t>The incident sparked debates about police conduct, use of force, and the effectiveness of body-worn cameras in ensuring transparency and holding law enforcement accountable for their actions. It also highlighted the importance of proper training and protocols for officers when using body-worn cameras during interactions with the public</w:t>
      </w:r>
      <w:r w:rsidRPr="3E8F1819" w:rsidR="4D62F59A">
        <w:rPr>
          <w:rFonts w:ascii="Times New Roman" w:hAnsi="Times New Roman" w:eastAsia="Times New Roman" w:cs="Times New Roman"/>
          <w:b w:val="0"/>
          <w:bCs w:val="0"/>
          <w:i w:val="0"/>
          <w:iCs w:val="0"/>
          <w:caps w:val="0"/>
          <w:smallCaps w:val="0"/>
          <w:noProof w:val="0"/>
          <w:color w:val="auto"/>
          <w:sz w:val="24"/>
          <w:szCs w:val="24"/>
          <w:lang w:val="en-US"/>
        </w:rPr>
        <w:t>.</w:t>
      </w:r>
      <w:r w:rsidRPr="3E8F1819" w:rsidR="2D26F49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3E8F1819" w:rsidR="00306C87">
        <w:rPr>
          <w:rFonts w:ascii="Times New Roman" w:hAnsi="Times New Roman" w:eastAsia="Times New Roman" w:cs="Times New Roman"/>
          <w:b w:val="0"/>
          <w:bCs w:val="0"/>
          <w:i w:val="0"/>
          <w:iCs w:val="0"/>
          <w:caps w:val="0"/>
          <w:smallCaps w:val="0"/>
          <w:noProof w:val="0"/>
          <w:color w:val="auto"/>
          <w:sz w:val="24"/>
          <w:szCs w:val="24"/>
          <w:lang w:val="en-US"/>
        </w:rPr>
        <w:t>Article</w:t>
      </w:r>
      <w:r w:rsidRPr="3E8F1819" w:rsidR="2D26F494">
        <w:rPr>
          <w:rFonts w:ascii="Times New Roman" w:hAnsi="Times New Roman" w:eastAsia="Times New Roman" w:cs="Times New Roman"/>
          <w:b w:val="0"/>
          <w:bCs w:val="0"/>
          <w:i w:val="0"/>
          <w:iCs w:val="0"/>
          <w:caps w:val="0"/>
          <w:smallCaps w:val="0"/>
          <w:noProof w:val="0"/>
          <w:color w:val="auto"/>
          <w:sz w:val="24"/>
          <w:szCs w:val="24"/>
          <w:lang w:val="en-US"/>
        </w:rPr>
        <w:t xml:space="preserve"> by </w:t>
      </w:r>
      <w:hyperlink r:id="Rc93e35aa8d784b13">
        <w:r w:rsidRPr="3E8F1819" w:rsidR="069702E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Rebecca Omonira-Oyekanmi</w:t>
        </w:r>
      </w:hyperlink>
    </w:p>
    <w:p w:rsidR="069702EB" w:rsidP="3E8F1819" w:rsidRDefault="069702EB" w14:paraId="77A2FB04" w14:textId="1AF8D831">
      <w:pPr>
        <w:spacing w:before="0" w:beforeAutospacing="off" w:after="0" w:afterAutospacing="off"/>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3E8F1819" w:rsidR="069702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29 May 2019, 12.01am.</w:t>
      </w:r>
    </w:p>
    <w:p w:rsidR="3E8F1819" w:rsidP="3E8F1819" w:rsidRDefault="3E8F1819" w14:paraId="6C258600" w14:textId="2D7697E7">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p>
    <w:p w:rsidR="3E8F1819" w:rsidP="3E8F1819" w:rsidRDefault="3E8F1819" w14:paraId="3FA09D08" w14:textId="70C4FEBE">
      <w:pPr>
        <w:pStyle w:val="Normal"/>
        <w:spacing w:before="240" w:beforeAutospacing="off" w:after="20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3E8F1819" w14:paraId="4B33C8BE" wp14:textId="1B92F852">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US"/>
        </w:rPr>
        <w:t>Ethics and privacy</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are among the critical aspects associated with the usage of body worn cameras. As per the data protection regulations in the UK, the officers are bound to inform people about being recorded. Moreover, the ethics aspects also include the fact that body-worn video cameras </w:t>
      </w:r>
      <w:r w:rsidRPr="3E8F1819" w:rsidR="284E1D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have</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5EAAC6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sign</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recording in the form of a flashing red light. Moreover, the ethical considerations also consider the storage and handling of footage. The footage is recorded in an internal storage facility which is uploaded to secure servers. </w:t>
      </w:r>
      <w:r w:rsidRPr="3E8F1819" w:rsidR="23457B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Footage</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w:t>
      </w:r>
      <w:r w:rsidRPr="3E8F1819" w:rsidR="5ED863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not marked as useful as evidence </w:t>
      </w:r>
      <w:r w:rsidRPr="3E8F1819" w:rsidR="44525E0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automatically erased after 31 days (Police, 2023). The retained footage is kept by </w:t>
      </w:r>
      <w:r w:rsidRPr="3E8F1819" w:rsidR="069107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supporting</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guidelines from the Information Commissioner and Management of Police Information. Therefore, the ethical concerns of the body worn video cameras are justified.</w:t>
      </w:r>
    </w:p>
    <w:p xmlns:wp14="http://schemas.microsoft.com/office/word/2010/wordml" w:rsidP="3E8F1819" w14:paraId="724E8EE2" wp14:textId="3D62BA68">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222222"/>
          <w:sz w:val="24"/>
          <w:szCs w:val="24"/>
          <w:u w:val="none"/>
          <w:lang w:val="en-US"/>
        </w:rPr>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use of body worn video technology in policing has been implemented in handling </w:t>
      </w:r>
      <w:r w:rsidRPr="3E8F1819" w:rsidR="3A6316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several types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crimes. </w:t>
      </w:r>
      <w:r w:rsidRPr="3E8F1819" w:rsidR="37A674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Here, evaluation of the use </w:t>
      </w:r>
      <w:r w:rsidRPr="3E8F1819" w:rsidR="7F8D0A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of</w:t>
      </w:r>
      <w:r w:rsidRPr="3E8F1819" w:rsidR="37A674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domestic violence and abuse will be focused on.</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Between 2008 and 2011, in </w:t>
      </w:r>
      <w:r w:rsidRPr="3E8F1819" w:rsidR="59CE37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Essex</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four domestic murders took place. As a part of the implementation of measures in response to this, body worn cameras were proposed and incorporated by Essex Police with the purpose to improve the number of incidents that progressed to the Criminal Justice System (Roach,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nd</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evaluation of the use of body worn video technology can be done by considering different dimensions like effectiveness, rate of crime and contribution to the criminal justice system. According to </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Owens </w:t>
      </w:r>
      <w:r w:rsidRPr="3E8F1819" w:rsidR="4295F503">
        <w:rPr>
          <w:rFonts w:ascii="Times New Roman" w:hAnsi="Times New Roman" w:eastAsia="Times New Roman" w:cs="Times New Roman"/>
          <w:b w:val="0"/>
          <w:bCs w:val="0"/>
          <w:i w:val="1"/>
          <w:iCs w:val="1"/>
          <w:strike w:val="0"/>
          <w:dstrike w:val="0"/>
          <w:noProof w:val="0"/>
          <w:color w:val="222222"/>
          <w:sz w:val="24"/>
          <w:szCs w:val="24"/>
          <w:u w:val="none"/>
          <w:lang w:val="en-US"/>
        </w:rPr>
        <w:t xml:space="preserve">et al. </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(2014), the impact of the usage of BWV is firstly related to the type of sanction detection (SD) rate. </w:t>
      </w:r>
    </w:p>
    <w:p xmlns:wp14="http://schemas.microsoft.com/office/word/2010/wordml" w:rsidP="3E8F1819" w14:paraId="410C0DD5" wp14:textId="57A79B13">
      <w:pPr>
        <w:pStyle w:val="Normal"/>
        <w:spacing w:before="240" w:beforeAutospacing="off" w:after="200" w:afterAutospacing="off" w:line="360" w:lineRule="auto"/>
        <w:ind w:left="0"/>
        <w:jc w:val="both"/>
        <w:rPr>
          <w:rFonts w:ascii="Times New Roman" w:hAnsi="Times New Roman" w:eastAsia="Times New Roman" w:cs="Times New Roman"/>
          <w:b w:val="0"/>
          <w:bCs w:val="0"/>
          <w:i w:val="0"/>
          <w:iCs w:val="0"/>
          <w:strike w:val="0"/>
          <w:dstrike w:val="0"/>
          <w:noProof w:val="0"/>
          <w:color w:val="222222"/>
          <w:sz w:val="24"/>
          <w:szCs w:val="24"/>
          <w:u w:val="none"/>
          <w:lang w:val="en-US"/>
        </w:rPr>
      </w:pP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A higher proportion of charges among SD in the incidents attended by at least one officer wearing such a camera which is </w:t>
      </w:r>
      <w:r w:rsidRPr="3E8F1819" w:rsidR="0BA19C7B">
        <w:rPr>
          <w:rFonts w:ascii="Times New Roman" w:hAnsi="Times New Roman" w:eastAsia="Times New Roman" w:cs="Times New Roman"/>
          <w:b w:val="0"/>
          <w:bCs w:val="0"/>
          <w:i w:val="0"/>
          <w:iCs w:val="0"/>
          <w:strike w:val="0"/>
          <w:dstrike w:val="0"/>
          <w:noProof w:val="0"/>
          <w:color w:val="222222"/>
          <w:sz w:val="24"/>
          <w:szCs w:val="24"/>
          <w:u w:val="none"/>
          <w:lang w:val="en-US"/>
        </w:rPr>
        <w:t>shown</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 by the fact that 81% of </w:t>
      </w:r>
      <w:r w:rsidRPr="3E8F1819" w:rsidR="032E94B1">
        <w:rPr>
          <w:rFonts w:ascii="Times New Roman" w:hAnsi="Times New Roman" w:eastAsia="Times New Roman" w:cs="Times New Roman"/>
          <w:b w:val="0"/>
          <w:bCs w:val="0"/>
          <w:i w:val="0"/>
          <w:iCs w:val="0"/>
          <w:strike w:val="0"/>
          <w:dstrike w:val="0"/>
          <w:noProof w:val="0"/>
          <w:color w:val="222222"/>
          <w:sz w:val="24"/>
          <w:szCs w:val="24"/>
          <w:u w:val="none"/>
          <w:lang w:val="en-US"/>
        </w:rPr>
        <w:t>SDs (Sanction Detection)</w:t>
      </w:r>
      <w:r w:rsidRPr="3E8F1819" w:rsidR="21A53DA7">
        <w:rPr>
          <w:rFonts w:ascii="Times New Roman" w:hAnsi="Times New Roman" w:eastAsia="Times New Roman" w:cs="Times New Roman"/>
          <w:b w:val="0"/>
          <w:bCs w:val="0"/>
          <w:i w:val="0"/>
          <w:iCs w:val="0"/>
          <w:strike w:val="0"/>
          <w:dstrike w:val="0"/>
          <w:noProof w:val="0"/>
          <w:color w:val="222222"/>
          <w:sz w:val="24"/>
          <w:szCs w:val="24"/>
          <w:u w:val="none"/>
          <w:lang w:val="en-US"/>
        </w:rPr>
        <w:t xml:space="preserve"> (Sanction Detection)</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 were charged. On the other hand, Smykla </w:t>
      </w:r>
      <w:r w:rsidRPr="3E8F1819" w:rsidR="4295F503">
        <w:rPr>
          <w:rFonts w:ascii="Times New Roman" w:hAnsi="Times New Roman" w:eastAsia="Times New Roman" w:cs="Times New Roman"/>
          <w:b w:val="0"/>
          <w:bCs w:val="0"/>
          <w:i w:val="1"/>
          <w:iCs w:val="1"/>
          <w:strike w:val="0"/>
          <w:dstrike w:val="0"/>
          <w:noProof w:val="0"/>
          <w:color w:val="222222"/>
          <w:sz w:val="24"/>
          <w:szCs w:val="24"/>
          <w:u w:val="none"/>
          <w:lang w:val="en-US"/>
        </w:rPr>
        <w:t xml:space="preserve">et al. </w:t>
      </w:r>
      <w:r w:rsidRPr="3E8F1819" w:rsidR="4295F503">
        <w:rPr>
          <w:rFonts w:ascii="Times New Roman" w:hAnsi="Times New Roman" w:eastAsia="Times New Roman" w:cs="Times New Roman"/>
          <w:b w:val="0"/>
          <w:bCs w:val="0"/>
          <w:i w:val="0"/>
          <w:iCs w:val="0"/>
          <w:strike w:val="0"/>
          <w:dstrike w:val="0"/>
          <w:noProof w:val="0"/>
          <w:color w:val="222222"/>
          <w:sz w:val="24"/>
          <w:szCs w:val="24"/>
          <w:u w:val="none"/>
          <w:lang w:val="en-US"/>
        </w:rPr>
        <w:t xml:space="preserve">(2016) found in the studies that the implementation of BWV technology led to a reduction of 1.2% in violent crime associated with domestic violence and abuse. </w:t>
      </w:r>
    </w:p>
    <w:p xmlns:wp14="http://schemas.microsoft.com/office/word/2010/wordml" w:rsidP="3E8F1819" w14:paraId="3336ECD0" wp14:textId="0BA2BBA8">
      <w:pPr>
        <w:pStyle w:val="Normal"/>
        <w:spacing w:before="240" w:beforeAutospacing="off" w:after="200" w:afterAutospacing="off" w:line="360" w:lineRule="auto"/>
        <w:ind w:left="0"/>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3E8F1819" w14:paraId="18566E75" wp14:textId="6E4E95E2">
      <w:pPr>
        <w:pStyle w:val="Normal"/>
        <w:spacing w:before="240" w:beforeAutospacing="off" w:after="200" w:afterAutospacing="off" w:line="360" w:lineRule="auto"/>
        <w:ind w:left="0"/>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3E8F1819" w14:paraId="6B0F46BE" wp14:textId="5B72B2EB">
      <w:pPr>
        <w:pStyle w:val="Normal"/>
        <w:spacing w:before="240" w:beforeAutospacing="off" w:after="200" w:afterAutospacing="off" w:line="360" w:lineRule="auto"/>
        <w:ind w:left="0"/>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3E8F1819" w14:paraId="51A73695" wp14:textId="1239B3DD">
      <w:pPr>
        <w:pStyle w:val="Normal"/>
        <w:spacing w:before="240" w:beforeAutospacing="off" w:after="200" w:afterAutospacing="off" w:line="360" w:lineRule="auto"/>
        <w:ind w:left="0"/>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Conclusion</w:t>
      </w:r>
    </w:p>
    <w:p w:rsidR="3AF787C3" w:rsidP="3E8F1819" w:rsidRDefault="3AF787C3" w14:paraId="293FB231" w14:textId="347DAFD6">
      <w:pPr>
        <w:pStyle w:val="Heading1"/>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3AF787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w:t>
      </w:r>
      <w:r w:rsidRPr="3E8F1819" w:rsidR="58EEDF8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essay</w:t>
      </w:r>
      <w:r w:rsidRPr="3E8F1819" w:rsidR="3AF787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examined the many dimensions of the efficacy of body worn video technology. Based on the analyses and conclusions presented in the article, evidence-based policing has significant importance within the realm of police in the United Kingdom. Various theoretical frameworks, such as the rational choice theory, routine activities theory, and criminal pattern theory, are used within the context of evidence-based policing. Furthermore, the article has comprehensively addressed the many dimensions of body worn video technology within the context of evidence-based policing. A comprehensive examination has been conducted to explore the merits, shortcomings, and ethical issues associated with the consequences of body worn technology. A comprehensive assessment of this tool's use within the framework of domestic violence and abuse has also been conducted. The efficacy of body-worn cameras (BWV) has been seen to supply varying outcomes.</w:t>
      </w:r>
    </w:p>
    <w:p xmlns:wp14="http://schemas.microsoft.com/office/word/2010/wordml" w:rsidP="39EC7EDF" w14:paraId="7F36C84C" wp14:textId="56E26F7C">
      <w:pPr>
        <w:pStyle w:val="Heading1"/>
      </w:pPr>
      <w:r w:rsidRPr="3E8F1819" w:rsidR="4295F50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Reference list</w:t>
      </w:r>
    </w:p>
    <w:p w:rsidR="58CABF42" w:rsidP="3E8F1819" w:rsidRDefault="58CABF42" w14:paraId="4F5DC898" w14:textId="0770EC59">
      <w:pPr>
        <w:pStyle w:val="Normal"/>
        <w:spacing w:before="240" w:beforeAutospacing="off" w:after="200" w:afterAutospacing="off" w:line="360" w:lineRule="auto"/>
        <w:jc w:val="both"/>
        <w:rPr>
          <w:rFonts w:ascii="Arial" w:hAnsi="Arial" w:eastAsia="Arial" w:cs="Arial"/>
          <w:b w:val="0"/>
          <w:bCs w:val="0"/>
          <w:i w:val="0"/>
          <w:iCs w:val="0"/>
          <w:caps w:val="0"/>
          <w:smallCaps w:val="0"/>
          <w:noProof w:val="0"/>
          <w:color w:val="000000" w:themeColor="text1" w:themeTint="FF" w:themeShade="FF"/>
          <w:sz w:val="18"/>
          <w:szCs w:val="18"/>
          <w:lang w:val="en-US"/>
        </w:rPr>
      </w:pP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Brown, J</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Belur, JS</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Tompson, L</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McDowall, A</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Hunter, G</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 T</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(2018)</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b6053eef46924786">
        <w:r w:rsidRPr="3E8F1819" w:rsidR="58CABF42">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Extending the remit of evidence-based policing.</w:t>
        </w:r>
      </w:hyperlink>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8F1819" w:rsidR="58CABF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International Journal of Police Science &amp; </w:t>
      </w:r>
      <w:r w:rsidRPr="3E8F1819" w:rsidR="40B2D18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Management,</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 (1) pp. 38-51.</w:t>
      </w:r>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263757f04f3b4dd4">
        <w:r w:rsidRPr="3E8F1819" w:rsidR="58CABF42">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10.1177/1461355717750173</w:t>
        </w:r>
      </w:hyperlink>
      <w:r w:rsidRPr="3E8F1819" w:rsidR="58CAB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3C3891E" w:rsidP="3E8F1819" w:rsidRDefault="23C3891E" w14:paraId="468B35F5" w14:textId="6F83B26E">
      <w:pPr>
        <w:pStyle w:val="Normal"/>
        <w:spacing w:before="240" w:beforeAutospacing="off" w:after="200" w:afterAutospacing="off"/>
        <w:jc w:val="both"/>
      </w:pPr>
      <w:r w:rsidRPr="3E8F1819" w:rsidR="23C3891E">
        <w:rPr>
          <w:rFonts w:ascii="Verdana" w:hAnsi="Verdana" w:eastAsia="Verdana" w:cs="Verdana"/>
          <w:b w:val="0"/>
          <w:bCs w:val="0"/>
          <w:i w:val="0"/>
          <w:iCs w:val="0"/>
          <w:caps w:val="0"/>
          <w:smallCaps w:val="0"/>
          <w:noProof w:val="0"/>
          <w:color w:val="232323"/>
          <w:sz w:val="21"/>
          <w:szCs w:val="21"/>
          <w:lang w:val="en-US"/>
        </w:rPr>
        <w:t>Cohen, L. E., &amp; Felson, M. (1979). Social Change and Crime Rate Trends: A Routine Activity Approach. American Sociological Review, 44, 588-608. http://dx.doi.org/10.2307/2094589</w:t>
      </w:r>
    </w:p>
    <w:p xmlns:wp14="http://schemas.microsoft.com/office/word/2010/wordml" w:rsidP="39EC7EDF" w14:paraId="7291B66C" wp14:textId="5771F405">
      <w:pPr>
        <w:spacing w:before="240" w:beforeAutospacing="off" w:after="200" w:afterAutospacing="off"/>
        <w:jc w:val="both"/>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Cubitt, T.I., Lesic, R., Myers, G.L. and Corry, R., 2017. Body-worn video: A systematic review of literature. </w:t>
      </w:r>
      <w:r w:rsidRPr="3E8F1819"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Australian &amp; New Zealand journal of criminology</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50</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(3), pp.379-396.</w:t>
      </w:r>
    </w:p>
    <w:p xmlns:wp14="http://schemas.microsoft.com/office/word/2010/wordml" w:rsidP="3E8F1819" w14:paraId="3D19ED33" wp14:textId="430801F4">
      <w:pPr>
        <w:pStyle w:val="Heading1"/>
        <w:rPr>
          <w:rFonts w:ascii="Times New Roman" w:hAnsi="Times New Roman" w:eastAsia="Times New Roman" w:cs="Times New Roman"/>
          <w:b w:val="0"/>
          <w:bCs w:val="0"/>
          <w:i w:val="0"/>
          <w:iCs w:val="0"/>
          <w:caps w:val="0"/>
          <w:smallCaps w:val="0"/>
          <w:noProof w:val="0"/>
          <w:color w:val="2A2A2A"/>
          <w:sz w:val="24"/>
          <w:szCs w:val="24"/>
          <w:lang w:val="en-US"/>
        </w:rPr>
      </w:pPr>
      <w:r w:rsidRPr="3E8F1819" w:rsidR="7953DD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Crime Pattern Theory</w:t>
      </w:r>
      <w:r w:rsidRPr="3E8F1819" w:rsidR="7953DD1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3E8F1819" w:rsidR="7953DD1A">
        <w:rPr>
          <w:rFonts w:ascii="Times New Roman" w:hAnsi="Times New Roman" w:eastAsia="Times New Roman" w:cs="Times New Roman"/>
          <w:b w:val="0"/>
          <w:bCs w:val="0"/>
          <w:i w:val="0"/>
          <w:iCs w:val="0"/>
          <w:caps w:val="0"/>
          <w:smallCaps w:val="0"/>
          <w:strike w:val="0"/>
          <w:dstrike w:val="0"/>
          <w:noProof w:val="0"/>
          <w:sz w:val="24"/>
          <w:szCs w:val="24"/>
          <w:lang w:val="en-US"/>
        </w:rPr>
        <w:t>Paul Brantingham</w:t>
      </w:r>
      <w:r w:rsidRPr="3E8F1819" w:rsidR="7953DD1A">
        <w:rPr>
          <w:rFonts w:ascii="Times New Roman" w:hAnsi="Times New Roman" w:eastAsia="Times New Roman" w:cs="Times New Roman"/>
          <w:b w:val="0"/>
          <w:bCs w:val="0"/>
          <w:i w:val="0"/>
          <w:iCs w:val="0"/>
          <w:caps w:val="0"/>
          <w:smallCaps w:val="0"/>
          <w:strike w:val="0"/>
          <w:dstrike w:val="0"/>
          <w:noProof w:val="0"/>
          <w:sz w:val="24"/>
          <w:szCs w:val="24"/>
          <w:lang w:val="en-US"/>
        </w:rPr>
        <w:t xml:space="preserve"> </w:t>
      </w:r>
      <w:r w:rsidRPr="3E8F1819" w:rsidR="7953DD1A">
        <w:rPr>
          <w:rFonts w:ascii="Times New Roman" w:hAnsi="Times New Roman" w:eastAsia="Times New Roman" w:cs="Times New Roman"/>
          <w:b w:val="0"/>
          <w:bCs w:val="0"/>
          <w:i w:val="0"/>
          <w:iCs w:val="0"/>
          <w:caps w:val="0"/>
          <w:smallCaps w:val="0"/>
          <w:noProof w:val="0"/>
          <w:color w:val="2A2A2A"/>
          <w:sz w:val="24"/>
          <w:szCs w:val="24"/>
          <w:lang w:val="en-US"/>
        </w:rPr>
        <w:t xml:space="preserve">and </w:t>
      </w:r>
      <w:hyperlink w:anchor="" r:id="Re243ba9c24b34a00">
        <w:r w:rsidRPr="3E8F1819" w:rsidR="7953DD1A">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Patricia Brantingham</w:t>
        </w:r>
      </w:hyperlink>
      <w:r w:rsidRPr="3E8F1819" w:rsidR="7953DD1A">
        <w:rPr>
          <w:rFonts w:ascii="Times New Roman" w:hAnsi="Times New Roman" w:eastAsia="Times New Roman" w:cs="Times New Roman"/>
          <w:b w:val="0"/>
          <w:bCs w:val="0"/>
          <w:i w:val="0"/>
          <w:iCs w:val="0"/>
          <w:caps w:val="0"/>
          <w:smallCaps w:val="0"/>
          <w:noProof w:val="0"/>
          <w:color w:val="2A2A2A"/>
          <w:sz w:val="24"/>
          <w:szCs w:val="24"/>
          <w:lang w:val="en-US"/>
        </w:rPr>
        <w:t xml:space="preserve"> </w:t>
      </w:r>
      <w:hyperlink r:id="R1936f2260b90459c">
        <w:r w:rsidRPr="3E8F1819" w:rsidR="7953DD1A">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https://doi.org/10.1093/acrefore/9780190264079.013.8</w:t>
        </w:r>
      </w:hyperlink>
      <w:r w:rsidRPr="3E8F1819" w:rsidR="7953DD1A">
        <w:rPr>
          <w:rFonts w:ascii="Times New Roman" w:hAnsi="Times New Roman" w:eastAsia="Times New Roman" w:cs="Times New Roman"/>
          <w:b w:val="0"/>
          <w:bCs w:val="0"/>
          <w:i w:val="0"/>
          <w:iCs w:val="0"/>
          <w:caps w:val="0"/>
          <w:smallCaps w:val="0"/>
          <w:noProof w:val="0"/>
          <w:color w:val="2A2A2A"/>
          <w:sz w:val="24"/>
          <w:szCs w:val="24"/>
          <w:lang w:val="en-US"/>
        </w:rPr>
        <w:t xml:space="preserve"> 22 January 2021</w:t>
      </w:r>
    </w:p>
    <w:p xmlns:wp14="http://schemas.microsoft.com/office/word/2010/wordml" w:rsidP="3E8F1819" w14:paraId="026C6935" wp14:textId="511B85CB">
      <w:pPr>
        <w:pStyle w:val="Normal"/>
        <w:spacing w:before="24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Luo, X.R., Li, H., Hu, Q. and Xu, H., 2020. Why individual employees commit malicious computer abuse: A routine activity theory perspective. </w:t>
      </w:r>
      <w:r w:rsidRPr="3E8F1819"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Journal of the Association for Information Systems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21</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(6), p.5.</w:t>
      </w:r>
    </w:p>
    <w:p xmlns:wp14="http://schemas.microsoft.com/office/word/2010/wordml" w:rsidP="3E8F1819" w14:paraId="38CD2EC2" wp14:textId="6C6856D2">
      <w:pPr>
        <w:pStyle w:val="Normal"/>
        <w:spacing w:before="240" w:beforeAutospacing="off" w:after="200" w:afterAutospacing="off"/>
        <w:jc w:val="both"/>
        <w:rPr>
          <w:rFonts w:ascii="Times New Roman" w:hAnsi="Times New Roman" w:eastAsia="Times New Roman" w:cs="Times New Roman"/>
          <w:sz w:val="24"/>
          <w:szCs w:val="24"/>
        </w:rPr>
      </w:pPr>
      <w:r w:rsidRPr="3E8F1819" w:rsidR="6739B0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Lum, C., Koper, C., Wilson, D., Stoltz, M., Goodier, M., Eggins, E., Higginson, A. &amp; Mazerolle, L. (2020).</w:t>
      </w:r>
      <w:r w:rsidRPr="3E8F1819" w:rsidR="6739B0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0ac5be605e464868">
        <w:r w:rsidRPr="3E8F1819" w:rsidR="6739B0C9">
          <w:rPr>
            <w:rStyle w:val="Hyperlink"/>
            <w:rFonts w:ascii="Times New Roman" w:hAnsi="Times New Roman" w:eastAsia="Times New Roman" w:cs="Times New Roman"/>
            <w:b w:val="1"/>
            <w:bCs w:val="1"/>
            <w:i w:val="0"/>
            <w:iCs w:val="0"/>
            <w:caps w:val="0"/>
            <w:smallCaps w:val="0"/>
            <w:strike w:val="0"/>
            <w:dstrike w:val="0"/>
            <w:noProof w:val="0"/>
            <w:sz w:val="24"/>
            <w:szCs w:val="24"/>
            <w:lang w:val="en-US"/>
          </w:rPr>
          <w:t>Body-worn cameras' effects on police officers and citizen behavior: A systematic review. Campbell Systematic Reviews 16</w:t>
        </w:r>
      </w:hyperlink>
    </w:p>
    <w:p xmlns:wp14="http://schemas.microsoft.com/office/word/2010/wordml" w:rsidP="3E8F1819" w14:paraId="3A68FB2A" wp14:textId="1C1CCE10">
      <w:pPr>
        <w:pStyle w:val="Normal"/>
        <w:spacing w:before="24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36EBFF07">
        <w:rPr>
          <w:rFonts w:ascii="Arial" w:hAnsi="Arial" w:eastAsia="Arial" w:cs="Arial"/>
          <w:b w:val="0"/>
          <w:bCs w:val="0"/>
          <w:i w:val="0"/>
          <w:iCs w:val="0"/>
          <w:caps w:val="0"/>
          <w:smallCaps w:val="0"/>
          <w:noProof w:val="0"/>
          <w:color w:val="222222"/>
          <w:sz w:val="19"/>
          <w:szCs w:val="19"/>
          <w:lang w:val="en-US"/>
        </w:rPr>
        <w:t>MITCHELL, Renée; HUEY, Laura (ed.).</w:t>
      </w:r>
      <w:r w:rsidRPr="3E8F1819" w:rsidR="36EBFF07">
        <w:rPr>
          <w:rFonts w:ascii="Arial" w:hAnsi="Arial" w:eastAsia="Arial" w:cs="Arial"/>
          <w:b w:val="0"/>
          <w:bCs w:val="0"/>
          <w:i w:val="0"/>
          <w:iCs w:val="0"/>
          <w:caps w:val="0"/>
          <w:smallCaps w:val="0"/>
          <w:noProof w:val="0"/>
          <w:color w:val="222222"/>
          <w:sz w:val="19"/>
          <w:szCs w:val="19"/>
          <w:lang w:val="en-US"/>
        </w:rPr>
        <w:t xml:space="preserve"> </w:t>
      </w:r>
      <w:r w:rsidRPr="3E8F1819" w:rsidR="36EBFF07">
        <w:rPr>
          <w:rFonts w:ascii="Arial" w:hAnsi="Arial" w:eastAsia="Arial" w:cs="Arial"/>
          <w:b w:val="0"/>
          <w:bCs w:val="0"/>
          <w:i w:val="1"/>
          <w:iCs w:val="1"/>
          <w:caps w:val="0"/>
          <w:smallCaps w:val="0"/>
          <w:noProof w:val="0"/>
          <w:color w:val="222222"/>
          <w:sz w:val="19"/>
          <w:szCs w:val="19"/>
          <w:lang w:val="en-US"/>
        </w:rPr>
        <w:t>Evidence based policing: An introduction</w:t>
      </w:r>
      <w:r w:rsidRPr="3E8F1819" w:rsidR="36EBFF07">
        <w:rPr>
          <w:rFonts w:ascii="Arial" w:hAnsi="Arial" w:eastAsia="Arial" w:cs="Arial"/>
          <w:b w:val="0"/>
          <w:bCs w:val="0"/>
          <w:i w:val="0"/>
          <w:iCs w:val="0"/>
          <w:caps w:val="0"/>
          <w:smallCaps w:val="0"/>
          <w:noProof w:val="0"/>
          <w:color w:val="222222"/>
          <w:sz w:val="19"/>
          <w:szCs w:val="19"/>
          <w:lang w:val="en-US"/>
        </w:rPr>
        <w:t>. Policy Press, 2018.</w:t>
      </w:r>
    </w:p>
    <w:p xmlns:wp14="http://schemas.microsoft.com/office/word/2010/wordml" w:rsidP="39EC7EDF" w14:paraId="05E4BAF6" wp14:textId="6A86C896">
      <w:pPr>
        <w:spacing w:before="240" w:beforeAutospacing="off" w:after="200" w:afterAutospacing="off"/>
        <w:jc w:val="both"/>
      </w:pPr>
      <w:r w:rsidRPr="39EC7EDF"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Nickerson, C., 2021. Rational choice theory. </w:t>
      </w:r>
      <w:r w:rsidRPr="39EC7EDF"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Simply Psychology</w:t>
      </w:r>
      <w:r w:rsidRPr="39EC7EDF"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9EC7EDF"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15</w:t>
      </w:r>
      <w:r w:rsidRPr="39EC7EDF"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xmlns:wp14="http://schemas.microsoft.com/office/word/2010/wordml" w:rsidP="39EC7EDF" w14:paraId="2B470A5F" wp14:textId="5EC4D829">
      <w:pPr>
        <w:spacing w:before="240" w:beforeAutospacing="off" w:after="200" w:afterAutospacing="off"/>
        <w:jc w:val="both"/>
      </w:pPr>
      <w:r w:rsidRPr="39EC7EDF"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Owens, C., Mann, D. and Mckenna, R., 2014. The Essex body worn video trial. </w:t>
      </w:r>
      <w:r w:rsidRPr="39EC7EDF"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The impact of body worn video on criminal justice outcomes of domestic abuse incidents. College of Policing, Essex, United Kingdom</w:t>
      </w:r>
      <w:r w:rsidRPr="39EC7EDF"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xmlns:wp14="http://schemas.microsoft.com/office/word/2010/wordml" w:rsidP="39EC7EDF" w14:paraId="60EECDD7" wp14:textId="3662E097">
      <w:pPr>
        <w:spacing w:before="240" w:beforeAutospacing="off" w:after="200" w:afterAutospacing="off"/>
        <w:jc w:val="both"/>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Parliament. 2023. </w:t>
      </w:r>
      <w:r w:rsidRPr="3E8F1819"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Policing in the UK</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[online] Available at:</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&lt;</w:t>
      </w:r>
      <w:hyperlink r:id="R90b3a6c339db4320">
        <w:r w:rsidRPr="3E8F1819" w:rsidR="4295F503">
          <w:rPr>
            <w:rStyle w:val="Hyperlink"/>
            <w:rFonts w:ascii="Times New Roman" w:hAnsi="Times New Roman" w:eastAsia="Times New Roman" w:cs="Times New Roman"/>
            <w:b w:val="0"/>
            <w:bCs w:val="0"/>
            <w:i w:val="0"/>
            <w:iCs w:val="0"/>
            <w:strike w:val="0"/>
            <w:dstrike w:val="0"/>
            <w:noProof w:val="0"/>
            <w:sz w:val="24"/>
            <w:szCs w:val="24"/>
            <w:lang w:val="en-US"/>
          </w:rPr>
          <w:t>https://commonslibrary.parliament.uk/research-briefings/cbp-8582/</w:t>
        </w:r>
      </w:hyperlink>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&gt;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[Accessed on 3rd May 2023]</w:t>
      </w:r>
    </w:p>
    <w:p xmlns:wp14="http://schemas.microsoft.com/office/word/2010/wordml" w:rsidP="39EC7EDF" w14:paraId="0A85E013" wp14:textId="58073F59">
      <w:pPr>
        <w:spacing w:before="240" w:beforeAutospacing="off" w:after="200" w:afterAutospacing="off"/>
        <w:jc w:val="both"/>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Police. 2023. </w:t>
      </w:r>
      <w:r w:rsidRPr="3E8F1819"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Body-worn cameras.</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[online] Available at:</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&lt;</w:t>
      </w:r>
      <w:hyperlink r:id="Rf85e42c1b57244ce">
        <w:r w:rsidRPr="3E8F1819" w:rsidR="4295F503">
          <w:rPr>
            <w:rStyle w:val="Hyperlink"/>
            <w:rFonts w:ascii="Times New Roman" w:hAnsi="Times New Roman" w:eastAsia="Times New Roman" w:cs="Times New Roman"/>
            <w:b w:val="0"/>
            <w:bCs w:val="0"/>
            <w:i w:val="0"/>
            <w:iCs w:val="0"/>
            <w:strike w:val="0"/>
            <w:dstrike w:val="0"/>
            <w:noProof w:val="0"/>
            <w:sz w:val="24"/>
            <w:szCs w:val="24"/>
            <w:lang w:val="en-US"/>
          </w:rPr>
          <w:t>https://www.college.police.uk/research/crime-reduction-toolkit/body-worn-cameras</w:t>
        </w:r>
      </w:hyperlink>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&gt;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[Accessed on 3rd May 2023]</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9EC7EDF" w14:paraId="1C70FDB1" wp14:textId="1318E401">
      <w:pPr>
        <w:spacing w:before="240" w:beforeAutospacing="off" w:after="200" w:afterAutospacing="off"/>
        <w:jc w:val="both"/>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Police. 2023. </w:t>
      </w:r>
      <w:r w:rsidRPr="3E8F1819"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How and when BWV cameras are used</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[online] Available at:</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&lt;</w:t>
      </w:r>
      <w:hyperlink r:id="R2c3291860f934b20">
        <w:r w:rsidRPr="3E8F1819" w:rsidR="4295F503">
          <w:rPr>
            <w:rStyle w:val="Hyperlink"/>
            <w:rFonts w:ascii="Times New Roman" w:hAnsi="Times New Roman" w:eastAsia="Times New Roman" w:cs="Times New Roman"/>
            <w:b w:val="0"/>
            <w:bCs w:val="0"/>
            <w:i w:val="0"/>
            <w:iCs w:val="0"/>
            <w:strike w:val="0"/>
            <w:dstrike w:val="0"/>
            <w:noProof w:val="0"/>
            <w:sz w:val="24"/>
            <w:szCs w:val="24"/>
            <w:lang w:val="en-US"/>
          </w:rPr>
          <w:t>https://www.met.police.uk/advice/advice-and-information/bwv/body-worn-video-bwv/how-and-when-bwv-cameras-are-used/</w:t>
        </w:r>
      </w:hyperlink>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&gt; [Accessed on 3rd May 2023]</w:t>
      </w:r>
    </w:p>
    <w:p xmlns:wp14="http://schemas.microsoft.com/office/word/2010/wordml" w:rsidP="3E8F1819" w14:paraId="4C1A4F55" wp14:textId="198B1F07">
      <w:pPr>
        <w:spacing w:before="24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Police. 2023. </w:t>
      </w:r>
      <w:r w:rsidRPr="3E8F1819" w:rsidR="4295F50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Privacy and BWV.</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[online] Available at:</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&lt;</w:t>
      </w:r>
      <w:hyperlink r:id="R10c2455f10284820">
        <w:r w:rsidRPr="3E8F1819" w:rsidR="4295F503">
          <w:rPr>
            <w:rStyle w:val="Hyperlink"/>
            <w:rFonts w:ascii="Times New Roman" w:hAnsi="Times New Roman" w:eastAsia="Times New Roman" w:cs="Times New Roman"/>
            <w:b w:val="0"/>
            <w:bCs w:val="0"/>
            <w:i w:val="0"/>
            <w:iCs w:val="0"/>
            <w:strike w:val="0"/>
            <w:dstrike w:val="0"/>
            <w:noProof w:val="0"/>
            <w:sz w:val="24"/>
            <w:szCs w:val="24"/>
            <w:lang w:val="en-US"/>
          </w:rPr>
          <w:t>https://www.met.police.uk/advice/advice-and-information/bwv/body-worn-video-bwv/privacy-and-bwv/</w:t>
        </w:r>
      </w:hyperlink>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&gt;</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[Accessed on 3rd May 2023</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E8F1819" w14:paraId="1980403F" wp14:textId="6E40880C">
      <w:pPr>
        <w:pStyle w:val="Normal"/>
        <w:spacing w:before="0" w:beforeAutospacing="off" w:after="200" w:afterAutospacing="off"/>
        <w:jc w:val="both"/>
        <w:rPr>
          <w:rFonts w:ascii="Open Sans" w:hAnsi="Open Sans" w:eastAsia="Open Sans" w:cs="Open Sans"/>
          <w:b w:val="0"/>
          <w:bCs w:val="0"/>
          <w:i w:val="0"/>
          <w:iCs w:val="0"/>
          <w:caps w:val="0"/>
          <w:smallCaps w:val="0"/>
          <w:strike w:val="0"/>
          <w:dstrike w:val="0"/>
          <w:noProof w:val="0"/>
          <w:color w:val="000000" w:themeColor="text1" w:themeTint="FF" w:themeShade="FF"/>
          <w:sz w:val="24"/>
          <w:szCs w:val="24"/>
          <w:u w:val="none"/>
          <w:lang w:val="en-US"/>
        </w:rPr>
      </w:pPr>
      <w:hyperlink r:id="R235553e8ef1c4686">
        <w:r w:rsidRPr="3E8F1819" w:rsidR="1E27C451">
          <w:rPr>
            <w:rStyle w:val="Hyperlink"/>
            <w:rFonts w:ascii="Open Sans" w:hAnsi="Open Sans" w:eastAsia="Open Sans" w:cs="Open Sans"/>
            <w:b w:val="0"/>
            <w:bCs w:val="0"/>
            <w:i w:val="0"/>
            <w:iCs w:val="0"/>
            <w:caps w:val="0"/>
            <w:smallCaps w:val="0"/>
            <w:strike w:val="0"/>
            <w:dstrike w:val="0"/>
            <w:noProof w:val="0"/>
            <w:sz w:val="22"/>
            <w:szCs w:val="22"/>
            <w:lang w:val="en-US"/>
          </w:rPr>
          <w:t>Rebecca Omonira-Oyekanmi</w:t>
        </w:r>
      </w:hyperlink>
      <w:r w:rsidRPr="3E8F1819" w:rsidR="1E27C451">
        <w:rPr>
          <w:rFonts w:ascii="Open Sans" w:hAnsi="Open Sans" w:eastAsia="Open Sans" w:cs="Open Sans"/>
          <w:b w:val="0"/>
          <w:bCs w:val="0"/>
          <w:i w:val="0"/>
          <w:iCs w:val="0"/>
          <w:caps w:val="0"/>
          <w:smallCaps w:val="0"/>
          <w:strike w:val="0"/>
          <w:dstrike w:val="0"/>
          <w:noProof w:val="0"/>
          <w:sz w:val="22"/>
          <w:szCs w:val="22"/>
          <w:lang w:val="en-US"/>
        </w:rPr>
        <w:t xml:space="preserve"> </w:t>
      </w:r>
      <w:r w:rsidRPr="3E8F1819" w:rsidR="1E27C451">
        <w:rPr>
          <w:rFonts w:ascii="Libre Baskerville" w:hAnsi="Libre Baskerville" w:eastAsia="Libre Baskerville" w:cs="Libre Baskerville"/>
          <w:b w:val="0"/>
          <w:bCs w:val="0"/>
          <w:i w:val="0"/>
          <w:iCs w:val="0"/>
          <w:caps w:val="0"/>
          <w:smallCaps w:val="0"/>
          <w:noProof w:val="0"/>
          <w:color w:val="000000" w:themeColor="text1" w:themeTint="FF" w:themeShade="FF"/>
          <w:sz w:val="22"/>
          <w:szCs w:val="22"/>
          <w:lang w:val="en-US"/>
        </w:rPr>
        <w:t xml:space="preserve">Death of a young black man during police restraint. We revisit the medical evidence on </w:t>
      </w:r>
      <w:r w:rsidRPr="3E8F1819" w:rsidR="1E27C451">
        <w:rPr>
          <w:rFonts w:ascii="Open Sans" w:hAnsi="Open Sans" w:eastAsia="Open Sans" w:cs="Open Sans"/>
          <w:b w:val="0"/>
          <w:bCs w:val="0"/>
          <w:i w:val="0"/>
          <w:iCs w:val="0"/>
          <w:caps w:val="0"/>
          <w:smallCaps w:val="0"/>
          <w:strike w:val="0"/>
          <w:dstrike w:val="0"/>
          <w:noProof w:val="0"/>
          <w:color w:val="000000" w:themeColor="text1" w:themeTint="FF" w:themeShade="FF"/>
          <w:sz w:val="24"/>
          <w:szCs w:val="24"/>
          <w:u w:val="none"/>
          <w:lang w:val="en-US"/>
        </w:rPr>
        <w:t>29 May 2019.</w:t>
      </w:r>
      <w:r w:rsidRPr="3E8F1819" w:rsidR="4295F5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9EC7EDF" w14:paraId="2C078E63" wp14:textId="574064AF">
      <w:pPr>
        <w:pStyle w:val="Normal"/>
      </w:pPr>
      <w:r w:rsidRPr="3E8F1819" w:rsidR="49A90FD5">
        <w:rPr>
          <w:rFonts w:ascii="sans-serif" w:hAnsi="sans-serif" w:eastAsia="sans-serif" w:cs="sans-serif"/>
          <w:b w:val="0"/>
          <w:bCs w:val="0"/>
          <w:i w:val="0"/>
          <w:iCs w:val="0"/>
          <w:caps w:val="0"/>
          <w:smallCaps w:val="0"/>
          <w:noProof w:val="0"/>
          <w:color w:val="333333"/>
          <w:sz w:val="21"/>
          <w:szCs w:val="21"/>
          <w:lang w:val="en-US"/>
        </w:rPr>
        <w:t>Smykla, J. O., Crow, M. S., Crichlow, V. J., &amp; Snyder, J. A. (2016). Police body-worn cameras: Perceptions of law enforcement leadership.</w:t>
      </w:r>
      <w:r w:rsidRPr="3E8F1819" w:rsidR="49A90FD5">
        <w:rPr>
          <w:rFonts w:ascii="sans-serif" w:hAnsi="sans-serif" w:eastAsia="sans-serif" w:cs="sans-serif"/>
          <w:b w:val="0"/>
          <w:bCs w:val="0"/>
          <w:i w:val="0"/>
          <w:iCs w:val="0"/>
          <w:caps w:val="0"/>
          <w:smallCaps w:val="0"/>
          <w:noProof w:val="0"/>
          <w:color w:val="333333"/>
          <w:sz w:val="21"/>
          <w:szCs w:val="21"/>
          <w:lang w:val="en-US"/>
        </w:rPr>
        <w:t xml:space="preserve"> </w:t>
      </w:r>
      <w:r w:rsidRPr="3E8F1819" w:rsidR="49A90FD5">
        <w:rPr>
          <w:rFonts w:ascii="sans-serif" w:hAnsi="sans-serif" w:eastAsia="sans-serif" w:cs="sans-serif"/>
          <w:b w:val="0"/>
          <w:bCs w:val="0"/>
          <w:i w:val="1"/>
          <w:iCs w:val="1"/>
          <w:caps w:val="0"/>
          <w:smallCaps w:val="0"/>
          <w:noProof w:val="0"/>
          <w:color w:val="333333"/>
          <w:sz w:val="21"/>
          <w:szCs w:val="21"/>
          <w:lang w:val="en-US"/>
        </w:rPr>
        <w:t>American Journal of Criminal Justice, 41</w:t>
      </w:r>
      <w:r w:rsidRPr="3E8F1819" w:rsidR="49A90FD5">
        <w:rPr>
          <w:rFonts w:ascii="sans-serif" w:hAnsi="sans-serif" w:eastAsia="sans-serif" w:cs="sans-serif"/>
          <w:b w:val="0"/>
          <w:bCs w:val="0"/>
          <w:i w:val="0"/>
          <w:iCs w:val="0"/>
          <w:caps w:val="0"/>
          <w:smallCaps w:val="0"/>
          <w:noProof w:val="0"/>
          <w:color w:val="333333"/>
          <w:sz w:val="21"/>
          <w:szCs w:val="21"/>
          <w:lang w:val="en-US"/>
        </w:rPr>
        <w:t>(3), 424–443.</w:t>
      </w:r>
      <w:r w:rsidRPr="3E8F1819" w:rsidR="49A90FD5">
        <w:rPr>
          <w:rFonts w:ascii="sans-serif" w:hAnsi="sans-serif" w:eastAsia="sans-serif" w:cs="sans-serif"/>
          <w:b w:val="0"/>
          <w:bCs w:val="0"/>
          <w:i w:val="0"/>
          <w:iCs w:val="0"/>
          <w:caps w:val="0"/>
          <w:smallCaps w:val="0"/>
          <w:noProof w:val="0"/>
          <w:color w:val="333333"/>
          <w:sz w:val="21"/>
          <w:szCs w:val="21"/>
          <w:lang w:val="en-US"/>
        </w:rPr>
        <w:t xml:space="preserve"> </w:t>
      </w:r>
      <w:hyperlink r:id="R3538b734fd314261">
        <w:r w:rsidRPr="3E8F1819" w:rsidR="49A90FD5">
          <w:rPr>
            <w:rStyle w:val="Hyperlink"/>
            <w:rFonts w:ascii="sans-serif" w:hAnsi="sans-serif" w:eastAsia="sans-serif" w:cs="sans-serif"/>
            <w:b w:val="0"/>
            <w:bCs w:val="0"/>
            <w:i w:val="0"/>
            <w:iCs w:val="0"/>
            <w:caps w:val="0"/>
            <w:smallCaps w:val="0"/>
            <w:strike w:val="0"/>
            <w:dstrike w:val="0"/>
            <w:noProof w:val="0"/>
            <w:sz w:val="21"/>
            <w:szCs w:val="21"/>
            <w:lang w:val="en-US"/>
          </w:rPr>
          <w:t>https://doi.org/10.1007/s12103-015-9316-4</w:t>
        </w:r>
      </w:hyperlink>
    </w:p>
    <w:p w:rsidR="6BC73F27" w:rsidP="3E8F1819" w:rsidRDefault="6BC73F27" w14:paraId="612A4580" w14:textId="18CAAA37">
      <w:pPr>
        <w:pStyle w:val="Normal"/>
      </w:pPr>
      <w:r w:rsidRPr="3E8F1819" w:rsidR="6BC73F27">
        <w:rPr>
          <w:rFonts w:ascii="Tinos" w:hAnsi="Tinos" w:eastAsia="Tinos" w:cs="Tinos"/>
          <w:b w:val="0"/>
          <w:bCs w:val="0"/>
          <w:i w:val="0"/>
          <w:iCs w:val="0"/>
          <w:caps w:val="0"/>
          <w:smallCaps w:val="0"/>
          <w:noProof w:val="0"/>
          <w:color w:val="000000" w:themeColor="text1" w:themeTint="FF" w:themeShade="FF"/>
          <w:sz w:val="21"/>
          <w:szCs w:val="21"/>
          <w:lang w:val="en-US"/>
        </w:rPr>
        <w:t>van Sleeuwen, S.E., Ruiter, S. and Steenbeek, W., 2021. Right place, right time? Making crime pattern theory time-specific. Crime Science, 10(1), pp.1-10.</w:t>
      </w: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w:initials="MW" w:author="Microsoft Word" w:date="2023-07-14T00:05:33" w:id="1355837321">
    <w:p w:rsidR="39EC7EDF" w:rsidRDefault="39EC7EDF" w14:paraId="1267C8F2" w14:textId="1E0AC06D">
      <w:pPr>
        <w:pStyle w:val="CommentText"/>
      </w:pPr>
      <w:r w:rsidR="39EC7EDF">
        <w:rPr/>
        <w:t xml:space="preserve">Get the conversation going by adding comments and using Share (above) to send a link to this doc. It’s free! No subscription or sign-in necessary.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1267C8F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A1BCAED" w16cex:dateUtc="2023-07-13T23:05:33.884Z"/>
</w16cex:commentsExtensible>
</file>

<file path=word/commentsIds.xml><?xml version="1.0" encoding="utf-8"?>
<w16cid:commentsIds xmlns:mc="http://schemas.openxmlformats.org/markup-compatibility/2006" xmlns:w16cid="http://schemas.microsoft.com/office/word/2016/wordml/cid" mc:Ignorable="w16cid">
  <w16cid:commentId w16cid:paraId="1267C8F2" w16cid:durableId="3A1BCAE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fHn4+Ovy0KWqy5" int2:id="89F2U16W">
      <int2:state int2:type="AugLoop_Text_Critique" int2:value="Rejected"/>
    </int2:textHash>
    <int2:textHash int2:hashCode="pz2QIEqb0rZQkg" int2:id="Ezor6t1e">
      <int2:state int2:type="AugLoop_Text_Critique" int2:value="Rejected"/>
    </int2:textHash>
    <int2:textHash int2:hashCode="6GNhETXS7PLwLX" int2:id="oAJkDsXC">
      <int2:state int2:type="AugLoop_Text_Critique" int2:value="Rejected"/>
    </int2:textHash>
    <int2:textHash int2:hashCode="0GhVsbUlvrftuZ" int2:id="oHEx20Lp">
      <int2:state int2:type="AugLoop_Text_Critique" int2:value="Rejected"/>
    </int2:textHash>
    <int2:textHash int2:hashCode="MRnxeztQwh0oWs" int2:id="z5TDT7fh">
      <int2:state int2:type="AugLoop_Text_Critique" int2:value="Rejected"/>
    </int2:textHash>
    <int2:bookmark int2:bookmarkName="_Int_ksc0DqvT" int2:invalidationBookmarkName="" int2:hashCode="SradH0SdDJdch8" int2:id="GY8e4pzq">
      <int2:state int2:type="AugLoop_Text_Critique" int2:value="Rejected"/>
    </int2:bookmark>
    <int2:bookmark int2:bookmarkName="_Int_S19EWvWa" int2:invalidationBookmarkName="" int2:hashCode="pFrzLyP65tHbem" int2:id="KuiGhLKz">
      <int2:extLst>
        <oel:ext uri="426473B9-03D8-482F-96C9-C2C85392BACA">
          <int2:similarityCritique int2:version="1" int2:context="Evidence-Based Policing Is Here to Stay: Innovative Research, Meaningful Practice, and Global Reach.">
            <int2:source int2:sourceType="Online" int2:sourceTitle="Evidence-Based Policing is Here to Stay: Innovative Research ..." int2:sourceUrl="https://www.crimrxiv.com/pub/lrj7vaa0" int2:sourceSnippet="Evidence-Based Policing is Here to Stay: Innovative Research, Meaningful Practice, and Global Reach. key-enter This Pub is a Version of. Evidence-Based Policing is Here to Stay: Innovative Research, Meaningful Practice, and Global Reach. by Eric Piza and Brandon Welsh. Hide Description;">
              <int2:suggestions int2:citationType="Inline">
                <int2:suggestion int2:citationStyle="Mla" int2:isIdentical="1">
                  <int2:citationText>(“Evidence-Based Policing is Here to Stay: Innovative Research ...”)</int2:citationText>
                </int2:suggestion>
                <int2:suggestion int2:citationStyle="Apa" int2:isIdentical="1">
                  <int2:citationText>(“Evidence-Based Policing is Here to Stay: Innovative Research ...”)</int2:citationText>
                </int2:suggestion>
                <int2:suggestion int2:citationStyle="Chicago" int2:isIdentical="1">
                  <int2:citationText>(“Evidence-Based Policing is Here to Stay: Innovative Research ...”)</int2:citationText>
                </int2:suggestion>
              </int2:suggestions>
              <int2:suggestions int2:citationType="Full">
                <int2:suggestion int2:citationStyle="Mla" int2:isIdentical="1">
                  <int2:citationText>&lt;i&gt;Evidence-Based Policing is Here to Stay: Innovative Research ...&lt;/i&gt;, https://www.crimrxiv.com/pub/lrj7vaa0.</int2:citationText>
                </int2:suggestion>
                <int2:suggestion int2:citationStyle="Apa" int2:isIdentical="1">
                  <int2:citationText>&lt;i&gt;Evidence-Based Policing is Here to Stay: Innovative Research ...&lt;/i&gt;. (n.d.). Retrieved from https://www.crimrxiv.com/pub/lrj7vaa0</int2:citationText>
                </int2:suggestion>
                <int2:suggestion int2:citationStyle="Chicago" int2:isIdentical="1">
                  <int2:citationText>“Evidence-Based Policing is Here to Stay: Innovative Research ...” n.d., https://www.crimrxiv.com/pub/lrj7vaa0.</int2:citationText>
                </int2:suggestion>
              </int2:suggestions>
            </int2:source>
            <int2:source int2:sourceType="Online" int2:sourceTitle="Evidence-Based Policing Is Here to Stay: Innovative Research ... - CrimRxiv" int2:sourceUrl="https://www.crimrxiv.com/pub/vunrspur" int2:sourceSnippet="Evidence-Based Policing is Here to Stay: Innovative Research, Meaningful Practice, and Global Reach. Hide Description; ericpiza.files.wordpress.com; Description. Piza, E. and Welsh, B. (2022). Evidence-Based Policing Is Here to Stay: Innovative Research, Meaningful Practice, and Global Reach. Cambridge Journal of Evidence-Based Policing. https ...">
              <int2:suggestions int2:citationType="Inline">
                <int2:suggestion int2:citationStyle="Mla" int2:isIdentical="1">
                  <int2:citationText>(“Evidence-Based Policing Is Here to Stay: Innovative Research ... - CrimRxiv”)</int2:citationText>
                </int2:suggestion>
                <int2:suggestion int2:citationStyle="Apa" int2:isIdentical="1">
                  <int2:citationText>(“Evidence-Based Policing Is Here to Stay: Innovative Research ... - CrimRxiv”)</int2:citationText>
                </int2:suggestion>
                <int2:suggestion int2:citationStyle="Chicago" int2:isIdentical="1">
                  <int2:citationText>(“Evidence-Based Policing Is Here to Stay: Innovative Research ... - CrimRxiv”)</int2:citationText>
                </int2:suggestion>
              </int2:suggestions>
              <int2:suggestions int2:citationType="Full">
                <int2:suggestion int2:citationStyle="Mla" int2:isIdentical="1">
                  <int2:citationText>&lt;i&gt;Evidence-Based Policing Is Here to Stay: Innovative Research ... - CrimRxiv&lt;/i&gt;, https://www.crimrxiv.com/pub/vunrspur.</int2:citationText>
                </int2:suggestion>
                <int2:suggestion int2:citationStyle="Apa" int2:isIdentical="1">
                  <int2:citationText>&lt;i&gt;Evidence-Based Policing Is Here to Stay: Innovative Research ... - CrimRxiv&lt;/i&gt;. (n.d.). Retrieved from https://www.crimrxiv.com/pub/vunrspur</int2:citationText>
                </int2:suggestion>
                <int2:suggestion int2:citationStyle="Chicago" int2:isIdentical="1">
                  <int2:citationText>“Evidence-Based Policing Is Here to Stay: Innovative Research ... - CrimRxiv” n.d., https://www.crimrxiv.com/pub/vunrspur.</int2:citationText>
                </int2:suggestion>
              </int2:suggestions>
            </int2:source>
            <int2:source int2:sourceType="Online" int2:sourceTitle="Evidence-Based Policing Is Here to Stay: Innovative Research ..." int2:sourceUrl="https://www.wikidata.org/wiki/Q114217396" int2:sourceSnippet="Evidence-Based Policing Is Here to Stay: Innovative Research, Meaningful Practice, and Global Reach. scientific article published in 2022. Statements. instance of. scholarly article. 1 reference. stated in. Crossref. DOI. 10.1007/s41887-022-00074-x. reference URL.">
              <int2:suggestions int2:citationType="Inline">
                <int2:suggestion int2:citationStyle="Mla" int2:isIdentical="1">
                  <int2:citationText>(“Evidence-Based Policing Is Here to Stay: Innovative Research ...”)</int2:citationText>
                </int2:suggestion>
                <int2:suggestion int2:citationStyle="Apa" int2:isIdentical="1">
                  <int2:citationText>(“Evidence-Based Policing Is Here to Stay: Innovative Research ...”)</int2:citationText>
                </int2:suggestion>
                <int2:suggestion int2:citationStyle="Chicago" int2:isIdentical="1">
                  <int2:citationText>(“Evidence-Based Policing Is Here to Stay: Innovative Research ...”)</int2:citationText>
                </int2:suggestion>
              </int2:suggestions>
              <int2:suggestions int2:citationType="Full">
                <int2:suggestion int2:citationStyle="Mla" int2:isIdentical="1">
                  <int2:citationText>&lt;i&gt;Evidence-Based Policing Is Here to Stay: Innovative Research ...&lt;/i&gt;, https://www.wikidata.org/wiki/Q114217396.</int2:citationText>
                </int2:suggestion>
                <int2:suggestion int2:citationStyle="Apa" int2:isIdentical="1">
                  <int2:citationText>&lt;i&gt;Evidence-Based Policing Is Here to Stay: Innovative Research ...&lt;/i&gt;. (n.d.). Retrieved from https://www.wikidata.org/wiki/Q114217396</int2:citationText>
                </int2:suggestion>
                <int2:suggestion int2:citationStyle="Chicago" int2:isIdentical="1">
                  <int2:citationText>“Evidence-Based Policing Is Here to Stay: Innovative Research ...” n.d., https://www.wikidata.org/wiki/Q114217396.</int2:citationText>
                </int2:suggestion>
              </int2:suggestions>
            </int2:source>
          </int2:similarityCritique>
        </oel:ext>
      </int2:extLst>
    </int2:bookmark>
    <int2:entireDocument int2:id="CcMVyUMV">
      <int2:extLst>
        <oel:ext uri="E302BA01-7950-474C-9AD3-286E660C40A8">
          <int2:similaritySummary int2:version="1" int2:runId="1690547137055" int2:tilesCheckedInThisRun="45" int2:totalNumOfTiles="45" int2:similarityAnnotationCount="1" int2:numWords="2652" int2:numFlaggedWords="13"/>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
  </int2:onDemandWorkflows>
</int2:intelligence>
</file>

<file path=word/numbering.xml><?xml version="1.0" encoding="utf-8"?>
<w:numbering xmlns:w="http://schemas.openxmlformats.org/wordprocessingml/2006/main">
  <w:abstractNum xmlns:w="http://schemas.openxmlformats.org/wordprocessingml/2006/main" w:abstractNumId="2">
    <w:nsid w:val="515b55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6211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ED228"/>
    <w:rsid w:val="00306C87"/>
    <w:rsid w:val="006EBB8F"/>
    <w:rsid w:val="00C8DDD1"/>
    <w:rsid w:val="00CD21E1"/>
    <w:rsid w:val="00FD3CA7"/>
    <w:rsid w:val="018A5752"/>
    <w:rsid w:val="01C2C7E2"/>
    <w:rsid w:val="01EC76FA"/>
    <w:rsid w:val="02EEBFD0"/>
    <w:rsid w:val="032E94B1"/>
    <w:rsid w:val="03792CE5"/>
    <w:rsid w:val="0388FBC0"/>
    <w:rsid w:val="048AC4F9"/>
    <w:rsid w:val="04EFC42A"/>
    <w:rsid w:val="057EA355"/>
    <w:rsid w:val="069107D9"/>
    <w:rsid w:val="06963905"/>
    <w:rsid w:val="069702EB"/>
    <w:rsid w:val="0710CB50"/>
    <w:rsid w:val="075DC414"/>
    <w:rsid w:val="07933442"/>
    <w:rsid w:val="086B7726"/>
    <w:rsid w:val="08C90666"/>
    <w:rsid w:val="09AC920E"/>
    <w:rsid w:val="09E102F3"/>
    <w:rsid w:val="0A625A11"/>
    <w:rsid w:val="0B370200"/>
    <w:rsid w:val="0B67B0EF"/>
    <w:rsid w:val="0BA19C7B"/>
    <w:rsid w:val="0D13AA46"/>
    <w:rsid w:val="0DD741A5"/>
    <w:rsid w:val="0E0082AC"/>
    <w:rsid w:val="0E9F51B1"/>
    <w:rsid w:val="10D596A9"/>
    <w:rsid w:val="1271670A"/>
    <w:rsid w:val="128A72B8"/>
    <w:rsid w:val="12B15B33"/>
    <w:rsid w:val="12FC6F97"/>
    <w:rsid w:val="12FDCEF4"/>
    <w:rsid w:val="1373C7FC"/>
    <w:rsid w:val="13C06812"/>
    <w:rsid w:val="14340337"/>
    <w:rsid w:val="158DDC99"/>
    <w:rsid w:val="1646BAEE"/>
    <w:rsid w:val="165FE070"/>
    <w:rsid w:val="1677B9C8"/>
    <w:rsid w:val="177C52EB"/>
    <w:rsid w:val="18023186"/>
    <w:rsid w:val="1832C7A8"/>
    <w:rsid w:val="19022701"/>
    <w:rsid w:val="1D5CF2BA"/>
    <w:rsid w:val="1DF638E9"/>
    <w:rsid w:val="1E27C451"/>
    <w:rsid w:val="1F70C191"/>
    <w:rsid w:val="1FE3CEC4"/>
    <w:rsid w:val="21A53DA7"/>
    <w:rsid w:val="21F503C3"/>
    <w:rsid w:val="223242FF"/>
    <w:rsid w:val="22AE56A0"/>
    <w:rsid w:val="22F845BD"/>
    <w:rsid w:val="23457BBD"/>
    <w:rsid w:val="239E30AB"/>
    <w:rsid w:val="23C3891E"/>
    <w:rsid w:val="23E4DADB"/>
    <w:rsid w:val="244432B4"/>
    <w:rsid w:val="245AD5F3"/>
    <w:rsid w:val="24F9FAB7"/>
    <w:rsid w:val="2580AB3C"/>
    <w:rsid w:val="2665F4E4"/>
    <w:rsid w:val="2781C7C3"/>
    <w:rsid w:val="28319B79"/>
    <w:rsid w:val="284E1D32"/>
    <w:rsid w:val="28701FEE"/>
    <w:rsid w:val="28A187E9"/>
    <w:rsid w:val="2A115B17"/>
    <w:rsid w:val="2C3E710F"/>
    <w:rsid w:val="2C5538E6"/>
    <w:rsid w:val="2D26F494"/>
    <w:rsid w:val="2D53DF21"/>
    <w:rsid w:val="2DC94E30"/>
    <w:rsid w:val="2DEC463D"/>
    <w:rsid w:val="2DF8F6CD"/>
    <w:rsid w:val="2E54A678"/>
    <w:rsid w:val="2E81393B"/>
    <w:rsid w:val="3090E4C1"/>
    <w:rsid w:val="31099AC5"/>
    <w:rsid w:val="32515804"/>
    <w:rsid w:val="3321CE4C"/>
    <w:rsid w:val="340D18F5"/>
    <w:rsid w:val="34133701"/>
    <w:rsid w:val="342FE494"/>
    <w:rsid w:val="34400E6D"/>
    <w:rsid w:val="34683851"/>
    <w:rsid w:val="36EBFF07"/>
    <w:rsid w:val="3744B9B7"/>
    <w:rsid w:val="374DF7E1"/>
    <w:rsid w:val="375F62FF"/>
    <w:rsid w:val="37A6743F"/>
    <w:rsid w:val="398F79AC"/>
    <w:rsid w:val="39EC7EDF"/>
    <w:rsid w:val="3A631615"/>
    <w:rsid w:val="3A78C0D4"/>
    <w:rsid w:val="3A967EF5"/>
    <w:rsid w:val="3AF787C3"/>
    <w:rsid w:val="3CF347B8"/>
    <w:rsid w:val="3D8DDB24"/>
    <w:rsid w:val="3E2874CA"/>
    <w:rsid w:val="3E8F1819"/>
    <w:rsid w:val="4085858E"/>
    <w:rsid w:val="40B2D182"/>
    <w:rsid w:val="4295F503"/>
    <w:rsid w:val="44525E0A"/>
    <w:rsid w:val="44CA4CE0"/>
    <w:rsid w:val="47A2598E"/>
    <w:rsid w:val="48909773"/>
    <w:rsid w:val="494F1550"/>
    <w:rsid w:val="49A90FD5"/>
    <w:rsid w:val="4A60AE9A"/>
    <w:rsid w:val="4A7219BE"/>
    <w:rsid w:val="4A8B833F"/>
    <w:rsid w:val="4D5CB3BB"/>
    <w:rsid w:val="4D62F59A"/>
    <w:rsid w:val="4DAA8211"/>
    <w:rsid w:val="4E53ED01"/>
    <w:rsid w:val="4EEC7E88"/>
    <w:rsid w:val="4F49C814"/>
    <w:rsid w:val="4FA3EA56"/>
    <w:rsid w:val="4FE819EC"/>
    <w:rsid w:val="5036EFFF"/>
    <w:rsid w:val="50C6D6AB"/>
    <w:rsid w:val="513FBAB7"/>
    <w:rsid w:val="51749F47"/>
    <w:rsid w:val="51A2B425"/>
    <w:rsid w:val="522F004E"/>
    <w:rsid w:val="5237285D"/>
    <w:rsid w:val="52B33F21"/>
    <w:rsid w:val="53CAD0AF"/>
    <w:rsid w:val="53D34A1A"/>
    <w:rsid w:val="53D8CF28"/>
    <w:rsid w:val="5566A110"/>
    <w:rsid w:val="570AEADC"/>
    <w:rsid w:val="58A6BB3D"/>
    <w:rsid w:val="58CABF42"/>
    <w:rsid w:val="58EEDF8D"/>
    <w:rsid w:val="59CE3732"/>
    <w:rsid w:val="5A236EF4"/>
    <w:rsid w:val="5ACC52EE"/>
    <w:rsid w:val="5AFD7274"/>
    <w:rsid w:val="5B112272"/>
    <w:rsid w:val="5BD5E294"/>
    <w:rsid w:val="5CEA7AE5"/>
    <w:rsid w:val="5DDC0D88"/>
    <w:rsid w:val="5E787727"/>
    <w:rsid w:val="5EAAC6BA"/>
    <w:rsid w:val="5ED86382"/>
    <w:rsid w:val="60DE799F"/>
    <w:rsid w:val="637FE0D0"/>
    <w:rsid w:val="639D5FFB"/>
    <w:rsid w:val="64CDD198"/>
    <w:rsid w:val="6539305C"/>
    <w:rsid w:val="655F37F5"/>
    <w:rsid w:val="66FEDFA8"/>
    <w:rsid w:val="6739B0C9"/>
    <w:rsid w:val="6800929A"/>
    <w:rsid w:val="683ED228"/>
    <w:rsid w:val="6915A428"/>
    <w:rsid w:val="69322D77"/>
    <w:rsid w:val="6AD0FE29"/>
    <w:rsid w:val="6B3349FE"/>
    <w:rsid w:val="6BC73F27"/>
    <w:rsid w:val="6C98A9E5"/>
    <w:rsid w:val="6CD707E5"/>
    <w:rsid w:val="6D065489"/>
    <w:rsid w:val="6D8FC445"/>
    <w:rsid w:val="6E6D15CF"/>
    <w:rsid w:val="6F2468FE"/>
    <w:rsid w:val="7087C055"/>
    <w:rsid w:val="70DEBCEB"/>
    <w:rsid w:val="71AA7908"/>
    <w:rsid w:val="7250418C"/>
    <w:rsid w:val="7335E278"/>
    <w:rsid w:val="734086F2"/>
    <w:rsid w:val="73464969"/>
    <w:rsid w:val="73D5073C"/>
    <w:rsid w:val="744B0D54"/>
    <w:rsid w:val="748AAE6F"/>
    <w:rsid w:val="74DA2C44"/>
    <w:rsid w:val="74F3E53B"/>
    <w:rsid w:val="74FEAEF7"/>
    <w:rsid w:val="7582A54A"/>
    <w:rsid w:val="758AFF62"/>
    <w:rsid w:val="76C2EF64"/>
    <w:rsid w:val="78A8785F"/>
    <w:rsid w:val="792BC85E"/>
    <w:rsid w:val="7953DD1A"/>
    <w:rsid w:val="79618F7E"/>
    <w:rsid w:val="79D0D8D8"/>
    <w:rsid w:val="7AFD5FDF"/>
    <w:rsid w:val="7B85DA18"/>
    <w:rsid w:val="7BAAFFDB"/>
    <w:rsid w:val="7BE01921"/>
    <w:rsid w:val="7BE30695"/>
    <w:rsid w:val="7BF56CAD"/>
    <w:rsid w:val="7CED2BAF"/>
    <w:rsid w:val="7F65723E"/>
    <w:rsid w:val="7F8D0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ED228"/>
  <w15:chartTrackingRefBased/>
  <w15:docId w15:val="{F0D3F6E1-DBB2-4F91-BDBF-9F1D086A01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comments" Target="comments.xml" Id="R61a91d73090042eb" /><Relationship Type="http://schemas.microsoft.com/office/2011/relationships/people" Target="people.xml" Id="R12a7cbaca7d14fcb" /><Relationship Type="http://schemas.microsoft.com/office/2011/relationships/commentsExtended" Target="commentsExtended.xml" Id="R8514a5170aef4780" /><Relationship Type="http://schemas.microsoft.com/office/2016/09/relationships/commentsIds" Target="commentsIds.xml" Id="R1fd60abb15d547ab" /><Relationship Type="http://schemas.microsoft.com/office/2018/08/relationships/commentsExtensible" Target="commentsExtensible.xml" Id="R83cd41aa8f364099" /><Relationship Type="http://schemas.openxmlformats.org/officeDocument/2006/relationships/hyperlink" Target="https://www.opendemocracy.net/en/author/rebecca-omonira-omonira-oyekanmi/" TargetMode="External" Id="Rc93e35aa8d784b13" /><Relationship Type="http://schemas.openxmlformats.org/officeDocument/2006/relationships/hyperlink" Target="https://discovery.ucl.ac.uk/id/eprint/10040080/" TargetMode="External" Id="Rb6053eef46924786" /><Relationship Type="http://schemas.openxmlformats.org/officeDocument/2006/relationships/hyperlink" Target="https://doi.org/10.1177/1461355717750173" TargetMode="External" Id="R263757f04f3b4dd4" /><Relationship Type="http://schemas.openxmlformats.org/officeDocument/2006/relationships/hyperlink" Target="https://oxfordre.com/criminology/display/10.1093/acrefore/9780190264079.001.0001/acrefore-9780190264079-e-8;jsessionid=ED2EDCA5B1895CA53F36E24187F2C70B" TargetMode="External" Id="Re243ba9c24b34a00" /><Relationship Type="http://schemas.openxmlformats.org/officeDocument/2006/relationships/hyperlink" Target="https://doi.org/10.1093/acrefore/9780190264079.013.8" TargetMode="External" Id="R1936f2260b90459c" /><Relationship Type="http://schemas.openxmlformats.org/officeDocument/2006/relationships/hyperlink" Target="https://www.campbellcollaboration.org/better-evidence/impacts-of-body-worn-cameras-in-policing.html" TargetMode="External" Id="R0ac5be605e464868" /><Relationship Type="http://schemas.openxmlformats.org/officeDocument/2006/relationships/hyperlink" Target="https://commonslibrary.parliament.uk/research-briefings/cbp-8582/" TargetMode="External" Id="R90b3a6c339db4320" /><Relationship Type="http://schemas.openxmlformats.org/officeDocument/2006/relationships/hyperlink" Target="https://www.college.police.uk/research/crime-reduction-toolkit/body-worn-cameras" TargetMode="External" Id="Rf85e42c1b57244ce" /><Relationship Type="http://schemas.openxmlformats.org/officeDocument/2006/relationships/hyperlink" Target="https://www.met.police.uk/advice/advice-and-information/bwv/body-worn-video-bwv/how-and-when-bwv-cameras-are-used/" TargetMode="External" Id="R2c3291860f934b20" /><Relationship Type="http://schemas.openxmlformats.org/officeDocument/2006/relationships/hyperlink" Target="https://www.met.police.uk/advice/advice-and-information/bwv/body-worn-video-bwv/privacy-and-bwv/" TargetMode="External" Id="R10c2455f10284820" /><Relationship Type="http://schemas.openxmlformats.org/officeDocument/2006/relationships/hyperlink" Target="https://www.opendemocracy.net/en/author/rebecca-omonira-omonira-oyekanmi/" TargetMode="External" Id="R235553e8ef1c4686" /><Relationship Type="http://schemas.openxmlformats.org/officeDocument/2006/relationships/hyperlink" Target="https://psycnet.apa.org/doi/10.1007/s12103-015-9316-4" TargetMode="External" Id="R3538b734fd314261" /><Relationship Type="http://schemas.microsoft.com/office/2020/10/relationships/intelligence" Target="intelligence2.xml" Id="Rf9ad19ccd0024593" /><Relationship Type="http://schemas.openxmlformats.org/officeDocument/2006/relationships/numbering" Target="numbering.xml" Id="R065ab67cfb6841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2023-07-13T23:04:04.7848428Z</dcterms:created>
  <dcterms:modified xsi:type="dcterms:W3CDTF">2023-07-28T13:50:39.2035191Z</dcterms:modified>
  <dc:creator>Ramona Maria Avram (2234752)</dc:creator>
  <lastModifiedBy>Ramona Maria Avram (2234752)</lastModifiedBy>
</coreProperties>
</file>