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80BC71" w14:textId="7176DEF1" w:rsidR="004E1BD6" w:rsidRPr="004903A5" w:rsidRDefault="00905268" w:rsidP="00B907BF">
      <w:pPr>
        <w:spacing w:line="480" w:lineRule="auto"/>
        <w:jc w:val="center"/>
        <w:rPr>
          <w:rFonts w:cs="Arial"/>
          <w:sz w:val="28"/>
          <w:szCs w:val="28"/>
        </w:rPr>
      </w:pPr>
      <w:r w:rsidRPr="004903A5">
        <w:rPr>
          <w:rFonts w:cs="Arial"/>
          <w:sz w:val="28"/>
          <w:szCs w:val="28"/>
        </w:rPr>
        <w:t xml:space="preserve">BA </w:t>
      </w:r>
      <w:r w:rsidR="001F06B5" w:rsidRPr="004903A5">
        <w:rPr>
          <w:rFonts w:cs="Arial"/>
          <w:sz w:val="28"/>
          <w:szCs w:val="28"/>
        </w:rPr>
        <w:t>Business Management</w:t>
      </w:r>
    </w:p>
    <w:p w14:paraId="3CEBFE81" w14:textId="7C4099F6" w:rsidR="001F06B5" w:rsidRPr="004903A5" w:rsidRDefault="001F06B5" w:rsidP="00B907BF">
      <w:pPr>
        <w:spacing w:line="480" w:lineRule="auto"/>
        <w:jc w:val="center"/>
        <w:rPr>
          <w:rFonts w:cs="Arial"/>
          <w:sz w:val="28"/>
          <w:szCs w:val="28"/>
        </w:rPr>
      </w:pPr>
      <w:r w:rsidRPr="004903A5">
        <w:rPr>
          <w:rFonts w:cs="Arial"/>
          <w:sz w:val="28"/>
          <w:szCs w:val="28"/>
        </w:rPr>
        <w:t xml:space="preserve">Module </w:t>
      </w:r>
      <w:proofErr w:type="gramStart"/>
      <w:r w:rsidRPr="004903A5">
        <w:rPr>
          <w:rFonts w:cs="Arial"/>
          <w:sz w:val="28"/>
          <w:szCs w:val="28"/>
        </w:rPr>
        <w:t>code  LCB</w:t>
      </w:r>
      <w:r w:rsidR="002C7AD6" w:rsidRPr="004903A5">
        <w:rPr>
          <w:rFonts w:cs="Arial"/>
          <w:sz w:val="28"/>
          <w:szCs w:val="28"/>
        </w:rPr>
        <w:t>B</w:t>
      </w:r>
      <w:proofErr w:type="gramEnd"/>
      <w:r w:rsidR="002C7AD6" w:rsidRPr="004903A5">
        <w:rPr>
          <w:rFonts w:cs="Arial"/>
          <w:sz w:val="28"/>
          <w:szCs w:val="28"/>
        </w:rPr>
        <w:t>6003</w:t>
      </w:r>
    </w:p>
    <w:p w14:paraId="7467E871" w14:textId="48478EDD" w:rsidR="007A03C4" w:rsidRPr="004903A5" w:rsidRDefault="007A03C4" w:rsidP="00B907BF">
      <w:pPr>
        <w:spacing w:line="480" w:lineRule="auto"/>
        <w:jc w:val="center"/>
        <w:rPr>
          <w:rFonts w:cs="Arial"/>
          <w:sz w:val="28"/>
          <w:szCs w:val="28"/>
        </w:rPr>
      </w:pPr>
      <w:r w:rsidRPr="004903A5">
        <w:rPr>
          <w:rFonts w:cs="Arial"/>
          <w:sz w:val="28"/>
          <w:szCs w:val="28"/>
        </w:rPr>
        <w:t>Student name Diana-Veronica Cio</w:t>
      </w:r>
      <w:r w:rsidR="002E524B" w:rsidRPr="004903A5">
        <w:rPr>
          <w:rFonts w:cs="Arial"/>
          <w:sz w:val="28"/>
          <w:szCs w:val="28"/>
        </w:rPr>
        <w:t>banu</w:t>
      </w:r>
    </w:p>
    <w:p w14:paraId="6A21E270" w14:textId="2A3E2FFB" w:rsidR="002E524B" w:rsidRPr="004903A5" w:rsidRDefault="002E524B" w:rsidP="00B907BF">
      <w:pPr>
        <w:spacing w:line="480" w:lineRule="auto"/>
        <w:jc w:val="center"/>
        <w:rPr>
          <w:rFonts w:cs="Arial"/>
          <w:sz w:val="28"/>
          <w:szCs w:val="28"/>
        </w:rPr>
      </w:pPr>
      <w:r w:rsidRPr="004903A5">
        <w:rPr>
          <w:rFonts w:cs="Arial"/>
          <w:sz w:val="28"/>
          <w:szCs w:val="28"/>
        </w:rPr>
        <w:t>Student ID 1913295</w:t>
      </w:r>
    </w:p>
    <w:p w14:paraId="7980BC76" w14:textId="3BAFB443" w:rsidR="004E1BD6" w:rsidRPr="004903A5" w:rsidRDefault="002E524B" w:rsidP="00B907BF">
      <w:pPr>
        <w:spacing w:line="480" w:lineRule="auto"/>
        <w:jc w:val="center"/>
        <w:rPr>
          <w:rFonts w:cs="Arial"/>
          <w:sz w:val="28"/>
          <w:szCs w:val="28"/>
        </w:rPr>
      </w:pPr>
      <w:r w:rsidRPr="004903A5">
        <w:rPr>
          <w:rFonts w:cs="Arial"/>
          <w:sz w:val="28"/>
          <w:szCs w:val="28"/>
        </w:rPr>
        <w:t xml:space="preserve">Date of Submission </w:t>
      </w:r>
      <w:r w:rsidR="004E4BDB" w:rsidRPr="004903A5">
        <w:rPr>
          <w:rFonts w:cs="Arial"/>
          <w:sz w:val="28"/>
          <w:szCs w:val="28"/>
        </w:rPr>
        <w:t>09/09/2022</w:t>
      </w:r>
    </w:p>
    <w:p w14:paraId="7980BC79" w14:textId="555F5EDD" w:rsidR="009009BF" w:rsidRPr="004903A5" w:rsidRDefault="009009BF" w:rsidP="00B907BF">
      <w:pPr>
        <w:spacing w:line="480" w:lineRule="auto"/>
        <w:jc w:val="center"/>
        <w:rPr>
          <w:rFonts w:cs="Arial"/>
          <w:color w:val="244061" w:themeColor="accent1" w:themeShade="80"/>
          <w:sz w:val="28"/>
          <w:szCs w:val="28"/>
        </w:rPr>
      </w:pPr>
      <w:r w:rsidRPr="004903A5">
        <w:rPr>
          <w:rFonts w:cs="Arial"/>
          <w:color w:val="244061" w:themeColor="accent1" w:themeShade="80"/>
          <w:sz w:val="28"/>
          <w:szCs w:val="28"/>
        </w:rPr>
        <w:t>Strategic Management and Sustainability</w:t>
      </w:r>
    </w:p>
    <w:p w14:paraId="71A92C25" w14:textId="77777777" w:rsidR="00A754CF" w:rsidRPr="004903A5" w:rsidRDefault="00A754CF" w:rsidP="00B907BF">
      <w:pPr>
        <w:spacing w:line="480" w:lineRule="auto"/>
        <w:jc w:val="center"/>
        <w:rPr>
          <w:rFonts w:cs="Arial"/>
          <w:sz w:val="28"/>
          <w:szCs w:val="28"/>
        </w:rPr>
      </w:pPr>
      <w:r w:rsidRPr="004903A5">
        <w:rPr>
          <w:rFonts w:cs="Arial"/>
          <w:sz w:val="28"/>
          <w:szCs w:val="28"/>
        </w:rPr>
        <w:t>Assessment 1</w:t>
      </w:r>
    </w:p>
    <w:p w14:paraId="1F207F50" w14:textId="77777777" w:rsidR="00A754CF" w:rsidRDefault="00A754CF" w:rsidP="00A8163C">
      <w:pPr>
        <w:spacing w:line="480" w:lineRule="auto"/>
        <w:rPr>
          <w:rFonts w:cs="Arial"/>
          <w:b/>
          <w:color w:val="244061" w:themeColor="accent1" w:themeShade="80"/>
          <w:sz w:val="36"/>
          <w:szCs w:val="36"/>
        </w:rPr>
      </w:pPr>
    </w:p>
    <w:p w14:paraId="7980BC7B" w14:textId="77777777" w:rsidR="004E1BD6" w:rsidRPr="00CF2C92" w:rsidRDefault="004E1BD6" w:rsidP="00CF2C92">
      <w:pPr>
        <w:spacing w:line="480" w:lineRule="auto"/>
        <w:rPr>
          <w:rFonts w:cs="Arial"/>
        </w:rPr>
      </w:pPr>
    </w:p>
    <w:p w14:paraId="7980BC7C" w14:textId="77777777" w:rsidR="004E1BD6" w:rsidRDefault="004E1BD6" w:rsidP="00CF2C92">
      <w:pPr>
        <w:spacing w:line="480" w:lineRule="auto"/>
        <w:rPr>
          <w:rFonts w:cs="Arial"/>
        </w:rPr>
      </w:pPr>
    </w:p>
    <w:p w14:paraId="139A2506" w14:textId="77777777" w:rsidR="00A8163C" w:rsidRDefault="00A8163C" w:rsidP="00CF2C92">
      <w:pPr>
        <w:spacing w:line="480" w:lineRule="auto"/>
        <w:rPr>
          <w:rFonts w:cs="Arial"/>
        </w:rPr>
      </w:pPr>
    </w:p>
    <w:p w14:paraId="402D4051" w14:textId="77777777" w:rsidR="00A8163C" w:rsidRDefault="00A8163C" w:rsidP="00CF2C92">
      <w:pPr>
        <w:spacing w:line="480" w:lineRule="auto"/>
        <w:rPr>
          <w:rFonts w:cs="Arial"/>
        </w:rPr>
      </w:pPr>
    </w:p>
    <w:p w14:paraId="3294A17E" w14:textId="77777777" w:rsidR="00A8163C" w:rsidRPr="00CF2C92" w:rsidRDefault="00A8163C" w:rsidP="00CF2C92">
      <w:pPr>
        <w:spacing w:line="480" w:lineRule="auto"/>
        <w:rPr>
          <w:rFonts w:cs="Arial"/>
        </w:rPr>
      </w:pPr>
    </w:p>
    <w:p w14:paraId="7980BC7D" w14:textId="77777777" w:rsidR="004E1BD6" w:rsidRPr="00CF2C92" w:rsidRDefault="004E1BD6" w:rsidP="00CF2C92">
      <w:pPr>
        <w:spacing w:line="480" w:lineRule="auto"/>
        <w:rPr>
          <w:rFonts w:cs="Arial"/>
        </w:rPr>
      </w:pPr>
    </w:p>
    <w:p w14:paraId="7980BC7E" w14:textId="77777777" w:rsidR="004E1BD6" w:rsidRDefault="004E1BD6" w:rsidP="00CF2C92">
      <w:pPr>
        <w:spacing w:line="480" w:lineRule="auto"/>
        <w:rPr>
          <w:rFonts w:cs="Arial"/>
        </w:rPr>
      </w:pPr>
    </w:p>
    <w:p w14:paraId="7980BC7F" w14:textId="77777777" w:rsidR="009009BF" w:rsidRDefault="009009BF" w:rsidP="00CF2C92">
      <w:pPr>
        <w:spacing w:line="480" w:lineRule="auto"/>
        <w:rPr>
          <w:rFonts w:cs="Arial"/>
        </w:rPr>
      </w:pPr>
    </w:p>
    <w:p w14:paraId="7980BC80" w14:textId="77777777" w:rsidR="009009BF" w:rsidRDefault="009009BF" w:rsidP="00CF2C92">
      <w:pPr>
        <w:spacing w:line="480" w:lineRule="auto"/>
        <w:rPr>
          <w:rFonts w:cs="Arial"/>
        </w:rPr>
      </w:pPr>
    </w:p>
    <w:p w14:paraId="7980BC81" w14:textId="77777777" w:rsidR="009009BF" w:rsidRPr="00CF2C92" w:rsidRDefault="009009BF" w:rsidP="00CF2C92">
      <w:pPr>
        <w:spacing w:line="480" w:lineRule="auto"/>
        <w:rPr>
          <w:rFonts w:cs="Arial"/>
        </w:rPr>
      </w:pPr>
    </w:p>
    <w:p w14:paraId="7980BC82" w14:textId="77777777" w:rsidR="004E1BD6" w:rsidRPr="00CF2C92" w:rsidRDefault="004E1BD6" w:rsidP="00CF2C92">
      <w:pPr>
        <w:spacing w:line="480" w:lineRule="auto"/>
        <w:rPr>
          <w:rFonts w:cs="Arial"/>
        </w:rPr>
      </w:pPr>
    </w:p>
    <w:sdt>
      <w:sdtPr>
        <w:rPr>
          <w:rFonts w:ascii="Arial" w:eastAsiaTheme="minorHAnsi" w:hAnsi="Arial" w:cstheme="minorBidi"/>
          <w:b w:val="0"/>
          <w:bCs w:val="0"/>
          <w:color w:val="auto"/>
          <w:sz w:val="22"/>
          <w:lang w:val="en-GB" w:eastAsia="en-US"/>
        </w:rPr>
        <w:id w:val="1368417958"/>
        <w:docPartObj>
          <w:docPartGallery w:val="Table of Contents"/>
          <w:docPartUnique/>
        </w:docPartObj>
      </w:sdtPr>
      <w:sdtEndPr>
        <w:rPr>
          <w:rFonts w:cs="Arial"/>
          <w:noProof/>
        </w:rPr>
      </w:sdtEndPr>
      <w:sdtContent>
        <w:p w14:paraId="7980BC83" w14:textId="77777777" w:rsidR="004E1BD6" w:rsidRDefault="004E1BD6" w:rsidP="006A6899">
          <w:pPr>
            <w:pStyle w:val="TOCHeading"/>
          </w:pPr>
          <w:r w:rsidRPr="00095F6F">
            <w:t>Table of Contents</w:t>
          </w:r>
        </w:p>
        <w:p w14:paraId="7980BC84" w14:textId="77777777" w:rsidR="006A6899" w:rsidRPr="006A6899" w:rsidRDefault="006A6899" w:rsidP="006A6899">
          <w:pPr>
            <w:rPr>
              <w:lang w:val="en-US" w:eastAsia="ja-JP"/>
            </w:rPr>
          </w:pPr>
        </w:p>
        <w:p w14:paraId="7980BC85" w14:textId="77777777" w:rsidR="004E1BD6" w:rsidRPr="00CF2C92" w:rsidRDefault="004E1BD6" w:rsidP="00CF2C92">
          <w:pPr>
            <w:pStyle w:val="TOC1"/>
            <w:tabs>
              <w:tab w:val="right" w:leader="dot" w:pos="9016"/>
            </w:tabs>
            <w:spacing w:line="480" w:lineRule="auto"/>
            <w:rPr>
              <w:rFonts w:cs="Arial"/>
              <w:noProof/>
            </w:rPr>
          </w:pPr>
          <w:r w:rsidRPr="00CF2C92">
            <w:rPr>
              <w:rFonts w:cs="Arial"/>
            </w:rPr>
            <w:fldChar w:fldCharType="begin"/>
          </w:r>
          <w:r w:rsidRPr="00CF2C92">
            <w:rPr>
              <w:rFonts w:cs="Arial"/>
            </w:rPr>
            <w:instrText xml:space="preserve"> TOC \o "1-3" \h \z \u </w:instrText>
          </w:r>
          <w:r w:rsidRPr="00CF2C92">
            <w:rPr>
              <w:rFonts w:cs="Arial"/>
            </w:rPr>
            <w:fldChar w:fldCharType="separate"/>
          </w:r>
          <w:hyperlink w:anchor="_Toc112166613" w:history="1">
            <w:r w:rsidRPr="00CF2C92">
              <w:rPr>
                <w:rStyle w:val="Hyperlink"/>
                <w:rFonts w:cs="Arial"/>
                <w:noProof/>
              </w:rPr>
              <w:t>Introduction</w:t>
            </w:r>
            <w:r w:rsidRPr="00CF2C92">
              <w:rPr>
                <w:rFonts w:cs="Arial"/>
                <w:noProof/>
                <w:webHidden/>
              </w:rPr>
              <w:tab/>
            </w:r>
            <w:r w:rsidRPr="00CF2C92">
              <w:rPr>
                <w:rFonts w:cs="Arial"/>
                <w:noProof/>
                <w:webHidden/>
              </w:rPr>
              <w:fldChar w:fldCharType="begin"/>
            </w:r>
            <w:r w:rsidRPr="00CF2C92">
              <w:rPr>
                <w:rFonts w:cs="Arial"/>
                <w:noProof/>
                <w:webHidden/>
              </w:rPr>
              <w:instrText xml:space="preserve"> PAGEREF _Toc112166613 \h </w:instrText>
            </w:r>
            <w:r w:rsidRPr="00CF2C92">
              <w:rPr>
                <w:rFonts w:cs="Arial"/>
                <w:noProof/>
                <w:webHidden/>
              </w:rPr>
            </w:r>
            <w:r w:rsidRPr="00CF2C92">
              <w:rPr>
                <w:rFonts w:cs="Arial"/>
                <w:noProof/>
                <w:webHidden/>
              </w:rPr>
              <w:fldChar w:fldCharType="separate"/>
            </w:r>
            <w:r w:rsidRPr="00CF2C92">
              <w:rPr>
                <w:rFonts w:cs="Arial"/>
                <w:noProof/>
                <w:webHidden/>
              </w:rPr>
              <w:t>3</w:t>
            </w:r>
            <w:r w:rsidRPr="00CF2C92">
              <w:rPr>
                <w:rFonts w:cs="Arial"/>
                <w:noProof/>
                <w:webHidden/>
              </w:rPr>
              <w:fldChar w:fldCharType="end"/>
            </w:r>
          </w:hyperlink>
        </w:p>
        <w:p w14:paraId="7980BC86" w14:textId="77777777" w:rsidR="004E1BD6" w:rsidRPr="00CF2C92" w:rsidRDefault="00000000" w:rsidP="00CF2C92">
          <w:pPr>
            <w:pStyle w:val="TOC1"/>
            <w:tabs>
              <w:tab w:val="right" w:leader="dot" w:pos="9016"/>
            </w:tabs>
            <w:spacing w:line="480" w:lineRule="auto"/>
            <w:rPr>
              <w:rFonts w:cs="Arial"/>
              <w:noProof/>
            </w:rPr>
          </w:pPr>
          <w:hyperlink w:anchor="_Toc112166614" w:history="1">
            <w:r w:rsidR="004E1BD6" w:rsidRPr="00CF2C92">
              <w:rPr>
                <w:rStyle w:val="Hyperlink"/>
                <w:rFonts w:cs="Arial"/>
                <w:noProof/>
              </w:rPr>
              <w:t>The key business strategies of VW over the past five years</w:t>
            </w:r>
            <w:r w:rsidR="004E1BD6" w:rsidRPr="00CF2C92">
              <w:rPr>
                <w:rFonts w:cs="Arial"/>
                <w:noProof/>
                <w:webHidden/>
              </w:rPr>
              <w:tab/>
            </w:r>
            <w:r w:rsidR="004E1BD6" w:rsidRPr="00CF2C92">
              <w:rPr>
                <w:rFonts w:cs="Arial"/>
                <w:noProof/>
                <w:webHidden/>
              </w:rPr>
              <w:fldChar w:fldCharType="begin"/>
            </w:r>
            <w:r w:rsidR="004E1BD6" w:rsidRPr="00CF2C92">
              <w:rPr>
                <w:rFonts w:cs="Arial"/>
                <w:noProof/>
                <w:webHidden/>
              </w:rPr>
              <w:instrText xml:space="preserve"> PAGEREF _Toc112166614 \h </w:instrText>
            </w:r>
            <w:r w:rsidR="004E1BD6" w:rsidRPr="00CF2C92">
              <w:rPr>
                <w:rFonts w:cs="Arial"/>
                <w:noProof/>
                <w:webHidden/>
              </w:rPr>
            </w:r>
            <w:r w:rsidR="004E1BD6" w:rsidRPr="00CF2C92">
              <w:rPr>
                <w:rFonts w:cs="Arial"/>
                <w:noProof/>
                <w:webHidden/>
              </w:rPr>
              <w:fldChar w:fldCharType="separate"/>
            </w:r>
            <w:r w:rsidR="004E1BD6" w:rsidRPr="00CF2C92">
              <w:rPr>
                <w:rFonts w:cs="Arial"/>
                <w:noProof/>
                <w:webHidden/>
              </w:rPr>
              <w:t>3</w:t>
            </w:r>
            <w:r w:rsidR="004E1BD6" w:rsidRPr="00CF2C92">
              <w:rPr>
                <w:rFonts w:cs="Arial"/>
                <w:noProof/>
                <w:webHidden/>
              </w:rPr>
              <w:fldChar w:fldCharType="end"/>
            </w:r>
          </w:hyperlink>
        </w:p>
        <w:p w14:paraId="7980BC87" w14:textId="77777777" w:rsidR="004E1BD6" w:rsidRPr="00CF2C92" w:rsidRDefault="00000000" w:rsidP="00CF2C92">
          <w:pPr>
            <w:pStyle w:val="TOC1"/>
            <w:tabs>
              <w:tab w:val="right" w:leader="dot" w:pos="9016"/>
            </w:tabs>
            <w:spacing w:line="480" w:lineRule="auto"/>
            <w:rPr>
              <w:rFonts w:cs="Arial"/>
              <w:noProof/>
            </w:rPr>
          </w:pPr>
          <w:hyperlink w:anchor="_Toc112166615" w:history="1">
            <w:r w:rsidR="004E1BD6" w:rsidRPr="00CF2C92">
              <w:rPr>
                <w:rStyle w:val="Hyperlink"/>
                <w:rFonts w:cs="Arial"/>
                <w:noProof/>
              </w:rPr>
              <w:t>Why this strategy was pursued</w:t>
            </w:r>
            <w:r w:rsidR="004E1BD6" w:rsidRPr="00CF2C92">
              <w:rPr>
                <w:rFonts w:cs="Arial"/>
                <w:noProof/>
                <w:webHidden/>
              </w:rPr>
              <w:tab/>
            </w:r>
            <w:r w:rsidR="004E1BD6" w:rsidRPr="00CF2C92">
              <w:rPr>
                <w:rFonts w:cs="Arial"/>
                <w:noProof/>
                <w:webHidden/>
              </w:rPr>
              <w:fldChar w:fldCharType="begin"/>
            </w:r>
            <w:r w:rsidR="004E1BD6" w:rsidRPr="00CF2C92">
              <w:rPr>
                <w:rFonts w:cs="Arial"/>
                <w:noProof/>
                <w:webHidden/>
              </w:rPr>
              <w:instrText xml:space="preserve"> PAGEREF _Toc112166615 \h </w:instrText>
            </w:r>
            <w:r w:rsidR="004E1BD6" w:rsidRPr="00CF2C92">
              <w:rPr>
                <w:rFonts w:cs="Arial"/>
                <w:noProof/>
                <w:webHidden/>
              </w:rPr>
            </w:r>
            <w:r w:rsidR="004E1BD6" w:rsidRPr="00CF2C92">
              <w:rPr>
                <w:rFonts w:cs="Arial"/>
                <w:noProof/>
                <w:webHidden/>
              </w:rPr>
              <w:fldChar w:fldCharType="separate"/>
            </w:r>
            <w:r w:rsidR="004E1BD6" w:rsidRPr="00CF2C92">
              <w:rPr>
                <w:rFonts w:cs="Arial"/>
                <w:noProof/>
                <w:webHidden/>
              </w:rPr>
              <w:t>5</w:t>
            </w:r>
            <w:r w:rsidR="004E1BD6" w:rsidRPr="00CF2C92">
              <w:rPr>
                <w:rFonts w:cs="Arial"/>
                <w:noProof/>
                <w:webHidden/>
              </w:rPr>
              <w:fldChar w:fldCharType="end"/>
            </w:r>
          </w:hyperlink>
        </w:p>
        <w:p w14:paraId="7980BC88" w14:textId="77777777" w:rsidR="004E1BD6" w:rsidRPr="00CF2C92" w:rsidRDefault="00000000" w:rsidP="00CF2C92">
          <w:pPr>
            <w:pStyle w:val="TOC1"/>
            <w:tabs>
              <w:tab w:val="right" w:leader="dot" w:pos="9016"/>
            </w:tabs>
            <w:spacing w:line="480" w:lineRule="auto"/>
            <w:rPr>
              <w:rFonts w:cs="Arial"/>
              <w:noProof/>
            </w:rPr>
          </w:pPr>
          <w:hyperlink w:anchor="_Toc112166616" w:history="1">
            <w:r w:rsidR="004E1BD6" w:rsidRPr="00CF2C92">
              <w:rPr>
                <w:rStyle w:val="Hyperlink"/>
                <w:rFonts w:cs="Arial"/>
                <w:noProof/>
              </w:rPr>
              <w:t>Resources and capabilities of the case study company over the past five years</w:t>
            </w:r>
            <w:r w:rsidR="004E1BD6" w:rsidRPr="00CF2C92">
              <w:rPr>
                <w:rFonts w:cs="Arial"/>
                <w:noProof/>
                <w:webHidden/>
              </w:rPr>
              <w:tab/>
            </w:r>
            <w:r w:rsidR="004E1BD6" w:rsidRPr="00CF2C92">
              <w:rPr>
                <w:rFonts w:cs="Arial"/>
                <w:noProof/>
                <w:webHidden/>
              </w:rPr>
              <w:fldChar w:fldCharType="begin"/>
            </w:r>
            <w:r w:rsidR="004E1BD6" w:rsidRPr="00CF2C92">
              <w:rPr>
                <w:rFonts w:cs="Arial"/>
                <w:noProof/>
                <w:webHidden/>
              </w:rPr>
              <w:instrText xml:space="preserve"> PAGEREF _Toc112166616 \h </w:instrText>
            </w:r>
            <w:r w:rsidR="004E1BD6" w:rsidRPr="00CF2C92">
              <w:rPr>
                <w:rFonts w:cs="Arial"/>
                <w:noProof/>
                <w:webHidden/>
              </w:rPr>
            </w:r>
            <w:r w:rsidR="004E1BD6" w:rsidRPr="00CF2C92">
              <w:rPr>
                <w:rFonts w:cs="Arial"/>
                <w:noProof/>
                <w:webHidden/>
              </w:rPr>
              <w:fldChar w:fldCharType="separate"/>
            </w:r>
            <w:r w:rsidR="004E1BD6" w:rsidRPr="00CF2C92">
              <w:rPr>
                <w:rFonts w:cs="Arial"/>
                <w:noProof/>
                <w:webHidden/>
              </w:rPr>
              <w:t>6</w:t>
            </w:r>
            <w:r w:rsidR="004E1BD6" w:rsidRPr="00CF2C92">
              <w:rPr>
                <w:rFonts w:cs="Arial"/>
                <w:noProof/>
                <w:webHidden/>
              </w:rPr>
              <w:fldChar w:fldCharType="end"/>
            </w:r>
          </w:hyperlink>
        </w:p>
        <w:p w14:paraId="7980BC89" w14:textId="77777777" w:rsidR="004E1BD6" w:rsidRPr="00CF2C92" w:rsidRDefault="00000000" w:rsidP="00CF2C92">
          <w:pPr>
            <w:pStyle w:val="TOC1"/>
            <w:tabs>
              <w:tab w:val="right" w:leader="dot" w:pos="9016"/>
            </w:tabs>
            <w:spacing w:line="480" w:lineRule="auto"/>
            <w:rPr>
              <w:rFonts w:cs="Arial"/>
              <w:noProof/>
            </w:rPr>
          </w:pPr>
          <w:hyperlink w:anchor="_Toc112166617" w:history="1">
            <w:r w:rsidR="004E1BD6" w:rsidRPr="00CF2C92">
              <w:rPr>
                <w:rStyle w:val="Hyperlink"/>
                <w:rFonts w:cs="Arial"/>
                <w:noProof/>
              </w:rPr>
              <w:t>The extent the company has aligned its resources and capabilities to its current business strategies</w:t>
            </w:r>
            <w:r w:rsidR="004E1BD6" w:rsidRPr="00CF2C92">
              <w:rPr>
                <w:rFonts w:cs="Arial"/>
                <w:noProof/>
                <w:webHidden/>
              </w:rPr>
              <w:tab/>
            </w:r>
            <w:r w:rsidR="004E1BD6" w:rsidRPr="00CF2C92">
              <w:rPr>
                <w:rFonts w:cs="Arial"/>
                <w:noProof/>
                <w:webHidden/>
              </w:rPr>
              <w:fldChar w:fldCharType="begin"/>
            </w:r>
            <w:r w:rsidR="004E1BD6" w:rsidRPr="00CF2C92">
              <w:rPr>
                <w:rFonts w:cs="Arial"/>
                <w:noProof/>
                <w:webHidden/>
              </w:rPr>
              <w:instrText xml:space="preserve"> PAGEREF _Toc112166617 \h </w:instrText>
            </w:r>
            <w:r w:rsidR="004E1BD6" w:rsidRPr="00CF2C92">
              <w:rPr>
                <w:rFonts w:cs="Arial"/>
                <w:noProof/>
                <w:webHidden/>
              </w:rPr>
            </w:r>
            <w:r w:rsidR="004E1BD6" w:rsidRPr="00CF2C92">
              <w:rPr>
                <w:rFonts w:cs="Arial"/>
                <w:noProof/>
                <w:webHidden/>
              </w:rPr>
              <w:fldChar w:fldCharType="separate"/>
            </w:r>
            <w:r w:rsidR="004E1BD6" w:rsidRPr="00CF2C92">
              <w:rPr>
                <w:rFonts w:cs="Arial"/>
                <w:noProof/>
                <w:webHidden/>
              </w:rPr>
              <w:t>7</w:t>
            </w:r>
            <w:r w:rsidR="004E1BD6" w:rsidRPr="00CF2C92">
              <w:rPr>
                <w:rFonts w:cs="Arial"/>
                <w:noProof/>
                <w:webHidden/>
              </w:rPr>
              <w:fldChar w:fldCharType="end"/>
            </w:r>
          </w:hyperlink>
        </w:p>
        <w:p w14:paraId="7980BC8A" w14:textId="77777777" w:rsidR="004E1BD6" w:rsidRPr="00CF2C92" w:rsidRDefault="00000000" w:rsidP="00CF2C92">
          <w:pPr>
            <w:pStyle w:val="TOC1"/>
            <w:tabs>
              <w:tab w:val="right" w:leader="dot" w:pos="9016"/>
            </w:tabs>
            <w:spacing w:line="480" w:lineRule="auto"/>
            <w:rPr>
              <w:rFonts w:cs="Arial"/>
              <w:noProof/>
            </w:rPr>
          </w:pPr>
          <w:hyperlink w:anchor="_Toc112166618" w:history="1">
            <w:r w:rsidR="004E1BD6" w:rsidRPr="00CF2C92">
              <w:rPr>
                <w:rStyle w:val="Hyperlink"/>
                <w:rFonts w:cs="Arial"/>
                <w:noProof/>
              </w:rPr>
              <w:t>How VW has tried to become more competitive while taking into consideration sustainability and the environment</w:t>
            </w:r>
            <w:r w:rsidR="004E1BD6" w:rsidRPr="00CF2C92">
              <w:rPr>
                <w:rFonts w:cs="Arial"/>
                <w:noProof/>
                <w:webHidden/>
              </w:rPr>
              <w:tab/>
            </w:r>
            <w:r w:rsidR="004E1BD6" w:rsidRPr="00CF2C92">
              <w:rPr>
                <w:rFonts w:cs="Arial"/>
                <w:noProof/>
                <w:webHidden/>
              </w:rPr>
              <w:fldChar w:fldCharType="begin"/>
            </w:r>
            <w:r w:rsidR="004E1BD6" w:rsidRPr="00CF2C92">
              <w:rPr>
                <w:rFonts w:cs="Arial"/>
                <w:noProof/>
                <w:webHidden/>
              </w:rPr>
              <w:instrText xml:space="preserve"> PAGEREF _Toc112166618 \h </w:instrText>
            </w:r>
            <w:r w:rsidR="004E1BD6" w:rsidRPr="00CF2C92">
              <w:rPr>
                <w:rFonts w:cs="Arial"/>
                <w:noProof/>
                <w:webHidden/>
              </w:rPr>
            </w:r>
            <w:r w:rsidR="004E1BD6" w:rsidRPr="00CF2C92">
              <w:rPr>
                <w:rFonts w:cs="Arial"/>
                <w:noProof/>
                <w:webHidden/>
              </w:rPr>
              <w:fldChar w:fldCharType="separate"/>
            </w:r>
            <w:r w:rsidR="004E1BD6" w:rsidRPr="00CF2C92">
              <w:rPr>
                <w:rFonts w:cs="Arial"/>
                <w:noProof/>
                <w:webHidden/>
              </w:rPr>
              <w:t>8</w:t>
            </w:r>
            <w:r w:rsidR="004E1BD6" w:rsidRPr="00CF2C92">
              <w:rPr>
                <w:rFonts w:cs="Arial"/>
                <w:noProof/>
                <w:webHidden/>
              </w:rPr>
              <w:fldChar w:fldCharType="end"/>
            </w:r>
          </w:hyperlink>
        </w:p>
        <w:p w14:paraId="7980BC8B" w14:textId="77777777" w:rsidR="004E1BD6" w:rsidRPr="00CF2C92" w:rsidRDefault="00000000" w:rsidP="00CF2C92">
          <w:pPr>
            <w:pStyle w:val="TOC1"/>
            <w:tabs>
              <w:tab w:val="right" w:leader="dot" w:pos="9016"/>
            </w:tabs>
            <w:spacing w:line="480" w:lineRule="auto"/>
            <w:rPr>
              <w:rFonts w:cs="Arial"/>
              <w:noProof/>
            </w:rPr>
          </w:pPr>
          <w:hyperlink w:anchor="_Toc112166619" w:history="1">
            <w:r w:rsidR="004E1BD6" w:rsidRPr="00CF2C92">
              <w:rPr>
                <w:rStyle w:val="Hyperlink"/>
                <w:rFonts w:cs="Arial"/>
                <w:noProof/>
              </w:rPr>
              <w:t>Make recommendations on how further sustainability practices can help the organisation to develop competitive advantages in the future</w:t>
            </w:r>
            <w:r w:rsidR="004E1BD6" w:rsidRPr="00CF2C92">
              <w:rPr>
                <w:rFonts w:cs="Arial"/>
                <w:noProof/>
                <w:webHidden/>
              </w:rPr>
              <w:tab/>
            </w:r>
            <w:r w:rsidR="004E1BD6" w:rsidRPr="00CF2C92">
              <w:rPr>
                <w:rFonts w:cs="Arial"/>
                <w:noProof/>
                <w:webHidden/>
              </w:rPr>
              <w:fldChar w:fldCharType="begin"/>
            </w:r>
            <w:r w:rsidR="004E1BD6" w:rsidRPr="00CF2C92">
              <w:rPr>
                <w:rFonts w:cs="Arial"/>
                <w:noProof/>
                <w:webHidden/>
              </w:rPr>
              <w:instrText xml:space="preserve"> PAGEREF _Toc112166619 \h </w:instrText>
            </w:r>
            <w:r w:rsidR="004E1BD6" w:rsidRPr="00CF2C92">
              <w:rPr>
                <w:rFonts w:cs="Arial"/>
                <w:noProof/>
                <w:webHidden/>
              </w:rPr>
            </w:r>
            <w:r w:rsidR="004E1BD6" w:rsidRPr="00CF2C92">
              <w:rPr>
                <w:rFonts w:cs="Arial"/>
                <w:noProof/>
                <w:webHidden/>
              </w:rPr>
              <w:fldChar w:fldCharType="separate"/>
            </w:r>
            <w:r w:rsidR="004E1BD6" w:rsidRPr="00CF2C92">
              <w:rPr>
                <w:rFonts w:cs="Arial"/>
                <w:noProof/>
                <w:webHidden/>
              </w:rPr>
              <w:t>10</w:t>
            </w:r>
            <w:r w:rsidR="004E1BD6" w:rsidRPr="00CF2C92">
              <w:rPr>
                <w:rFonts w:cs="Arial"/>
                <w:noProof/>
                <w:webHidden/>
              </w:rPr>
              <w:fldChar w:fldCharType="end"/>
            </w:r>
          </w:hyperlink>
        </w:p>
        <w:p w14:paraId="7980BC8C" w14:textId="77777777" w:rsidR="004E1BD6" w:rsidRPr="00CF2C92" w:rsidRDefault="00000000" w:rsidP="00CF2C92">
          <w:pPr>
            <w:pStyle w:val="TOC1"/>
            <w:tabs>
              <w:tab w:val="right" w:leader="dot" w:pos="9016"/>
            </w:tabs>
            <w:spacing w:line="480" w:lineRule="auto"/>
            <w:rPr>
              <w:rFonts w:cs="Arial"/>
              <w:noProof/>
            </w:rPr>
          </w:pPr>
          <w:hyperlink w:anchor="_Toc112166620" w:history="1">
            <w:r w:rsidR="004E1BD6" w:rsidRPr="00CF2C92">
              <w:rPr>
                <w:rStyle w:val="Hyperlink"/>
                <w:rFonts w:cs="Arial"/>
                <w:noProof/>
              </w:rPr>
              <w:t>Conclusion</w:t>
            </w:r>
            <w:r w:rsidR="004E1BD6" w:rsidRPr="00CF2C92">
              <w:rPr>
                <w:rFonts w:cs="Arial"/>
                <w:noProof/>
                <w:webHidden/>
              </w:rPr>
              <w:tab/>
            </w:r>
            <w:r w:rsidR="004E1BD6" w:rsidRPr="00CF2C92">
              <w:rPr>
                <w:rFonts w:cs="Arial"/>
                <w:noProof/>
                <w:webHidden/>
              </w:rPr>
              <w:fldChar w:fldCharType="begin"/>
            </w:r>
            <w:r w:rsidR="004E1BD6" w:rsidRPr="00CF2C92">
              <w:rPr>
                <w:rFonts w:cs="Arial"/>
                <w:noProof/>
                <w:webHidden/>
              </w:rPr>
              <w:instrText xml:space="preserve"> PAGEREF _Toc112166620 \h </w:instrText>
            </w:r>
            <w:r w:rsidR="004E1BD6" w:rsidRPr="00CF2C92">
              <w:rPr>
                <w:rFonts w:cs="Arial"/>
                <w:noProof/>
                <w:webHidden/>
              </w:rPr>
            </w:r>
            <w:r w:rsidR="004E1BD6" w:rsidRPr="00CF2C92">
              <w:rPr>
                <w:rFonts w:cs="Arial"/>
                <w:noProof/>
                <w:webHidden/>
              </w:rPr>
              <w:fldChar w:fldCharType="separate"/>
            </w:r>
            <w:r w:rsidR="004E1BD6" w:rsidRPr="00CF2C92">
              <w:rPr>
                <w:rFonts w:cs="Arial"/>
                <w:noProof/>
                <w:webHidden/>
              </w:rPr>
              <w:t>11</w:t>
            </w:r>
            <w:r w:rsidR="004E1BD6" w:rsidRPr="00CF2C92">
              <w:rPr>
                <w:rFonts w:cs="Arial"/>
                <w:noProof/>
                <w:webHidden/>
              </w:rPr>
              <w:fldChar w:fldCharType="end"/>
            </w:r>
          </w:hyperlink>
        </w:p>
        <w:p w14:paraId="7980BC8D" w14:textId="77777777" w:rsidR="004E1BD6" w:rsidRPr="00CF2C92" w:rsidRDefault="00000000" w:rsidP="00CF2C92">
          <w:pPr>
            <w:pStyle w:val="TOC1"/>
            <w:tabs>
              <w:tab w:val="right" w:leader="dot" w:pos="9016"/>
            </w:tabs>
            <w:spacing w:line="480" w:lineRule="auto"/>
            <w:rPr>
              <w:rFonts w:cs="Arial"/>
              <w:noProof/>
            </w:rPr>
          </w:pPr>
          <w:hyperlink w:anchor="_Toc112166621" w:history="1">
            <w:r w:rsidR="004E1BD6" w:rsidRPr="00CF2C92">
              <w:rPr>
                <w:rStyle w:val="Hyperlink"/>
                <w:rFonts w:cs="Arial"/>
                <w:noProof/>
              </w:rPr>
              <w:t>References</w:t>
            </w:r>
            <w:r w:rsidR="004E1BD6" w:rsidRPr="00CF2C92">
              <w:rPr>
                <w:rFonts w:cs="Arial"/>
                <w:noProof/>
                <w:webHidden/>
              </w:rPr>
              <w:tab/>
            </w:r>
            <w:r w:rsidR="004E1BD6" w:rsidRPr="00CF2C92">
              <w:rPr>
                <w:rFonts w:cs="Arial"/>
                <w:noProof/>
                <w:webHidden/>
              </w:rPr>
              <w:fldChar w:fldCharType="begin"/>
            </w:r>
            <w:r w:rsidR="004E1BD6" w:rsidRPr="00CF2C92">
              <w:rPr>
                <w:rFonts w:cs="Arial"/>
                <w:noProof/>
                <w:webHidden/>
              </w:rPr>
              <w:instrText xml:space="preserve"> PAGEREF _Toc112166621 \h </w:instrText>
            </w:r>
            <w:r w:rsidR="004E1BD6" w:rsidRPr="00CF2C92">
              <w:rPr>
                <w:rFonts w:cs="Arial"/>
                <w:noProof/>
                <w:webHidden/>
              </w:rPr>
            </w:r>
            <w:r w:rsidR="004E1BD6" w:rsidRPr="00CF2C92">
              <w:rPr>
                <w:rFonts w:cs="Arial"/>
                <w:noProof/>
                <w:webHidden/>
              </w:rPr>
              <w:fldChar w:fldCharType="separate"/>
            </w:r>
            <w:r w:rsidR="004E1BD6" w:rsidRPr="00CF2C92">
              <w:rPr>
                <w:rFonts w:cs="Arial"/>
                <w:noProof/>
                <w:webHidden/>
              </w:rPr>
              <w:t>11</w:t>
            </w:r>
            <w:r w:rsidR="004E1BD6" w:rsidRPr="00CF2C92">
              <w:rPr>
                <w:rFonts w:cs="Arial"/>
                <w:noProof/>
                <w:webHidden/>
              </w:rPr>
              <w:fldChar w:fldCharType="end"/>
            </w:r>
          </w:hyperlink>
        </w:p>
        <w:p w14:paraId="7980BC8E" w14:textId="77777777" w:rsidR="004E1BD6" w:rsidRPr="00CF2C92" w:rsidRDefault="004E1BD6" w:rsidP="00CF2C92">
          <w:pPr>
            <w:spacing w:line="480" w:lineRule="auto"/>
            <w:rPr>
              <w:rFonts w:cs="Arial"/>
            </w:rPr>
          </w:pPr>
          <w:r w:rsidRPr="00CF2C92">
            <w:rPr>
              <w:rFonts w:cs="Arial"/>
              <w:b/>
              <w:bCs/>
              <w:noProof/>
            </w:rPr>
            <w:fldChar w:fldCharType="end"/>
          </w:r>
        </w:p>
      </w:sdtContent>
    </w:sdt>
    <w:p w14:paraId="7980BC8F" w14:textId="77777777" w:rsidR="004E1BD6" w:rsidRPr="00CF2C92" w:rsidRDefault="004E1BD6" w:rsidP="00CF2C92">
      <w:pPr>
        <w:spacing w:line="480" w:lineRule="auto"/>
        <w:rPr>
          <w:rFonts w:cs="Arial"/>
        </w:rPr>
      </w:pPr>
    </w:p>
    <w:p w14:paraId="7980BC90" w14:textId="77777777" w:rsidR="004E1BD6" w:rsidRPr="00CF2C92" w:rsidRDefault="004E1BD6" w:rsidP="00CF2C92">
      <w:pPr>
        <w:spacing w:line="480" w:lineRule="auto"/>
        <w:rPr>
          <w:rFonts w:cs="Arial"/>
        </w:rPr>
      </w:pPr>
    </w:p>
    <w:p w14:paraId="7980BC91" w14:textId="77777777" w:rsidR="004E1BD6" w:rsidRDefault="004E1BD6" w:rsidP="00CF2C92">
      <w:pPr>
        <w:spacing w:line="480" w:lineRule="auto"/>
        <w:rPr>
          <w:rFonts w:cs="Arial"/>
        </w:rPr>
      </w:pPr>
    </w:p>
    <w:p w14:paraId="7980BC92" w14:textId="77777777" w:rsidR="00CF2C92" w:rsidRDefault="00CF2C92" w:rsidP="00CF2C92">
      <w:pPr>
        <w:spacing w:line="480" w:lineRule="auto"/>
        <w:rPr>
          <w:rFonts w:cs="Arial"/>
        </w:rPr>
      </w:pPr>
    </w:p>
    <w:p w14:paraId="7980BC93" w14:textId="77777777" w:rsidR="00CF2C92" w:rsidRDefault="00CF2C92" w:rsidP="00CF2C92">
      <w:pPr>
        <w:spacing w:line="480" w:lineRule="auto"/>
        <w:rPr>
          <w:rFonts w:cs="Arial"/>
        </w:rPr>
      </w:pPr>
    </w:p>
    <w:p w14:paraId="7980BC94" w14:textId="77777777" w:rsidR="006A6899" w:rsidRDefault="006A6899" w:rsidP="00CF2C92">
      <w:pPr>
        <w:spacing w:line="480" w:lineRule="auto"/>
        <w:rPr>
          <w:rFonts w:cs="Arial"/>
        </w:rPr>
      </w:pPr>
    </w:p>
    <w:p w14:paraId="7980BC95" w14:textId="77777777" w:rsidR="00CF2C92" w:rsidRDefault="00CF2C92" w:rsidP="00CF2C92">
      <w:pPr>
        <w:spacing w:line="480" w:lineRule="auto"/>
        <w:rPr>
          <w:rFonts w:cs="Arial"/>
        </w:rPr>
      </w:pPr>
    </w:p>
    <w:p w14:paraId="7980BC96" w14:textId="77777777" w:rsidR="006A6899" w:rsidRPr="00CF2C92" w:rsidRDefault="006A6899" w:rsidP="00CF2C92">
      <w:pPr>
        <w:spacing w:line="480" w:lineRule="auto"/>
        <w:rPr>
          <w:rFonts w:cs="Arial"/>
        </w:rPr>
      </w:pPr>
    </w:p>
    <w:p w14:paraId="7980BC97" w14:textId="77777777" w:rsidR="00903CE7" w:rsidRDefault="00903CE7" w:rsidP="006A6899">
      <w:pPr>
        <w:pStyle w:val="Heading1"/>
      </w:pPr>
      <w:bookmarkStart w:id="0" w:name="_Toc112166613"/>
      <w:r w:rsidRPr="00CF2C92">
        <w:t>Introduction</w:t>
      </w:r>
      <w:bookmarkEnd w:id="0"/>
    </w:p>
    <w:p w14:paraId="7980BC98" w14:textId="77777777" w:rsidR="006A6899" w:rsidRPr="006A6899" w:rsidRDefault="006A6899" w:rsidP="006A6899"/>
    <w:p w14:paraId="7980BC99" w14:textId="77777777" w:rsidR="00903CE7" w:rsidRDefault="00903CE7" w:rsidP="00CF2C92">
      <w:pPr>
        <w:spacing w:line="480" w:lineRule="auto"/>
        <w:rPr>
          <w:rFonts w:cs="Arial"/>
        </w:rPr>
      </w:pPr>
      <w:r w:rsidRPr="00CF2C92">
        <w:rPr>
          <w:rFonts w:cs="Arial"/>
        </w:rPr>
        <w:t xml:space="preserve">Volkswagen </w:t>
      </w:r>
      <w:proofErr w:type="spellStart"/>
      <w:r w:rsidRPr="00CF2C92">
        <w:rPr>
          <w:rFonts w:cs="Arial"/>
        </w:rPr>
        <w:t>Aktiengesellschaft</w:t>
      </w:r>
      <w:proofErr w:type="spellEnd"/>
      <w:r w:rsidRPr="00CF2C92">
        <w:rPr>
          <w:rFonts w:cs="Arial"/>
        </w:rPr>
        <w:t> is a multinational automotive manufacturer and distributor with offices in Europe, Asia, and the Americas. The company manufactures and sells automobiles, commercial vehicles, and motorcycles and motorcycle parts, as well as engines, turbines, and chemical reactors</w:t>
      </w:r>
      <w:r w:rsidR="000D76BB" w:rsidRPr="00CF2C92">
        <w:rPr>
          <w:rFonts w:cs="Arial"/>
        </w:rPr>
        <w:t xml:space="preserve"> </w:t>
      </w:r>
      <w:r w:rsidR="000D76BB" w:rsidRPr="00CF2C92">
        <w:rPr>
          <w:rFonts w:cs="Arial"/>
          <w:color w:val="222222"/>
          <w:shd w:val="clear" w:color="auto" w:fill="FFFFFF"/>
        </w:rPr>
        <w:t>(</w:t>
      </w:r>
      <w:proofErr w:type="spellStart"/>
      <w:r w:rsidR="000D76BB" w:rsidRPr="00CF2C92">
        <w:rPr>
          <w:rFonts w:cs="Arial"/>
          <w:color w:val="222222"/>
          <w:shd w:val="clear" w:color="auto" w:fill="FFFFFF"/>
        </w:rPr>
        <w:t>Lutsey</w:t>
      </w:r>
      <w:proofErr w:type="spellEnd"/>
      <w:r w:rsidR="000D76BB" w:rsidRPr="00CF2C92">
        <w:rPr>
          <w:rFonts w:cs="Arial"/>
          <w:color w:val="222222"/>
          <w:shd w:val="clear" w:color="auto" w:fill="FFFFFF"/>
        </w:rPr>
        <w:t>, Grant, Wappelhorst and Zhou, 2018)</w:t>
      </w:r>
      <w:r w:rsidRPr="00CF2C92">
        <w:rPr>
          <w:rFonts w:cs="Arial"/>
        </w:rPr>
        <w:t>. In 2015, however, the EPA revealed that Volkswagen had been using a diesel cheating scheme to pass the emissions test. Volkswagen's engines were able to trick the test by appearing to release less pollution than they actually did (Clothier, 2015). This report will explore key business strategies of VW over the past five years, and the reason behind pursuing the strategies, Resources and capabilities of Volkswagen over the past five years, the extent VW has aligned its resources and capabilities to its current business strategies and tried to become more competitive considering sustainability and environment, and finally recommendations on further sustainability practices to develop competitive advantages</w:t>
      </w:r>
      <w:r w:rsidR="00A171C9">
        <w:rPr>
          <w:rFonts w:cs="Arial"/>
        </w:rPr>
        <w:t>.</w:t>
      </w:r>
    </w:p>
    <w:p w14:paraId="7980BC9A" w14:textId="77777777" w:rsidR="00A171C9" w:rsidRDefault="00A171C9" w:rsidP="00CF2C92">
      <w:pPr>
        <w:spacing w:line="480" w:lineRule="auto"/>
        <w:rPr>
          <w:rFonts w:cs="Arial"/>
        </w:rPr>
      </w:pPr>
    </w:p>
    <w:p w14:paraId="7980BC9B" w14:textId="77777777" w:rsidR="00A171C9" w:rsidRDefault="00A171C9" w:rsidP="00CF2C92">
      <w:pPr>
        <w:spacing w:line="480" w:lineRule="auto"/>
        <w:rPr>
          <w:rFonts w:cs="Arial"/>
        </w:rPr>
      </w:pPr>
    </w:p>
    <w:p w14:paraId="7980BC9C" w14:textId="77777777" w:rsidR="00A171C9" w:rsidRDefault="00A171C9" w:rsidP="00CF2C92">
      <w:pPr>
        <w:spacing w:line="480" w:lineRule="auto"/>
        <w:rPr>
          <w:rFonts w:cs="Arial"/>
        </w:rPr>
      </w:pPr>
    </w:p>
    <w:p w14:paraId="7980BC9D" w14:textId="77777777" w:rsidR="00A171C9" w:rsidRDefault="00A171C9" w:rsidP="00CF2C92">
      <w:pPr>
        <w:spacing w:line="480" w:lineRule="auto"/>
        <w:rPr>
          <w:rFonts w:cs="Arial"/>
        </w:rPr>
      </w:pPr>
    </w:p>
    <w:p w14:paraId="7980BC9E" w14:textId="77777777" w:rsidR="00A171C9" w:rsidRDefault="00A171C9" w:rsidP="00CF2C92">
      <w:pPr>
        <w:spacing w:line="480" w:lineRule="auto"/>
        <w:rPr>
          <w:rFonts w:cs="Arial"/>
        </w:rPr>
      </w:pPr>
    </w:p>
    <w:p w14:paraId="7980BC9F" w14:textId="77777777" w:rsidR="00A171C9" w:rsidRDefault="00A171C9" w:rsidP="00CF2C92">
      <w:pPr>
        <w:spacing w:line="480" w:lineRule="auto"/>
        <w:rPr>
          <w:rFonts w:cs="Arial"/>
        </w:rPr>
      </w:pPr>
    </w:p>
    <w:p w14:paraId="7980BCA0" w14:textId="77777777" w:rsidR="00A171C9" w:rsidRDefault="00A171C9" w:rsidP="00CF2C92">
      <w:pPr>
        <w:spacing w:line="480" w:lineRule="auto"/>
        <w:rPr>
          <w:rFonts w:cs="Arial"/>
        </w:rPr>
      </w:pPr>
    </w:p>
    <w:p w14:paraId="7980BCA1" w14:textId="77777777" w:rsidR="00A171C9" w:rsidRDefault="00A171C9" w:rsidP="00CF2C92">
      <w:pPr>
        <w:spacing w:line="480" w:lineRule="auto"/>
        <w:rPr>
          <w:rFonts w:cs="Arial"/>
        </w:rPr>
      </w:pPr>
    </w:p>
    <w:p w14:paraId="7980BCA2" w14:textId="77777777" w:rsidR="00A171C9" w:rsidRPr="00CF2C92" w:rsidRDefault="00A171C9" w:rsidP="00CF2C92">
      <w:pPr>
        <w:spacing w:line="480" w:lineRule="auto"/>
        <w:rPr>
          <w:rFonts w:cs="Arial"/>
          <w:color w:val="222222"/>
          <w:shd w:val="clear" w:color="auto" w:fill="FFFFFF"/>
        </w:rPr>
      </w:pPr>
    </w:p>
    <w:p w14:paraId="7980BCA3" w14:textId="77777777" w:rsidR="00364470" w:rsidRDefault="008741AE" w:rsidP="006A6899">
      <w:pPr>
        <w:pStyle w:val="Heading1"/>
      </w:pPr>
      <w:bookmarkStart w:id="1" w:name="_Toc112166614"/>
      <w:r w:rsidRPr="00CF2C92">
        <w:t>The key business strategies of VW over the past five years</w:t>
      </w:r>
      <w:bookmarkEnd w:id="1"/>
    </w:p>
    <w:p w14:paraId="7980BCA4" w14:textId="77777777" w:rsidR="006A6899" w:rsidRPr="006A6899" w:rsidRDefault="006A6899" w:rsidP="006A6899"/>
    <w:p w14:paraId="7980BCA5" w14:textId="77777777" w:rsidR="00080D7C" w:rsidRPr="00CF2C92" w:rsidRDefault="007A5070" w:rsidP="00CF2C92">
      <w:pPr>
        <w:spacing w:line="480" w:lineRule="auto"/>
        <w:rPr>
          <w:rFonts w:cs="Arial"/>
          <w:color w:val="222222"/>
          <w:shd w:val="clear" w:color="auto" w:fill="FFFFFF"/>
        </w:rPr>
      </w:pPr>
      <w:r w:rsidRPr="00CF2C92">
        <w:rPr>
          <w:rFonts w:cs="Arial"/>
        </w:rPr>
        <w:t>Company decisions in the past have included things like expanding into new international markets, increasing the number of partnerships and acquisitions it makes, boosting the quality and tenacity of its marketing efforts, and developing cutting-edge new products</w:t>
      </w:r>
      <w:r w:rsidR="00D00587" w:rsidRPr="00CF2C92">
        <w:rPr>
          <w:rFonts w:cs="Arial"/>
        </w:rPr>
        <w:t xml:space="preserve"> </w:t>
      </w:r>
      <w:r w:rsidR="00D00587" w:rsidRPr="00CF2C92">
        <w:rPr>
          <w:rFonts w:cs="Arial"/>
          <w:color w:val="222222"/>
          <w:shd w:val="clear" w:color="auto" w:fill="FFFFFF"/>
        </w:rPr>
        <w:t>(</w:t>
      </w:r>
      <w:proofErr w:type="spellStart"/>
      <w:r w:rsidR="00D00587" w:rsidRPr="00CF2C92">
        <w:rPr>
          <w:rFonts w:cs="Arial"/>
          <w:color w:val="222222"/>
          <w:shd w:val="clear" w:color="auto" w:fill="FFFFFF"/>
        </w:rPr>
        <w:t>Giomboni</w:t>
      </w:r>
      <w:proofErr w:type="spellEnd"/>
      <w:r w:rsidR="00D00587" w:rsidRPr="00CF2C92">
        <w:rPr>
          <w:rFonts w:cs="Arial"/>
          <w:color w:val="222222"/>
          <w:shd w:val="clear" w:color="auto" w:fill="FFFFFF"/>
        </w:rPr>
        <w:t xml:space="preserve"> and B Pratt, 2018)</w:t>
      </w:r>
      <w:r w:rsidRPr="00CF2C92">
        <w:rPr>
          <w:rFonts w:cs="Arial"/>
        </w:rPr>
        <w:t xml:space="preserve">. These tactics have been implemented by Volkswagen Group in order to deal with the threats posed by Porter's Five Forces. Smaller, more fuel-efficient cars are in high demand on the European market. The company's factories have stepped up to the challenge. </w:t>
      </w:r>
    </w:p>
    <w:p w14:paraId="7980BCA6" w14:textId="77777777" w:rsidR="007A5070" w:rsidRPr="00CF2C92" w:rsidRDefault="007A5070" w:rsidP="00CF2C92">
      <w:pPr>
        <w:spacing w:line="480" w:lineRule="auto"/>
        <w:rPr>
          <w:rFonts w:cs="Arial"/>
          <w:color w:val="222222"/>
          <w:shd w:val="clear" w:color="auto" w:fill="FFFFFF"/>
        </w:rPr>
      </w:pPr>
      <w:r w:rsidRPr="00CF2C92">
        <w:rPr>
          <w:rFonts w:cs="Arial"/>
        </w:rPr>
        <w:t>Volkswagen group's use of environmentally friendly manufacturing processes helped it gain ground in Europe over the past five years. Hybridization was an emerging trend, and many of their rivals were just getting started with their own designs</w:t>
      </w:r>
      <w:r w:rsidR="000D76BB" w:rsidRPr="00CF2C92">
        <w:rPr>
          <w:rFonts w:cs="Arial"/>
        </w:rPr>
        <w:t xml:space="preserve"> </w:t>
      </w:r>
      <w:r w:rsidR="000D76BB" w:rsidRPr="00CF2C92">
        <w:rPr>
          <w:rFonts w:cs="Arial"/>
          <w:color w:val="222222"/>
          <w:shd w:val="clear" w:color="auto" w:fill="FFFFFF"/>
        </w:rPr>
        <w:t>(Gaultier and Marcello, 2021)</w:t>
      </w:r>
      <w:r w:rsidRPr="00CF2C92">
        <w:rPr>
          <w:rFonts w:cs="Arial"/>
        </w:rPr>
        <w:t>. Buyers' deeply held convictions about "green issues" were exploited to sell hybrid cars, which appeal to the customers' irrational, ecologically motivated values. This meant that they had less to worry about from competitors as they entered the hybrid market. They had a leg up on the competition because they were among the first to market. The Volkswagen Group also invested in new factories to keep up with rising demand</w:t>
      </w:r>
      <w:r w:rsidR="000D76BB" w:rsidRPr="00CF2C92">
        <w:rPr>
          <w:rFonts w:cs="Arial"/>
        </w:rPr>
        <w:t xml:space="preserve"> </w:t>
      </w:r>
      <w:r w:rsidR="000D76BB" w:rsidRPr="00CF2C92">
        <w:rPr>
          <w:rFonts w:cs="Arial"/>
          <w:color w:val="222222"/>
          <w:shd w:val="clear" w:color="auto" w:fill="FFFFFF"/>
        </w:rPr>
        <w:t>(Siano, Vollero, Conte and Amabile, 2017)</w:t>
      </w:r>
      <w:r w:rsidRPr="00CF2C92">
        <w:rPr>
          <w:rFonts w:cs="Arial"/>
        </w:rPr>
        <w:t>. During this time, the very first Volkswagen group factory was built in China. Within three years of the plant's establishment, the Volkswagen group had established additional manufacturing facilities across Asia. By the conclusion of the third year, manufacturing had climbed from 200,000 to 500,000 vehicles</w:t>
      </w:r>
      <w:r w:rsidR="000D76BB" w:rsidRPr="00CF2C92">
        <w:rPr>
          <w:rFonts w:cs="Arial"/>
        </w:rPr>
        <w:t xml:space="preserve"> </w:t>
      </w:r>
      <w:r w:rsidR="000D76BB" w:rsidRPr="00CF2C92">
        <w:rPr>
          <w:rFonts w:cs="Arial"/>
          <w:color w:val="222222"/>
          <w:shd w:val="clear" w:color="auto" w:fill="FFFFFF"/>
        </w:rPr>
        <w:t>(Fitzgerald and Spencer, 2020)</w:t>
      </w:r>
      <w:r w:rsidRPr="00CF2C92">
        <w:rPr>
          <w:rFonts w:cs="Arial"/>
        </w:rPr>
        <w:t>. By the end of that time frame, the Volkswagen group had also established assembly lines in India and Africa. Due to the rapid growth, the company's reputation has taken a beating. Attempts have been made to avoid giving off the "European invader" impression inside the Asian market.</w:t>
      </w:r>
    </w:p>
    <w:p w14:paraId="7980BCA7" w14:textId="77777777" w:rsidR="007A5070" w:rsidRPr="00CF2C92" w:rsidRDefault="007A5070" w:rsidP="00CF2C92">
      <w:pPr>
        <w:spacing w:line="480" w:lineRule="auto"/>
        <w:rPr>
          <w:rFonts w:cs="Arial"/>
          <w:color w:val="222222"/>
          <w:shd w:val="clear" w:color="auto" w:fill="FFFFFF"/>
        </w:rPr>
      </w:pPr>
      <w:r w:rsidRPr="00CF2C92">
        <w:rPr>
          <w:rFonts w:cs="Arial"/>
        </w:rPr>
        <w:t xml:space="preserve">There was also an effort made to attract buyers in the age range of 18-30 with the prices set. A purchaser's age determined their interest rate, making financing quite simple. </w:t>
      </w:r>
      <w:r w:rsidR="00080D7C" w:rsidRPr="00CF2C92">
        <w:rPr>
          <w:rFonts w:cs="Arial"/>
        </w:rPr>
        <w:t xml:space="preserve">Volkswagen </w:t>
      </w:r>
      <w:r w:rsidRPr="00CF2C92">
        <w:rPr>
          <w:rFonts w:cs="Arial"/>
        </w:rPr>
        <w:t xml:space="preserve">invested more time and money into re-educating </w:t>
      </w:r>
      <w:r w:rsidR="00080D7C" w:rsidRPr="00CF2C92">
        <w:rPr>
          <w:rFonts w:cs="Arial"/>
        </w:rPr>
        <w:t xml:space="preserve">their </w:t>
      </w:r>
      <w:r w:rsidRPr="00CF2C92">
        <w:rPr>
          <w:rFonts w:cs="Arial"/>
        </w:rPr>
        <w:t>sales staff to better serve customers of this age range. Most salespeople were more accustomed to dealing with an older clientele</w:t>
      </w:r>
      <w:r w:rsidR="000D76BB" w:rsidRPr="00CF2C92">
        <w:rPr>
          <w:rFonts w:cs="Arial"/>
        </w:rPr>
        <w:t xml:space="preserve"> </w:t>
      </w:r>
      <w:r w:rsidR="000D76BB" w:rsidRPr="00CF2C92">
        <w:rPr>
          <w:rFonts w:cs="Arial"/>
          <w:color w:val="222222"/>
          <w:shd w:val="clear" w:color="auto" w:fill="FFFFFF"/>
        </w:rPr>
        <w:t>(</w:t>
      </w:r>
      <w:proofErr w:type="spellStart"/>
      <w:r w:rsidR="000D76BB" w:rsidRPr="00CF2C92">
        <w:rPr>
          <w:rFonts w:cs="Arial"/>
          <w:color w:val="222222"/>
          <w:shd w:val="clear" w:color="auto" w:fill="FFFFFF"/>
        </w:rPr>
        <w:t>Turna</w:t>
      </w:r>
      <w:proofErr w:type="spellEnd"/>
      <w:r w:rsidR="000D76BB" w:rsidRPr="00CF2C92">
        <w:rPr>
          <w:rFonts w:cs="Arial"/>
          <w:color w:val="222222"/>
          <w:shd w:val="clear" w:color="auto" w:fill="FFFFFF"/>
        </w:rPr>
        <w:t>, 2022)</w:t>
      </w:r>
      <w:r w:rsidRPr="00CF2C92">
        <w:rPr>
          <w:rFonts w:cs="Arial"/>
        </w:rPr>
        <w:t>. The Volkswagen Group's strategic initiatives and partnerships have all been fruitful. Due to the cheap cost of goods and services, this group had no need to use its bargaining power with the suppliers. They gave the buyers a lot of free stuff to make them feel like t</w:t>
      </w:r>
      <w:r w:rsidR="009821F8" w:rsidRPr="00CF2C92">
        <w:rPr>
          <w:rFonts w:cs="Arial"/>
        </w:rPr>
        <w:t>hey were receiving a good deal.</w:t>
      </w:r>
    </w:p>
    <w:p w14:paraId="7980BCA8" w14:textId="77777777" w:rsidR="008741AE" w:rsidRPr="00CF2C92" w:rsidRDefault="007A5070" w:rsidP="00CF2C92">
      <w:pPr>
        <w:spacing w:line="480" w:lineRule="auto"/>
        <w:rPr>
          <w:rFonts w:cs="Arial"/>
          <w:color w:val="222222"/>
          <w:shd w:val="clear" w:color="auto" w:fill="FFFFFF"/>
        </w:rPr>
      </w:pPr>
      <w:r w:rsidRPr="00CF2C92">
        <w:rPr>
          <w:rFonts w:cs="Arial"/>
        </w:rPr>
        <w:t>The firm has become firmly established as a formidable rival in international marketplaces. The company has built a solid reputation in both the European and North American markets. Volkswagen Group had plenty of time to research the international market it was entering. Clients' cultural norms and daily routines were researched in depth</w:t>
      </w:r>
      <w:r w:rsidR="000D76BB" w:rsidRPr="00CF2C92">
        <w:rPr>
          <w:rFonts w:cs="Arial"/>
        </w:rPr>
        <w:t xml:space="preserve"> </w:t>
      </w:r>
      <w:r w:rsidR="000D76BB" w:rsidRPr="00CF2C92">
        <w:rPr>
          <w:rFonts w:cs="Arial"/>
          <w:color w:val="222222"/>
          <w:shd w:val="clear" w:color="auto" w:fill="FFFFFF"/>
        </w:rPr>
        <w:t>(</w:t>
      </w:r>
      <w:proofErr w:type="spellStart"/>
      <w:r w:rsidR="000D76BB" w:rsidRPr="00CF2C92">
        <w:rPr>
          <w:rFonts w:cs="Arial"/>
          <w:color w:val="222222"/>
          <w:shd w:val="clear" w:color="auto" w:fill="FFFFFF"/>
        </w:rPr>
        <w:t>Giomboni</w:t>
      </w:r>
      <w:proofErr w:type="spellEnd"/>
      <w:r w:rsidR="000D76BB" w:rsidRPr="00CF2C92">
        <w:rPr>
          <w:rFonts w:cs="Arial"/>
          <w:color w:val="222222"/>
          <w:shd w:val="clear" w:color="auto" w:fill="FFFFFF"/>
        </w:rPr>
        <w:t xml:space="preserve"> and B Pratt, 2018)</w:t>
      </w:r>
      <w:r w:rsidRPr="00CF2C92">
        <w:rPr>
          <w:rFonts w:cs="Arial"/>
        </w:rPr>
        <w:t>. Their ability to dominate in international markets was further enhanced by their work with well-established American and Chinese corporations. They intend to keep growing, as evidenced by their future ambitions</w:t>
      </w:r>
      <w:r w:rsidR="000D76BB" w:rsidRPr="00CF2C92">
        <w:rPr>
          <w:rFonts w:cs="Arial"/>
        </w:rPr>
        <w:t xml:space="preserve"> </w:t>
      </w:r>
      <w:r w:rsidR="000D76BB" w:rsidRPr="00CF2C92">
        <w:rPr>
          <w:rFonts w:cs="Arial"/>
          <w:color w:val="000000"/>
          <w:shd w:val="clear" w:color="auto" w:fill="FFFFFF"/>
        </w:rPr>
        <w:t>(How Volkswagen is becoming a climate-neutral company, 2022)</w:t>
      </w:r>
      <w:r w:rsidRPr="00CF2C92">
        <w:rPr>
          <w:rFonts w:cs="Arial"/>
        </w:rPr>
        <w:t>. They have long-term sales and manufacturing targets that they monitor closely. They also maintain a state of the art presence by penetrating hitherto uncharted markets via the hybrid &amp; mini-car sectors.</w:t>
      </w:r>
    </w:p>
    <w:p w14:paraId="7980BCA9" w14:textId="77777777" w:rsidR="00223645" w:rsidRPr="00CF2C92" w:rsidRDefault="00223645" w:rsidP="00CF2C92">
      <w:pPr>
        <w:spacing w:line="480" w:lineRule="auto"/>
        <w:rPr>
          <w:rFonts w:cs="Arial"/>
          <w:color w:val="222222"/>
          <w:shd w:val="clear" w:color="auto" w:fill="FFFFFF"/>
        </w:rPr>
      </w:pPr>
      <w:r w:rsidRPr="00CF2C92">
        <w:rPr>
          <w:rFonts w:cs="Arial"/>
        </w:rPr>
        <w:t>Eventually, e-mobility will constitute Volkswagen's core. Volkswagen's e-mobility offensive started in 2020. Volkswagen plans to lead the electric car revolution as a volume manufacturer. Volkswagen aims for the mass market, not niches. Volkswagen aims to sell 1 million electric cars annually by 2025 and lead the e-mobility market. Volkswagen will brand its future electric automobiles</w:t>
      </w:r>
      <w:r w:rsidR="000D76BB" w:rsidRPr="00CF2C92">
        <w:rPr>
          <w:rFonts w:cs="Arial"/>
        </w:rPr>
        <w:t xml:space="preserve"> </w:t>
      </w:r>
      <w:r w:rsidR="000D76BB" w:rsidRPr="00CF2C92">
        <w:rPr>
          <w:rFonts w:cs="Arial"/>
          <w:color w:val="222222"/>
          <w:shd w:val="clear" w:color="auto" w:fill="FFFFFF"/>
        </w:rPr>
        <w:t>(</w:t>
      </w:r>
      <w:proofErr w:type="spellStart"/>
      <w:r w:rsidR="000D76BB" w:rsidRPr="00CF2C92">
        <w:rPr>
          <w:rFonts w:cs="Arial"/>
          <w:color w:val="222222"/>
          <w:shd w:val="clear" w:color="auto" w:fill="FFFFFF"/>
        </w:rPr>
        <w:t>Lutsey</w:t>
      </w:r>
      <w:proofErr w:type="spellEnd"/>
      <w:r w:rsidR="000D76BB" w:rsidRPr="00CF2C92">
        <w:rPr>
          <w:rFonts w:cs="Arial"/>
          <w:color w:val="222222"/>
          <w:shd w:val="clear" w:color="auto" w:fill="FFFFFF"/>
        </w:rPr>
        <w:t>, Grant, Wappelhorst and Zhou, 2018)</w:t>
      </w:r>
      <w:r w:rsidRPr="00CF2C92">
        <w:rPr>
          <w:rFonts w:cs="Arial"/>
        </w:rPr>
        <w:t>.</w:t>
      </w:r>
    </w:p>
    <w:p w14:paraId="7980BCAA" w14:textId="77777777" w:rsidR="00C317B4" w:rsidRPr="00CF2C92" w:rsidRDefault="00C317B4" w:rsidP="006A6899">
      <w:pPr>
        <w:pStyle w:val="Heading1"/>
      </w:pPr>
      <w:bookmarkStart w:id="2" w:name="_Toc112166615"/>
      <w:r w:rsidRPr="00CF2C92">
        <w:rPr>
          <w:rStyle w:val="markedcontent"/>
          <w:sz w:val="22"/>
        </w:rPr>
        <w:t>Why this strategy was pursued</w:t>
      </w:r>
      <w:bookmarkEnd w:id="2"/>
      <w:r w:rsidRPr="00CF2C92">
        <w:rPr>
          <w:rStyle w:val="markedcontent"/>
          <w:sz w:val="22"/>
        </w:rPr>
        <w:t xml:space="preserve"> </w:t>
      </w:r>
    </w:p>
    <w:p w14:paraId="7980BCAB" w14:textId="77777777" w:rsidR="001B1954" w:rsidRPr="00CF2C92" w:rsidRDefault="001B1954" w:rsidP="00CF2C92">
      <w:pPr>
        <w:spacing w:line="480" w:lineRule="auto"/>
        <w:rPr>
          <w:rFonts w:cs="Arial"/>
          <w:color w:val="222222"/>
          <w:shd w:val="clear" w:color="auto" w:fill="FFFFFF"/>
        </w:rPr>
      </w:pPr>
      <w:r w:rsidRPr="00CF2C92">
        <w:rPr>
          <w:rFonts w:cs="Arial"/>
        </w:rPr>
        <w:t>There was an emissions controversy involving Volkswagen in the United States in 2015. Some of the company's vehicles had their diesel engines' performance allegedly tampered with, which amounts to fraud and deception</w:t>
      </w:r>
      <w:r w:rsidR="000D76BB" w:rsidRPr="00CF2C92">
        <w:rPr>
          <w:rFonts w:cs="Arial"/>
        </w:rPr>
        <w:t xml:space="preserve"> </w:t>
      </w:r>
      <w:r w:rsidR="000D76BB" w:rsidRPr="00CF2C92">
        <w:rPr>
          <w:rFonts w:cs="Arial"/>
          <w:color w:val="222222"/>
          <w:shd w:val="clear" w:color="auto" w:fill="FFFFFF"/>
        </w:rPr>
        <w:t>(Welch, 2019)</w:t>
      </w:r>
      <w:r w:rsidRPr="00CF2C92">
        <w:rPr>
          <w:rFonts w:cs="Arial"/>
        </w:rPr>
        <w:t>. However, the business eventually admitted the fraud, which resulted in the departure of the CEO and the recalling of more 11 million vehicles worldwide by the end of 2016. This resulted in a major setback for the company's bottom line due to lost revenue and expenses from customer refunds and fines</w:t>
      </w:r>
      <w:r w:rsidR="000D76BB" w:rsidRPr="00CF2C92">
        <w:rPr>
          <w:rFonts w:cs="Arial"/>
        </w:rPr>
        <w:t xml:space="preserve"> </w:t>
      </w:r>
      <w:r w:rsidR="000D76BB" w:rsidRPr="00CF2C92">
        <w:rPr>
          <w:rFonts w:cs="Arial"/>
          <w:color w:val="222222"/>
          <w:shd w:val="clear" w:color="auto" w:fill="FFFFFF"/>
        </w:rPr>
        <w:t>(Jung and Sharon, 2019)</w:t>
      </w:r>
      <w:r w:rsidRPr="00CF2C92">
        <w:rPr>
          <w:rFonts w:cs="Arial"/>
        </w:rPr>
        <w:t>. The controversy had such a negative impact on the company's reputation that even employees unrelated to the incident were jailed. The corporation was experiencing a worldwide problem since their reputation for dishonesty and fraud had caused many of their clients to stop trusting them.</w:t>
      </w:r>
    </w:p>
    <w:p w14:paraId="7980BCAC" w14:textId="77777777" w:rsidR="001B1954" w:rsidRPr="00CF2C92" w:rsidRDefault="001B1954" w:rsidP="00CF2C92">
      <w:pPr>
        <w:spacing w:line="480" w:lineRule="auto"/>
        <w:rPr>
          <w:rFonts w:cs="Arial"/>
          <w:color w:val="222222"/>
          <w:shd w:val="clear" w:color="auto" w:fill="FFFFFF"/>
        </w:rPr>
      </w:pPr>
      <w:r w:rsidRPr="00CF2C92">
        <w:rPr>
          <w:rFonts w:cs="Arial"/>
        </w:rPr>
        <w:t xml:space="preserve">The company's management culture was problematic, and not just because of the emission crisis. </w:t>
      </w:r>
      <w:r w:rsidR="005D5D45" w:rsidRPr="00CF2C92">
        <w:rPr>
          <w:rFonts w:cs="Arial"/>
        </w:rPr>
        <w:t>A</w:t>
      </w:r>
      <w:r w:rsidRPr="00CF2C92">
        <w:rPr>
          <w:rFonts w:cs="Arial"/>
        </w:rPr>
        <w:t xml:space="preserve"> forceful, authoritarian style of administration was practiced. Unfortunately, the company's leadership was not receptive to employee input. Moreover, the company's production concerns impacted the quality of its vehicles</w:t>
      </w:r>
      <w:r w:rsidR="000D76BB" w:rsidRPr="00CF2C92">
        <w:rPr>
          <w:rFonts w:cs="Arial"/>
        </w:rPr>
        <w:t xml:space="preserve"> </w:t>
      </w:r>
      <w:r w:rsidR="000D76BB" w:rsidRPr="00CF2C92">
        <w:rPr>
          <w:rFonts w:cs="Arial"/>
          <w:color w:val="222222"/>
          <w:shd w:val="clear" w:color="auto" w:fill="FFFFFF"/>
        </w:rPr>
        <w:t>(Dhir, 2019)</w:t>
      </w:r>
      <w:r w:rsidRPr="00CF2C92">
        <w:rPr>
          <w:rFonts w:cs="Arial"/>
        </w:rPr>
        <w:t>.</w:t>
      </w:r>
    </w:p>
    <w:p w14:paraId="7980BCAD" w14:textId="77777777" w:rsidR="00C317B4" w:rsidRDefault="001B1954" w:rsidP="00CF2C92">
      <w:pPr>
        <w:spacing w:line="480" w:lineRule="auto"/>
        <w:rPr>
          <w:rFonts w:cs="Arial"/>
        </w:rPr>
      </w:pPr>
      <w:r w:rsidRPr="00CF2C92">
        <w:rPr>
          <w:rFonts w:cs="Arial"/>
        </w:rPr>
        <w:t>Volkswagen's "To be the most successful, intriguing, and sustainable automobile company" long-term plan was established in 2008 and was revised in 2018 in response to the emissions issue. Increased market share &amp; productivity (a measure of return on sales), a focus on innovation and becoming a top employer are two of the primary goals for 2018. However, in their 2015 financial statement, they outlined a new strategy for the years 2025, which ultimately replaced the previous one</w:t>
      </w:r>
      <w:r w:rsidR="000D76BB" w:rsidRPr="00CF2C92">
        <w:rPr>
          <w:rFonts w:cs="Arial"/>
        </w:rPr>
        <w:t xml:space="preserve"> </w:t>
      </w:r>
      <w:r w:rsidR="000D76BB" w:rsidRPr="00CF2C92">
        <w:rPr>
          <w:rFonts w:cs="Arial"/>
          <w:color w:val="222222"/>
          <w:shd w:val="clear" w:color="auto" w:fill="FFFFFF"/>
        </w:rPr>
        <w:t>(</w:t>
      </w:r>
      <w:proofErr w:type="spellStart"/>
      <w:r w:rsidR="000D76BB" w:rsidRPr="00CF2C92">
        <w:rPr>
          <w:rFonts w:cs="Arial"/>
          <w:color w:val="222222"/>
          <w:shd w:val="clear" w:color="auto" w:fill="FFFFFF"/>
        </w:rPr>
        <w:t>Turna</w:t>
      </w:r>
      <w:proofErr w:type="spellEnd"/>
      <w:r w:rsidR="000D76BB" w:rsidRPr="00CF2C92">
        <w:rPr>
          <w:rFonts w:cs="Arial"/>
          <w:color w:val="222222"/>
          <w:shd w:val="clear" w:color="auto" w:fill="FFFFFF"/>
        </w:rPr>
        <w:t>, 2022)</w:t>
      </w:r>
      <w:r w:rsidRPr="00CF2C92">
        <w:rPr>
          <w:rFonts w:cs="Arial"/>
        </w:rPr>
        <w:t>.</w:t>
      </w:r>
    </w:p>
    <w:p w14:paraId="7980BCAE" w14:textId="77777777" w:rsidR="006A6899" w:rsidRPr="00CF2C92" w:rsidRDefault="006A6899" w:rsidP="00CF2C92">
      <w:pPr>
        <w:spacing w:line="480" w:lineRule="auto"/>
        <w:rPr>
          <w:rFonts w:cs="Arial"/>
          <w:color w:val="222222"/>
          <w:shd w:val="clear" w:color="auto" w:fill="FFFFFF"/>
        </w:rPr>
      </w:pPr>
    </w:p>
    <w:p w14:paraId="7980BCAF" w14:textId="77777777" w:rsidR="00D93E6C" w:rsidRDefault="00D93E6C" w:rsidP="006A6899">
      <w:pPr>
        <w:pStyle w:val="Heading1"/>
      </w:pPr>
      <w:bookmarkStart w:id="3" w:name="_Toc112166616"/>
      <w:r w:rsidRPr="00CF2C92">
        <w:t>Resources and capabilities of the case study company over the past five years</w:t>
      </w:r>
      <w:bookmarkEnd w:id="3"/>
    </w:p>
    <w:p w14:paraId="7980BCB0" w14:textId="77777777" w:rsidR="006A6899" w:rsidRPr="006A6899" w:rsidRDefault="006A6899" w:rsidP="006A6899"/>
    <w:p w14:paraId="7980BCB1" w14:textId="77777777" w:rsidR="005D6CFA" w:rsidRPr="00CF2C92" w:rsidRDefault="005D6CFA" w:rsidP="00CF2C92">
      <w:pPr>
        <w:spacing w:line="480" w:lineRule="auto"/>
        <w:rPr>
          <w:rFonts w:cs="Arial"/>
          <w:color w:val="222222"/>
          <w:shd w:val="clear" w:color="auto" w:fill="FFFFFF"/>
        </w:rPr>
      </w:pPr>
      <w:r w:rsidRPr="00CF2C92">
        <w:rPr>
          <w:rFonts w:cs="Arial"/>
        </w:rPr>
        <w:t>Volkswagen has made use of various tools, which have ultimately led to its current success. Utilizing a number of tools, they have developed from a German firm into a global powerhouse. In the past five years, the corporation has made use of a number of resources, one of which is its human resources. The company has some of the most qualified employees available</w:t>
      </w:r>
      <w:r w:rsidR="000D76BB" w:rsidRPr="00CF2C92">
        <w:rPr>
          <w:rFonts w:cs="Arial"/>
        </w:rPr>
        <w:t xml:space="preserve"> </w:t>
      </w:r>
      <w:r w:rsidR="000D76BB" w:rsidRPr="00CF2C92">
        <w:rPr>
          <w:rFonts w:cs="Arial"/>
          <w:color w:val="222222"/>
          <w:shd w:val="clear" w:color="auto" w:fill="FFFFFF"/>
        </w:rPr>
        <w:t>(Gaultier and Marcello, 2021)</w:t>
      </w:r>
      <w:r w:rsidRPr="00CF2C92">
        <w:rPr>
          <w:rFonts w:cs="Arial"/>
        </w:rPr>
        <w:t>. Because of this, the company's middle management and executive teams have been responsible for its phenomenal success on a global scale. Their workforce size keeps expanding. As they develop a new system, they pay their workers competitive wages, provide opportunities for advancement, and keep their best people on board. Staff employees are expected to provide regular performance reports that can be used to gauge how well they are contributing to the organization's overall objectives. The corporation uses an authoritarian form of management control in which employees are subject to strict reporting requirements.</w:t>
      </w:r>
    </w:p>
    <w:p w14:paraId="7980BCB2" w14:textId="77777777" w:rsidR="005D6CFA" w:rsidRPr="00CF2C92" w:rsidRDefault="005D6CFA" w:rsidP="00CF2C92">
      <w:pPr>
        <w:spacing w:line="480" w:lineRule="auto"/>
        <w:rPr>
          <w:rFonts w:cs="Arial"/>
          <w:color w:val="222222"/>
          <w:shd w:val="clear" w:color="auto" w:fill="FFFFFF"/>
        </w:rPr>
      </w:pPr>
      <w:r w:rsidRPr="00CF2C92">
        <w:rPr>
          <w:rFonts w:cs="Arial"/>
        </w:rPr>
        <w:t>Company finances have also been utilized, with surplus funds being put toward growth. When compared to other German automakers, the firm's sales growth has been respectable. Due to rising foreign competition, sales growth has slowed recently, although the ROIC has remained stable</w:t>
      </w:r>
      <w:r w:rsidR="000D76BB" w:rsidRPr="00CF2C92">
        <w:rPr>
          <w:rFonts w:cs="Arial"/>
        </w:rPr>
        <w:t xml:space="preserve"> </w:t>
      </w:r>
      <w:r w:rsidR="000D76BB" w:rsidRPr="00CF2C92">
        <w:rPr>
          <w:rFonts w:cs="Arial"/>
          <w:color w:val="222222"/>
          <w:shd w:val="clear" w:color="auto" w:fill="FFFFFF"/>
        </w:rPr>
        <w:t>(Fitzgerald and Spencer, 2020)</w:t>
      </w:r>
      <w:r w:rsidRPr="00CF2C92">
        <w:rPr>
          <w:rFonts w:cs="Arial"/>
        </w:rPr>
        <w:t>. New investments in the form of foreign diversification have contributed to the rise in revenue, as they demand relatively small outlays in comparison to the potential rewards.</w:t>
      </w:r>
    </w:p>
    <w:p w14:paraId="7980BCB3" w14:textId="77777777" w:rsidR="005D6CFA" w:rsidRPr="00CF2C92" w:rsidRDefault="005D6CFA" w:rsidP="00CF2C92">
      <w:pPr>
        <w:spacing w:line="480" w:lineRule="auto"/>
        <w:rPr>
          <w:rFonts w:cs="Arial"/>
          <w:color w:val="222222"/>
          <w:shd w:val="clear" w:color="auto" w:fill="FFFFFF"/>
        </w:rPr>
      </w:pPr>
      <w:r w:rsidRPr="00CF2C92">
        <w:rPr>
          <w:rFonts w:cs="Arial"/>
        </w:rPr>
        <w:t>The corporation has also relied on another resource</w:t>
      </w:r>
      <w:r w:rsidR="00733C36" w:rsidRPr="00CF2C92">
        <w:rPr>
          <w:rFonts w:cs="Arial"/>
        </w:rPr>
        <w:t xml:space="preserve"> </w:t>
      </w:r>
      <w:r w:rsidRPr="00CF2C92">
        <w:rPr>
          <w:rFonts w:cs="Arial"/>
        </w:rPr>
        <w:t>its innovative use of technology</w:t>
      </w:r>
      <w:r w:rsidR="00733C36" w:rsidRPr="00CF2C92">
        <w:rPr>
          <w:rFonts w:cs="Arial"/>
        </w:rPr>
        <w:t xml:space="preserve"> </w:t>
      </w:r>
      <w:r w:rsidRPr="00CF2C92">
        <w:rPr>
          <w:rFonts w:cs="Arial"/>
        </w:rPr>
        <w:t>to produce and maintain a profit. The aforementioned tools have helped to make a certain firm well-known across the globe, not just in Germany. The firm's robust financial health has allowed it to thrive in the global market and maintain its competitive edge</w:t>
      </w:r>
      <w:r w:rsidR="000D76BB" w:rsidRPr="00CF2C92">
        <w:rPr>
          <w:rFonts w:cs="Arial"/>
        </w:rPr>
        <w:t xml:space="preserve"> </w:t>
      </w:r>
      <w:r w:rsidR="000D76BB" w:rsidRPr="00CF2C92">
        <w:rPr>
          <w:rFonts w:cs="Arial"/>
          <w:color w:val="222222"/>
          <w:shd w:val="clear" w:color="auto" w:fill="FFFFFF"/>
        </w:rPr>
        <w:t>(Dhir, 2019)</w:t>
      </w:r>
      <w:r w:rsidRPr="00CF2C92">
        <w:rPr>
          <w:rFonts w:cs="Arial"/>
        </w:rPr>
        <w:t>. Customers won't have faith in the company's offerings and the market share will decline if it can't maintain healthy financial reserves. The company's branding, advertising, and innovation have all benefited from the contributions of smart, hardworking, and highly qualified personnel.</w:t>
      </w:r>
    </w:p>
    <w:p w14:paraId="7980BCB4" w14:textId="77777777" w:rsidR="0031391F" w:rsidRPr="00CF2C92" w:rsidRDefault="00D93E6C" w:rsidP="00CF2C92">
      <w:pPr>
        <w:spacing w:line="480" w:lineRule="auto"/>
        <w:rPr>
          <w:rFonts w:cs="Arial"/>
          <w:color w:val="000000"/>
          <w:shd w:val="clear" w:color="auto" w:fill="FFFFFF"/>
        </w:rPr>
      </w:pPr>
      <w:r w:rsidRPr="00CF2C92">
        <w:rPr>
          <w:rFonts w:cs="Arial"/>
        </w:rPr>
        <w:t>Revenue for the year totalled €252.632 billion, with a net income of €13.346 billion. The fiscal year concluded in December 2019. According to the data collected over that time period, the total worth of the company's assets was €488.071 billion. As a result of its solid financial footing, this company can afford to invest in the exploration and experimentation necessary to further its own interests. Even if there is a global economic collapse, it can continue to operate normally in some or all of it</w:t>
      </w:r>
      <w:r w:rsidR="0031391F" w:rsidRPr="00CF2C92">
        <w:rPr>
          <w:rFonts w:cs="Arial"/>
        </w:rPr>
        <w:t>s most important markets</w:t>
      </w:r>
      <w:r w:rsidR="000D76BB" w:rsidRPr="00CF2C92">
        <w:rPr>
          <w:rFonts w:cs="Arial"/>
          <w:color w:val="000000"/>
          <w:shd w:val="clear" w:color="auto" w:fill="FFFFFF"/>
        </w:rPr>
        <w:t xml:space="preserve"> (TRANSFORM 2025+ Volkswagen presents its strategy for the next decade, 2022)</w:t>
      </w:r>
      <w:r w:rsidR="0031391F" w:rsidRPr="00CF2C92">
        <w:rPr>
          <w:rFonts w:cs="Arial"/>
        </w:rPr>
        <w:t xml:space="preserve">. </w:t>
      </w:r>
    </w:p>
    <w:p w14:paraId="7980BCB5" w14:textId="77777777" w:rsidR="00D93E6C" w:rsidRDefault="00D93E6C" w:rsidP="00CF2C92">
      <w:pPr>
        <w:spacing w:line="480" w:lineRule="auto"/>
        <w:rPr>
          <w:rFonts w:cs="Arial"/>
        </w:rPr>
      </w:pPr>
      <w:r w:rsidRPr="00CF2C92">
        <w:rPr>
          <w:rFonts w:cs="Arial"/>
        </w:rPr>
        <w:t>The organization has made it a priority to incorporate cutting-edge technologies into its operational infrastructure so that it may maintain a technological edge in the marketplace. It is hoped that by adopting these new technologies, production times, quality, costs, and potential hazards in the workplace can all be enhanced. Because of them, the company has been able to double production without lowering quality or hiring more staff</w:t>
      </w:r>
      <w:r w:rsidR="000D76BB" w:rsidRPr="00CF2C92">
        <w:rPr>
          <w:rFonts w:cs="Arial"/>
        </w:rPr>
        <w:t xml:space="preserve"> </w:t>
      </w:r>
      <w:r w:rsidR="000D76BB" w:rsidRPr="00CF2C92">
        <w:rPr>
          <w:rFonts w:cs="Arial"/>
          <w:color w:val="222222"/>
          <w:shd w:val="clear" w:color="auto" w:fill="FFFFFF"/>
        </w:rPr>
        <w:t>(Siano, Vollero, Conte and Amabile, 2017)</w:t>
      </w:r>
      <w:r w:rsidRPr="00CF2C92">
        <w:rPr>
          <w:rFonts w:cs="Arial"/>
        </w:rPr>
        <w:t xml:space="preserve">. </w:t>
      </w:r>
    </w:p>
    <w:p w14:paraId="7980BCB6" w14:textId="77777777" w:rsidR="00C11205" w:rsidRDefault="00C11205" w:rsidP="00CF2C92">
      <w:pPr>
        <w:spacing w:line="480" w:lineRule="auto"/>
        <w:rPr>
          <w:rFonts w:cs="Arial"/>
        </w:rPr>
      </w:pPr>
    </w:p>
    <w:p w14:paraId="7980BCB7" w14:textId="77777777" w:rsidR="00D93E6C" w:rsidRDefault="00D93E6C" w:rsidP="006A6899">
      <w:pPr>
        <w:pStyle w:val="Heading1"/>
      </w:pPr>
      <w:bookmarkStart w:id="4" w:name="_Toc112166617"/>
      <w:r w:rsidRPr="00CF2C92">
        <w:t>The extent the company has aligned its resources and capabilities to its current business strategies</w:t>
      </w:r>
      <w:bookmarkEnd w:id="4"/>
    </w:p>
    <w:p w14:paraId="7980BCB8" w14:textId="77777777" w:rsidR="006A6899" w:rsidRPr="006A6899" w:rsidRDefault="006A6899" w:rsidP="006A6899"/>
    <w:p w14:paraId="7980BCB9" w14:textId="77777777" w:rsidR="000D76BB" w:rsidRPr="00CF2C92" w:rsidRDefault="00D93E6C" w:rsidP="00CF2C92">
      <w:pPr>
        <w:spacing w:line="480" w:lineRule="auto"/>
        <w:rPr>
          <w:rFonts w:cs="Arial"/>
          <w:color w:val="222222"/>
          <w:shd w:val="clear" w:color="auto" w:fill="FFFFFF"/>
        </w:rPr>
      </w:pPr>
      <w:r w:rsidRPr="00CF2C92">
        <w:rPr>
          <w:rFonts w:cs="Arial"/>
        </w:rPr>
        <w:t>Volkswagen has a wealth of resources at its disposal, such as money, technology, machinery and equipment, location, a distribution network, and a stable of well-known brands</w:t>
      </w:r>
      <w:r w:rsidR="000D76BB" w:rsidRPr="00CF2C92">
        <w:rPr>
          <w:rFonts w:cs="Arial"/>
        </w:rPr>
        <w:t xml:space="preserve"> </w:t>
      </w:r>
      <w:r w:rsidR="000D76BB" w:rsidRPr="00CF2C92">
        <w:rPr>
          <w:rFonts w:cs="Arial"/>
          <w:color w:val="222222"/>
          <w:shd w:val="clear" w:color="auto" w:fill="FFFFFF"/>
        </w:rPr>
        <w:t>(Bai, 2021)</w:t>
      </w:r>
      <w:r w:rsidRPr="00CF2C92">
        <w:rPr>
          <w:rFonts w:cs="Arial"/>
        </w:rPr>
        <w:t>. Essential competencies consist of ideation, sourcing, engineering, production, finance, research and development, sales, PR, marketing, and strategic management. The relative relevance and strengths of all these capabilities and resources have evolved and will undoubtedly continue to change in the future based on the competitive position of the organization and the continual and rapid current changes in its industry with institutional settings</w:t>
      </w:r>
      <w:r w:rsidR="000D76BB" w:rsidRPr="00CF2C92">
        <w:rPr>
          <w:rFonts w:cs="Arial"/>
        </w:rPr>
        <w:t xml:space="preserve"> </w:t>
      </w:r>
      <w:r w:rsidR="000D76BB" w:rsidRPr="00CF2C92">
        <w:rPr>
          <w:rFonts w:cs="Arial"/>
          <w:color w:val="222222"/>
          <w:shd w:val="clear" w:color="auto" w:fill="FFFFFF"/>
        </w:rPr>
        <w:t>(Gaultier and Marcello, 2021)</w:t>
      </w:r>
      <w:r w:rsidRPr="00CF2C92">
        <w:rPr>
          <w:rFonts w:cs="Arial"/>
        </w:rPr>
        <w:t>.</w:t>
      </w:r>
    </w:p>
    <w:p w14:paraId="7980BCBA" w14:textId="77777777" w:rsidR="00D93E6C" w:rsidRPr="00CF2C92" w:rsidRDefault="00D93E6C" w:rsidP="00CF2C92">
      <w:pPr>
        <w:spacing w:line="480" w:lineRule="auto"/>
        <w:rPr>
          <w:rFonts w:cs="Arial"/>
          <w:color w:val="222222"/>
          <w:shd w:val="clear" w:color="auto" w:fill="FFFFFF"/>
        </w:rPr>
      </w:pPr>
      <w:r w:rsidRPr="00CF2C92">
        <w:rPr>
          <w:rFonts w:cs="Arial"/>
        </w:rPr>
        <w:t>Volkswagen will need to improve resource management across the board if it is to carry out Strategy 2025 with any hope of success. Volkswagen will need to strengthen its competencies in product design, R&amp;D, regulatory affairs, and strategic management if it is to recover from the fallout of the pollution scandal and restore consumer confidence in the company.</w:t>
      </w:r>
    </w:p>
    <w:p w14:paraId="7980BCBB" w14:textId="77777777" w:rsidR="00D93E6C" w:rsidRDefault="00D93E6C" w:rsidP="00CF2C92">
      <w:pPr>
        <w:spacing w:line="480" w:lineRule="auto"/>
        <w:rPr>
          <w:rFonts w:cs="Arial"/>
        </w:rPr>
      </w:pPr>
      <w:r w:rsidRPr="00CF2C92">
        <w:rPr>
          <w:rFonts w:cs="Arial"/>
        </w:rPr>
        <w:t>Volkswagen's latest Strategy 2025 outlines the company's intentions to pursue battery technology with automated vehicles as new key strengths, thereby transforming its automotive core business</w:t>
      </w:r>
      <w:r w:rsidR="000D76BB" w:rsidRPr="00CF2C92">
        <w:rPr>
          <w:rFonts w:cs="Arial"/>
        </w:rPr>
        <w:t xml:space="preserve"> </w:t>
      </w:r>
      <w:r w:rsidR="000D76BB" w:rsidRPr="00CF2C92">
        <w:rPr>
          <w:rFonts w:cs="Arial"/>
          <w:color w:val="222222"/>
          <w:shd w:val="clear" w:color="auto" w:fill="FFFFFF"/>
        </w:rPr>
        <w:t>(Siano, Vollero, Conte and Amabile, 2017)</w:t>
      </w:r>
      <w:r w:rsidRPr="00CF2C92">
        <w:rPr>
          <w:rFonts w:cs="Arial"/>
        </w:rPr>
        <w:t>. Given Volkswagen's lack of prior experience in either of these fields, a significant amount of trial and error will be required before the company can be considered a market leader in either. While their R&amp;D might have given them some technical know-how, the company has no background in commercializing either of these two innovations</w:t>
      </w:r>
      <w:r w:rsidR="000D76BB" w:rsidRPr="00CF2C92">
        <w:rPr>
          <w:rFonts w:cs="Arial"/>
        </w:rPr>
        <w:t xml:space="preserve"> </w:t>
      </w:r>
      <w:r w:rsidR="000D76BB" w:rsidRPr="00CF2C92">
        <w:rPr>
          <w:rFonts w:cs="Arial"/>
          <w:color w:val="222222"/>
          <w:shd w:val="clear" w:color="auto" w:fill="FFFFFF"/>
        </w:rPr>
        <w:t>(Jung and Sharon, 2019)</w:t>
      </w:r>
      <w:r w:rsidRPr="00CF2C92">
        <w:rPr>
          <w:rFonts w:cs="Arial"/>
        </w:rPr>
        <w:t>. Since the late 1930s, Volkswagen has been an industry leader &amp; pioneer in terms of innovation, resilience, and the development of cutting-edge technology, such as self-driving cars, futuristic active suspension systems, and extremely fuel-efficient automobiles</w:t>
      </w:r>
      <w:r w:rsidR="000D76BB" w:rsidRPr="00CF2C92">
        <w:rPr>
          <w:rFonts w:cs="Arial"/>
        </w:rPr>
        <w:t xml:space="preserve"> </w:t>
      </w:r>
      <w:r w:rsidR="000D76BB" w:rsidRPr="00CF2C92">
        <w:rPr>
          <w:rFonts w:cs="Arial"/>
          <w:color w:val="222222"/>
          <w:shd w:val="clear" w:color="auto" w:fill="FFFFFF"/>
        </w:rPr>
        <w:t>(Fitzgerald and Spencer, 2020)</w:t>
      </w:r>
      <w:r w:rsidRPr="00CF2C92">
        <w:rPr>
          <w:rFonts w:cs="Arial"/>
        </w:rPr>
        <w:t>. Strategy 2025 has the ambitious goal of developing 30 or even more brand-new electric vehicles by the year 2025 through "substantial electrification" investments. Whether these efforts succeed or fail remains to be seen</w:t>
      </w:r>
      <w:r w:rsidR="000D76BB" w:rsidRPr="00CF2C92">
        <w:rPr>
          <w:rFonts w:cs="Arial"/>
        </w:rPr>
        <w:t xml:space="preserve"> </w:t>
      </w:r>
      <w:r w:rsidR="000D76BB" w:rsidRPr="00CF2C92">
        <w:rPr>
          <w:rFonts w:cs="Arial"/>
          <w:color w:val="000000"/>
          <w:shd w:val="clear" w:color="auto" w:fill="FFFFFF"/>
        </w:rPr>
        <w:t>(How Volkswagen is becoming a climate-neutral company, 2022)</w:t>
      </w:r>
      <w:r w:rsidRPr="00CF2C92">
        <w:rPr>
          <w:rFonts w:cs="Arial"/>
        </w:rPr>
        <w:t>.</w:t>
      </w:r>
    </w:p>
    <w:p w14:paraId="7980BCBC" w14:textId="77777777" w:rsidR="006A6899" w:rsidRPr="00CF2C92" w:rsidRDefault="006A6899" w:rsidP="00CF2C92">
      <w:pPr>
        <w:spacing w:line="480" w:lineRule="auto"/>
        <w:rPr>
          <w:rFonts w:cs="Arial"/>
          <w:color w:val="222222"/>
          <w:shd w:val="clear" w:color="auto" w:fill="FFFFFF"/>
        </w:rPr>
      </w:pPr>
    </w:p>
    <w:p w14:paraId="7980BCBD" w14:textId="77777777" w:rsidR="002B633A" w:rsidRDefault="005D6CFA" w:rsidP="006A6899">
      <w:pPr>
        <w:pStyle w:val="Heading1"/>
      </w:pPr>
      <w:bookmarkStart w:id="5" w:name="_Toc112166618"/>
      <w:r w:rsidRPr="00CF2C92">
        <w:t xml:space="preserve">How VW has tried to become more competitive while taking into consideration sustainability </w:t>
      </w:r>
      <w:r w:rsidR="0026588F" w:rsidRPr="00CF2C92">
        <w:t>and the environment</w:t>
      </w:r>
      <w:bookmarkEnd w:id="5"/>
    </w:p>
    <w:p w14:paraId="7980BCBE" w14:textId="77777777" w:rsidR="006A6899" w:rsidRPr="006A6899" w:rsidRDefault="006A6899" w:rsidP="006A6899"/>
    <w:p w14:paraId="7980BCBF" w14:textId="77777777" w:rsidR="0026588F" w:rsidRPr="00CF2C92" w:rsidRDefault="0026588F" w:rsidP="00CF2C92">
      <w:pPr>
        <w:spacing w:line="480" w:lineRule="auto"/>
        <w:rPr>
          <w:rFonts w:cs="Arial"/>
          <w:color w:val="222222"/>
          <w:shd w:val="clear" w:color="auto" w:fill="FFFFFF"/>
        </w:rPr>
      </w:pPr>
      <w:r w:rsidRPr="00CF2C92">
        <w:rPr>
          <w:rFonts w:cs="Arial"/>
        </w:rPr>
        <w:t xml:space="preserve">Volkswagen plans to have a fleet that emits no carbon dioxide by the year </w:t>
      </w:r>
      <w:r w:rsidR="00C317B4" w:rsidRPr="00CF2C92">
        <w:rPr>
          <w:rFonts w:cs="Arial"/>
        </w:rPr>
        <w:t>2050</w:t>
      </w:r>
      <w:r w:rsidRPr="00CF2C92">
        <w:rPr>
          <w:rFonts w:cs="Arial"/>
        </w:rPr>
        <w:t xml:space="preserve"> and it plans to produce such vehicles in a carbon-neutral fashion. The business plans to reduce its carbon footprint by implementing climate change prevention initiatives. Volkswagen plans to invest €tens of billions of dollars ($12.4 billion) on digitalizing vehicles and plants and become carbon neutral from start to finish in production, including suppliers, by 2023. Nine billion euros of that total are being put straight into electric transportation</w:t>
      </w:r>
      <w:r w:rsidR="000D76BB" w:rsidRPr="00CF2C92">
        <w:rPr>
          <w:rFonts w:cs="Arial"/>
        </w:rPr>
        <w:t xml:space="preserve"> </w:t>
      </w:r>
      <w:r w:rsidR="000D76BB" w:rsidRPr="00CF2C92">
        <w:rPr>
          <w:rFonts w:cs="Arial"/>
          <w:color w:val="222222"/>
          <w:shd w:val="clear" w:color="auto" w:fill="FFFFFF"/>
        </w:rPr>
        <w:t>(Welch, 2019)</w:t>
      </w:r>
      <w:r w:rsidRPr="00CF2C92">
        <w:rPr>
          <w:rFonts w:cs="Arial"/>
        </w:rPr>
        <w:t>.</w:t>
      </w:r>
    </w:p>
    <w:p w14:paraId="7980BCC0" w14:textId="77777777" w:rsidR="00207E5A" w:rsidRPr="00CF2C92" w:rsidRDefault="0026588F" w:rsidP="00CF2C92">
      <w:pPr>
        <w:spacing w:line="480" w:lineRule="auto"/>
        <w:rPr>
          <w:rFonts w:cs="Arial"/>
          <w:color w:val="222222"/>
          <w:shd w:val="clear" w:color="auto" w:fill="FFFFFF"/>
        </w:rPr>
      </w:pPr>
      <w:r w:rsidRPr="00CF2C92">
        <w:rPr>
          <w:rFonts w:cs="Arial"/>
        </w:rPr>
        <w:t>The first redesigned Volkswagens will roll off the assembly lines at the end of the year at a plant where the old model Golf is still being manufactured. It's meant to serve as the central component of a whole electrical clan. Many energy-saving adjustments have been made to the factory in recent years</w:t>
      </w:r>
      <w:r w:rsidR="000D76BB" w:rsidRPr="00CF2C92">
        <w:rPr>
          <w:rFonts w:cs="Arial"/>
        </w:rPr>
        <w:t xml:space="preserve"> </w:t>
      </w:r>
      <w:r w:rsidR="000D76BB" w:rsidRPr="00CF2C92">
        <w:rPr>
          <w:rFonts w:cs="Arial"/>
          <w:color w:val="222222"/>
          <w:shd w:val="clear" w:color="auto" w:fill="FFFFFF"/>
        </w:rPr>
        <w:t>(</w:t>
      </w:r>
      <w:proofErr w:type="spellStart"/>
      <w:r w:rsidR="000D76BB" w:rsidRPr="00CF2C92">
        <w:rPr>
          <w:rFonts w:cs="Arial"/>
          <w:color w:val="222222"/>
          <w:shd w:val="clear" w:color="auto" w:fill="FFFFFF"/>
        </w:rPr>
        <w:t>Giomboni</w:t>
      </w:r>
      <w:proofErr w:type="spellEnd"/>
      <w:r w:rsidR="000D76BB" w:rsidRPr="00CF2C92">
        <w:rPr>
          <w:rFonts w:cs="Arial"/>
          <w:color w:val="222222"/>
          <w:shd w:val="clear" w:color="auto" w:fill="FFFFFF"/>
        </w:rPr>
        <w:t xml:space="preserve"> and B Pratt, 2018)</w:t>
      </w:r>
      <w:r w:rsidRPr="00CF2C92">
        <w:rPr>
          <w:rFonts w:cs="Arial"/>
        </w:rPr>
        <w:t>. In spite of a three percent rise in output over the last eight years, emissions of carbon dioxide hav</w:t>
      </w:r>
      <w:r w:rsidR="00207E5A" w:rsidRPr="00CF2C92">
        <w:rPr>
          <w:rFonts w:cs="Arial"/>
        </w:rPr>
        <w:t>e dropped by sixty-six percent. Compressed air distribution to assembly lines, for example, or how well the assembly halls are heated and ventilated are two such factors.</w:t>
      </w:r>
    </w:p>
    <w:p w14:paraId="7980BCC1" w14:textId="77777777" w:rsidR="0026588F" w:rsidRPr="00CF2C92" w:rsidRDefault="0026588F" w:rsidP="00CF2C92">
      <w:pPr>
        <w:spacing w:line="480" w:lineRule="auto"/>
        <w:rPr>
          <w:rFonts w:cs="Arial"/>
          <w:color w:val="222222"/>
          <w:shd w:val="clear" w:color="auto" w:fill="FFFFFF"/>
        </w:rPr>
      </w:pPr>
      <w:r w:rsidRPr="00CF2C92">
        <w:rPr>
          <w:rFonts w:cs="Arial"/>
        </w:rPr>
        <w:t>Examples of industries that still produce considerable amounts of carbon dioxide emissions include steelmaking. Likewise, Volkswagen cannot afford to lose its steel vendors. When it concerns to battery cell producers, the corporation has the same issue. Volkswagen sources most of these fundamental battery components from Poland, where coal is the primary source of electricity generation</w:t>
      </w:r>
      <w:r w:rsidR="000D76BB" w:rsidRPr="00CF2C92">
        <w:rPr>
          <w:rFonts w:cs="Arial"/>
        </w:rPr>
        <w:t xml:space="preserve"> </w:t>
      </w:r>
      <w:r w:rsidR="000D76BB" w:rsidRPr="00CF2C92">
        <w:rPr>
          <w:rFonts w:cs="Arial"/>
          <w:color w:val="222222"/>
          <w:shd w:val="clear" w:color="auto" w:fill="FFFFFF"/>
        </w:rPr>
        <w:t>(Bai, 2021)</w:t>
      </w:r>
      <w:r w:rsidRPr="00CF2C92">
        <w:rPr>
          <w:rFonts w:cs="Arial"/>
        </w:rPr>
        <w:t>. However, VW claims that its Polish suppliers power cell manufacture using renewable energy. So, VW has a long way to go before it can achieve carbon-neutral manufacturing. But VW wants to lead the way, so in cases when sustainability goals can't be met directly, the company plans to make investments in climate protection initiatives. In this regard, VW has enlisted the help of Georg Kell, the former head of the UN Global Compact, an effort for sustainable development run under the United Nations' aegis, and the current spokesman for the company's Sustainability Advisory Board.</w:t>
      </w:r>
    </w:p>
    <w:p w14:paraId="7980BCC2" w14:textId="77777777" w:rsidR="00D152A9" w:rsidRDefault="00D152A9" w:rsidP="006A6899">
      <w:pPr>
        <w:pStyle w:val="Heading1"/>
      </w:pPr>
      <w:bookmarkStart w:id="6" w:name="_Toc112166619"/>
      <w:r w:rsidRPr="00CF2C92">
        <w:t>Make recommendations on how further sustainability practices can help the organisation to develop competitive advantages in the future</w:t>
      </w:r>
      <w:bookmarkEnd w:id="6"/>
    </w:p>
    <w:p w14:paraId="7980BCC3" w14:textId="77777777" w:rsidR="006A6899" w:rsidRPr="006A6899" w:rsidRDefault="006A6899" w:rsidP="006A6899"/>
    <w:p w14:paraId="7980BCC4" w14:textId="77777777" w:rsidR="00A6364E" w:rsidRPr="00CF2C92" w:rsidRDefault="00A6364E" w:rsidP="00CF2C92">
      <w:pPr>
        <w:spacing w:line="480" w:lineRule="auto"/>
        <w:rPr>
          <w:rFonts w:cs="Arial"/>
        </w:rPr>
      </w:pPr>
      <w:r w:rsidRPr="00CF2C92">
        <w:rPr>
          <w:rFonts w:cs="Arial"/>
        </w:rPr>
        <w:t>Volkswagen was a major player in the auto industry, ranking second only to Toyota in terms of output. Volkswagen's admission of involvement in the scandal, however, has numerous consequences for the corporation and its operations (Davenport and Hakim, 2016). As a result of the incident, the company's standing in the car industry took a major hit. VW's reputation has been severely damaged, making a full comeback unlikely. In terms of technology, the company is falling short of customer expectations.</w:t>
      </w:r>
    </w:p>
    <w:p w14:paraId="7980BCC5" w14:textId="77777777" w:rsidR="00A6364E" w:rsidRPr="00CF2C92" w:rsidRDefault="00A6364E" w:rsidP="00CF2C92">
      <w:pPr>
        <w:spacing w:line="480" w:lineRule="auto"/>
        <w:rPr>
          <w:rFonts w:cs="Arial"/>
          <w:color w:val="222222"/>
          <w:shd w:val="clear" w:color="auto" w:fill="FFFFFF"/>
        </w:rPr>
      </w:pPr>
      <w:r w:rsidRPr="00CF2C92">
        <w:rPr>
          <w:rFonts w:cs="Arial"/>
        </w:rPr>
        <w:t>VW has to deal with the fallout from several years of fooling its consumers despite having neglected the early stages of the issue, during when the information concerning emissions was readily available and has been for two years</w:t>
      </w:r>
      <w:r w:rsidR="000D76BB" w:rsidRPr="00CF2C92">
        <w:rPr>
          <w:rFonts w:cs="Arial"/>
        </w:rPr>
        <w:t xml:space="preserve"> </w:t>
      </w:r>
      <w:r w:rsidR="000D76BB" w:rsidRPr="00CF2C92">
        <w:rPr>
          <w:rFonts w:cs="Arial"/>
          <w:color w:val="222222"/>
          <w:shd w:val="clear" w:color="auto" w:fill="FFFFFF"/>
        </w:rPr>
        <w:t>(Jung and Sharon, 2019)</w:t>
      </w:r>
      <w:r w:rsidRPr="00CF2C92">
        <w:rPr>
          <w:rFonts w:cs="Arial"/>
        </w:rPr>
        <w:t>. The company's primary vulnerability is its struggles in RD, thus avoiding these challenges is a top priority right now. As a result of the controversy, the company's reputation is no longer a source of strength, as the faith of its customers has been severely damaged.</w:t>
      </w:r>
    </w:p>
    <w:p w14:paraId="7980BCC6" w14:textId="77777777" w:rsidR="00A6364E" w:rsidRPr="00CF2C92" w:rsidRDefault="00A6364E" w:rsidP="00CF2C92">
      <w:pPr>
        <w:spacing w:line="480" w:lineRule="auto"/>
        <w:rPr>
          <w:rFonts w:cs="Arial"/>
          <w:color w:val="222222"/>
          <w:shd w:val="clear" w:color="auto" w:fill="FFFFFF"/>
        </w:rPr>
      </w:pPr>
      <w:r w:rsidRPr="00CF2C92">
        <w:rPr>
          <w:rFonts w:cs="Arial"/>
        </w:rPr>
        <w:t>Despite the fact that the controversy has stripped VW from its competitive advantage at a time when competition inside the field is fierce, the need to erase the RD weakness of the firm and rebuild its reputation is evident</w:t>
      </w:r>
      <w:r w:rsidR="000D76BB" w:rsidRPr="00CF2C92">
        <w:rPr>
          <w:rFonts w:cs="Arial"/>
        </w:rPr>
        <w:t xml:space="preserve"> </w:t>
      </w:r>
      <w:r w:rsidR="000D76BB" w:rsidRPr="00CF2C92">
        <w:rPr>
          <w:rFonts w:cs="Arial"/>
          <w:color w:val="222222"/>
          <w:shd w:val="clear" w:color="auto" w:fill="FFFFFF"/>
        </w:rPr>
        <w:t>(Dhir, 2019)</w:t>
      </w:r>
      <w:r w:rsidRPr="00CF2C92">
        <w:rPr>
          <w:rFonts w:cs="Arial"/>
        </w:rPr>
        <w:t>. Any of the aforementioned methods may be used to work toward this end, and a massive corporation like VW would be well-suited to implementing a comprehensive plan to boost its competitiveness.</w:t>
      </w:r>
    </w:p>
    <w:p w14:paraId="7980BCC7" w14:textId="77777777" w:rsidR="00DC374B" w:rsidRPr="00CF2C92" w:rsidRDefault="00A6364E" w:rsidP="00CF2C92">
      <w:pPr>
        <w:spacing w:line="480" w:lineRule="auto"/>
        <w:rPr>
          <w:rFonts w:cs="Arial"/>
          <w:color w:val="222222"/>
          <w:shd w:val="clear" w:color="auto" w:fill="FFFFFF"/>
        </w:rPr>
      </w:pPr>
      <w:r w:rsidRPr="00CF2C92">
        <w:rPr>
          <w:rFonts w:cs="Arial"/>
        </w:rPr>
        <w:t>Volkswagen has lost astronomical sums in fines and recalls, and will undoubtedly lose more, but a firm of its size can afford to devote resources to the resolution of current problems. The current scenario, which has been termed as a calamity, makes it imperative that the corporation allocates these resources immediately</w:t>
      </w:r>
      <w:r w:rsidR="000D76BB" w:rsidRPr="00CF2C92">
        <w:rPr>
          <w:rFonts w:cs="Arial"/>
        </w:rPr>
        <w:t xml:space="preserve"> </w:t>
      </w:r>
      <w:r w:rsidR="000D76BB" w:rsidRPr="00CF2C92">
        <w:rPr>
          <w:rFonts w:cs="Arial"/>
          <w:color w:val="222222"/>
          <w:shd w:val="clear" w:color="auto" w:fill="FFFFFF"/>
        </w:rPr>
        <w:t>(Blackwelder, Coleman, Colunga-Santoyo, Harrison and Wozniak, 2016)</w:t>
      </w:r>
      <w:r w:rsidRPr="00CF2C92">
        <w:rPr>
          <w:rFonts w:cs="Arial"/>
        </w:rPr>
        <w:t>. Even while it is premature to speculate on VW's future strategy, the firm seems to be prepared for the change, as evidenced by the appointment of a new chief executive officer. While his comments about upcoming changes are encouraging, it is clear that VW will not have an easy time bouncing back from this catastrophe.</w:t>
      </w:r>
    </w:p>
    <w:p w14:paraId="7980BCC8" w14:textId="77777777" w:rsidR="001B1954" w:rsidRDefault="001B1954" w:rsidP="00CF2C92">
      <w:pPr>
        <w:spacing w:line="480" w:lineRule="auto"/>
        <w:rPr>
          <w:rFonts w:cs="Arial"/>
        </w:rPr>
      </w:pPr>
      <w:r w:rsidRPr="00CF2C92">
        <w:rPr>
          <w:rFonts w:cs="Arial"/>
        </w:rPr>
        <w:t>Volkswagen should focus on event sponsorship to enable it to build a positive word of mouth communication</w:t>
      </w:r>
      <w:r w:rsidR="000D76BB" w:rsidRPr="00CF2C92">
        <w:rPr>
          <w:rFonts w:cs="Arial"/>
        </w:rPr>
        <w:t xml:space="preserve"> </w:t>
      </w:r>
      <w:r w:rsidR="000D76BB" w:rsidRPr="00CF2C92">
        <w:rPr>
          <w:rFonts w:cs="Arial"/>
          <w:color w:val="222222"/>
          <w:shd w:val="clear" w:color="auto" w:fill="FFFFFF"/>
        </w:rPr>
        <w:t>(Welch, 2019)</w:t>
      </w:r>
      <w:r w:rsidRPr="00CF2C92">
        <w:rPr>
          <w:rFonts w:cs="Arial"/>
        </w:rPr>
        <w:t>. They should endorse opinion leaders such as car racers and celebrities that can influence people to view the company in a positive way. They should develop a strong local community relationship in major locations through the already set up sustainability and CSR structure. By creating a strong brand community, they can reinforce brand loyalty and further gain new customers. PR can be used for damage control in unfavourable situations of a brand and can also be used as an advocate to publicly pass across the company’s policies.</w:t>
      </w:r>
    </w:p>
    <w:p w14:paraId="7980BCC9" w14:textId="77777777" w:rsidR="006A6899" w:rsidRDefault="006A6899" w:rsidP="006A6899">
      <w:pPr>
        <w:pStyle w:val="Heading1"/>
      </w:pPr>
      <w:bookmarkStart w:id="7" w:name="_Toc112166620"/>
    </w:p>
    <w:p w14:paraId="7980BCCA" w14:textId="77777777" w:rsidR="006A6899" w:rsidRDefault="006A6899" w:rsidP="006A6899"/>
    <w:p w14:paraId="7980BCCB" w14:textId="77777777" w:rsidR="006A6899" w:rsidRDefault="006A6899" w:rsidP="006A6899"/>
    <w:p w14:paraId="7980BCCC" w14:textId="77777777" w:rsidR="006A6899" w:rsidRDefault="006A6899" w:rsidP="006A6899"/>
    <w:p w14:paraId="7980BCCD" w14:textId="77777777" w:rsidR="006A6899" w:rsidRDefault="006A6899" w:rsidP="006A6899"/>
    <w:p w14:paraId="7980BCCE" w14:textId="77777777" w:rsidR="00015D7C" w:rsidRPr="00CF2C92" w:rsidRDefault="00015D7C" w:rsidP="006A6899">
      <w:pPr>
        <w:pStyle w:val="Heading1"/>
      </w:pPr>
      <w:r w:rsidRPr="00CF2C92">
        <w:t>Conclusion</w:t>
      </w:r>
      <w:bookmarkEnd w:id="7"/>
    </w:p>
    <w:p w14:paraId="7980BCCF" w14:textId="77777777" w:rsidR="006A6899" w:rsidRDefault="006A6899" w:rsidP="00CF2C92">
      <w:pPr>
        <w:spacing w:line="480" w:lineRule="auto"/>
        <w:rPr>
          <w:rFonts w:cs="Arial"/>
        </w:rPr>
      </w:pPr>
    </w:p>
    <w:p w14:paraId="7980BCD0" w14:textId="77777777" w:rsidR="001B1954" w:rsidRDefault="00C46F5F" w:rsidP="00CF2C92">
      <w:pPr>
        <w:spacing w:line="480" w:lineRule="auto"/>
        <w:rPr>
          <w:rFonts w:cs="Arial"/>
        </w:rPr>
      </w:pPr>
      <w:r w:rsidRPr="00CF2C92">
        <w:rPr>
          <w:rFonts w:cs="Arial"/>
        </w:rPr>
        <w:t>Volkswagen's dishonesty and deceit caused many clients to quit trusting them. Volkswagen's adoption of ecologically friendly production procedures has helped them gain ground in Europe. Many of their competitors were just starting to design hybrids. Hybrid automobiles exploited buyers' erroneous, eco-motivated beliefs about "green issues" Surplus company money were used for growth. Comparatively, the company's sales growth is respectable. Sales growth has fallen due to global competition, while ROIC has remained consistent. Volkswagen should support events to boost word-of-mouth. They should support car racers &amp; celebrities who can boost the company's image. Through sustainability and CSR, they should create strong local community relationships in significant locations.</w:t>
      </w:r>
    </w:p>
    <w:p w14:paraId="7980BCD1" w14:textId="77777777" w:rsidR="00082BCC" w:rsidRDefault="00082BCC" w:rsidP="00CF2C92">
      <w:pPr>
        <w:spacing w:line="480" w:lineRule="auto"/>
        <w:rPr>
          <w:rFonts w:cs="Arial"/>
        </w:rPr>
      </w:pPr>
    </w:p>
    <w:p w14:paraId="7980BCD2" w14:textId="77777777" w:rsidR="00082BCC" w:rsidRDefault="00082BCC" w:rsidP="00CF2C92">
      <w:pPr>
        <w:spacing w:line="480" w:lineRule="auto"/>
        <w:rPr>
          <w:rFonts w:cs="Arial"/>
        </w:rPr>
      </w:pPr>
    </w:p>
    <w:p w14:paraId="7980BCD3" w14:textId="77777777" w:rsidR="00082BCC" w:rsidRDefault="00082BCC" w:rsidP="00CF2C92">
      <w:pPr>
        <w:spacing w:line="480" w:lineRule="auto"/>
        <w:rPr>
          <w:rFonts w:cs="Arial"/>
        </w:rPr>
      </w:pPr>
    </w:p>
    <w:p w14:paraId="7980BCD4" w14:textId="77777777" w:rsidR="00082BCC" w:rsidRDefault="00082BCC" w:rsidP="00CF2C92">
      <w:pPr>
        <w:spacing w:line="480" w:lineRule="auto"/>
        <w:rPr>
          <w:rFonts w:cs="Arial"/>
        </w:rPr>
      </w:pPr>
    </w:p>
    <w:p w14:paraId="7980BCD5" w14:textId="77777777" w:rsidR="00082BCC" w:rsidRDefault="00082BCC" w:rsidP="00CF2C92">
      <w:pPr>
        <w:spacing w:line="480" w:lineRule="auto"/>
        <w:rPr>
          <w:rFonts w:cs="Arial"/>
        </w:rPr>
      </w:pPr>
    </w:p>
    <w:p w14:paraId="7980BCD6" w14:textId="77777777" w:rsidR="00082BCC" w:rsidRDefault="00082BCC" w:rsidP="00CF2C92">
      <w:pPr>
        <w:spacing w:line="480" w:lineRule="auto"/>
        <w:rPr>
          <w:rFonts w:cs="Arial"/>
        </w:rPr>
      </w:pPr>
    </w:p>
    <w:p w14:paraId="7980BCD7" w14:textId="77777777" w:rsidR="00082BCC" w:rsidRDefault="00082BCC" w:rsidP="00CF2C92">
      <w:pPr>
        <w:spacing w:line="480" w:lineRule="auto"/>
        <w:rPr>
          <w:rFonts w:cs="Arial"/>
        </w:rPr>
      </w:pPr>
    </w:p>
    <w:p w14:paraId="7980BCD8" w14:textId="77777777" w:rsidR="00082BCC" w:rsidRDefault="00082BCC" w:rsidP="00CF2C92">
      <w:pPr>
        <w:spacing w:line="480" w:lineRule="auto"/>
        <w:rPr>
          <w:rFonts w:cs="Arial"/>
        </w:rPr>
      </w:pPr>
    </w:p>
    <w:p w14:paraId="7980BCD9" w14:textId="77777777" w:rsidR="00082BCC" w:rsidRDefault="00082BCC" w:rsidP="00CF2C92">
      <w:pPr>
        <w:spacing w:line="480" w:lineRule="auto"/>
        <w:rPr>
          <w:rFonts w:cs="Arial"/>
        </w:rPr>
      </w:pPr>
    </w:p>
    <w:p w14:paraId="7980BCDA" w14:textId="77777777" w:rsidR="00082BCC" w:rsidRDefault="00082BCC" w:rsidP="00CF2C92">
      <w:pPr>
        <w:spacing w:line="480" w:lineRule="auto"/>
        <w:rPr>
          <w:rFonts w:cs="Arial"/>
        </w:rPr>
      </w:pPr>
    </w:p>
    <w:p w14:paraId="7980BCDB" w14:textId="77777777" w:rsidR="00082BCC" w:rsidRPr="00CF2C92" w:rsidRDefault="00082BCC" w:rsidP="00CF2C92">
      <w:pPr>
        <w:spacing w:line="480" w:lineRule="auto"/>
        <w:rPr>
          <w:rFonts w:cs="Arial"/>
        </w:rPr>
      </w:pPr>
    </w:p>
    <w:p w14:paraId="7980BCDC" w14:textId="77777777" w:rsidR="00D27707" w:rsidRDefault="00D27707" w:rsidP="006A6899">
      <w:pPr>
        <w:pStyle w:val="Heading1"/>
      </w:pPr>
      <w:bookmarkStart w:id="8" w:name="_Toc112166621"/>
      <w:r w:rsidRPr="00CF2C92">
        <w:t>References</w:t>
      </w:r>
      <w:bookmarkEnd w:id="8"/>
    </w:p>
    <w:p w14:paraId="7980BCDD" w14:textId="77777777" w:rsidR="006A6899" w:rsidRPr="006A6899" w:rsidRDefault="006A6899" w:rsidP="006A6899"/>
    <w:p w14:paraId="7980BCDE" w14:textId="77777777" w:rsidR="00717D0B" w:rsidRPr="00CF2C92" w:rsidRDefault="00717D0B" w:rsidP="00CF2C92">
      <w:pPr>
        <w:spacing w:line="480" w:lineRule="auto"/>
        <w:rPr>
          <w:rFonts w:cs="Arial"/>
          <w:color w:val="222222"/>
          <w:shd w:val="clear" w:color="auto" w:fill="FFFFFF"/>
        </w:rPr>
      </w:pPr>
      <w:proofErr w:type="spellStart"/>
      <w:r w:rsidRPr="00CF2C92">
        <w:rPr>
          <w:rFonts w:cs="Arial"/>
          <w:color w:val="222222"/>
          <w:shd w:val="clear" w:color="auto" w:fill="FFFFFF"/>
        </w:rPr>
        <w:t>Lutsey</w:t>
      </w:r>
      <w:proofErr w:type="spellEnd"/>
      <w:r w:rsidRPr="00CF2C92">
        <w:rPr>
          <w:rFonts w:cs="Arial"/>
          <w:color w:val="222222"/>
          <w:shd w:val="clear" w:color="auto" w:fill="FFFFFF"/>
        </w:rPr>
        <w:t>, N., Grant, M., Wappelhorst, S. and Zhou, H., 2018. Power play: How governments are spurring the electric vehicle industry. </w:t>
      </w:r>
      <w:r w:rsidRPr="00CF2C92">
        <w:rPr>
          <w:rFonts w:cs="Arial"/>
          <w:i/>
          <w:iCs/>
          <w:color w:val="222222"/>
          <w:shd w:val="clear" w:color="auto" w:fill="FFFFFF"/>
        </w:rPr>
        <w:t>White Paper</w:t>
      </w:r>
      <w:r w:rsidRPr="00CF2C92">
        <w:rPr>
          <w:rFonts w:cs="Arial"/>
          <w:color w:val="222222"/>
          <w:shd w:val="clear" w:color="auto" w:fill="FFFFFF"/>
        </w:rPr>
        <w:t>.</w:t>
      </w:r>
    </w:p>
    <w:p w14:paraId="7980BCDF" w14:textId="77777777" w:rsidR="00717D0B" w:rsidRPr="00CF2C92" w:rsidRDefault="00717D0B" w:rsidP="00CF2C92">
      <w:pPr>
        <w:spacing w:line="480" w:lineRule="auto"/>
        <w:rPr>
          <w:rFonts w:cs="Arial"/>
          <w:color w:val="000000"/>
        </w:rPr>
      </w:pPr>
      <w:r w:rsidRPr="00CF2C92">
        <w:rPr>
          <w:rFonts w:cs="Arial"/>
          <w:color w:val="000000"/>
        </w:rPr>
        <w:t>Volkswagenag.com. 2022. </w:t>
      </w:r>
      <w:r w:rsidRPr="00CF2C92">
        <w:rPr>
          <w:rFonts w:cs="Arial"/>
          <w:i/>
          <w:iCs/>
          <w:color w:val="000000"/>
        </w:rPr>
        <w:t>How Volkswagen is becoming a climate-neutral company</w:t>
      </w:r>
      <w:r w:rsidRPr="00CF2C92">
        <w:rPr>
          <w:rFonts w:cs="Arial"/>
          <w:color w:val="000000"/>
        </w:rPr>
        <w:t>. [online] Available at: &lt;https://www.volkswagenag.com/en/news/stories/2021/02/how-volkswagen-is-becoming-a-climate-neutral-company.html&gt; [Accessed 23 August 2022].</w:t>
      </w:r>
    </w:p>
    <w:p w14:paraId="7980BCE0" w14:textId="77777777" w:rsidR="00717D0B" w:rsidRPr="00CF2C92" w:rsidRDefault="00717D0B" w:rsidP="00CF2C92">
      <w:pPr>
        <w:spacing w:line="480" w:lineRule="auto"/>
        <w:rPr>
          <w:rFonts w:cs="Arial"/>
          <w:color w:val="000000"/>
        </w:rPr>
      </w:pPr>
      <w:r w:rsidRPr="00CF2C92">
        <w:rPr>
          <w:rFonts w:cs="Arial"/>
          <w:color w:val="000000"/>
        </w:rPr>
        <w:t>Volkswagenag.com. 2022. </w:t>
      </w:r>
      <w:r w:rsidRPr="00CF2C92">
        <w:rPr>
          <w:rFonts w:cs="Arial"/>
          <w:i/>
          <w:iCs/>
          <w:color w:val="000000"/>
        </w:rPr>
        <w:t>TRANSFORM 2025+ Volkswagen presents its strategy for the next decade</w:t>
      </w:r>
      <w:r w:rsidRPr="00CF2C92">
        <w:rPr>
          <w:rFonts w:cs="Arial"/>
          <w:color w:val="000000"/>
        </w:rPr>
        <w:t>. [online] Available at: &lt;https://www.volkswagenag.com/en/news/2016/11/transform-2025.html&gt; [Accessed 23 August 2022].</w:t>
      </w:r>
    </w:p>
    <w:p w14:paraId="7980BCE1" w14:textId="77777777" w:rsidR="00D27707" w:rsidRPr="00CF2C92" w:rsidRDefault="00D27707" w:rsidP="00CF2C92">
      <w:pPr>
        <w:spacing w:line="480" w:lineRule="auto"/>
        <w:rPr>
          <w:rFonts w:cs="Arial"/>
          <w:color w:val="222222"/>
          <w:shd w:val="clear" w:color="auto" w:fill="FFFFFF"/>
        </w:rPr>
      </w:pPr>
      <w:r w:rsidRPr="00CF2C92">
        <w:rPr>
          <w:rFonts w:cs="Arial"/>
          <w:color w:val="222222"/>
          <w:shd w:val="clear" w:color="auto" w:fill="FFFFFF"/>
        </w:rPr>
        <w:t xml:space="preserve">Blackwelder, B., Coleman, K., Colunga-Santoyo, S., Harrison, J.S. and Wozniak, D., 2016. The </w:t>
      </w:r>
      <w:proofErr w:type="spellStart"/>
      <w:r w:rsidRPr="00CF2C92">
        <w:rPr>
          <w:rFonts w:cs="Arial"/>
          <w:color w:val="222222"/>
          <w:shd w:val="clear" w:color="auto" w:fill="FFFFFF"/>
        </w:rPr>
        <w:t>volkswagen</w:t>
      </w:r>
      <w:proofErr w:type="spellEnd"/>
      <w:r w:rsidRPr="00CF2C92">
        <w:rPr>
          <w:rFonts w:cs="Arial"/>
          <w:color w:val="222222"/>
          <w:shd w:val="clear" w:color="auto" w:fill="FFFFFF"/>
        </w:rPr>
        <w:t xml:space="preserve"> scandal.</w:t>
      </w:r>
    </w:p>
    <w:p w14:paraId="7980BCE2" w14:textId="77777777" w:rsidR="00D27707" w:rsidRPr="00CF2C92" w:rsidRDefault="00D27707" w:rsidP="00CF2C92">
      <w:pPr>
        <w:spacing w:line="480" w:lineRule="auto"/>
        <w:rPr>
          <w:rFonts w:cs="Arial"/>
          <w:color w:val="222222"/>
          <w:shd w:val="clear" w:color="auto" w:fill="FFFFFF"/>
        </w:rPr>
      </w:pPr>
      <w:r w:rsidRPr="00CF2C92">
        <w:rPr>
          <w:rFonts w:cs="Arial"/>
          <w:color w:val="222222"/>
          <w:shd w:val="clear" w:color="auto" w:fill="FFFFFF"/>
        </w:rPr>
        <w:t>Siano, A., Vollero, A., Conte, F. and Amabile, S., 2017. “More than words”: Expanding the taxonomy of greenwashing after the Volkswagen scandal. </w:t>
      </w:r>
      <w:r w:rsidRPr="00CF2C92">
        <w:rPr>
          <w:rFonts w:cs="Arial"/>
          <w:i/>
          <w:iCs/>
          <w:color w:val="222222"/>
          <w:shd w:val="clear" w:color="auto" w:fill="FFFFFF"/>
        </w:rPr>
        <w:t>Journal of Business Research</w:t>
      </w:r>
      <w:r w:rsidRPr="00CF2C92">
        <w:rPr>
          <w:rFonts w:cs="Arial"/>
          <w:color w:val="222222"/>
          <w:shd w:val="clear" w:color="auto" w:fill="FFFFFF"/>
        </w:rPr>
        <w:t>, </w:t>
      </w:r>
      <w:r w:rsidRPr="00CF2C92">
        <w:rPr>
          <w:rFonts w:cs="Arial"/>
          <w:i/>
          <w:iCs/>
          <w:color w:val="222222"/>
          <w:shd w:val="clear" w:color="auto" w:fill="FFFFFF"/>
        </w:rPr>
        <w:t>71</w:t>
      </w:r>
      <w:r w:rsidRPr="00CF2C92">
        <w:rPr>
          <w:rFonts w:cs="Arial"/>
          <w:color w:val="222222"/>
          <w:shd w:val="clear" w:color="auto" w:fill="FFFFFF"/>
        </w:rPr>
        <w:t>, pp.27-37.</w:t>
      </w:r>
    </w:p>
    <w:p w14:paraId="7980BCE3" w14:textId="77777777" w:rsidR="00D27707" w:rsidRPr="00CF2C92" w:rsidRDefault="00D27707" w:rsidP="00CF2C92">
      <w:pPr>
        <w:spacing w:line="480" w:lineRule="auto"/>
        <w:rPr>
          <w:rFonts w:cs="Arial"/>
          <w:color w:val="222222"/>
          <w:shd w:val="clear" w:color="auto" w:fill="FFFFFF"/>
        </w:rPr>
      </w:pPr>
      <w:r w:rsidRPr="00CF2C92">
        <w:rPr>
          <w:rFonts w:cs="Arial"/>
          <w:color w:val="222222"/>
          <w:shd w:val="clear" w:color="auto" w:fill="FFFFFF"/>
        </w:rPr>
        <w:t>Jung, J.C. and Sharon, E., 2019. The Volkswagen emissions scandal and its aftermath. </w:t>
      </w:r>
      <w:r w:rsidRPr="00CF2C92">
        <w:rPr>
          <w:rFonts w:cs="Arial"/>
          <w:i/>
          <w:iCs/>
          <w:color w:val="222222"/>
          <w:shd w:val="clear" w:color="auto" w:fill="FFFFFF"/>
        </w:rPr>
        <w:t>Global business and organizational excellence</w:t>
      </w:r>
      <w:r w:rsidRPr="00CF2C92">
        <w:rPr>
          <w:rFonts w:cs="Arial"/>
          <w:color w:val="222222"/>
          <w:shd w:val="clear" w:color="auto" w:fill="FFFFFF"/>
        </w:rPr>
        <w:t>, </w:t>
      </w:r>
      <w:r w:rsidRPr="00CF2C92">
        <w:rPr>
          <w:rFonts w:cs="Arial"/>
          <w:i/>
          <w:iCs/>
          <w:color w:val="222222"/>
          <w:shd w:val="clear" w:color="auto" w:fill="FFFFFF"/>
        </w:rPr>
        <w:t>38</w:t>
      </w:r>
      <w:r w:rsidRPr="00CF2C92">
        <w:rPr>
          <w:rFonts w:cs="Arial"/>
          <w:color w:val="222222"/>
          <w:shd w:val="clear" w:color="auto" w:fill="FFFFFF"/>
        </w:rPr>
        <w:t>(4), pp.6-15.</w:t>
      </w:r>
    </w:p>
    <w:p w14:paraId="7980BCE4" w14:textId="77777777" w:rsidR="00D27707" w:rsidRPr="00CF2C92" w:rsidRDefault="00717D0B" w:rsidP="00CF2C92">
      <w:pPr>
        <w:spacing w:line="480" w:lineRule="auto"/>
        <w:rPr>
          <w:rFonts w:eastAsia="Times New Roman" w:cs="Arial"/>
          <w:color w:val="212529"/>
          <w:lang w:eastAsia="en-GB"/>
        </w:rPr>
      </w:pPr>
      <w:r w:rsidRPr="00CF2C92">
        <w:rPr>
          <w:rFonts w:eastAsia="Times New Roman" w:cs="Arial"/>
          <w:color w:val="212529"/>
          <w:lang w:eastAsia="en-GB"/>
        </w:rPr>
        <w:t>Clothier, M., 2015</w:t>
      </w:r>
      <w:r w:rsidR="00D27707" w:rsidRPr="00CF2C92">
        <w:rPr>
          <w:rFonts w:eastAsia="Times New Roman" w:cs="Arial"/>
          <w:color w:val="212529"/>
          <w:lang w:eastAsia="en-GB"/>
        </w:rPr>
        <w:t>. VW’s U.S. Chief Apologizes for Diesel Dupe: ‘We Screwed Up’, </w:t>
      </w:r>
      <w:proofErr w:type="spellStart"/>
      <w:r w:rsidR="00D27707" w:rsidRPr="00CF2C92">
        <w:rPr>
          <w:rFonts w:eastAsia="Times New Roman" w:cs="Arial"/>
          <w:i/>
          <w:iCs/>
          <w:color w:val="212529"/>
          <w:lang w:eastAsia="en-GB"/>
        </w:rPr>
        <w:t>BloobBerg</w:t>
      </w:r>
      <w:proofErr w:type="spellEnd"/>
      <w:r w:rsidR="00D27707" w:rsidRPr="00CF2C92">
        <w:rPr>
          <w:rFonts w:eastAsia="Times New Roman" w:cs="Arial"/>
          <w:i/>
          <w:iCs/>
          <w:color w:val="212529"/>
          <w:lang w:eastAsia="en-GB"/>
        </w:rPr>
        <w:t xml:space="preserve"> L.P</w:t>
      </w:r>
      <w:r w:rsidR="00D27707" w:rsidRPr="00CF2C92">
        <w:rPr>
          <w:rFonts w:eastAsia="Times New Roman" w:cs="Arial"/>
          <w:color w:val="212529"/>
          <w:lang w:eastAsia="en-GB"/>
        </w:rPr>
        <w:t>. Retrieved from http://www.bloomberg.com/news/articles/2016-05-09/africas-would-be-switzerland-flaunts-economic-prowess-with-wef</w:t>
      </w:r>
    </w:p>
    <w:p w14:paraId="7980BCE5" w14:textId="77777777" w:rsidR="00717D0B" w:rsidRPr="00CF2C92" w:rsidRDefault="00717D0B" w:rsidP="00CF2C92">
      <w:pPr>
        <w:spacing w:line="480" w:lineRule="auto"/>
        <w:rPr>
          <w:rFonts w:cs="Arial"/>
          <w:color w:val="222222"/>
          <w:shd w:val="clear" w:color="auto" w:fill="FFFFFF"/>
        </w:rPr>
      </w:pPr>
      <w:r w:rsidRPr="00CF2C92">
        <w:rPr>
          <w:rFonts w:cs="Arial"/>
          <w:color w:val="222222"/>
          <w:shd w:val="clear" w:color="auto" w:fill="FFFFFF"/>
        </w:rPr>
        <w:t>Dhir, S., 2019. </w:t>
      </w:r>
      <w:r w:rsidRPr="00CF2C92">
        <w:rPr>
          <w:rFonts w:cs="Arial"/>
          <w:i/>
          <w:iCs/>
          <w:color w:val="222222"/>
          <w:shd w:val="clear" w:color="auto" w:fill="FFFFFF"/>
        </w:rPr>
        <w:t>Cases in Strategic Management: A Flexibility Perspective</w:t>
      </w:r>
      <w:r w:rsidRPr="00CF2C92">
        <w:rPr>
          <w:rFonts w:cs="Arial"/>
          <w:color w:val="222222"/>
          <w:shd w:val="clear" w:color="auto" w:fill="FFFFFF"/>
        </w:rPr>
        <w:t>. Springer.</w:t>
      </w:r>
    </w:p>
    <w:p w14:paraId="7980BCE6" w14:textId="77777777" w:rsidR="00717D0B" w:rsidRPr="00CF2C92" w:rsidRDefault="00717D0B" w:rsidP="00CF2C92">
      <w:pPr>
        <w:spacing w:line="480" w:lineRule="auto"/>
        <w:rPr>
          <w:rFonts w:cs="Arial"/>
          <w:color w:val="222222"/>
          <w:shd w:val="clear" w:color="auto" w:fill="FFFFFF"/>
        </w:rPr>
      </w:pPr>
      <w:proofErr w:type="spellStart"/>
      <w:r w:rsidRPr="00CF2C92">
        <w:rPr>
          <w:rFonts w:cs="Arial"/>
          <w:color w:val="222222"/>
          <w:shd w:val="clear" w:color="auto" w:fill="FFFFFF"/>
        </w:rPr>
        <w:t>Giomboni</w:t>
      </w:r>
      <w:proofErr w:type="spellEnd"/>
      <w:r w:rsidRPr="00CF2C92">
        <w:rPr>
          <w:rFonts w:cs="Arial"/>
          <w:color w:val="222222"/>
          <w:shd w:val="clear" w:color="auto" w:fill="FFFFFF"/>
        </w:rPr>
        <w:t>, J. and B Pratt, C., 2018. A review of two crisis communication publications: Academic and practitioner perspectives. </w:t>
      </w:r>
      <w:r w:rsidRPr="00CF2C92">
        <w:rPr>
          <w:rFonts w:cs="Arial"/>
          <w:i/>
          <w:iCs/>
          <w:color w:val="222222"/>
          <w:shd w:val="clear" w:color="auto" w:fill="FFFFFF"/>
        </w:rPr>
        <w:t>Journal of Communication</w:t>
      </w:r>
      <w:r w:rsidRPr="00CF2C92">
        <w:rPr>
          <w:rFonts w:cs="Arial"/>
          <w:color w:val="222222"/>
          <w:shd w:val="clear" w:color="auto" w:fill="FFFFFF"/>
        </w:rPr>
        <w:t>.</w:t>
      </w:r>
    </w:p>
    <w:p w14:paraId="7980BCE7" w14:textId="77777777" w:rsidR="00717D0B" w:rsidRPr="00CF2C92" w:rsidRDefault="00717D0B" w:rsidP="00CF2C92">
      <w:pPr>
        <w:spacing w:line="480" w:lineRule="auto"/>
        <w:rPr>
          <w:rFonts w:cs="Arial"/>
          <w:color w:val="222222"/>
          <w:shd w:val="clear" w:color="auto" w:fill="FFFFFF"/>
        </w:rPr>
      </w:pPr>
      <w:r w:rsidRPr="00CF2C92">
        <w:rPr>
          <w:rFonts w:cs="Arial"/>
          <w:color w:val="222222"/>
          <w:shd w:val="clear" w:color="auto" w:fill="FFFFFF"/>
        </w:rPr>
        <w:t>Welch, J., 2019. The Volkswagen recovery: leaving scandal in the dust. </w:t>
      </w:r>
      <w:r w:rsidRPr="00CF2C92">
        <w:rPr>
          <w:rFonts w:cs="Arial"/>
          <w:i/>
          <w:iCs/>
          <w:color w:val="222222"/>
          <w:shd w:val="clear" w:color="auto" w:fill="FFFFFF"/>
        </w:rPr>
        <w:t>Journal of Business Strategy</w:t>
      </w:r>
      <w:r w:rsidRPr="00CF2C92">
        <w:rPr>
          <w:rFonts w:cs="Arial"/>
          <w:color w:val="222222"/>
          <w:shd w:val="clear" w:color="auto" w:fill="FFFFFF"/>
        </w:rPr>
        <w:t>.</w:t>
      </w:r>
    </w:p>
    <w:p w14:paraId="7980BCE8" w14:textId="77777777" w:rsidR="00717D0B" w:rsidRPr="00CF2C92" w:rsidRDefault="00717D0B" w:rsidP="00CF2C92">
      <w:pPr>
        <w:spacing w:line="480" w:lineRule="auto"/>
        <w:rPr>
          <w:rFonts w:cs="Arial"/>
          <w:color w:val="222222"/>
          <w:shd w:val="clear" w:color="auto" w:fill="FFFFFF"/>
        </w:rPr>
      </w:pPr>
      <w:r w:rsidRPr="00CF2C92">
        <w:rPr>
          <w:rFonts w:cs="Arial"/>
          <w:color w:val="222222"/>
          <w:shd w:val="clear" w:color="auto" w:fill="FFFFFF"/>
        </w:rPr>
        <w:t>Gaultier, C. and Marcello, K., 2021. VOLKSWAGEN GROUP SUPPLY CHAIN ANALYSIS IN EUROPE. </w:t>
      </w:r>
      <w:r w:rsidRPr="00CF2C92">
        <w:rPr>
          <w:rFonts w:cs="Arial"/>
          <w:i/>
          <w:iCs/>
          <w:color w:val="222222"/>
          <w:shd w:val="clear" w:color="auto" w:fill="FFFFFF"/>
        </w:rPr>
        <w:t>African Journal of Emerging Issues</w:t>
      </w:r>
      <w:r w:rsidRPr="00CF2C92">
        <w:rPr>
          <w:rFonts w:cs="Arial"/>
          <w:color w:val="222222"/>
          <w:shd w:val="clear" w:color="auto" w:fill="FFFFFF"/>
        </w:rPr>
        <w:t>, </w:t>
      </w:r>
      <w:r w:rsidRPr="00CF2C92">
        <w:rPr>
          <w:rFonts w:cs="Arial"/>
          <w:i/>
          <w:iCs/>
          <w:color w:val="222222"/>
          <w:shd w:val="clear" w:color="auto" w:fill="FFFFFF"/>
        </w:rPr>
        <w:t>3</w:t>
      </w:r>
      <w:r w:rsidRPr="00CF2C92">
        <w:rPr>
          <w:rFonts w:cs="Arial"/>
          <w:color w:val="222222"/>
          <w:shd w:val="clear" w:color="auto" w:fill="FFFFFF"/>
        </w:rPr>
        <w:t>(8), pp.1-10.</w:t>
      </w:r>
    </w:p>
    <w:p w14:paraId="7980BCE9" w14:textId="77777777" w:rsidR="00717D0B" w:rsidRPr="00CF2C92" w:rsidRDefault="00717D0B" w:rsidP="00CF2C92">
      <w:pPr>
        <w:spacing w:line="480" w:lineRule="auto"/>
        <w:rPr>
          <w:rFonts w:cs="Arial"/>
          <w:color w:val="222222"/>
          <w:shd w:val="clear" w:color="auto" w:fill="FFFFFF"/>
        </w:rPr>
      </w:pPr>
      <w:proofErr w:type="spellStart"/>
      <w:r w:rsidRPr="00CF2C92">
        <w:rPr>
          <w:rFonts w:cs="Arial"/>
          <w:color w:val="222222"/>
          <w:shd w:val="clear" w:color="auto" w:fill="FFFFFF"/>
        </w:rPr>
        <w:t>Turna</w:t>
      </w:r>
      <w:proofErr w:type="spellEnd"/>
      <w:r w:rsidRPr="00CF2C92">
        <w:rPr>
          <w:rFonts w:cs="Arial"/>
          <w:color w:val="222222"/>
          <w:shd w:val="clear" w:color="auto" w:fill="FFFFFF"/>
        </w:rPr>
        <w:t>, G.B., 2022. How “</w:t>
      </w:r>
      <w:proofErr w:type="spellStart"/>
      <w:r w:rsidRPr="00CF2C92">
        <w:rPr>
          <w:rFonts w:cs="Arial"/>
          <w:color w:val="222222"/>
          <w:shd w:val="clear" w:color="auto" w:fill="FFFFFF"/>
        </w:rPr>
        <w:t>Dieselgate</w:t>
      </w:r>
      <w:proofErr w:type="spellEnd"/>
      <w:r w:rsidRPr="00CF2C92">
        <w:rPr>
          <w:rFonts w:cs="Arial"/>
          <w:color w:val="222222"/>
          <w:shd w:val="clear" w:color="auto" w:fill="FFFFFF"/>
        </w:rPr>
        <w:t>” Changed Volkswagen: Rushing to Erase the Traces of Greenwashing. In </w:t>
      </w:r>
      <w:r w:rsidRPr="00CF2C92">
        <w:rPr>
          <w:rFonts w:cs="Arial"/>
          <w:i/>
          <w:iCs/>
          <w:color w:val="222222"/>
          <w:shd w:val="clear" w:color="auto" w:fill="FFFFFF"/>
        </w:rPr>
        <w:t>Socially Responsible Consumption and Marketing in Practice</w:t>
      </w:r>
      <w:r w:rsidRPr="00CF2C92">
        <w:rPr>
          <w:rFonts w:cs="Arial"/>
          <w:color w:val="222222"/>
          <w:shd w:val="clear" w:color="auto" w:fill="FFFFFF"/>
        </w:rPr>
        <w:t> (pp. 255-273). Springer, Singapore.</w:t>
      </w:r>
    </w:p>
    <w:p w14:paraId="7980BCEA" w14:textId="77777777" w:rsidR="00717D0B" w:rsidRPr="00CF2C92" w:rsidRDefault="00717D0B" w:rsidP="00CF2C92">
      <w:pPr>
        <w:spacing w:line="480" w:lineRule="auto"/>
        <w:rPr>
          <w:rFonts w:cs="Arial"/>
          <w:color w:val="222222"/>
          <w:shd w:val="clear" w:color="auto" w:fill="FFFFFF"/>
        </w:rPr>
      </w:pPr>
      <w:r w:rsidRPr="00CF2C92">
        <w:rPr>
          <w:rFonts w:cs="Arial"/>
          <w:color w:val="222222"/>
          <w:shd w:val="clear" w:color="auto" w:fill="FFFFFF"/>
        </w:rPr>
        <w:t>Bai, Y., 2021, March. Analysis of Overseas Management Strategy of the Volkswagen Group. In </w:t>
      </w:r>
      <w:r w:rsidRPr="00CF2C92">
        <w:rPr>
          <w:rFonts w:cs="Arial"/>
          <w:i/>
          <w:iCs/>
          <w:color w:val="222222"/>
          <w:shd w:val="clear" w:color="auto" w:fill="FFFFFF"/>
        </w:rPr>
        <w:t>6th International Conference on Financial Innovation and Economic Development (ICFIED 2021)</w:t>
      </w:r>
      <w:r w:rsidRPr="00CF2C92">
        <w:rPr>
          <w:rFonts w:cs="Arial"/>
          <w:color w:val="222222"/>
          <w:shd w:val="clear" w:color="auto" w:fill="FFFFFF"/>
        </w:rPr>
        <w:t> (pp. 229-234). Atlantis Press.</w:t>
      </w:r>
    </w:p>
    <w:p w14:paraId="7980BCEB" w14:textId="77777777" w:rsidR="00717D0B" w:rsidRPr="00CF2C92" w:rsidRDefault="00717D0B" w:rsidP="00CF2C92">
      <w:pPr>
        <w:spacing w:line="480" w:lineRule="auto"/>
        <w:rPr>
          <w:rFonts w:cs="Arial"/>
          <w:color w:val="222222"/>
          <w:shd w:val="clear" w:color="auto" w:fill="FFFFFF"/>
        </w:rPr>
      </w:pPr>
      <w:r w:rsidRPr="00CF2C92">
        <w:rPr>
          <w:rFonts w:cs="Arial"/>
          <w:color w:val="222222"/>
          <w:shd w:val="clear" w:color="auto" w:fill="FFFFFF"/>
        </w:rPr>
        <w:t>Fitzgerald, A.J. and Spencer, D., 2020. Governmentality and environmental rights: Regulatory failure and the Volkswagen emissions fraud case. </w:t>
      </w:r>
      <w:r w:rsidRPr="00CF2C92">
        <w:rPr>
          <w:rFonts w:cs="Arial"/>
          <w:i/>
          <w:iCs/>
          <w:color w:val="222222"/>
          <w:shd w:val="clear" w:color="auto" w:fill="FFFFFF"/>
        </w:rPr>
        <w:t>Critical Criminology</w:t>
      </w:r>
      <w:r w:rsidRPr="00CF2C92">
        <w:rPr>
          <w:rFonts w:cs="Arial"/>
          <w:color w:val="222222"/>
          <w:shd w:val="clear" w:color="auto" w:fill="FFFFFF"/>
        </w:rPr>
        <w:t>, </w:t>
      </w:r>
      <w:r w:rsidRPr="00CF2C92">
        <w:rPr>
          <w:rFonts w:cs="Arial"/>
          <w:i/>
          <w:iCs/>
          <w:color w:val="222222"/>
          <w:shd w:val="clear" w:color="auto" w:fill="FFFFFF"/>
        </w:rPr>
        <w:t>28</w:t>
      </w:r>
      <w:r w:rsidRPr="00CF2C92">
        <w:rPr>
          <w:rFonts w:cs="Arial"/>
          <w:color w:val="222222"/>
          <w:shd w:val="clear" w:color="auto" w:fill="FFFFFF"/>
        </w:rPr>
        <w:t>(1), pp.43-63.</w:t>
      </w:r>
    </w:p>
    <w:sectPr w:rsidR="00717D0B" w:rsidRPr="00CF2C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117F4A"/>
    <w:multiLevelType w:val="multilevel"/>
    <w:tmpl w:val="09DA49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C6C6CFA"/>
    <w:multiLevelType w:val="multilevel"/>
    <w:tmpl w:val="FBCEC3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84854C2"/>
    <w:multiLevelType w:val="multilevel"/>
    <w:tmpl w:val="CDC45B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42743387">
    <w:abstractNumId w:val="1"/>
  </w:num>
  <w:num w:numId="2" w16cid:durableId="1508867332">
    <w:abstractNumId w:val="0"/>
  </w:num>
  <w:num w:numId="3" w16cid:durableId="86342598">
    <w:abstractNumId w:val="2"/>
    <w:lvlOverride w:ilvl="0">
      <w:lvl w:ilvl="0">
        <w:numFmt w:val="bullet"/>
        <w:lvlText w:val=""/>
        <w:lvlJc w:val="left"/>
        <w:pPr>
          <w:tabs>
            <w:tab w:val="num" w:pos="720"/>
          </w:tabs>
          <w:ind w:left="720" w:hanging="360"/>
        </w:pPr>
        <w:rPr>
          <w:rFonts w:ascii="Wingdings" w:hAnsi="Wingdings"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A37C9"/>
    <w:rsid w:val="00015D7C"/>
    <w:rsid w:val="00080D7C"/>
    <w:rsid w:val="00082BCC"/>
    <w:rsid w:val="00095F6F"/>
    <w:rsid w:val="000B2F23"/>
    <w:rsid w:val="000C381E"/>
    <w:rsid w:val="000D76BB"/>
    <w:rsid w:val="001B1954"/>
    <w:rsid w:val="001F06B5"/>
    <w:rsid w:val="00207E5A"/>
    <w:rsid w:val="00223645"/>
    <w:rsid w:val="0026588F"/>
    <w:rsid w:val="00291A32"/>
    <w:rsid w:val="002B633A"/>
    <w:rsid w:val="002C7AD6"/>
    <w:rsid w:val="002E524B"/>
    <w:rsid w:val="0031391F"/>
    <w:rsid w:val="00364470"/>
    <w:rsid w:val="004903A5"/>
    <w:rsid w:val="004C3540"/>
    <w:rsid w:val="004E1BD6"/>
    <w:rsid w:val="004E4BDB"/>
    <w:rsid w:val="005D3BC4"/>
    <w:rsid w:val="005D5D45"/>
    <w:rsid w:val="005D6CFA"/>
    <w:rsid w:val="006A6899"/>
    <w:rsid w:val="006A6FF5"/>
    <w:rsid w:val="00717D0B"/>
    <w:rsid w:val="00725551"/>
    <w:rsid w:val="00733C36"/>
    <w:rsid w:val="007A03C4"/>
    <w:rsid w:val="007A5070"/>
    <w:rsid w:val="008741AE"/>
    <w:rsid w:val="009009BF"/>
    <w:rsid w:val="00903CE7"/>
    <w:rsid w:val="00905268"/>
    <w:rsid w:val="009821F8"/>
    <w:rsid w:val="009A3079"/>
    <w:rsid w:val="00A171C9"/>
    <w:rsid w:val="00A6364E"/>
    <w:rsid w:val="00A754CF"/>
    <w:rsid w:val="00A8163C"/>
    <w:rsid w:val="00AA37C9"/>
    <w:rsid w:val="00AC47EC"/>
    <w:rsid w:val="00B562CD"/>
    <w:rsid w:val="00B73AE7"/>
    <w:rsid w:val="00B907BF"/>
    <w:rsid w:val="00C11205"/>
    <w:rsid w:val="00C317B4"/>
    <w:rsid w:val="00C46F5F"/>
    <w:rsid w:val="00CF2C92"/>
    <w:rsid w:val="00D00587"/>
    <w:rsid w:val="00D152A9"/>
    <w:rsid w:val="00D27707"/>
    <w:rsid w:val="00D93E6C"/>
    <w:rsid w:val="00DA4504"/>
    <w:rsid w:val="00DC374B"/>
    <w:rsid w:val="00FE6D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80BC71"/>
  <w15:docId w15:val="{C975D43F-BB88-4D98-90E6-D4C57245DC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41AE"/>
    <w:pPr>
      <w:spacing w:line="360" w:lineRule="auto"/>
      <w:jc w:val="both"/>
    </w:pPr>
    <w:rPr>
      <w:rFonts w:ascii="Arial" w:hAnsi="Arial"/>
    </w:rPr>
  </w:style>
  <w:style w:type="paragraph" w:styleId="Heading1">
    <w:name w:val="heading 1"/>
    <w:basedOn w:val="Normal"/>
    <w:next w:val="Normal"/>
    <w:link w:val="Heading1Char"/>
    <w:autoRedefine/>
    <w:uiPriority w:val="9"/>
    <w:qFormat/>
    <w:rsid w:val="006A6899"/>
    <w:pPr>
      <w:keepNext/>
      <w:keepLines/>
      <w:spacing w:before="480" w:after="0" w:line="276" w:lineRule="auto"/>
      <w:outlineLvl w:val="0"/>
    </w:pPr>
    <w:rPr>
      <w:rFonts w:eastAsiaTheme="majorEastAsia" w:cs="Arial"/>
      <w:b/>
      <w:bCs/>
      <w:color w:val="244061" w:themeColor="accent1" w:themeShade="80"/>
      <w:sz w:val="32"/>
    </w:rPr>
  </w:style>
  <w:style w:type="paragraph" w:styleId="Heading2">
    <w:name w:val="heading 2"/>
    <w:basedOn w:val="Normal"/>
    <w:next w:val="Normal"/>
    <w:link w:val="Heading2Char"/>
    <w:autoRedefine/>
    <w:uiPriority w:val="9"/>
    <w:unhideWhenUsed/>
    <w:qFormat/>
    <w:rsid w:val="00AA37C9"/>
    <w:pPr>
      <w:keepNext/>
      <w:keepLines/>
      <w:spacing w:before="200" w:after="0"/>
      <w:outlineLvl w:val="1"/>
    </w:pPr>
    <w:rPr>
      <w:rFonts w:eastAsiaTheme="majorEastAsia" w:cstheme="majorBidi"/>
      <w:b/>
      <w:bCs/>
      <w:color w:val="365F91"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6899"/>
    <w:rPr>
      <w:rFonts w:ascii="Arial" w:eastAsiaTheme="majorEastAsia" w:hAnsi="Arial" w:cs="Arial"/>
      <w:b/>
      <w:bCs/>
      <w:color w:val="244061" w:themeColor="accent1" w:themeShade="80"/>
      <w:sz w:val="32"/>
    </w:rPr>
  </w:style>
  <w:style w:type="character" w:customStyle="1" w:styleId="Heading2Char">
    <w:name w:val="Heading 2 Char"/>
    <w:basedOn w:val="DefaultParagraphFont"/>
    <w:link w:val="Heading2"/>
    <w:uiPriority w:val="9"/>
    <w:rsid w:val="00AA37C9"/>
    <w:rPr>
      <w:rFonts w:ascii="Times New Roman" w:eastAsiaTheme="majorEastAsia" w:hAnsi="Times New Roman" w:cstheme="majorBidi"/>
      <w:b/>
      <w:bCs/>
      <w:color w:val="365F91" w:themeColor="accent1" w:themeShade="BF"/>
      <w:sz w:val="28"/>
      <w:szCs w:val="26"/>
    </w:rPr>
  </w:style>
  <w:style w:type="character" w:customStyle="1" w:styleId="markedcontent">
    <w:name w:val="markedcontent"/>
    <w:basedOn w:val="DefaultParagraphFont"/>
    <w:rsid w:val="00C317B4"/>
  </w:style>
  <w:style w:type="character" w:styleId="Emphasis">
    <w:name w:val="Emphasis"/>
    <w:basedOn w:val="DefaultParagraphFont"/>
    <w:uiPriority w:val="20"/>
    <w:qFormat/>
    <w:rsid w:val="00D27707"/>
    <w:rPr>
      <w:i/>
      <w:iCs/>
    </w:rPr>
  </w:style>
  <w:style w:type="paragraph" w:styleId="NormalWeb">
    <w:name w:val="Normal (Web)"/>
    <w:basedOn w:val="Normal"/>
    <w:uiPriority w:val="99"/>
    <w:semiHidden/>
    <w:unhideWhenUsed/>
    <w:rsid w:val="00717D0B"/>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4E1BD6"/>
    <w:pPr>
      <w:jc w:val="left"/>
      <w:outlineLvl w:val="9"/>
    </w:pPr>
    <w:rPr>
      <w:rFonts w:asciiTheme="majorHAnsi" w:hAnsiTheme="majorHAnsi" w:cstheme="majorBidi"/>
      <w:color w:val="365F91" w:themeColor="accent1" w:themeShade="BF"/>
      <w:sz w:val="28"/>
      <w:lang w:val="en-US" w:eastAsia="ja-JP"/>
    </w:rPr>
  </w:style>
  <w:style w:type="paragraph" w:styleId="TOC1">
    <w:name w:val="toc 1"/>
    <w:basedOn w:val="Normal"/>
    <w:next w:val="Normal"/>
    <w:autoRedefine/>
    <w:uiPriority w:val="39"/>
    <w:unhideWhenUsed/>
    <w:rsid w:val="004E1BD6"/>
    <w:pPr>
      <w:spacing w:after="100"/>
    </w:pPr>
  </w:style>
  <w:style w:type="character" w:styleId="Hyperlink">
    <w:name w:val="Hyperlink"/>
    <w:basedOn w:val="DefaultParagraphFont"/>
    <w:uiPriority w:val="99"/>
    <w:unhideWhenUsed/>
    <w:rsid w:val="004E1BD6"/>
    <w:rPr>
      <w:color w:val="0000FF" w:themeColor="hyperlink"/>
      <w:u w:val="single"/>
    </w:rPr>
  </w:style>
  <w:style w:type="paragraph" w:styleId="BalloonText">
    <w:name w:val="Balloon Text"/>
    <w:basedOn w:val="Normal"/>
    <w:link w:val="BalloonTextChar"/>
    <w:uiPriority w:val="99"/>
    <w:semiHidden/>
    <w:unhideWhenUsed/>
    <w:rsid w:val="004E1BD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E1BD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9672811">
      <w:bodyDiv w:val="1"/>
      <w:marLeft w:val="0"/>
      <w:marRight w:val="0"/>
      <w:marTop w:val="0"/>
      <w:marBottom w:val="0"/>
      <w:divBdr>
        <w:top w:val="none" w:sz="0" w:space="0" w:color="auto"/>
        <w:left w:val="none" w:sz="0" w:space="0" w:color="auto"/>
        <w:bottom w:val="none" w:sz="0" w:space="0" w:color="auto"/>
        <w:right w:val="none" w:sz="0" w:space="0" w:color="auto"/>
      </w:divBdr>
    </w:div>
    <w:div w:id="323510132">
      <w:bodyDiv w:val="1"/>
      <w:marLeft w:val="0"/>
      <w:marRight w:val="0"/>
      <w:marTop w:val="0"/>
      <w:marBottom w:val="0"/>
      <w:divBdr>
        <w:top w:val="none" w:sz="0" w:space="0" w:color="auto"/>
        <w:left w:val="none" w:sz="0" w:space="0" w:color="auto"/>
        <w:bottom w:val="none" w:sz="0" w:space="0" w:color="auto"/>
        <w:right w:val="none" w:sz="0" w:space="0" w:color="auto"/>
      </w:divBdr>
    </w:div>
    <w:div w:id="1026367059">
      <w:bodyDiv w:val="1"/>
      <w:marLeft w:val="0"/>
      <w:marRight w:val="0"/>
      <w:marTop w:val="0"/>
      <w:marBottom w:val="0"/>
      <w:divBdr>
        <w:top w:val="none" w:sz="0" w:space="0" w:color="auto"/>
        <w:left w:val="none" w:sz="0" w:space="0" w:color="auto"/>
        <w:bottom w:val="none" w:sz="0" w:space="0" w:color="auto"/>
        <w:right w:val="none" w:sz="0" w:space="0" w:color="auto"/>
      </w:divBdr>
      <w:divsChild>
        <w:div w:id="326060108">
          <w:marLeft w:val="0"/>
          <w:marRight w:val="0"/>
          <w:marTop w:val="0"/>
          <w:marBottom w:val="0"/>
          <w:divBdr>
            <w:top w:val="none" w:sz="0" w:space="0" w:color="auto"/>
            <w:left w:val="none" w:sz="0" w:space="0" w:color="auto"/>
            <w:bottom w:val="none" w:sz="0" w:space="0" w:color="auto"/>
            <w:right w:val="none" w:sz="0" w:space="0" w:color="auto"/>
          </w:divBdr>
        </w:div>
        <w:div w:id="994798344">
          <w:marLeft w:val="0"/>
          <w:marRight w:val="0"/>
          <w:marTop w:val="0"/>
          <w:marBottom w:val="0"/>
          <w:divBdr>
            <w:top w:val="none" w:sz="0" w:space="0" w:color="auto"/>
            <w:left w:val="none" w:sz="0" w:space="0" w:color="auto"/>
            <w:bottom w:val="none" w:sz="0" w:space="0" w:color="auto"/>
            <w:right w:val="none" w:sz="0" w:space="0" w:color="auto"/>
          </w:divBdr>
        </w:div>
      </w:divsChild>
    </w:div>
    <w:div w:id="1780641917">
      <w:bodyDiv w:val="1"/>
      <w:marLeft w:val="0"/>
      <w:marRight w:val="0"/>
      <w:marTop w:val="0"/>
      <w:marBottom w:val="0"/>
      <w:divBdr>
        <w:top w:val="none" w:sz="0" w:space="0" w:color="auto"/>
        <w:left w:val="none" w:sz="0" w:space="0" w:color="auto"/>
        <w:bottom w:val="none" w:sz="0" w:space="0" w:color="auto"/>
        <w:right w:val="none" w:sz="0" w:space="0" w:color="auto"/>
      </w:divBdr>
    </w:div>
    <w:div w:id="21306577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26806B4-D974-4088-BCC5-9EBAD24490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5</Pages>
  <Words>3300</Words>
  <Characters>18815</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Diana Ciobanu</dc:creator>
  <cp:lastModifiedBy>Gabriel Ciobanu</cp:lastModifiedBy>
  <cp:revision>19</cp:revision>
  <dcterms:created xsi:type="dcterms:W3CDTF">2022-08-23T12:19:00Z</dcterms:created>
  <dcterms:modified xsi:type="dcterms:W3CDTF">2022-09-09T15:13:00Z</dcterms:modified>
</cp:coreProperties>
</file>