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791363224"/>
        <w:docPartObj>
          <w:docPartGallery w:val="Cover Pages"/>
          <w:docPartUnique/>
        </w:docPartObj>
      </w:sdtPr>
      <w:sdtEndPr>
        <w:rPr>
          <w:rFonts w:asciiTheme="majorHAnsi" w:eastAsiaTheme="majorEastAsia" w:hAnsiTheme="majorHAnsi" w:cstheme="majorBidi"/>
          <w:color w:val="2F5496" w:themeColor="accent1" w:themeShade="BF"/>
          <w:sz w:val="32"/>
          <w:szCs w:val="32"/>
        </w:rPr>
      </w:sdtEndPr>
      <w:sdtContent>
        <w:p w14:paraId="7C6B17B8" w14:textId="78B23A12" w:rsidR="001520D9" w:rsidRDefault="001520D9">
          <w:pPr>
            <w:pStyle w:val="NoSpacing"/>
            <w:spacing w:before="1540" w:after="240"/>
            <w:jc w:val="center"/>
            <w:rPr>
              <w:color w:val="4472C4" w:themeColor="accent1"/>
            </w:rPr>
          </w:pPr>
          <w:r>
            <w:rPr>
              <w:noProof/>
              <w:color w:val="4472C4" w:themeColor="accent1"/>
            </w:rPr>
            <w:drawing>
              <wp:inline distT="0" distB="0" distL="0" distR="0" wp14:anchorId="35978E43" wp14:editId="12396F2B">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46949C04E5640E2B8699AC8330A459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379D997" w14:textId="6C34BE54" w:rsidR="001520D9" w:rsidRDefault="0048183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menu engineering – f</w:t>
              </w:r>
              <w:r w:rsidR="00790AC6">
                <w:rPr>
                  <w:rFonts w:asciiTheme="majorHAnsi" w:eastAsiaTheme="majorEastAsia" w:hAnsiTheme="majorHAnsi" w:cstheme="majorBidi"/>
                  <w:caps/>
                  <w:color w:val="4472C4" w:themeColor="accent1"/>
                  <w:sz w:val="72"/>
                  <w:szCs w:val="72"/>
                </w:rPr>
                <w:t>arm to fork</w:t>
              </w:r>
              <w:r>
                <w:rPr>
                  <w:rFonts w:asciiTheme="majorHAnsi" w:eastAsiaTheme="majorEastAsia" w:hAnsiTheme="majorHAnsi" w:cstheme="majorBidi"/>
                  <w:caps/>
                  <w:color w:val="4472C4" w:themeColor="accent1"/>
                  <w:sz w:val="72"/>
                  <w:szCs w:val="72"/>
                </w:rPr>
                <w:t xml:space="preserve"> restaura</w:t>
              </w:r>
              <w:r w:rsidR="004561D6">
                <w:rPr>
                  <w:rFonts w:asciiTheme="majorHAnsi" w:eastAsiaTheme="majorEastAsia" w:hAnsiTheme="majorHAnsi" w:cstheme="majorBidi"/>
                  <w:caps/>
                  <w:color w:val="4472C4" w:themeColor="accent1"/>
                  <w:sz w:val="72"/>
                  <w:szCs w:val="72"/>
                </w:rPr>
                <w:t>n</w:t>
              </w:r>
              <w:r>
                <w:rPr>
                  <w:rFonts w:asciiTheme="majorHAnsi" w:eastAsiaTheme="majorEastAsia" w:hAnsiTheme="majorHAnsi" w:cstheme="majorBidi"/>
                  <w:caps/>
                  <w:color w:val="4472C4" w:themeColor="accent1"/>
                  <w:sz w:val="72"/>
                  <w:szCs w:val="72"/>
                </w:rPr>
                <w:t>t</w:t>
              </w:r>
            </w:p>
          </w:sdtContent>
        </w:sdt>
        <w:sdt>
          <w:sdtPr>
            <w:rPr>
              <w:sz w:val="32"/>
              <w:szCs w:val="32"/>
            </w:rPr>
            <w:alias w:val="Subtitle"/>
            <w:tag w:val=""/>
            <w:id w:val="328029620"/>
            <w:placeholder>
              <w:docPart w:val="981D105B978D4A3686650E6606ED939E"/>
            </w:placeholder>
            <w:dataBinding w:prefixMappings="xmlns:ns0='http://purl.org/dc/elements/1.1/' xmlns:ns1='http://schemas.openxmlformats.org/package/2006/metadata/core-properties' " w:xpath="/ns1:coreProperties[1]/ns0:subject[1]" w:storeItemID="{6C3C8BC8-F283-45AE-878A-BAB7291924A1}"/>
            <w:text/>
          </w:sdtPr>
          <w:sdtContent>
            <w:p w14:paraId="649D577C" w14:textId="58D84769" w:rsidR="001520D9" w:rsidRPr="00481837" w:rsidRDefault="00481837">
              <w:pPr>
                <w:pStyle w:val="NoSpacing"/>
                <w:jc w:val="center"/>
                <w:rPr>
                  <w:color w:val="4472C4" w:themeColor="accent1"/>
                  <w:sz w:val="32"/>
                  <w:szCs w:val="32"/>
                </w:rPr>
              </w:pPr>
              <w:r w:rsidRPr="00481837">
                <w:rPr>
                  <w:sz w:val="32"/>
                  <w:szCs w:val="32"/>
                </w:rPr>
                <w:t>BMIH4002 - Food &amp; Beverage Operations</w:t>
              </w:r>
            </w:p>
          </w:sdtContent>
        </w:sdt>
        <w:p w14:paraId="033223E4" w14:textId="77777777" w:rsidR="001520D9" w:rsidRDefault="001520D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06A9266" wp14:editId="537F1B5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7B8831" w14:textId="5D3A6105" w:rsidR="001520D9" w:rsidRDefault="001520D9">
                                <w:pPr>
                                  <w:pStyle w:val="NoSpacing"/>
                                  <w:jc w:val="center"/>
                                  <w:rPr>
                                    <w:color w:val="4472C4" w:themeColor="accent1"/>
                                  </w:rPr>
                                </w:pPr>
                              </w:p>
                              <w:p w14:paraId="6D248721" w14:textId="533939B1" w:rsidR="001520D9"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90AC6">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06A9266"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1B7B8831" w14:textId="5D3A6105" w:rsidR="001520D9" w:rsidRDefault="001520D9">
                          <w:pPr>
                            <w:pStyle w:val="NoSpacing"/>
                            <w:jc w:val="center"/>
                            <w:rPr>
                              <w:color w:val="4472C4" w:themeColor="accent1"/>
                            </w:rPr>
                          </w:pPr>
                        </w:p>
                        <w:p w14:paraId="6D248721" w14:textId="533939B1" w:rsidR="001520D9"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90AC6">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4E497D20" wp14:editId="74521342">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A264CEE" w14:textId="77777777" w:rsidR="002B425A" w:rsidRDefault="002B425A" w:rsidP="002B425A">
          <w:pPr>
            <w:rPr>
              <w:rFonts w:asciiTheme="majorHAnsi" w:eastAsiaTheme="majorEastAsia" w:hAnsiTheme="majorHAnsi" w:cstheme="majorBidi"/>
              <w:b/>
              <w:bCs/>
              <w:color w:val="000000" w:themeColor="text1"/>
              <w:sz w:val="32"/>
              <w:szCs w:val="32"/>
            </w:rPr>
          </w:pPr>
          <w:proofErr w:type="gramStart"/>
          <w:r>
            <w:rPr>
              <w:rFonts w:asciiTheme="majorHAnsi" w:eastAsiaTheme="majorEastAsia" w:hAnsiTheme="majorHAnsi" w:cstheme="majorBidi"/>
              <w:b/>
              <w:bCs/>
              <w:color w:val="000000" w:themeColor="text1"/>
              <w:sz w:val="32"/>
              <w:szCs w:val="32"/>
            </w:rPr>
            <w:t>TUTOR :</w:t>
          </w:r>
          <w:proofErr w:type="gramEnd"/>
          <w:r>
            <w:rPr>
              <w:rFonts w:asciiTheme="majorHAnsi" w:eastAsiaTheme="majorEastAsia" w:hAnsiTheme="majorHAnsi" w:cstheme="majorBidi"/>
              <w:b/>
              <w:bCs/>
              <w:color w:val="000000" w:themeColor="text1"/>
              <w:sz w:val="32"/>
              <w:szCs w:val="32"/>
            </w:rPr>
            <w:t xml:space="preserve"> FFION CUMBERPATCH</w:t>
          </w:r>
        </w:p>
        <w:p w14:paraId="4A61F823" w14:textId="77777777" w:rsidR="002B425A" w:rsidRPr="007864F9" w:rsidRDefault="002B425A" w:rsidP="002B425A">
          <w:pPr>
            <w:rPr>
              <w:rFonts w:asciiTheme="majorHAnsi" w:eastAsiaTheme="majorEastAsia" w:hAnsiTheme="majorHAnsi" w:cstheme="majorBidi"/>
              <w:b/>
              <w:bCs/>
              <w:color w:val="000000" w:themeColor="text1"/>
              <w:sz w:val="32"/>
              <w:szCs w:val="32"/>
            </w:rPr>
          </w:pPr>
          <w:proofErr w:type="gramStart"/>
          <w:r w:rsidRPr="007864F9">
            <w:rPr>
              <w:rFonts w:asciiTheme="majorHAnsi" w:eastAsiaTheme="majorEastAsia" w:hAnsiTheme="majorHAnsi" w:cstheme="majorBidi"/>
              <w:b/>
              <w:bCs/>
              <w:color w:val="000000" w:themeColor="text1"/>
              <w:sz w:val="32"/>
              <w:szCs w:val="32"/>
            </w:rPr>
            <w:t>STUDENT :</w:t>
          </w:r>
          <w:proofErr w:type="gramEnd"/>
          <w:r>
            <w:rPr>
              <w:rFonts w:asciiTheme="majorHAnsi" w:eastAsiaTheme="majorEastAsia" w:hAnsiTheme="majorHAnsi" w:cstheme="majorBidi"/>
              <w:b/>
              <w:bCs/>
              <w:color w:val="000000" w:themeColor="text1"/>
              <w:sz w:val="32"/>
              <w:szCs w:val="32"/>
            </w:rPr>
            <w:t xml:space="preserve"> ELENA-GABRIELA DAVID    </w:t>
          </w:r>
          <w:r w:rsidRPr="007864F9">
            <w:rPr>
              <w:rFonts w:asciiTheme="majorHAnsi" w:eastAsiaTheme="majorEastAsia" w:hAnsiTheme="majorHAnsi" w:cstheme="majorBidi"/>
              <w:b/>
              <w:bCs/>
              <w:color w:val="000000" w:themeColor="text1"/>
              <w:sz w:val="32"/>
              <w:szCs w:val="32"/>
            </w:rPr>
            <w:t xml:space="preserve"> </w:t>
          </w:r>
          <w:r>
            <w:rPr>
              <w:rFonts w:asciiTheme="majorHAnsi" w:eastAsiaTheme="majorEastAsia" w:hAnsiTheme="majorHAnsi" w:cstheme="majorBidi"/>
              <w:b/>
              <w:bCs/>
              <w:color w:val="000000" w:themeColor="text1"/>
              <w:sz w:val="32"/>
              <w:szCs w:val="32"/>
            </w:rPr>
            <w:t xml:space="preserve"> 2212249</w:t>
          </w:r>
        </w:p>
        <w:p w14:paraId="5F7AB56D" w14:textId="0EA287F1" w:rsidR="001520D9" w:rsidRDefault="002B425A" w:rsidP="002B425A">
          <w:pPr>
            <w:rPr>
              <w:rFonts w:asciiTheme="majorHAnsi" w:eastAsiaTheme="majorEastAsia" w:hAnsiTheme="majorHAnsi" w:cstheme="majorBidi"/>
              <w:color w:val="2F5496" w:themeColor="accent1" w:themeShade="BF"/>
              <w:sz w:val="32"/>
              <w:szCs w:val="32"/>
            </w:rPr>
          </w:pPr>
          <w:r w:rsidRPr="007864F9">
            <w:rPr>
              <w:rFonts w:asciiTheme="majorHAnsi" w:eastAsiaTheme="majorEastAsia" w:hAnsiTheme="majorHAnsi" w:cstheme="majorBidi"/>
              <w:b/>
              <w:bCs/>
              <w:color w:val="000000" w:themeColor="text1"/>
              <w:sz w:val="32"/>
              <w:szCs w:val="32"/>
            </w:rPr>
            <w:t xml:space="preserve">WORD COUNT: </w:t>
          </w:r>
          <w:r>
            <w:rPr>
              <w:rFonts w:asciiTheme="majorHAnsi" w:eastAsiaTheme="majorEastAsia" w:hAnsiTheme="majorHAnsi" w:cstheme="majorBidi"/>
              <w:b/>
              <w:bCs/>
              <w:color w:val="000000" w:themeColor="text1"/>
              <w:sz w:val="32"/>
              <w:szCs w:val="32"/>
            </w:rPr>
            <w:t>431</w:t>
          </w:r>
          <w:r w:rsidR="001520D9">
            <w:rPr>
              <w:rFonts w:asciiTheme="majorHAnsi" w:eastAsiaTheme="majorEastAsia" w:hAnsiTheme="majorHAnsi" w:cstheme="majorBidi"/>
              <w:color w:val="2F5496" w:themeColor="accent1" w:themeShade="BF"/>
              <w:sz w:val="32"/>
              <w:szCs w:val="32"/>
            </w:rPr>
            <w:br w:type="page"/>
          </w:r>
        </w:p>
      </w:sdtContent>
    </w:sdt>
    <w:p w14:paraId="2149F5E8" w14:textId="063FFA87" w:rsidR="004B0506" w:rsidRPr="004B0506" w:rsidRDefault="004B0506" w:rsidP="00F20250">
      <w:pPr>
        <w:pStyle w:val="NormalWeb"/>
        <w:spacing w:line="360" w:lineRule="auto"/>
        <w:rPr>
          <w:rFonts w:ascii="Arial" w:hAnsi="Arial" w:cs="Arial"/>
          <w:b/>
          <w:bCs/>
        </w:rPr>
      </w:pPr>
      <w:r w:rsidRPr="004B0506">
        <w:rPr>
          <w:rFonts w:ascii="Arial" w:hAnsi="Arial" w:cs="Arial"/>
          <w:b/>
          <w:bCs/>
        </w:rPr>
        <w:lastRenderedPageBreak/>
        <w:t>Restaurant Concept</w:t>
      </w:r>
    </w:p>
    <w:p w14:paraId="02D9633D" w14:textId="284C3BCD" w:rsidR="00F20250" w:rsidRDefault="00F20250" w:rsidP="00F20250">
      <w:pPr>
        <w:pStyle w:val="NormalWeb"/>
        <w:spacing w:line="360" w:lineRule="auto"/>
        <w:rPr>
          <w:rFonts w:ascii="Arial" w:hAnsi="Arial" w:cs="Arial"/>
        </w:rPr>
      </w:pPr>
      <w:r w:rsidRPr="00F20250">
        <w:rPr>
          <w:rFonts w:ascii="Arial" w:hAnsi="Arial" w:cs="Arial"/>
        </w:rPr>
        <w:t xml:space="preserve">The "Farm to Fork" concept is a holistic eating experience that seeks to supply a connection in between the plate, and the land in an advanced setup. The main theme of our dining establishment is the emphasis on </w:t>
      </w:r>
      <w:proofErr w:type="gramStart"/>
      <w:r w:rsidRPr="00F20250">
        <w:rPr>
          <w:rFonts w:ascii="Arial" w:hAnsi="Arial" w:cs="Arial"/>
        </w:rPr>
        <w:t>locally-sourced</w:t>
      </w:r>
      <w:proofErr w:type="gramEnd"/>
      <w:r w:rsidRPr="00F20250">
        <w:rPr>
          <w:rFonts w:ascii="Arial" w:hAnsi="Arial" w:cs="Arial"/>
        </w:rPr>
        <w:t xml:space="preserve"> organic, and seasonal components. We aim to showcase the abundant authentic, as well as varied flavours of Britain consequently advertising neighbourhood farmers, as well as providers while likewise minimising our carbon impact. This method reflects the growing worldwide fad towards sustainability, as well as much healthier consuming selections.</w:t>
      </w:r>
      <w:r w:rsidRPr="00F20250">
        <w:rPr>
          <w:rFonts w:ascii="Arial" w:hAnsi="Arial" w:cs="Arial"/>
          <w:color w:val="252525"/>
        </w:rPr>
        <w:br/>
      </w:r>
      <w:r w:rsidRPr="00F20250">
        <w:rPr>
          <w:rFonts w:ascii="Arial" w:hAnsi="Arial" w:cs="Arial"/>
        </w:rPr>
        <w:t xml:space="preserve">Our target audience is broad yet distinct. We accommodate those who prioritise top quality, and sustainability over rate. These consist of health-conscious people households, green consumers and young professionals that value locally sourced, fresh food and also are ready to pay a </w:t>
      </w:r>
      <w:r w:rsidR="00A74B84">
        <w:rPr>
          <w:rFonts w:ascii="Arial" w:hAnsi="Arial" w:cs="Arial"/>
        </w:rPr>
        <w:t>price</w:t>
      </w:r>
      <w:r w:rsidRPr="00F20250">
        <w:rPr>
          <w:rFonts w:ascii="Arial" w:hAnsi="Arial" w:cs="Arial"/>
        </w:rPr>
        <w:t xml:space="preserve"> for </w:t>
      </w:r>
      <w:proofErr w:type="gramStart"/>
      <w:r w:rsidRPr="00F20250">
        <w:rPr>
          <w:rFonts w:ascii="Arial" w:hAnsi="Arial" w:cs="Arial"/>
        </w:rPr>
        <w:t>an</w:t>
      </w:r>
      <w:proofErr w:type="gramEnd"/>
      <w:r w:rsidRPr="00F20250">
        <w:rPr>
          <w:rFonts w:ascii="Arial" w:hAnsi="Arial" w:cs="Arial"/>
        </w:rPr>
        <w:t xml:space="preserve"> unique dining experience.</w:t>
      </w:r>
      <w:r w:rsidRPr="00F20250">
        <w:rPr>
          <w:rFonts w:ascii="Arial" w:hAnsi="Arial" w:cs="Arial"/>
          <w:color w:val="252525"/>
        </w:rPr>
        <w:br/>
      </w:r>
      <w:r w:rsidRPr="00F20250">
        <w:rPr>
          <w:rFonts w:ascii="Arial" w:hAnsi="Arial" w:cs="Arial"/>
        </w:rPr>
        <w:t xml:space="preserve">Our menu is curated with a focus on fresh natural components that show the seasonal produce readily available in the UK. Each meal is an event of British food with a modern twist and </w:t>
      </w:r>
      <w:proofErr w:type="gramStart"/>
      <w:r w:rsidRPr="00F20250">
        <w:rPr>
          <w:rFonts w:ascii="Arial" w:hAnsi="Arial" w:cs="Arial"/>
        </w:rPr>
        <w:t>also</w:t>
      </w:r>
      <w:proofErr w:type="gramEnd"/>
      <w:r w:rsidRPr="00F20250">
        <w:rPr>
          <w:rFonts w:ascii="Arial" w:hAnsi="Arial" w:cs="Arial"/>
        </w:rPr>
        <w:t xml:space="preserve"> we give a selection of alternatives for all programs - beginners, keys, treats, as well as beverages. The intent is to satisfy different tastes, preferences, as well as nutritional needs.</w:t>
      </w:r>
      <w:r w:rsidRPr="00F20250">
        <w:rPr>
          <w:rFonts w:ascii="Arial" w:hAnsi="Arial" w:cs="Arial"/>
          <w:color w:val="252525"/>
        </w:rPr>
        <w:br/>
      </w:r>
      <w:r w:rsidRPr="00F20250">
        <w:rPr>
          <w:rFonts w:ascii="Arial" w:hAnsi="Arial" w:cs="Arial"/>
        </w:rPr>
        <w:t xml:space="preserve">The starters, such as, the Farmhouse Soup </w:t>
      </w:r>
      <w:proofErr w:type="gramStart"/>
      <w:r w:rsidRPr="00F20250">
        <w:rPr>
          <w:rFonts w:ascii="Arial" w:hAnsi="Arial" w:cs="Arial"/>
        </w:rPr>
        <w:t>and also</w:t>
      </w:r>
      <w:proofErr w:type="gramEnd"/>
      <w:r w:rsidRPr="00F20250">
        <w:rPr>
          <w:rFonts w:ascii="Arial" w:hAnsi="Arial" w:cs="Arial"/>
        </w:rPr>
        <w:t xml:space="preserve"> Grilled Asparagus offer a light yet tasty starting to the dish heating up the taste for the main course. The mains consisting of the Organic Chicken and Leek Pie and Pan-Seared Sea Bass are timeless recipes presented with our signature touch. We've picked these dishes since they recognise favourites that reverberate with a broad audience yet we're raising them with the quality of our components, </w:t>
      </w:r>
      <w:proofErr w:type="gramStart"/>
      <w:r w:rsidRPr="00F20250">
        <w:rPr>
          <w:rFonts w:ascii="Arial" w:hAnsi="Arial" w:cs="Arial"/>
        </w:rPr>
        <w:t>and also</w:t>
      </w:r>
      <w:proofErr w:type="gramEnd"/>
      <w:r w:rsidRPr="00F20250">
        <w:rPr>
          <w:rFonts w:ascii="Arial" w:hAnsi="Arial" w:cs="Arial"/>
        </w:rPr>
        <w:t xml:space="preserve"> the ability of our preparation.</w:t>
      </w:r>
      <w:r w:rsidRPr="00F20250">
        <w:rPr>
          <w:rFonts w:ascii="Arial" w:hAnsi="Arial" w:cs="Arial"/>
          <w:color w:val="252525"/>
        </w:rPr>
        <w:br/>
      </w:r>
      <w:r w:rsidRPr="00F20250">
        <w:rPr>
          <w:rFonts w:ascii="Arial" w:hAnsi="Arial" w:cs="Arial"/>
        </w:rPr>
        <w:t xml:space="preserve">The treat area includes British classics like Rhubarb, and also Apple Crumble, and also Strawberry, as well as Elderflower Pavlova. These were selected to offer a pleasant ending that complements the preceding programmes, </w:t>
      </w:r>
      <w:proofErr w:type="gramStart"/>
      <w:r w:rsidRPr="00F20250">
        <w:rPr>
          <w:rFonts w:ascii="Arial" w:hAnsi="Arial" w:cs="Arial"/>
        </w:rPr>
        <w:t>and also</w:t>
      </w:r>
      <w:proofErr w:type="gramEnd"/>
      <w:r w:rsidRPr="00F20250">
        <w:rPr>
          <w:rFonts w:ascii="Arial" w:hAnsi="Arial" w:cs="Arial"/>
        </w:rPr>
        <w:t xml:space="preserve"> continues the theme of locally sourced seasonal ingredients. Our drink selection is a mix of organic wines craft beers, and rejuvenating juices intending to satisfy different choices while aligning with our dining establishment's idea.</w:t>
      </w:r>
      <w:r w:rsidRPr="00F20250">
        <w:rPr>
          <w:rFonts w:ascii="Arial" w:hAnsi="Arial" w:cs="Arial"/>
          <w:color w:val="252525"/>
        </w:rPr>
        <w:br/>
      </w:r>
      <w:r w:rsidRPr="00F20250">
        <w:rPr>
          <w:rFonts w:ascii="Arial" w:hAnsi="Arial" w:cs="Arial"/>
        </w:rPr>
        <w:t xml:space="preserve">Our prices is competitive considering the high quality of active ingredients and the total eating experience we provide. It's made to attract our target market that value </w:t>
      </w:r>
      <w:r w:rsidRPr="00F20250">
        <w:rPr>
          <w:rFonts w:ascii="Arial" w:hAnsi="Arial" w:cs="Arial"/>
        </w:rPr>
        <w:lastRenderedPageBreak/>
        <w:t xml:space="preserve">the provenance, as well as top quality of their food over low-cost deals, </w:t>
      </w:r>
      <w:proofErr w:type="gramStart"/>
      <w:r w:rsidRPr="00F20250">
        <w:rPr>
          <w:rFonts w:ascii="Arial" w:hAnsi="Arial" w:cs="Arial"/>
        </w:rPr>
        <w:t>and also</w:t>
      </w:r>
      <w:proofErr w:type="gramEnd"/>
      <w:r w:rsidRPr="00F20250">
        <w:rPr>
          <w:rFonts w:ascii="Arial" w:hAnsi="Arial" w:cs="Arial"/>
        </w:rPr>
        <w:t xml:space="preserve"> convenience food.</w:t>
      </w:r>
      <w:r w:rsidRPr="00F20250">
        <w:rPr>
          <w:rFonts w:ascii="Arial" w:hAnsi="Arial" w:cs="Arial"/>
          <w:color w:val="252525"/>
        </w:rPr>
        <w:br/>
      </w:r>
      <w:r w:rsidRPr="00F20250">
        <w:rPr>
          <w:rFonts w:ascii="Arial" w:hAnsi="Arial" w:cs="Arial"/>
        </w:rPr>
        <w:t>In summary the "Farm to Fork" concept is a celebration of nature's bounty accepting the splendour of in your area sourced ingredients while accommodating a target market that values wellness sustainability, as well as exceptional culinary experiences</w:t>
      </w:r>
      <w:r w:rsidR="004B0506">
        <w:rPr>
          <w:rFonts w:ascii="Arial" w:hAnsi="Arial" w:cs="Arial"/>
        </w:rPr>
        <w:t>.</w:t>
      </w:r>
    </w:p>
    <w:p w14:paraId="71B03F34" w14:textId="77777777" w:rsidR="003D7CA8" w:rsidRDefault="003D7CA8" w:rsidP="00F20250">
      <w:pPr>
        <w:pStyle w:val="NormalWeb"/>
        <w:spacing w:line="360" w:lineRule="auto"/>
        <w:rPr>
          <w:rFonts w:ascii="Arial" w:hAnsi="Arial" w:cs="Arial"/>
          <w:b/>
          <w:bCs/>
        </w:rPr>
      </w:pPr>
    </w:p>
    <w:p w14:paraId="67AAE2CF" w14:textId="77777777" w:rsidR="003D7CA8" w:rsidRDefault="003D7CA8" w:rsidP="00F20250">
      <w:pPr>
        <w:pStyle w:val="NormalWeb"/>
        <w:spacing w:line="360" w:lineRule="auto"/>
        <w:rPr>
          <w:rFonts w:ascii="Arial" w:hAnsi="Arial" w:cs="Arial"/>
          <w:b/>
          <w:bCs/>
        </w:rPr>
      </w:pPr>
    </w:p>
    <w:p w14:paraId="2DD2301E" w14:textId="77777777" w:rsidR="003D7CA8" w:rsidRDefault="003D7CA8" w:rsidP="00F20250">
      <w:pPr>
        <w:pStyle w:val="NormalWeb"/>
        <w:spacing w:line="360" w:lineRule="auto"/>
        <w:rPr>
          <w:rFonts w:ascii="Arial" w:hAnsi="Arial" w:cs="Arial"/>
          <w:b/>
          <w:bCs/>
        </w:rPr>
      </w:pPr>
    </w:p>
    <w:p w14:paraId="58E74223" w14:textId="77777777" w:rsidR="006C3CE5" w:rsidRDefault="006C3CE5" w:rsidP="006C3CE5">
      <w:pPr>
        <w:pStyle w:val="NormalWeb"/>
        <w:spacing w:line="360" w:lineRule="auto"/>
        <w:rPr>
          <w:rFonts w:ascii="Arial" w:hAnsi="Arial" w:cs="Arial"/>
          <w:b/>
          <w:bCs/>
        </w:rPr>
      </w:pPr>
    </w:p>
    <w:p w14:paraId="6A0FC68C" w14:textId="77777777" w:rsidR="006C3CE5" w:rsidRDefault="006C3CE5" w:rsidP="006C3CE5">
      <w:pPr>
        <w:pStyle w:val="NormalWeb"/>
        <w:spacing w:line="360" w:lineRule="auto"/>
        <w:rPr>
          <w:rFonts w:ascii="Arial" w:hAnsi="Arial" w:cs="Arial"/>
          <w:b/>
          <w:bCs/>
        </w:rPr>
      </w:pPr>
    </w:p>
    <w:p w14:paraId="22491564" w14:textId="77777777" w:rsidR="006C3CE5" w:rsidRDefault="006C3CE5" w:rsidP="006C3CE5">
      <w:pPr>
        <w:pStyle w:val="NormalWeb"/>
        <w:spacing w:line="360" w:lineRule="auto"/>
        <w:rPr>
          <w:rFonts w:ascii="Arial" w:hAnsi="Arial" w:cs="Arial"/>
          <w:b/>
          <w:bCs/>
        </w:rPr>
      </w:pPr>
    </w:p>
    <w:p w14:paraId="1C922F70" w14:textId="77777777" w:rsidR="006C3CE5" w:rsidRDefault="006C3CE5" w:rsidP="006C3CE5">
      <w:pPr>
        <w:pStyle w:val="NormalWeb"/>
        <w:spacing w:line="360" w:lineRule="auto"/>
        <w:rPr>
          <w:rFonts w:ascii="Arial" w:hAnsi="Arial" w:cs="Arial"/>
          <w:b/>
          <w:bCs/>
        </w:rPr>
      </w:pPr>
    </w:p>
    <w:p w14:paraId="46511A64" w14:textId="77777777" w:rsidR="006C3CE5" w:rsidRDefault="006C3CE5" w:rsidP="006C3CE5">
      <w:pPr>
        <w:pStyle w:val="NormalWeb"/>
        <w:spacing w:line="360" w:lineRule="auto"/>
        <w:rPr>
          <w:rFonts w:ascii="Arial" w:hAnsi="Arial" w:cs="Arial"/>
          <w:b/>
          <w:bCs/>
        </w:rPr>
      </w:pPr>
    </w:p>
    <w:p w14:paraId="0F0A8B5E" w14:textId="77777777" w:rsidR="006C3CE5" w:rsidRDefault="006C3CE5" w:rsidP="006C3CE5">
      <w:pPr>
        <w:pStyle w:val="NormalWeb"/>
        <w:spacing w:line="360" w:lineRule="auto"/>
        <w:rPr>
          <w:rFonts w:ascii="Arial" w:hAnsi="Arial" w:cs="Arial"/>
          <w:b/>
          <w:bCs/>
        </w:rPr>
      </w:pPr>
    </w:p>
    <w:p w14:paraId="3E398A28" w14:textId="77777777" w:rsidR="006C3CE5" w:rsidRDefault="006C3CE5" w:rsidP="006C3CE5">
      <w:pPr>
        <w:pStyle w:val="NormalWeb"/>
        <w:spacing w:line="360" w:lineRule="auto"/>
        <w:rPr>
          <w:rFonts w:ascii="Arial" w:hAnsi="Arial" w:cs="Arial"/>
          <w:b/>
          <w:bCs/>
        </w:rPr>
      </w:pPr>
    </w:p>
    <w:p w14:paraId="059D8805" w14:textId="77777777" w:rsidR="006C3CE5" w:rsidRDefault="006C3CE5" w:rsidP="006C3CE5">
      <w:pPr>
        <w:pStyle w:val="NormalWeb"/>
        <w:spacing w:line="360" w:lineRule="auto"/>
        <w:rPr>
          <w:rFonts w:ascii="Arial" w:hAnsi="Arial" w:cs="Arial"/>
          <w:b/>
          <w:bCs/>
        </w:rPr>
      </w:pPr>
    </w:p>
    <w:p w14:paraId="1C91D902" w14:textId="77777777" w:rsidR="006C3CE5" w:rsidRDefault="006C3CE5" w:rsidP="006C3CE5">
      <w:pPr>
        <w:pStyle w:val="NormalWeb"/>
        <w:spacing w:line="360" w:lineRule="auto"/>
        <w:rPr>
          <w:rFonts w:ascii="Arial" w:hAnsi="Arial" w:cs="Arial"/>
          <w:b/>
          <w:bCs/>
        </w:rPr>
      </w:pPr>
    </w:p>
    <w:p w14:paraId="5EFC03C5" w14:textId="77777777" w:rsidR="006C3CE5" w:rsidRDefault="006C3CE5" w:rsidP="006C3CE5">
      <w:pPr>
        <w:pStyle w:val="NormalWeb"/>
        <w:spacing w:line="360" w:lineRule="auto"/>
        <w:rPr>
          <w:rFonts w:ascii="Arial" w:hAnsi="Arial" w:cs="Arial"/>
          <w:b/>
          <w:bCs/>
        </w:rPr>
      </w:pPr>
    </w:p>
    <w:p w14:paraId="2384FBE3" w14:textId="77777777" w:rsidR="006C3CE5" w:rsidRDefault="006C3CE5" w:rsidP="006C3CE5">
      <w:pPr>
        <w:pStyle w:val="NormalWeb"/>
        <w:spacing w:line="360" w:lineRule="auto"/>
        <w:rPr>
          <w:rFonts w:ascii="Arial" w:hAnsi="Arial" w:cs="Arial"/>
          <w:b/>
          <w:bCs/>
        </w:rPr>
      </w:pPr>
    </w:p>
    <w:p w14:paraId="4044FAA3" w14:textId="77777777" w:rsidR="006C3CE5" w:rsidRDefault="006C3CE5" w:rsidP="006C3CE5">
      <w:pPr>
        <w:pStyle w:val="NormalWeb"/>
        <w:spacing w:line="360" w:lineRule="auto"/>
        <w:rPr>
          <w:rFonts w:ascii="Arial" w:hAnsi="Arial" w:cs="Arial"/>
          <w:b/>
          <w:bCs/>
        </w:rPr>
      </w:pPr>
    </w:p>
    <w:p w14:paraId="67F24A5C" w14:textId="77777777" w:rsidR="006C3CE5" w:rsidRDefault="006C3CE5" w:rsidP="006C3CE5">
      <w:pPr>
        <w:pStyle w:val="NormalWeb"/>
        <w:spacing w:line="360" w:lineRule="auto"/>
        <w:rPr>
          <w:rFonts w:ascii="Arial" w:hAnsi="Arial" w:cs="Arial"/>
          <w:b/>
          <w:bCs/>
        </w:rPr>
      </w:pPr>
    </w:p>
    <w:p w14:paraId="66072709" w14:textId="315012E9" w:rsidR="002A0510" w:rsidRDefault="000D3F58" w:rsidP="006C3CE5">
      <w:pPr>
        <w:pStyle w:val="NormalWeb"/>
        <w:spacing w:line="360" w:lineRule="auto"/>
        <w:rPr>
          <w:rFonts w:ascii="Arial" w:hAnsi="Arial" w:cs="Arial"/>
          <w:b/>
          <w:bCs/>
        </w:rPr>
      </w:pPr>
      <w:r w:rsidRPr="000D3F58">
        <w:rPr>
          <w:rFonts w:ascii="Arial" w:hAnsi="Arial" w:cs="Arial"/>
          <w:b/>
          <w:bCs/>
        </w:rPr>
        <w:lastRenderedPageBreak/>
        <w:t>Menu Design</w:t>
      </w:r>
    </w:p>
    <w:p w14:paraId="713776D6" w14:textId="60806313" w:rsidR="006C3CE5" w:rsidRDefault="006C3CE5" w:rsidP="006C3CE5">
      <w:pPr>
        <w:pStyle w:val="NormalWeb"/>
        <w:spacing w:line="360" w:lineRule="auto"/>
        <w:rPr>
          <w:rFonts w:ascii="Arial" w:hAnsi="Arial" w:cs="Arial"/>
          <w:b/>
          <w:bCs/>
        </w:rPr>
      </w:pPr>
      <w:r>
        <w:rPr>
          <w:rFonts w:ascii="Arial" w:hAnsi="Arial" w:cs="Arial"/>
          <w:b/>
          <w:bCs/>
          <w:noProof/>
        </w:rPr>
        <w:drawing>
          <wp:inline distT="0" distB="0" distL="0" distR="0" wp14:anchorId="573829DC" wp14:editId="32BBA760">
            <wp:extent cx="5730240" cy="8107680"/>
            <wp:effectExtent l="0" t="0" r="3810" b="7620"/>
            <wp:docPr id="18611305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130566"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0240" cy="8107680"/>
                    </a:xfrm>
                    <a:prstGeom prst="rect">
                      <a:avLst/>
                    </a:prstGeom>
                    <a:noFill/>
                    <a:ln>
                      <a:noFill/>
                    </a:ln>
                  </pic:spPr>
                </pic:pic>
              </a:graphicData>
            </a:graphic>
          </wp:inline>
        </w:drawing>
      </w:r>
    </w:p>
    <w:p w14:paraId="07BDB6E9" w14:textId="77777777" w:rsidR="006C3CE5" w:rsidRPr="006C3CE5" w:rsidRDefault="006C3CE5" w:rsidP="006C3CE5">
      <w:pPr>
        <w:pStyle w:val="NormalWeb"/>
        <w:spacing w:line="360" w:lineRule="auto"/>
        <w:rPr>
          <w:rFonts w:ascii="Arial" w:hAnsi="Arial" w:cs="Arial"/>
          <w:b/>
          <w:bCs/>
        </w:rPr>
      </w:pPr>
    </w:p>
    <w:p w14:paraId="4FBAB354" w14:textId="0A8C2C47" w:rsidR="00482D90" w:rsidRDefault="00482D90" w:rsidP="001520D9">
      <w:pPr>
        <w:pStyle w:val="Heading1"/>
      </w:pPr>
      <w:r>
        <w:t>References</w:t>
      </w:r>
    </w:p>
    <w:p w14:paraId="49E97C6E" w14:textId="15FB1062" w:rsidR="00482D90" w:rsidRDefault="00482D90" w:rsidP="00482D90">
      <w:pPr>
        <w:pStyle w:val="NormalWeb"/>
      </w:pPr>
      <w:r>
        <w:t xml:space="preserve">Innovations, A. (n.d.) Benefits of Eating Locally Sourced, Sustainable Foods - ADEC ESG [Online]. Benefits of Eating Locally Sourced, </w:t>
      </w:r>
      <w:proofErr w:type="spellStart"/>
      <w:r>
        <w:t>Sustaina</w:t>
      </w:r>
      <w:proofErr w:type="spellEnd"/>
      <w:r>
        <w:t xml:space="preserve"> | ADEC ESG. Available: </w:t>
      </w:r>
      <w:hyperlink r:id="rId10" w:history="1">
        <w:r w:rsidRPr="002811E6">
          <w:rPr>
            <w:rStyle w:val="Hyperlink"/>
          </w:rPr>
          <w:t>https://www.adecesg.com/resources/blog/benefits-of-eating-locally-sourced-sustainable-foods/</w:t>
        </w:r>
      </w:hyperlink>
      <w:r>
        <w:t xml:space="preserve">. </w:t>
      </w:r>
      <w:r w:rsidR="001520D9">
        <w:t>[Accessed 04 June 2023]</w:t>
      </w:r>
    </w:p>
    <w:p w14:paraId="0A4EDE44" w14:textId="7956E779" w:rsidR="00E52289" w:rsidRDefault="00E52289" w:rsidP="00E52289">
      <w:pPr>
        <w:pStyle w:val="NormalWeb"/>
      </w:pPr>
      <w:r>
        <w:t xml:space="preserve">Organic food sales revenue in the UK 1999-2020 | Statista. (n.d.) [Online]. Statista. Available: </w:t>
      </w:r>
      <w:hyperlink r:id="rId11" w:history="1">
        <w:r w:rsidRPr="002811E6">
          <w:rPr>
            <w:rStyle w:val="Hyperlink"/>
          </w:rPr>
          <w:t>https://www.statista.com/statistics/282379/organic-food-and-drink-sales-in-the-united-kingdom-uk-since-1999/</w:t>
        </w:r>
      </w:hyperlink>
      <w:r>
        <w:t xml:space="preserve">. </w:t>
      </w:r>
      <w:r w:rsidR="001520D9">
        <w:t>[Accessed 04 June 2023]</w:t>
      </w:r>
    </w:p>
    <w:p w14:paraId="0F0BED02" w14:textId="60CED1E3" w:rsidR="00790AC3" w:rsidRDefault="00790AC3" w:rsidP="00790AC3">
      <w:pPr>
        <w:pStyle w:val="NormalWeb"/>
      </w:pPr>
      <w:r>
        <w:t xml:space="preserve">Top Restaurant Industry Trends in 2023 | Square. (2023) [Online]. Square. Available: </w:t>
      </w:r>
      <w:hyperlink r:id="rId12" w:history="1">
        <w:r w:rsidRPr="002811E6">
          <w:rPr>
            <w:rStyle w:val="Hyperlink"/>
          </w:rPr>
          <w:t>https://squareup.com/gb/en/townsquare/restaurant-trends</w:t>
        </w:r>
      </w:hyperlink>
      <w:r>
        <w:t xml:space="preserve">. </w:t>
      </w:r>
      <w:r w:rsidR="001520D9">
        <w:t>[Accessed 04 June 2023]</w:t>
      </w:r>
    </w:p>
    <w:p w14:paraId="724BCEE4" w14:textId="01BDC68B" w:rsidR="001F3305" w:rsidRDefault="001F3305" w:rsidP="001F3305">
      <w:pPr>
        <w:pStyle w:val="NormalWeb"/>
      </w:pPr>
      <w:r>
        <w:t xml:space="preserve">6 Restaurant pricing strategies that </w:t>
      </w:r>
      <w:proofErr w:type="gramStart"/>
      <w:r>
        <w:t>actually work</w:t>
      </w:r>
      <w:proofErr w:type="gramEnd"/>
      <w:r>
        <w:t xml:space="preserve"> | </w:t>
      </w:r>
      <w:proofErr w:type="spellStart"/>
      <w:r>
        <w:t>TableCheck</w:t>
      </w:r>
      <w:proofErr w:type="spellEnd"/>
      <w:r>
        <w:t xml:space="preserve"> Blog. (n.d.) [Online]. 6 Restaurant pricing strategies that </w:t>
      </w:r>
      <w:proofErr w:type="gramStart"/>
      <w:r>
        <w:t>actually work</w:t>
      </w:r>
      <w:proofErr w:type="gramEnd"/>
      <w:r>
        <w:t xml:space="preserve"> | </w:t>
      </w:r>
      <w:proofErr w:type="spellStart"/>
      <w:r>
        <w:t>TableCheck</w:t>
      </w:r>
      <w:proofErr w:type="spellEnd"/>
      <w:r>
        <w:t xml:space="preserve"> Blog. Available: </w:t>
      </w:r>
      <w:hyperlink r:id="rId13" w:history="1">
        <w:r w:rsidRPr="002811E6">
          <w:rPr>
            <w:rStyle w:val="Hyperlink"/>
          </w:rPr>
          <w:t>https://www.tablecheck.com/en/blog/6-restaurant-pricing-strategies-to-maximize-profits/</w:t>
        </w:r>
      </w:hyperlink>
      <w:r>
        <w:t xml:space="preserve">. </w:t>
      </w:r>
      <w:r w:rsidR="001520D9">
        <w:t>[Accessed 04 June 2023]</w:t>
      </w:r>
    </w:p>
    <w:p w14:paraId="092D1CC1" w14:textId="437DA077" w:rsidR="005424A0" w:rsidRDefault="005424A0" w:rsidP="005424A0">
      <w:pPr>
        <w:pStyle w:val="NormalWeb"/>
      </w:pPr>
      <w:r>
        <w:t xml:space="preserve">How to Create a Restaurant Dinner Menu. (n.d.) [Online]. Small Business - Chron.com. Available: </w:t>
      </w:r>
      <w:hyperlink r:id="rId14" w:history="1">
        <w:r w:rsidRPr="007567CB">
          <w:rPr>
            <w:rStyle w:val="Hyperlink"/>
          </w:rPr>
          <w:t>https://smallbusiness.chron.com/create-restaurant-dinner-menu-15677.html</w:t>
        </w:r>
      </w:hyperlink>
      <w:r>
        <w:t>. [Accessed 04 June 2023]</w:t>
      </w:r>
    </w:p>
    <w:p w14:paraId="546EEB94" w14:textId="29602E01" w:rsidR="00015F13" w:rsidRDefault="00015F13" w:rsidP="00015F13">
      <w:pPr>
        <w:pStyle w:val="NormalWeb"/>
      </w:pPr>
      <w:r>
        <w:t xml:space="preserve">Top 10 Traditional British Foods | British Study Centres. (2019) [Online]. BSC (EN). Available: </w:t>
      </w:r>
      <w:hyperlink r:id="rId15" w:history="1">
        <w:r w:rsidRPr="007567CB">
          <w:rPr>
            <w:rStyle w:val="Hyperlink"/>
          </w:rPr>
          <w:t>https://www.british-study.com/en/blog/traditional-british-foods</w:t>
        </w:r>
      </w:hyperlink>
      <w:r>
        <w:t>. [Accessed 04 June 2023]</w:t>
      </w:r>
    </w:p>
    <w:p w14:paraId="42DDA9E9" w14:textId="77777777" w:rsidR="00B14DCA" w:rsidRDefault="00B14DCA" w:rsidP="00B14DCA">
      <w:pPr>
        <w:pStyle w:val="NormalWeb"/>
      </w:pPr>
      <w:r>
        <w:t xml:space="preserve">Larson, S. (2022) What Is a Holistic Diet? [Online]. Escoffier. Available: </w:t>
      </w:r>
      <w:hyperlink r:id="rId16" w:history="1">
        <w:r w:rsidRPr="007567CB">
          <w:rPr>
            <w:rStyle w:val="Hyperlink"/>
          </w:rPr>
          <w:t>https://www.escoffier.edu/blog/sustainability/what-is-a-holistic-diet/</w:t>
        </w:r>
      </w:hyperlink>
      <w:r>
        <w:t>. [Accessed 04 June 2023]</w:t>
      </w:r>
    </w:p>
    <w:p w14:paraId="29184D67" w14:textId="77777777" w:rsidR="00F30CAD" w:rsidRDefault="00F30CAD" w:rsidP="00F30CAD">
      <w:pPr>
        <w:pStyle w:val="NormalWeb"/>
      </w:pPr>
      <w:r>
        <w:t xml:space="preserve">Restaurant Menu Pricing. (2022) [Online]. </w:t>
      </w:r>
      <w:proofErr w:type="spellStart"/>
      <w:r>
        <w:t>WebstaurantStore</w:t>
      </w:r>
      <w:proofErr w:type="spellEnd"/>
      <w:r>
        <w:t xml:space="preserve">. Available: </w:t>
      </w:r>
      <w:hyperlink r:id="rId17" w:history="1">
        <w:r w:rsidRPr="007567CB">
          <w:rPr>
            <w:rStyle w:val="Hyperlink"/>
          </w:rPr>
          <w:t>https://www.webstaurantstore.com/article/129/restaurant-menu-pricing.html</w:t>
        </w:r>
      </w:hyperlink>
      <w:r>
        <w:t>. [Accessed 04 June 2023]</w:t>
      </w:r>
    </w:p>
    <w:p w14:paraId="5E1AB24D" w14:textId="77777777" w:rsidR="003E364E" w:rsidRDefault="003E364E" w:rsidP="003E364E">
      <w:pPr>
        <w:pStyle w:val="NormalWeb"/>
      </w:pPr>
      <w:r>
        <w:t xml:space="preserve">How to Price A Menu: Price Formula for Bars and Restaurants. (n.d.) [Online]. How to Price A Menu: Price Formula for Bars and Restaurants. Available: </w:t>
      </w:r>
      <w:hyperlink r:id="rId18" w:history="1">
        <w:r w:rsidRPr="007567CB">
          <w:rPr>
            <w:rStyle w:val="Hyperlink"/>
          </w:rPr>
          <w:t>https://home.binwise.com/blog/how-to-price-a-menu</w:t>
        </w:r>
      </w:hyperlink>
      <w:r>
        <w:t>. [Accessed 04 June 2023]</w:t>
      </w:r>
    </w:p>
    <w:p w14:paraId="57592C77" w14:textId="77777777" w:rsidR="000238B4" w:rsidRDefault="000238B4" w:rsidP="000238B4">
      <w:pPr>
        <w:pStyle w:val="NormalWeb"/>
      </w:pPr>
      <w:r>
        <w:t xml:space="preserve">Should You Choose Locally Sourced Food for Your </w:t>
      </w:r>
      <w:proofErr w:type="gramStart"/>
      <w:r>
        <w:t>Restaurant?.</w:t>
      </w:r>
      <w:proofErr w:type="gramEnd"/>
      <w:r>
        <w:t xml:space="preserve"> (n.d.) [Online]. </w:t>
      </w:r>
      <w:proofErr w:type="spellStart"/>
      <w:r>
        <w:t>WebstaurantStore</w:t>
      </w:r>
      <w:proofErr w:type="spellEnd"/>
      <w:r>
        <w:t xml:space="preserve">. Available: </w:t>
      </w:r>
      <w:hyperlink r:id="rId19" w:history="1">
        <w:r w:rsidRPr="007567CB">
          <w:rPr>
            <w:rStyle w:val="Hyperlink"/>
          </w:rPr>
          <w:t>https://www.webstaurantstore.com/blog/1588/local-sourcing-for-seasonal-menus.html</w:t>
        </w:r>
      </w:hyperlink>
      <w:r>
        <w:t>. [Accessed 04 June 2023]</w:t>
      </w:r>
    </w:p>
    <w:p w14:paraId="3504CA08" w14:textId="130BC2E6" w:rsidR="000238B4" w:rsidRDefault="000238B4" w:rsidP="000238B4">
      <w:pPr>
        <w:pStyle w:val="NormalWeb"/>
      </w:pPr>
    </w:p>
    <w:p w14:paraId="16C5CF9F" w14:textId="41372E55" w:rsidR="003E364E" w:rsidRDefault="003E364E" w:rsidP="003E364E">
      <w:pPr>
        <w:pStyle w:val="NormalWeb"/>
      </w:pPr>
    </w:p>
    <w:p w14:paraId="0D91E891" w14:textId="245E293A" w:rsidR="00F30CAD" w:rsidRDefault="00F30CAD" w:rsidP="00F30CAD">
      <w:pPr>
        <w:pStyle w:val="NormalWeb"/>
      </w:pPr>
    </w:p>
    <w:p w14:paraId="29816096" w14:textId="77777777" w:rsidR="0058500C" w:rsidRDefault="0058500C" w:rsidP="00B14DCA">
      <w:pPr>
        <w:pStyle w:val="NormalWeb"/>
      </w:pPr>
    </w:p>
    <w:p w14:paraId="33329533" w14:textId="4CCC18ED" w:rsidR="00B14DCA" w:rsidRDefault="00B14DCA" w:rsidP="00B14DCA">
      <w:pPr>
        <w:pStyle w:val="NormalWeb"/>
      </w:pPr>
    </w:p>
    <w:p w14:paraId="34206388" w14:textId="77777777" w:rsidR="00B14DCA" w:rsidRDefault="00B14DCA" w:rsidP="00015F13">
      <w:pPr>
        <w:pStyle w:val="NormalWeb"/>
      </w:pPr>
    </w:p>
    <w:p w14:paraId="0448B43E" w14:textId="77777777" w:rsidR="00015F13" w:rsidRDefault="00015F13" w:rsidP="005424A0">
      <w:pPr>
        <w:pStyle w:val="NormalWeb"/>
      </w:pPr>
    </w:p>
    <w:p w14:paraId="6720D63C" w14:textId="77777777" w:rsidR="005424A0" w:rsidRDefault="005424A0" w:rsidP="001F3305">
      <w:pPr>
        <w:pStyle w:val="NormalWeb"/>
      </w:pPr>
    </w:p>
    <w:p w14:paraId="56E99F57" w14:textId="77777777" w:rsidR="00790AC3" w:rsidRDefault="00790AC3" w:rsidP="00790AC3">
      <w:pPr>
        <w:pStyle w:val="NormalWeb"/>
      </w:pPr>
    </w:p>
    <w:p w14:paraId="0E961B29" w14:textId="77777777" w:rsidR="00EA51C4" w:rsidRDefault="00EA51C4" w:rsidP="00790AC3">
      <w:pPr>
        <w:pStyle w:val="NormalWeb"/>
      </w:pPr>
    </w:p>
    <w:p w14:paraId="2B40317B" w14:textId="77777777" w:rsidR="00EA51C4" w:rsidRDefault="00EA51C4" w:rsidP="00790AC3">
      <w:pPr>
        <w:pStyle w:val="NormalWeb"/>
      </w:pPr>
    </w:p>
    <w:p w14:paraId="02CFE6B5" w14:textId="77777777" w:rsidR="00EA51C4" w:rsidRDefault="00EA51C4" w:rsidP="00790AC3">
      <w:pPr>
        <w:pStyle w:val="NormalWeb"/>
      </w:pPr>
    </w:p>
    <w:p w14:paraId="3080E83C" w14:textId="77777777" w:rsidR="00EA51C4" w:rsidRDefault="00EA51C4" w:rsidP="00790AC3">
      <w:pPr>
        <w:pStyle w:val="NormalWeb"/>
      </w:pPr>
    </w:p>
    <w:p w14:paraId="072F10E4" w14:textId="77777777" w:rsidR="00EA51C4" w:rsidRDefault="00EA51C4" w:rsidP="00790AC3">
      <w:pPr>
        <w:pStyle w:val="NormalWeb"/>
      </w:pPr>
    </w:p>
    <w:p w14:paraId="4D1ECC4D" w14:textId="77777777" w:rsidR="00E52289" w:rsidRDefault="00E52289" w:rsidP="00E52289">
      <w:pPr>
        <w:pStyle w:val="NormalWeb"/>
      </w:pPr>
    </w:p>
    <w:p w14:paraId="026DCB16" w14:textId="77777777" w:rsidR="00482D90" w:rsidRDefault="00482D90" w:rsidP="00482D90">
      <w:pPr>
        <w:pStyle w:val="NormalWeb"/>
      </w:pPr>
    </w:p>
    <w:p w14:paraId="36D54E4F" w14:textId="77777777" w:rsidR="00482D90" w:rsidRPr="00F20250" w:rsidRDefault="00482D90">
      <w:pPr>
        <w:rPr>
          <w:rFonts w:ascii="Arial" w:hAnsi="Arial" w:cs="Arial"/>
          <w:sz w:val="24"/>
          <w:szCs w:val="24"/>
        </w:rPr>
      </w:pPr>
    </w:p>
    <w:sectPr w:rsidR="00482D90" w:rsidRPr="00F20250" w:rsidSect="001520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119D2" w14:textId="77777777" w:rsidR="004C2A69" w:rsidRDefault="004C2A69" w:rsidP="00CF210A">
      <w:pPr>
        <w:spacing w:after="0" w:line="240" w:lineRule="auto"/>
      </w:pPr>
      <w:r>
        <w:separator/>
      </w:r>
    </w:p>
  </w:endnote>
  <w:endnote w:type="continuationSeparator" w:id="0">
    <w:p w14:paraId="01853514" w14:textId="77777777" w:rsidR="004C2A69" w:rsidRDefault="004C2A69" w:rsidP="00CF2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90BF1" w14:textId="77777777" w:rsidR="004C2A69" w:rsidRDefault="004C2A69" w:rsidP="00CF210A">
      <w:pPr>
        <w:spacing w:after="0" w:line="240" w:lineRule="auto"/>
      </w:pPr>
      <w:r>
        <w:separator/>
      </w:r>
    </w:p>
  </w:footnote>
  <w:footnote w:type="continuationSeparator" w:id="0">
    <w:p w14:paraId="6DB162F2" w14:textId="77777777" w:rsidR="004C2A69" w:rsidRDefault="004C2A69" w:rsidP="00CF21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970"/>
    <w:rsid w:val="00015F13"/>
    <w:rsid w:val="000238B4"/>
    <w:rsid w:val="000D3F58"/>
    <w:rsid w:val="001520D9"/>
    <w:rsid w:val="00152C28"/>
    <w:rsid w:val="001F3305"/>
    <w:rsid w:val="002528BE"/>
    <w:rsid w:val="002A0510"/>
    <w:rsid w:val="002B425A"/>
    <w:rsid w:val="003D7CA8"/>
    <w:rsid w:val="003E364E"/>
    <w:rsid w:val="004561D6"/>
    <w:rsid w:val="00481837"/>
    <w:rsid w:val="00482D90"/>
    <w:rsid w:val="004B0506"/>
    <w:rsid w:val="004C2A69"/>
    <w:rsid w:val="00527BC5"/>
    <w:rsid w:val="005424A0"/>
    <w:rsid w:val="0058500C"/>
    <w:rsid w:val="006C3CE5"/>
    <w:rsid w:val="00700970"/>
    <w:rsid w:val="00730465"/>
    <w:rsid w:val="00790AC3"/>
    <w:rsid w:val="00790AC6"/>
    <w:rsid w:val="00817620"/>
    <w:rsid w:val="008B1236"/>
    <w:rsid w:val="009C67AD"/>
    <w:rsid w:val="00A74B84"/>
    <w:rsid w:val="00B14DCA"/>
    <w:rsid w:val="00C86BD0"/>
    <w:rsid w:val="00CF210A"/>
    <w:rsid w:val="00E52289"/>
    <w:rsid w:val="00EA51C4"/>
    <w:rsid w:val="00F20250"/>
    <w:rsid w:val="00F30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6D1FC"/>
  <w15:chartTrackingRefBased/>
  <w15:docId w15:val="{10DDB877-F174-4406-94A8-1A46B3964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20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2025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482D90"/>
    <w:rPr>
      <w:color w:val="0563C1" w:themeColor="hyperlink"/>
      <w:u w:val="single"/>
    </w:rPr>
  </w:style>
  <w:style w:type="character" w:styleId="UnresolvedMention">
    <w:name w:val="Unresolved Mention"/>
    <w:basedOn w:val="DefaultParagraphFont"/>
    <w:uiPriority w:val="99"/>
    <w:semiHidden/>
    <w:unhideWhenUsed/>
    <w:rsid w:val="00482D90"/>
    <w:rPr>
      <w:color w:val="605E5C"/>
      <w:shd w:val="clear" w:color="auto" w:fill="E1DFDD"/>
    </w:rPr>
  </w:style>
  <w:style w:type="character" w:customStyle="1" w:styleId="Heading1Char">
    <w:name w:val="Heading 1 Char"/>
    <w:basedOn w:val="DefaultParagraphFont"/>
    <w:link w:val="Heading1"/>
    <w:uiPriority w:val="9"/>
    <w:rsid w:val="001520D9"/>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1520D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520D9"/>
    <w:rPr>
      <w:rFonts w:eastAsiaTheme="minorEastAsia"/>
      <w:kern w:val="0"/>
      <w:lang w:val="en-US"/>
      <w14:ligatures w14:val="none"/>
    </w:rPr>
  </w:style>
  <w:style w:type="paragraph" w:styleId="Header">
    <w:name w:val="header"/>
    <w:basedOn w:val="Normal"/>
    <w:link w:val="HeaderChar"/>
    <w:uiPriority w:val="99"/>
    <w:unhideWhenUsed/>
    <w:rsid w:val="00CF21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210A"/>
  </w:style>
  <w:style w:type="paragraph" w:styleId="Footer">
    <w:name w:val="footer"/>
    <w:basedOn w:val="Normal"/>
    <w:link w:val="FooterChar"/>
    <w:uiPriority w:val="99"/>
    <w:unhideWhenUsed/>
    <w:rsid w:val="00CF21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21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543755">
      <w:bodyDiv w:val="1"/>
      <w:marLeft w:val="0"/>
      <w:marRight w:val="0"/>
      <w:marTop w:val="0"/>
      <w:marBottom w:val="0"/>
      <w:divBdr>
        <w:top w:val="none" w:sz="0" w:space="0" w:color="auto"/>
        <w:left w:val="none" w:sz="0" w:space="0" w:color="auto"/>
        <w:bottom w:val="none" w:sz="0" w:space="0" w:color="auto"/>
        <w:right w:val="none" w:sz="0" w:space="0" w:color="auto"/>
      </w:divBdr>
    </w:div>
    <w:div w:id="459419990">
      <w:bodyDiv w:val="1"/>
      <w:marLeft w:val="0"/>
      <w:marRight w:val="0"/>
      <w:marTop w:val="0"/>
      <w:marBottom w:val="0"/>
      <w:divBdr>
        <w:top w:val="none" w:sz="0" w:space="0" w:color="auto"/>
        <w:left w:val="none" w:sz="0" w:space="0" w:color="auto"/>
        <w:bottom w:val="none" w:sz="0" w:space="0" w:color="auto"/>
        <w:right w:val="none" w:sz="0" w:space="0" w:color="auto"/>
      </w:divBdr>
    </w:div>
    <w:div w:id="534076006">
      <w:bodyDiv w:val="1"/>
      <w:marLeft w:val="0"/>
      <w:marRight w:val="0"/>
      <w:marTop w:val="0"/>
      <w:marBottom w:val="0"/>
      <w:divBdr>
        <w:top w:val="none" w:sz="0" w:space="0" w:color="auto"/>
        <w:left w:val="none" w:sz="0" w:space="0" w:color="auto"/>
        <w:bottom w:val="none" w:sz="0" w:space="0" w:color="auto"/>
        <w:right w:val="none" w:sz="0" w:space="0" w:color="auto"/>
      </w:divBdr>
    </w:div>
    <w:div w:id="660501392">
      <w:bodyDiv w:val="1"/>
      <w:marLeft w:val="0"/>
      <w:marRight w:val="0"/>
      <w:marTop w:val="0"/>
      <w:marBottom w:val="0"/>
      <w:divBdr>
        <w:top w:val="none" w:sz="0" w:space="0" w:color="auto"/>
        <w:left w:val="none" w:sz="0" w:space="0" w:color="auto"/>
        <w:bottom w:val="none" w:sz="0" w:space="0" w:color="auto"/>
        <w:right w:val="none" w:sz="0" w:space="0" w:color="auto"/>
      </w:divBdr>
    </w:div>
    <w:div w:id="742948827">
      <w:bodyDiv w:val="1"/>
      <w:marLeft w:val="0"/>
      <w:marRight w:val="0"/>
      <w:marTop w:val="0"/>
      <w:marBottom w:val="0"/>
      <w:divBdr>
        <w:top w:val="none" w:sz="0" w:space="0" w:color="auto"/>
        <w:left w:val="none" w:sz="0" w:space="0" w:color="auto"/>
        <w:bottom w:val="none" w:sz="0" w:space="0" w:color="auto"/>
        <w:right w:val="none" w:sz="0" w:space="0" w:color="auto"/>
      </w:divBdr>
    </w:div>
    <w:div w:id="867598057">
      <w:bodyDiv w:val="1"/>
      <w:marLeft w:val="0"/>
      <w:marRight w:val="0"/>
      <w:marTop w:val="0"/>
      <w:marBottom w:val="0"/>
      <w:divBdr>
        <w:top w:val="none" w:sz="0" w:space="0" w:color="auto"/>
        <w:left w:val="none" w:sz="0" w:space="0" w:color="auto"/>
        <w:bottom w:val="none" w:sz="0" w:space="0" w:color="auto"/>
        <w:right w:val="none" w:sz="0" w:space="0" w:color="auto"/>
      </w:divBdr>
    </w:div>
    <w:div w:id="1001785015">
      <w:bodyDiv w:val="1"/>
      <w:marLeft w:val="0"/>
      <w:marRight w:val="0"/>
      <w:marTop w:val="0"/>
      <w:marBottom w:val="0"/>
      <w:divBdr>
        <w:top w:val="none" w:sz="0" w:space="0" w:color="auto"/>
        <w:left w:val="none" w:sz="0" w:space="0" w:color="auto"/>
        <w:bottom w:val="none" w:sz="0" w:space="0" w:color="auto"/>
        <w:right w:val="none" w:sz="0" w:space="0" w:color="auto"/>
      </w:divBdr>
      <w:divsChild>
        <w:div w:id="1451782063">
          <w:marLeft w:val="0"/>
          <w:marRight w:val="0"/>
          <w:marTop w:val="0"/>
          <w:marBottom w:val="0"/>
          <w:divBdr>
            <w:top w:val="none" w:sz="0" w:space="0" w:color="auto"/>
            <w:left w:val="none" w:sz="0" w:space="0" w:color="auto"/>
            <w:bottom w:val="none" w:sz="0" w:space="0" w:color="auto"/>
            <w:right w:val="none" w:sz="0" w:space="0" w:color="auto"/>
          </w:divBdr>
        </w:div>
      </w:divsChild>
    </w:div>
    <w:div w:id="1164584085">
      <w:bodyDiv w:val="1"/>
      <w:marLeft w:val="0"/>
      <w:marRight w:val="0"/>
      <w:marTop w:val="0"/>
      <w:marBottom w:val="0"/>
      <w:divBdr>
        <w:top w:val="none" w:sz="0" w:space="0" w:color="auto"/>
        <w:left w:val="none" w:sz="0" w:space="0" w:color="auto"/>
        <w:bottom w:val="none" w:sz="0" w:space="0" w:color="auto"/>
        <w:right w:val="none" w:sz="0" w:space="0" w:color="auto"/>
      </w:divBdr>
    </w:div>
    <w:div w:id="1346177954">
      <w:bodyDiv w:val="1"/>
      <w:marLeft w:val="0"/>
      <w:marRight w:val="0"/>
      <w:marTop w:val="0"/>
      <w:marBottom w:val="0"/>
      <w:divBdr>
        <w:top w:val="none" w:sz="0" w:space="0" w:color="auto"/>
        <w:left w:val="none" w:sz="0" w:space="0" w:color="auto"/>
        <w:bottom w:val="none" w:sz="0" w:space="0" w:color="auto"/>
        <w:right w:val="none" w:sz="0" w:space="0" w:color="auto"/>
      </w:divBdr>
    </w:div>
    <w:div w:id="1412198555">
      <w:bodyDiv w:val="1"/>
      <w:marLeft w:val="0"/>
      <w:marRight w:val="0"/>
      <w:marTop w:val="0"/>
      <w:marBottom w:val="0"/>
      <w:divBdr>
        <w:top w:val="none" w:sz="0" w:space="0" w:color="auto"/>
        <w:left w:val="none" w:sz="0" w:space="0" w:color="auto"/>
        <w:bottom w:val="none" w:sz="0" w:space="0" w:color="auto"/>
        <w:right w:val="none" w:sz="0" w:space="0" w:color="auto"/>
      </w:divBdr>
    </w:div>
    <w:div w:id="1448424666">
      <w:bodyDiv w:val="1"/>
      <w:marLeft w:val="0"/>
      <w:marRight w:val="0"/>
      <w:marTop w:val="0"/>
      <w:marBottom w:val="0"/>
      <w:divBdr>
        <w:top w:val="none" w:sz="0" w:space="0" w:color="auto"/>
        <w:left w:val="none" w:sz="0" w:space="0" w:color="auto"/>
        <w:bottom w:val="none" w:sz="0" w:space="0" w:color="auto"/>
        <w:right w:val="none" w:sz="0" w:space="0" w:color="auto"/>
      </w:divBdr>
    </w:div>
    <w:div w:id="2084596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ablecheck.com/en/blog/6-restaurant-pricing-strategies-to-maximize-profits/" TargetMode="External"/><Relationship Id="rId18" Type="http://schemas.openxmlformats.org/officeDocument/2006/relationships/hyperlink" Target="https://home.binwise.com/blog/how-to-price-a-menu" TargetMode="External"/><Relationship Id="rId3" Type="http://schemas.openxmlformats.org/officeDocument/2006/relationships/settings" Target="settings.xml"/><Relationship Id="rId21" Type="http://schemas.openxmlformats.org/officeDocument/2006/relationships/glossaryDocument" Target="glossary/document.xml"/><Relationship Id="rId7" Type="http://schemas.openxmlformats.org/officeDocument/2006/relationships/image" Target="media/image1.png"/><Relationship Id="rId12" Type="http://schemas.openxmlformats.org/officeDocument/2006/relationships/hyperlink" Target="https://squareup.com/gb/en/townsquare/restaurant-trends" TargetMode="External"/><Relationship Id="rId17" Type="http://schemas.openxmlformats.org/officeDocument/2006/relationships/hyperlink" Target="https://www.webstaurantstore.com/article/129/restaurant-menu-pricing.html" TargetMode="External"/><Relationship Id="rId2" Type="http://schemas.openxmlformats.org/officeDocument/2006/relationships/styles" Target="styles.xml"/><Relationship Id="rId16" Type="http://schemas.openxmlformats.org/officeDocument/2006/relationships/hyperlink" Target="https://www.escoffier.edu/blog/sustainability/what-is-a-holistic-die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tatista.com/statistics/282379/organic-food-and-drink-sales-in-the-united-kingdom-uk-since-1999/" TargetMode="External"/><Relationship Id="rId5" Type="http://schemas.openxmlformats.org/officeDocument/2006/relationships/footnotes" Target="footnotes.xml"/><Relationship Id="rId15" Type="http://schemas.openxmlformats.org/officeDocument/2006/relationships/hyperlink" Target="https://www.british-study.com/en/blog/traditional-british-foods" TargetMode="External"/><Relationship Id="rId10" Type="http://schemas.openxmlformats.org/officeDocument/2006/relationships/hyperlink" Target="https://www.adecesg.com/resources/blog/benefits-of-eating-locally-sourced-sustainable-foods/" TargetMode="External"/><Relationship Id="rId19" Type="http://schemas.openxmlformats.org/officeDocument/2006/relationships/hyperlink" Target="https://www.webstaurantstore.com/blog/1588/local-sourcing-for-seasonal-menus.html"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smallbusiness.chron.com/create-restaurant-dinner-menu-15677.html"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46949C04E5640E2B8699AC8330A4599"/>
        <w:category>
          <w:name w:val="General"/>
          <w:gallery w:val="placeholder"/>
        </w:category>
        <w:types>
          <w:type w:val="bbPlcHdr"/>
        </w:types>
        <w:behaviors>
          <w:behavior w:val="content"/>
        </w:behaviors>
        <w:guid w:val="{DD00CC6D-A708-4B4A-A617-0EA8C6A9A2BD}"/>
      </w:docPartPr>
      <w:docPartBody>
        <w:p w:rsidR="004D6F85" w:rsidRDefault="00685CF1" w:rsidP="00685CF1">
          <w:pPr>
            <w:pStyle w:val="146949C04E5640E2B8699AC8330A4599"/>
          </w:pPr>
          <w:r>
            <w:rPr>
              <w:rFonts w:asciiTheme="majorHAnsi" w:eastAsiaTheme="majorEastAsia" w:hAnsiTheme="majorHAnsi" w:cstheme="majorBidi"/>
              <w:caps/>
              <w:color w:val="4472C4" w:themeColor="accent1"/>
              <w:sz w:val="80"/>
              <w:szCs w:val="80"/>
            </w:rPr>
            <w:t>[Document title]</w:t>
          </w:r>
        </w:p>
      </w:docPartBody>
    </w:docPart>
    <w:docPart>
      <w:docPartPr>
        <w:name w:val="981D105B978D4A3686650E6606ED939E"/>
        <w:category>
          <w:name w:val="General"/>
          <w:gallery w:val="placeholder"/>
        </w:category>
        <w:types>
          <w:type w:val="bbPlcHdr"/>
        </w:types>
        <w:behaviors>
          <w:behavior w:val="content"/>
        </w:behaviors>
        <w:guid w:val="{97B04F67-F98E-44D9-8A5B-EC7BD4FF2026}"/>
      </w:docPartPr>
      <w:docPartBody>
        <w:p w:rsidR="004D6F85" w:rsidRDefault="00685CF1" w:rsidP="00685CF1">
          <w:pPr>
            <w:pStyle w:val="981D105B978D4A3686650E6606ED939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CF1"/>
    <w:rsid w:val="00011B6B"/>
    <w:rsid w:val="004D6F85"/>
    <w:rsid w:val="00636723"/>
    <w:rsid w:val="00685CF1"/>
    <w:rsid w:val="00C62CA1"/>
    <w:rsid w:val="00DA6C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46949C04E5640E2B8699AC8330A4599">
    <w:name w:val="146949C04E5640E2B8699AC8330A4599"/>
    <w:rsid w:val="00685CF1"/>
  </w:style>
  <w:style w:type="paragraph" w:customStyle="1" w:styleId="981D105B978D4A3686650E6606ED939E">
    <w:name w:val="981D105B978D4A3686650E6606ED939E"/>
    <w:rsid w:val="00685CF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1115F5-0AAE-4FDF-AFC2-7E72EF4BB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888</Words>
  <Characters>5155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menu engineering – farm to fork restaurat</vt:lpstr>
    </vt:vector>
  </TitlesOfParts>
  <Company/>
  <LinksUpToDate>false</LinksUpToDate>
  <CharactersWithSpaces>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menu engineering – farm to fork restaurat</dc:title>
  <dc:subject>BMIH4002 - Food &amp; Beverage Operations</dc:subject>
  <dc:creator/>
  <cp:keywords/>
  <dc:description/>
  <cp:lastModifiedBy>Gabriela David</cp:lastModifiedBy>
  <cp:revision>31</cp:revision>
  <dcterms:created xsi:type="dcterms:W3CDTF">2023-06-04T12:44:00Z</dcterms:created>
  <dcterms:modified xsi:type="dcterms:W3CDTF">2023-06-06T14:47:00Z</dcterms:modified>
</cp:coreProperties>
</file>