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MON_1668521524"/>
    <w:bookmarkEnd w:id="0"/>
    <w:p w14:paraId="02AB25EC" w14:textId="77777777" w:rsidR="00285FF8" w:rsidRDefault="00B205C0" w:rsidP="007E6F68">
      <w:pPr>
        <w:jc w:val="center"/>
      </w:pPr>
      <w:r>
        <w:rPr>
          <w:noProof/>
        </w:rPr>
        <w:object w:dxaOrig="8980" w:dyaOrig="10420" w14:anchorId="38F447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48.9pt;height:520.9pt;mso-width-percent:0;mso-height-percent:0;mso-width-percent:0;mso-height-percent:0" o:ole="">
            <v:imagedata r:id="rId7" o:title=""/>
          </v:shape>
          <o:OLEObject Type="Embed" ProgID="Word.Document.8" ShapeID="_x0000_i1025" DrawAspect="Content" ObjectID="_1668521629" r:id="rId8">
            <o:FieldCodes>\s</o:FieldCodes>
          </o:OLEObject>
        </w:object>
      </w:r>
    </w:p>
    <w:p w14:paraId="2B12CB2F" w14:textId="77777777" w:rsidR="00285FF8" w:rsidRDefault="00285FF8">
      <w:r>
        <w:br w:type="page"/>
      </w:r>
    </w:p>
    <w:p w14:paraId="4F07CA46" w14:textId="7ADA7DA3" w:rsidR="002D687E" w:rsidRDefault="009A2046" w:rsidP="007E6F68">
      <w:pPr>
        <w:jc w:val="center"/>
        <w:rPr>
          <w:color w:val="000000" w:themeColor="text1"/>
        </w:rPr>
      </w:pPr>
      <w:r>
        <w:lastRenderedPageBreak/>
        <w:t xml:space="preserve">Sky </w:t>
      </w:r>
      <w:r w:rsidRPr="00C620E4">
        <w:rPr>
          <w:color w:val="000000" w:themeColor="text1"/>
        </w:rPr>
        <w:t>Journal Essay</w:t>
      </w:r>
      <w:r w:rsidR="002D687E">
        <w:rPr>
          <w:color w:val="000000" w:themeColor="text1"/>
        </w:rPr>
        <w:t>:</w:t>
      </w:r>
    </w:p>
    <w:p w14:paraId="50D7DCC1" w14:textId="2241BD4C" w:rsidR="009A2046" w:rsidRPr="008C2FEA" w:rsidRDefault="0072206D" w:rsidP="007E6F68">
      <w:pPr>
        <w:jc w:val="center"/>
        <w:rPr>
          <w:color w:val="FF0000"/>
        </w:rPr>
      </w:pPr>
      <w:r w:rsidRPr="00C620E4">
        <w:rPr>
          <w:color w:val="000000" w:themeColor="text1"/>
        </w:rPr>
        <w:t xml:space="preserve">An Inquiry </w:t>
      </w:r>
      <w:r w:rsidR="00C620E4">
        <w:rPr>
          <w:color w:val="000000" w:themeColor="text1"/>
        </w:rPr>
        <w:t>into</w:t>
      </w:r>
      <w:r w:rsidRPr="00C620E4">
        <w:rPr>
          <w:color w:val="000000" w:themeColor="text1"/>
        </w:rPr>
        <w:t xml:space="preserve"> </w:t>
      </w:r>
      <w:r w:rsidR="00C620E4">
        <w:rPr>
          <w:color w:val="000000" w:themeColor="text1"/>
        </w:rPr>
        <w:t>M</w:t>
      </w:r>
      <w:r w:rsidRPr="00C620E4">
        <w:rPr>
          <w:color w:val="000000" w:themeColor="text1"/>
        </w:rPr>
        <w:t xml:space="preserve">orning </w:t>
      </w:r>
      <w:r w:rsidR="00C620E4">
        <w:rPr>
          <w:color w:val="000000" w:themeColor="text1"/>
        </w:rPr>
        <w:t>S</w:t>
      </w:r>
      <w:r w:rsidRPr="00C620E4">
        <w:rPr>
          <w:color w:val="000000" w:themeColor="text1"/>
        </w:rPr>
        <w:t>k</w:t>
      </w:r>
      <w:r w:rsidR="00C620E4">
        <w:rPr>
          <w:color w:val="000000" w:themeColor="text1"/>
        </w:rPr>
        <w:t>ies</w:t>
      </w:r>
    </w:p>
    <w:p w14:paraId="51D94CE5" w14:textId="0FC3BC9E" w:rsidR="009A2046" w:rsidRDefault="009A2046" w:rsidP="00186EBD">
      <w:pPr>
        <w:jc w:val="center"/>
      </w:pPr>
    </w:p>
    <w:p w14:paraId="618D4118" w14:textId="0DFE5576" w:rsidR="009A2046" w:rsidRDefault="00B922BF" w:rsidP="009A2046">
      <w:pPr>
        <w:pStyle w:val="Heading2"/>
      </w:pPr>
      <w:r>
        <w:t>Introduction</w:t>
      </w:r>
    </w:p>
    <w:p w14:paraId="5673E5F2" w14:textId="40646900" w:rsidR="009A2046" w:rsidRDefault="009A2046" w:rsidP="009A2046"/>
    <w:p w14:paraId="772C60B2" w14:textId="08500CF8" w:rsidR="00D57645" w:rsidRPr="008C21DD" w:rsidRDefault="00380E94" w:rsidP="008C21DD">
      <w:pPr>
        <w:ind w:firstLine="432"/>
        <w:rPr>
          <w:color w:val="000000" w:themeColor="text1"/>
        </w:rPr>
      </w:pPr>
      <w:r>
        <w:t>This essay is based on</w:t>
      </w:r>
      <w:r w:rsidR="000143D1">
        <w:t xml:space="preserve"> </w:t>
      </w:r>
      <w:r w:rsidR="00A45765">
        <w:t xml:space="preserve">my </w:t>
      </w:r>
      <w:r>
        <w:t xml:space="preserve">personal observations and impressions of the sky over Dallas, Texas, USA. </w:t>
      </w:r>
      <w:r w:rsidR="00AB2F8B">
        <w:t xml:space="preserve">For </w:t>
      </w:r>
      <w:r w:rsidR="001554DD">
        <w:t>eight</w:t>
      </w:r>
      <w:r w:rsidR="00AB2F8B">
        <w:t xml:space="preserve"> days beginning 10 November through 17 November 2020, the morning sky </w:t>
      </w:r>
      <w:r w:rsidR="000143D1">
        <w:t xml:space="preserve">was observed </w:t>
      </w:r>
      <w:r w:rsidR="00AB2F8B">
        <w:t xml:space="preserve">within one hour </w:t>
      </w:r>
      <w:r w:rsidR="00102860">
        <w:t>of</w:t>
      </w:r>
      <w:r w:rsidR="00AB2F8B">
        <w:t xml:space="preserve"> sunrise</w:t>
      </w:r>
      <w:r w:rsidR="00393108">
        <w:t xml:space="preserve"> for 15</w:t>
      </w:r>
      <w:r w:rsidR="00210828">
        <w:t xml:space="preserve"> to </w:t>
      </w:r>
      <w:r w:rsidR="00393108">
        <w:t>20 minutes</w:t>
      </w:r>
      <w:r w:rsidR="00CF7A4C">
        <w:t xml:space="preserve"> from my fourth-floor apartment balcony</w:t>
      </w:r>
      <w:r w:rsidR="00AB2F8B">
        <w:t xml:space="preserve">. </w:t>
      </w:r>
      <w:r w:rsidR="00393108" w:rsidRPr="00393108">
        <w:rPr>
          <w:color w:val="000000" w:themeColor="text1"/>
        </w:rPr>
        <w:t>On these mornings</w:t>
      </w:r>
      <w:r w:rsidR="000B2BD7" w:rsidRPr="00393108">
        <w:rPr>
          <w:color w:val="000000" w:themeColor="text1"/>
        </w:rPr>
        <w:t xml:space="preserve">, </w:t>
      </w:r>
      <w:r w:rsidR="00694AEF">
        <w:t>the duration of time the sky was observed, the extent of</w:t>
      </w:r>
      <w:r w:rsidR="00694AEF" w:rsidRPr="00393108">
        <w:rPr>
          <w:color w:val="000000" w:themeColor="text1"/>
        </w:rPr>
        <w:t xml:space="preserve"> </w:t>
      </w:r>
      <w:r w:rsidR="00694AEF">
        <w:rPr>
          <w:color w:val="000000" w:themeColor="text1"/>
        </w:rPr>
        <w:t xml:space="preserve">the </w:t>
      </w:r>
      <w:r w:rsidR="00694AEF" w:rsidRPr="00393108">
        <w:rPr>
          <w:color w:val="000000" w:themeColor="text1"/>
        </w:rPr>
        <w:t>cloud cove</w:t>
      </w:r>
      <w:r w:rsidR="00694AEF">
        <w:rPr>
          <w:color w:val="000000" w:themeColor="text1"/>
        </w:rPr>
        <w:t xml:space="preserve">r, and </w:t>
      </w:r>
      <w:r w:rsidR="000143D1">
        <w:t>a</w:t>
      </w:r>
      <w:r w:rsidR="00280E7D">
        <w:t xml:space="preserve">ny </w:t>
      </w:r>
      <w:r w:rsidR="000B2BD7">
        <w:t xml:space="preserve">impressions </w:t>
      </w:r>
      <w:r w:rsidR="000143D1">
        <w:t>or</w:t>
      </w:r>
      <w:r w:rsidR="000B2BD7">
        <w:t xml:space="preserve"> imagery conjured</w:t>
      </w:r>
      <w:r w:rsidR="000143D1">
        <w:t xml:space="preserve"> </w:t>
      </w:r>
      <w:r w:rsidR="00A45765">
        <w:t xml:space="preserve">were </w:t>
      </w:r>
      <w:r w:rsidR="00694AEF">
        <w:t xml:space="preserve">recorded in a word or phrase. </w:t>
      </w:r>
      <w:r w:rsidR="00217EE7">
        <w:t xml:space="preserve">(Table 1). </w:t>
      </w:r>
      <w:r w:rsidR="00555EFF">
        <w:t xml:space="preserve">Utilizing the AccuWeather </w:t>
      </w:r>
      <w:r w:rsidR="00694AEF">
        <w:t xml:space="preserve">weather tracking </w:t>
      </w:r>
      <w:r w:rsidR="00555EFF">
        <w:t>application</w:t>
      </w:r>
      <w:r w:rsidR="00694AEF">
        <w:t xml:space="preserve"> software</w:t>
      </w:r>
      <w:r w:rsidR="00555EFF">
        <w:t xml:space="preserve">, </w:t>
      </w:r>
      <w:r w:rsidR="000B2BD7" w:rsidRPr="002D68CD">
        <w:rPr>
          <w:color w:val="000000" w:themeColor="text1"/>
        </w:rPr>
        <w:t xml:space="preserve">the </w:t>
      </w:r>
      <w:r w:rsidR="000B2BD7">
        <w:t>time of sunrise</w:t>
      </w:r>
      <w:r w:rsidR="00694AEF">
        <w:t xml:space="preserve"> and</w:t>
      </w:r>
      <w:r w:rsidR="000B2BD7">
        <w:t xml:space="preserve"> </w:t>
      </w:r>
      <w:r w:rsidR="00280E7D">
        <w:t>general</w:t>
      </w:r>
      <w:r w:rsidR="000B2BD7">
        <w:t xml:space="preserve"> weather characteristics </w:t>
      </w:r>
      <w:r w:rsidR="00280E7D">
        <w:t xml:space="preserve">of the day </w:t>
      </w:r>
      <w:r w:rsidR="000B2BD7">
        <w:t>such as temperature and wind speed</w:t>
      </w:r>
      <w:r w:rsidR="00694AEF">
        <w:t xml:space="preserve"> were also recorded.</w:t>
      </w:r>
      <w:r w:rsidR="00694AEF">
        <w:rPr>
          <w:rStyle w:val="FootnoteReference"/>
          <w:color w:val="000000" w:themeColor="text1"/>
        </w:rPr>
        <w:footnoteReference w:id="1"/>
      </w:r>
      <w:r w:rsidR="00694AEF">
        <w:t xml:space="preserve"> </w:t>
      </w:r>
      <w:r w:rsidR="008C21DD">
        <w:rPr>
          <w:color w:val="000000" w:themeColor="text1"/>
        </w:rPr>
        <w:t>A</w:t>
      </w:r>
      <w:r w:rsidR="008C21DD" w:rsidRPr="00217EE7">
        <w:rPr>
          <w:color w:val="000000" w:themeColor="text1"/>
        </w:rPr>
        <w:t xml:space="preserve"> phenomenological and experiential </w:t>
      </w:r>
      <w:r w:rsidR="008C21DD">
        <w:rPr>
          <w:color w:val="000000" w:themeColor="text1"/>
        </w:rPr>
        <w:t xml:space="preserve">approach was used to explore three themes in relation to how my experience observing the morning skies translated to broader cultural significances—namely, through notions of engagement, stillness, and connection beyond the mundane. </w:t>
      </w:r>
    </w:p>
    <w:p w14:paraId="69D427F9" w14:textId="674486F9" w:rsidR="004D3CE2" w:rsidRDefault="004D3CE2" w:rsidP="000A743B"/>
    <w:p w14:paraId="4AFAE34F" w14:textId="0080367B" w:rsidR="000A743B" w:rsidRDefault="000A743B" w:rsidP="000A743B">
      <w:r w:rsidRPr="000A743B">
        <w:drawing>
          <wp:inline distT="0" distB="0" distL="0" distR="0" wp14:anchorId="51B6C554" wp14:editId="00E9E4C7">
            <wp:extent cx="6492240" cy="1263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92240" cy="1263650"/>
                    </a:xfrm>
                    <a:prstGeom prst="rect">
                      <a:avLst/>
                    </a:prstGeom>
                  </pic:spPr>
                </pic:pic>
              </a:graphicData>
            </a:graphic>
          </wp:inline>
        </w:drawing>
      </w:r>
    </w:p>
    <w:p w14:paraId="779599F2" w14:textId="054456FC" w:rsidR="00B134E9" w:rsidRPr="00B134E9" w:rsidRDefault="00BD3818" w:rsidP="00B134E9">
      <w:pPr>
        <w:pStyle w:val="Caption"/>
      </w:pPr>
      <w:r>
        <w:t xml:space="preserve">Table </w:t>
      </w:r>
      <w:fldSimple w:instr=" SEQ Table \* ARABIC ">
        <w:r w:rsidR="00C527C3">
          <w:rPr>
            <w:noProof/>
          </w:rPr>
          <w:t>1</w:t>
        </w:r>
      </w:fldSimple>
      <w:r>
        <w:t>.</w:t>
      </w:r>
      <w:r w:rsidRPr="006C39DB">
        <w:t xml:space="preserve"> </w:t>
      </w:r>
      <w:r w:rsidRPr="0073654A">
        <w:rPr>
          <w:i/>
          <w:iCs w:val="0"/>
        </w:rPr>
        <w:t>Daily summary of weather conditions, cloud cover, and general impressions of the morning sky</w:t>
      </w:r>
      <w:r w:rsidRPr="006C39DB">
        <w:t>.</w:t>
      </w:r>
      <w:r w:rsidR="00B134E9">
        <w:t xml:space="preserve"> 10-17 November – Dallas, Texas, USA. Compiled</w:t>
      </w:r>
      <w:r w:rsidR="002D68CD">
        <w:t xml:space="preserve"> by</w:t>
      </w:r>
      <w:r w:rsidR="00B134E9">
        <w:t>: Sabrina Imbrogno</w:t>
      </w:r>
    </w:p>
    <w:p w14:paraId="759B5507" w14:textId="77777777" w:rsidR="008C21DD" w:rsidRDefault="008C21DD" w:rsidP="008C21DD">
      <w:pPr>
        <w:ind w:firstLine="432"/>
      </w:pPr>
    </w:p>
    <w:p w14:paraId="199A7D7B" w14:textId="38958058" w:rsidR="00B922BF" w:rsidRPr="00DC3DC2" w:rsidRDefault="00B922BF" w:rsidP="008C21DD">
      <w:pPr>
        <w:ind w:firstLine="432"/>
        <w:rPr>
          <w:color w:val="000000" w:themeColor="text1"/>
        </w:rPr>
      </w:pPr>
      <w:r>
        <w:t>As a life-long city dweller, my opportunities to see and experience the sky have been limited due to architectural barriers and light pollution. The sky had become something largely taken for granted, something not often consider</w:t>
      </w:r>
      <w:r w:rsidR="0019759C">
        <w:t>ed</w:t>
      </w:r>
      <w:r>
        <w:t xml:space="preserve"> unless venturing out of the city for a road trip or a vacation; when even then, </w:t>
      </w:r>
      <w:r w:rsidRPr="00207BDD">
        <w:rPr>
          <w:i/>
          <w:iCs/>
        </w:rPr>
        <w:t xml:space="preserve">sitting </w:t>
      </w:r>
      <w:r>
        <w:t xml:space="preserve">with the sky for the sole sake of experiencing it usually consisted of transactional activities like sunbathing or admiring the moon for short periods of time. </w:t>
      </w:r>
      <w:r w:rsidRPr="0019759C">
        <w:t xml:space="preserve">The </w:t>
      </w:r>
      <w:r w:rsidR="0019759C" w:rsidRPr="0019759C">
        <w:t>act of</w:t>
      </w:r>
      <w:r w:rsidRPr="0019759C">
        <w:t xml:space="preserve"> keeping a </w:t>
      </w:r>
      <w:r w:rsidR="00922155">
        <w:t>s</w:t>
      </w:r>
      <w:r w:rsidRPr="0019759C">
        <w:t xml:space="preserve">ky </w:t>
      </w:r>
      <w:r w:rsidR="00922155">
        <w:t>j</w:t>
      </w:r>
      <w:r w:rsidRPr="0019759C">
        <w:t xml:space="preserve">ournal </w:t>
      </w:r>
      <w:r w:rsidR="0019759C" w:rsidRPr="0019759C">
        <w:t>provided</w:t>
      </w:r>
      <w:r w:rsidRPr="0019759C">
        <w:rPr>
          <w:color w:val="000000" w:themeColor="text1"/>
        </w:rPr>
        <w:t xml:space="preserve"> daily </w:t>
      </w:r>
      <w:r w:rsidR="0019759C" w:rsidRPr="0019759C">
        <w:rPr>
          <w:color w:val="000000" w:themeColor="text1"/>
        </w:rPr>
        <w:t xml:space="preserve">opportunities to engage with and learn from </w:t>
      </w:r>
      <w:r w:rsidRPr="0019759C">
        <w:rPr>
          <w:color w:val="000000" w:themeColor="text1"/>
        </w:rPr>
        <w:t>the sky</w:t>
      </w:r>
      <w:r w:rsidR="0019759C" w:rsidRPr="0019759C">
        <w:rPr>
          <w:color w:val="000000" w:themeColor="text1"/>
        </w:rPr>
        <w:t>.</w:t>
      </w:r>
    </w:p>
    <w:p w14:paraId="17C92D6A" w14:textId="0B2886D5" w:rsidR="000160FC" w:rsidRDefault="000160FC">
      <w:pPr>
        <w:rPr>
          <w:rFonts w:asciiTheme="majorHAnsi" w:eastAsiaTheme="majorEastAsia" w:hAnsiTheme="majorHAnsi" w:cstheme="majorBidi"/>
          <w:color w:val="2F5496" w:themeColor="accent1" w:themeShade="BF"/>
          <w:sz w:val="26"/>
          <w:szCs w:val="26"/>
        </w:rPr>
      </w:pPr>
    </w:p>
    <w:p w14:paraId="083121B8" w14:textId="1FA5F348" w:rsidR="00AB42D7" w:rsidRDefault="00CF7000" w:rsidP="00AB42D7">
      <w:pPr>
        <w:pStyle w:val="Heading2"/>
      </w:pPr>
      <w:r>
        <w:t>(Re)Engagement</w:t>
      </w:r>
    </w:p>
    <w:p w14:paraId="26AFA863" w14:textId="0AAA540A" w:rsidR="00F50BBC" w:rsidRPr="00E90E3F" w:rsidRDefault="00001899" w:rsidP="00F50BBC">
      <w:pPr>
        <w:ind w:firstLine="432"/>
        <w:rPr>
          <w:color w:val="000000" w:themeColor="text1"/>
        </w:rPr>
      </w:pPr>
      <w:r>
        <w:t xml:space="preserve">On </w:t>
      </w:r>
      <w:r w:rsidR="000D7622">
        <w:t>D</w:t>
      </w:r>
      <w:r>
        <w:t>ay 1 (November 10), one of only two days</w:t>
      </w:r>
      <w:r w:rsidR="00B53301">
        <w:t xml:space="preserve"> observed</w:t>
      </w:r>
      <w:r>
        <w:t xml:space="preserve"> which included morning clouds, I noted</w:t>
      </w:r>
      <w:r w:rsidR="00C73C9E">
        <w:t xml:space="preserve"> </w:t>
      </w:r>
      <w:r w:rsidR="00B53301">
        <w:t xml:space="preserve">an overall </w:t>
      </w:r>
      <w:r>
        <w:t>impression of</w:t>
      </w:r>
      <w:r w:rsidR="00535D99">
        <w:t xml:space="preserve"> </w:t>
      </w:r>
      <w:r>
        <w:t>‘veil of ambiguity’</w:t>
      </w:r>
      <w:r w:rsidR="00AB42D7">
        <w:t xml:space="preserve"> to summari</w:t>
      </w:r>
      <w:r w:rsidR="003B29EF">
        <w:t>s</w:t>
      </w:r>
      <w:r w:rsidR="00AB42D7">
        <w:t xml:space="preserve">e the </w:t>
      </w:r>
      <w:r w:rsidR="00142453">
        <w:t>sky</w:t>
      </w:r>
      <w:r>
        <w:t xml:space="preserve">. This choice of phrase, at the time of its writing early in </w:t>
      </w:r>
      <w:r w:rsidR="00AB42D7">
        <w:t>the</w:t>
      </w:r>
      <w:r>
        <w:t xml:space="preserve"> journaling process, I now see as prescient. </w:t>
      </w:r>
      <w:r w:rsidR="00207077">
        <w:t>It seems the sky had messages</w:t>
      </w:r>
      <w:r w:rsidR="002E7C93">
        <w:t xml:space="preserve"> </w:t>
      </w:r>
      <w:r w:rsidR="00207077">
        <w:t xml:space="preserve">in store. </w:t>
      </w:r>
      <w:r>
        <w:t xml:space="preserve">The idea of a </w:t>
      </w:r>
      <w:r w:rsidR="00186EB4">
        <w:t>modestly</w:t>
      </w:r>
      <w:r>
        <w:t xml:space="preserve"> cloud</w:t>
      </w:r>
      <w:r w:rsidR="00B53301">
        <w:t>ed</w:t>
      </w:r>
      <w:r>
        <w:t xml:space="preserve"> sky</w:t>
      </w:r>
      <w:r w:rsidR="00B53301">
        <w:t xml:space="preserve">, </w:t>
      </w:r>
      <w:r w:rsidR="00186EB4">
        <w:t xml:space="preserve">just </w:t>
      </w:r>
      <w:r w:rsidR="00B53301">
        <w:t>enough to obscure</w:t>
      </w:r>
      <w:r w:rsidR="00186EB4">
        <w:t xml:space="preserve"> a deep survey</w:t>
      </w:r>
      <w:r w:rsidR="00B53301">
        <w:t xml:space="preserve">, </w:t>
      </w:r>
      <w:r w:rsidR="00186EB4">
        <w:t>roused imager</w:t>
      </w:r>
      <w:r w:rsidR="00546ACE">
        <w:t>ies</w:t>
      </w:r>
      <w:r w:rsidR="00186EB4">
        <w:t xml:space="preserve"> of </w:t>
      </w:r>
      <w:r w:rsidR="001B6166">
        <w:t>the intimate and confining nature</w:t>
      </w:r>
      <w:r w:rsidR="00F24DCB">
        <w:t xml:space="preserve"> </w:t>
      </w:r>
      <w:r w:rsidR="001B6166">
        <w:t xml:space="preserve">of </w:t>
      </w:r>
      <w:r w:rsidR="00F24DCB">
        <w:t xml:space="preserve">adorned </w:t>
      </w:r>
      <w:r w:rsidR="00B53301">
        <w:t>veil</w:t>
      </w:r>
      <w:r w:rsidR="00186EB4">
        <w:t xml:space="preserve">s. Veils </w:t>
      </w:r>
      <w:r w:rsidR="00B53301">
        <w:t xml:space="preserve">can </w:t>
      </w:r>
      <w:r w:rsidR="00546ACE">
        <w:t>conceal not only</w:t>
      </w:r>
      <w:r w:rsidR="00B53301">
        <w:t xml:space="preserve"> a </w:t>
      </w:r>
      <w:r w:rsidR="00546ACE">
        <w:t xml:space="preserve">person’s visage, but </w:t>
      </w:r>
      <w:r w:rsidR="007D60DA">
        <w:t xml:space="preserve">also something more. Wenceslaus Hollar’s </w:t>
      </w:r>
      <w:proofErr w:type="spellStart"/>
      <w:r w:rsidR="007D60DA" w:rsidRPr="007D60DA">
        <w:rPr>
          <w:i/>
          <w:iCs/>
        </w:rPr>
        <w:t>Aesta</w:t>
      </w:r>
      <w:r w:rsidR="007D60DA">
        <w:rPr>
          <w:i/>
          <w:iCs/>
        </w:rPr>
        <w:t>s</w:t>
      </w:r>
      <w:proofErr w:type="spellEnd"/>
      <w:r w:rsidR="007D60DA">
        <w:t xml:space="preserve"> etching of a veiled woman</w:t>
      </w:r>
      <w:r w:rsidR="00FF4C2A">
        <w:t xml:space="preserve"> </w:t>
      </w:r>
      <w:r w:rsidR="00A7578B">
        <w:t>is a keen</w:t>
      </w:r>
      <w:r w:rsidR="00FF4C2A">
        <w:t xml:space="preserve"> </w:t>
      </w:r>
      <w:r w:rsidR="00A7578B">
        <w:t>representation of</w:t>
      </w:r>
      <w:r w:rsidR="00FF4C2A">
        <w:t xml:space="preserve"> the </w:t>
      </w:r>
      <w:r w:rsidR="001B6166">
        <w:t xml:space="preserve">first </w:t>
      </w:r>
      <w:r w:rsidR="0076183B">
        <w:t xml:space="preserve">insight </w:t>
      </w:r>
      <w:r w:rsidR="00A7578B">
        <w:t xml:space="preserve">I received from my </w:t>
      </w:r>
      <w:r w:rsidR="00922155">
        <w:t>s</w:t>
      </w:r>
      <w:r w:rsidR="00A7578B">
        <w:t xml:space="preserve">ky </w:t>
      </w:r>
      <w:r w:rsidR="00922155">
        <w:t>j</w:t>
      </w:r>
      <w:r w:rsidR="00A7578B">
        <w:t xml:space="preserve">ournal journey. (Fig. 1). </w:t>
      </w:r>
      <w:r w:rsidR="001B6166">
        <w:t>The November 10 sky</w:t>
      </w:r>
      <w:r w:rsidR="00EB5DF2">
        <w:t xml:space="preserve"> </w:t>
      </w:r>
      <w:r w:rsidR="001B6166">
        <w:t>prodded</w:t>
      </w:r>
      <w:r w:rsidR="00F24DCB">
        <w:t xml:space="preserve">, ‘Are you </w:t>
      </w:r>
      <w:r w:rsidR="001B6166">
        <w:t xml:space="preserve">fully </w:t>
      </w:r>
      <w:r w:rsidR="0076183B">
        <w:lastRenderedPageBreak/>
        <w:t>open to t</w:t>
      </w:r>
      <w:r w:rsidR="0076183B" w:rsidRPr="00F50BBC">
        <w:rPr>
          <w:color w:val="000000" w:themeColor="text1"/>
        </w:rPr>
        <w:t>h</w:t>
      </w:r>
      <w:r w:rsidR="00F24DCB" w:rsidRPr="00F50BBC">
        <w:rPr>
          <w:color w:val="000000" w:themeColor="text1"/>
        </w:rPr>
        <w:t>is</w:t>
      </w:r>
      <w:r w:rsidR="0076183B" w:rsidRPr="00F50BBC">
        <w:rPr>
          <w:color w:val="000000" w:themeColor="text1"/>
        </w:rPr>
        <w:t xml:space="preserve"> </w:t>
      </w:r>
      <w:r w:rsidR="001B6166" w:rsidRPr="00F50BBC">
        <w:rPr>
          <w:color w:val="000000" w:themeColor="text1"/>
        </w:rPr>
        <w:t xml:space="preserve">graduate program </w:t>
      </w:r>
      <w:r w:rsidR="0076183B" w:rsidRPr="00F50BBC">
        <w:rPr>
          <w:color w:val="000000" w:themeColor="text1"/>
        </w:rPr>
        <w:t>experience</w:t>
      </w:r>
      <w:r w:rsidR="00D14A19" w:rsidRPr="00F50BBC">
        <w:rPr>
          <w:color w:val="000000" w:themeColor="text1"/>
        </w:rPr>
        <w:t>?</w:t>
      </w:r>
      <w:r w:rsidR="001B6166" w:rsidRPr="00F50BBC">
        <w:rPr>
          <w:color w:val="000000" w:themeColor="text1"/>
        </w:rPr>
        <w:t>’</w:t>
      </w:r>
      <w:r w:rsidR="0076183B" w:rsidRPr="00F50BBC">
        <w:rPr>
          <w:color w:val="000000" w:themeColor="text1"/>
        </w:rPr>
        <w:t xml:space="preserve"> </w:t>
      </w:r>
      <w:r w:rsidR="007D60DA" w:rsidRPr="00F50BBC">
        <w:rPr>
          <w:color w:val="000000" w:themeColor="text1"/>
        </w:rPr>
        <w:t xml:space="preserve">The </w:t>
      </w:r>
      <w:r w:rsidR="00D14A19" w:rsidRPr="00F50BBC">
        <w:rPr>
          <w:color w:val="000000" w:themeColor="text1"/>
        </w:rPr>
        <w:t xml:space="preserve">drawn </w:t>
      </w:r>
      <w:r w:rsidR="002520E0" w:rsidRPr="00F50BBC">
        <w:rPr>
          <w:color w:val="000000" w:themeColor="text1"/>
        </w:rPr>
        <w:t xml:space="preserve">penumbral textile behind </w:t>
      </w:r>
      <w:r w:rsidR="008A7B19" w:rsidRPr="00F50BBC">
        <w:rPr>
          <w:color w:val="000000" w:themeColor="text1"/>
        </w:rPr>
        <w:t xml:space="preserve">Hollar’s woman </w:t>
      </w:r>
      <w:r w:rsidR="00F50BBC" w:rsidRPr="00F50BBC">
        <w:rPr>
          <w:color w:val="000000" w:themeColor="text1"/>
        </w:rPr>
        <w:t>can function as</w:t>
      </w:r>
      <w:r w:rsidR="001B6166" w:rsidRPr="00F50BBC">
        <w:rPr>
          <w:color w:val="000000" w:themeColor="text1"/>
        </w:rPr>
        <w:t xml:space="preserve"> </w:t>
      </w:r>
      <w:r w:rsidR="00F24DCB" w:rsidRPr="00F50BBC">
        <w:rPr>
          <w:color w:val="000000" w:themeColor="text1"/>
        </w:rPr>
        <w:t>a</w:t>
      </w:r>
      <w:r w:rsidR="004D531F" w:rsidRPr="00F50BBC">
        <w:rPr>
          <w:color w:val="000000" w:themeColor="text1"/>
        </w:rPr>
        <w:t xml:space="preserve"> metaphor for how I answered this question</w:t>
      </w:r>
      <w:r w:rsidR="00F24DCB" w:rsidRPr="00F50BBC">
        <w:rPr>
          <w:color w:val="000000" w:themeColor="text1"/>
        </w:rPr>
        <w:t xml:space="preserve">: The choice to fully engage is mine. </w:t>
      </w:r>
      <w:r w:rsidR="004D531F" w:rsidRPr="00F50BBC">
        <w:rPr>
          <w:color w:val="000000" w:themeColor="text1"/>
        </w:rPr>
        <w:t xml:space="preserve">I can remain </w:t>
      </w:r>
      <w:r w:rsidR="00F24DCB" w:rsidRPr="00F50BBC">
        <w:rPr>
          <w:i/>
          <w:iCs/>
          <w:color w:val="000000" w:themeColor="text1"/>
        </w:rPr>
        <w:t>a</w:t>
      </w:r>
      <w:r w:rsidR="004D531F" w:rsidRPr="00F50BBC">
        <w:rPr>
          <w:i/>
          <w:iCs/>
          <w:color w:val="000000" w:themeColor="text1"/>
        </w:rPr>
        <w:t xml:space="preserve"> veil</w:t>
      </w:r>
      <w:r w:rsidR="00F24DCB" w:rsidRPr="00F50BBC">
        <w:rPr>
          <w:i/>
          <w:iCs/>
          <w:color w:val="000000" w:themeColor="text1"/>
        </w:rPr>
        <w:t>ed</w:t>
      </w:r>
      <w:r w:rsidR="004D531F" w:rsidRPr="00F50BBC">
        <w:rPr>
          <w:i/>
          <w:iCs/>
          <w:color w:val="000000" w:themeColor="text1"/>
        </w:rPr>
        <w:t xml:space="preserve"> woman</w:t>
      </w:r>
      <w:r w:rsidR="004D531F" w:rsidRPr="00F50BBC">
        <w:rPr>
          <w:color w:val="000000" w:themeColor="text1"/>
        </w:rPr>
        <w:t>,</w:t>
      </w:r>
      <w:r w:rsidR="00F24DCB" w:rsidRPr="00F50BBC">
        <w:rPr>
          <w:color w:val="000000" w:themeColor="text1"/>
        </w:rPr>
        <w:t xml:space="preserve"> guarded and secure</w:t>
      </w:r>
      <w:r w:rsidR="004D531F" w:rsidRPr="00F50BBC">
        <w:rPr>
          <w:color w:val="000000" w:themeColor="text1"/>
        </w:rPr>
        <w:t xml:space="preserve">, or I can </w:t>
      </w:r>
      <w:r w:rsidR="00F24DCB" w:rsidRPr="00F50BBC">
        <w:rPr>
          <w:color w:val="000000" w:themeColor="text1"/>
        </w:rPr>
        <w:t>allow for vulnerability</w:t>
      </w:r>
      <w:r w:rsidR="001B6166" w:rsidRPr="00F50BBC">
        <w:rPr>
          <w:color w:val="000000" w:themeColor="text1"/>
        </w:rPr>
        <w:t>—</w:t>
      </w:r>
      <w:r w:rsidR="00F50BBC" w:rsidRPr="00F50BBC">
        <w:rPr>
          <w:color w:val="000000" w:themeColor="text1"/>
        </w:rPr>
        <w:t xml:space="preserve">the </w:t>
      </w:r>
      <w:r w:rsidR="001B6166" w:rsidRPr="00F50BBC">
        <w:rPr>
          <w:color w:val="000000" w:themeColor="text1"/>
        </w:rPr>
        <w:t xml:space="preserve">removal of established safeguards and preconceived notions. This </w:t>
      </w:r>
      <w:r w:rsidR="00F50BBC" w:rsidRPr="00F50BBC">
        <w:rPr>
          <w:color w:val="000000" w:themeColor="text1"/>
        </w:rPr>
        <w:t xml:space="preserve">preliminary </w:t>
      </w:r>
      <w:r w:rsidR="001B6166" w:rsidRPr="00F50BBC">
        <w:rPr>
          <w:color w:val="000000" w:themeColor="text1"/>
        </w:rPr>
        <w:t xml:space="preserve">insight </w:t>
      </w:r>
      <w:r w:rsidR="00F50BBC" w:rsidRPr="00F50BBC">
        <w:rPr>
          <w:color w:val="000000" w:themeColor="text1"/>
        </w:rPr>
        <w:t>was a harbinger of</w:t>
      </w:r>
      <w:r w:rsidR="00142453" w:rsidRPr="00F50BBC">
        <w:rPr>
          <w:color w:val="000000" w:themeColor="text1"/>
        </w:rPr>
        <w:t xml:space="preserve"> </w:t>
      </w:r>
      <w:r w:rsidR="00F50BBC" w:rsidRPr="00605574">
        <w:rPr>
          <w:color w:val="000000" w:themeColor="text1"/>
        </w:rPr>
        <w:t>intuit</w:t>
      </w:r>
      <w:r w:rsidR="00605574">
        <w:rPr>
          <w:color w:val="000000" w:themeColor="text1"/>
        </w:rPr>
        <w:t>ion</w:t>
      </w:r>
      <w:r w:rsidR="00F50BBC" w:rsidRPr="00605574">
        <w:rPr>
          <w:color w:val="000000" w:themeColor="text1"/>
        </w:rPr>
        <w:t>s</w:t>
      </w:r>
      <w:r w:rsidR="00F50BBC" w:rsidRPr="00F50BBC">
        <w:rPr>
          <w:color w:val="000000" w:themeColor="text1"/>
        </w:rPr>
        <w:t xml:space="preserve"> and reflections</w:t>
      </w:r>
      <w:r w:rsidR="002E7C93">
        <w:rPr>
          <w:color w:val="000000" w:themeColor="text1"/>
        </w:rPr>
        <w:t xml:space="preserve"> yet to come</w:t>
      </w:r>
      <w:r w:rsidRPr="00F50BBC">
        <w:rPr>
          <w:color w:val="000000" w:themeColor="text1"/>
        </w:rPr>
        <w:t xml:space="preserve">. </w:t>
      </w:r>
      <w:r w:rsidR="00F50BBC" w:rsidRPr="00E90E3F">
        <w:rPr>
          <w:color w:val="000000" w:themeColor="text1"/>
        </w:rPr>
        <w:t>I had begun to walk among the clouds</w:t>
      </w:r>
      <w:r w:rsidR="0034542F">
        <w:rPr>
          <w:color w:val="000000" w:themeColor="text1"/>
        </w:rPr>
        <w:t>…</w:t>
      </w:r>
      <w:r w:rsidR="00F50BBC" w:rsidRPr="00E90E3F">
        <w:rPr>
          <w:color w:val="000000" w:themeColor="text1"/>
        </w:rPr>
        <w:t xml:space="preserve"> </w:t>
      </w:r>
    </w:p>
    <w:p w14:paraId="2984BCBB" w14:textId="3BDB9BA2" w:rsidR="00001899" w:rsidRPr="001B6166" w:rsidRDefault="00001899" w:rsidP="001B6166">
      <w:pPr>
        <w:ind w:firstLine="432"/>
        <w:rPr>
          <w:color w:val="FF0000"/>
        </w:rPr>
      </w:pPr>
    </w:p>
    <w:p w14:paraId="35FED90B" w14:textId="0CD93E6F" w:rsidR="00001899" w:rsidRDefault="00001899" w:rsidP="00001899">
      <w:pPr>
        <w:ind w:firstLine="432"/>
      </w:pPr>
    </w:p>
    <w:p w14:paraId="3D750024" w14:textId="39679AC6" w:rsidR="00194661" w:rsidRPr="008E4C60" w:rsidRDefault="00F71F32" w:rsidP="000079A0">
      <w:pPr>
        <w:keepNext/>
        <w:jc w:val="center"/>
        <w:rPr>
          <w:rFonts w:cstheme="minorHAnsi"/>
          <w:sz w:val="22"/>
          <w:szCs w:val="22"/>
        </w:rPr>
      </w:pPr>
      <w:r w:rsidRPr="00F71F32">
        <w:rPr>
          <w:noProof/>
        </w:rPr>
        <w:drawing>
          <wp:inline distT="0" distB="0" distL="0" distR="0" wp14:anchorId="074DBC54" wp14:editId="0CA9EDB9">
            <wp:extent cx="3867462" cy="21754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80216" cy="2182622"/>
                    </a:xfrm>
                    <a:prstGeom prst="rect">
                      <a:avLst/>
                    </a:prstGeom>
                  </pic:spPr>
                </pic:pic>
              </a:graphicData>
            </a:graphic>
          </wp:inline>
        </w:drawing>
      </w:r>
      <w:r w:rsidR="00001899">
        <w:br w:type="textWrapping" w:clear="all"/>
      </w:r>
      <w:r w:rsidR="00001899" w:rsidRPr="00BA515C">
        <w:rPr>
          <w:color w:val="44546A" w:themeColor="text2"/>
          <w:sz w:val="22"/>
          <w:szCs w:val="22"/>
        </w:rPr>
        <w:t xml:space="preserve">Figure 1. </w:t>
      </w:r>
      <w:r w:rsidR="000079A0" w:rsidRPr="00BA515C">
        <w:rPr>
          <w:color w:val="44546A" w:themeColor="text2"/>
          <w:sz w:val="22"/>
          <w:szCs w:val="22"/>
        </w:rPr>
        <w:t xml:space="preserve">From left to right: </w:t>
      </w:r>
      <w:r w:rsidR="00001899" w:rsidRPr="00BA515C">
        <w:rPr>
          <w:i/>
          <w:iCs/>
          <w:color w:val="44546A" w:themeColor="text2"/>
          <w:sz w:val="22"/>
          <w:szCs w:val="22"/>
        </w:rPr>
        <w:t>A Veil of Ambiguity</w:t>
      </w:r>
      <w:r w:rsidR="00001899" w:rsidRPr="00BA515C">
        <w:rPr>
          <w:color w:val="44546A" w:themeColor="text2"/>
          <w:sz w:val="22"/>
          <w:szCs w:val="22"/>
        </w:rPr>
        <w:t xml:space="preserve">. 10 November, 7.31 – </w:t>
      </w:r>
      <w:r w:rsidR="00207077" w:rsidRPr="00BA515C">
        <w:rPr>
          <w:color w:val="44546A" w:themeColor="text2"/>
          <w:sz w:val="22"/>
          <w:szCs w:val="22"/>
        </w:rPr>
        <w:t xml:space="preserve">clouds </w:t>
      </w:r>
      <w:r w:rsidR="00C73C9E" w:rsidRPr="00BA515C">
        <w:rPr>
          <w:color w:val="44546A" w:themeColor="text2"/>
          <w:sz w:val="22"/>
          <w:szCs w:val="22"/>
        </w:rPr>
        <w:t>from</w:t>
      </w:r>
      <w:r w:rsidR="00207077" w:rsidRPr="00BA515C">
        <w:rPr>
          <w:color w:val="44546A" w:themeColor="text2"/>
          <w:sz w:val="22"/>
          <w:szCs w:val="22"/>
        </w:rPr>
        <w:t xml:space="preserve"> </w:t>
      </w:r>
      <w:r w:rsidR="00001899" w:rsidRPr="00BA515C">
        <w:rPr>
          <w:color w:val="44546A" w:themeColor="text2"/>
          <w:sz w:val="22"/>
          <w:szCs w:val="22"/>
        </w:rPr>
        <w:t>my apartment balcony. Photo: Sabrina Imbrogno</w:t>
      </w:r>
      <w:r w:rsidR="00194661" w:rsidRPr="00BA515C">
        <w:rPr>
          <w:color w:val="44546A" w:themeColor="text2"/>
          <w:sz w:val="22"/>
          <w:szCs w:val="22"/>
        </w:rPr>
        <w:t xml:space="preserve"> and</w:t>
      </w:r>
      <w:r w:rsidR="000079A0" w:rsidRPr="00BA515C">
        <w:rPr>
          <w:color w:val="44546A" w:themeColor="text2"/>
          <w:sz w:val="22"/>
          <w:szCs w:val="22"/>
        </w:rPr>
        <w:t xml:space="preserve"> </w:t>
      </w:r>
      <w:r w:rsidR="00194661" w:rsidRPr="00BA515C">
        <w:rPr>
          <w:rStyle w:val="artwork-tombstone--value"/>
          <w:rFonts w:cstheme="minorHAnsi"/>
          <w:color w:val="44546A" w:themeColor="text2"/>
          <w:sz w:val="22"/>
          <w:szCs w:val="22"/>
          <w:bdr w:val="none" w:sz="0" w:space="0" w:color="auto" w:frame="1"/>
        </w:rPr>
        <w:t xml:space="preserve">Wenceslaus </w:t>
      </w:r>
      <w:proofErr w:type="spellStart"/>
      <w:r w:rsidR="00194661" w:rsidRPr="00BA515C">
        <w:rPr>
          <w:rStyle w:val="artwork-tombstone--value"/>
          <w:rFonts w:cstheme="minorHAnsi"/>
          <w:color w:val="44546A" w:themeColor="text2"/>
          <w:sz w:val="22"/>
          <w:szCs w:val="22"/>
          <w:bdr w:val="none" w:sz="0" w:space="0" w:color="auto" w:frame="1"/>
        </w:rPr>
        <w:t>Hollar</w:t>
      </w:r>
      <w:proofErr w:type="spellEnd"/>
      <w:r w:rsidR="00194661" w:rsidRPr="00BA515C">
        <w:rPr>
          <w:rStyle w:val="artwork-tombstone--value"/>
          <w:rFonts w:cstheme="minorHAnsi"/>
          <w:color w:val="44546A" w:themeColor="text2"/>
          <w:sz w:val="22"/>
          <w:szCs w:val="22"/>
          <w:bdr w:val="none" w:sz="0" w:space="0" w:color="auto" w:frame="1"/>
        </w:rPr>
        <w:t xml:space="preserve">, </w:t>
      </w:r>
      <w:proofErr w:type="spellStart"/>
      <w:r w:rsidR="00194661" w:rsidRPr="00BA515C">
        <w:rPr>
          <w:rStyle w:val="artwork-tombstone--value"/>
          <w:rFonts w:cstheme="minorHAnsi"/>
          <w:i/>
          <w:iCs/>
          <w:color w:val="44546A" w:themeColor="text2"/>
          <w:sz w:val="22"/>
          <w:szCs w:val="22"/>
          <w:bdr w:val="none" w:sz="0" w:space="0" w:color="auto" w:frame="1"/>
        </w:rPr>
        <w:t>Aestas</w:t>
      </w:r>
      <w:proofErr w:type="spellEnd"/>
      <w:r w:rsidR="00194661" w:rsidRPr="00BA515C">
        <w:rPr>
          <w:rStyle w:val="artwork-tombstone--value"/>
          <w:rFonts w:cstheme="minorHAnsi"/>
          <w:i/>
          <w:iCs/>
          <w:color w:val="44546A" w:themeColor="text2"/>
          <w:sz w:val="22"/>
          <w:szCs w:val="22"/>
          <w:bdr w:val="none" w:sz="0" w:space="0" w:color="auto" w:frame="1"/>
        </w:rPr>
        <w:t xml:space="preserve"> – Summer</w:t>
      </w:r>
      <w:r w:rsidR="00194661" w:rsidRPr="00BA515C">
        <w:rPr>
          <w:rStyle w:val="artwork-tombstone--value"/>
          <w:rFonts w:cstheme="minorHAnsi"/>
          <w:color w:val="44546A" w:themeColor="text2"/>
          <w:sz w:val="22"/>
          <w:szCs w:val="22"/>
          <w:bdr w:val="none" w:sz="0" w:space="0" w:color="auto" w:frame="1"/>
        </w:rPr>
        <w:t>, 1641, Etching, 24.2 × 27.2 cm, The Met, Image: Web Gallery Met Museum.</w:t>
      </w:r>
    </w:p>
    <w:p w14:paraId="6644EDD9" w14:textId="77777777" w:rsidR="00194661" w:rsidRPr="005A775E" w:rsidRDefault="00194661" w:rsidP="0076006C">
      <w:pPr>
        <w:keepNext/>
        <w:jc w:val="center"/>
        <w:rPr>
          <w:sz w:val="22"/>
          <w:szCs w:val="22"/>
        </w:rPr>
      </w:pPr>
    </w:p>
    <w:p w14:paraId="521AF597" w14:textId="77777777" w:rsidR="00EB5DF2" w:rsidRPr="00163EE4" w:rsidRDefault="00EB5DF2" w:rsidP="00EB5DF2">
      <w:pPr>
        <w:rPr>
          <w:color w:val="000000" w:themeColor="text1"/>
        </w:rPr>
      </w:pPr>
    </w:p>
    <w:p w14:paraId="3B0CBE75" w14:textId="35A539EF" w:rsidR="001C678C" w:rsidRPr="00287A86" w:rsidRDefault="005A6AC4" w:rsidP="00287A86">
      <w:pPr>
        <w:ind w:firstLine="432"/>
        <w:rPr>
          <w:color w:val="4472C4" w:themeColor="accent1"/>
        </w:rPr>
      </w:pPr>
      <w:r w:rsidRPr="00287A86">
        <w:rPr>
          <w:color w:val="000000" w:themeColor="text1"/>
        </w:rPr>
        <w:t>Alexandra Harris’ st</w:t>
      </w:r>
      <w:r w:rsidRPr="00292928">
        <w:rPr>
          <w:color w:val="000000" w:themeColor="text1"/>
        </w:rPr>
        <w:t xml:space="preserve">atement from </w:t>
      </w:r>
      <w:r w:rsidRPr="00292928">
        <w:rPr>
          <w:i/>
          <w:iCs/>
          <w:color w:val="000000" w:themeColor="text1"/>
        </w:rPr>
        <w:t>Weatherland</w:t>
      </w:r>
      <w:r w:rsidR="00F50BBC" w:rsidRPr="00292928">
        <w:rPr>
          <w:i/>
          <w:iCs/>
          <w:color w:val="000000" w:themeColor="text1"/>
        </w:rPr>
        <w:t>: Writers and artists under English skies</w:t>
      </w:r>
      <w:r w:rsidRPr="00292928">
        <w:rPr>
          <w:color w:val="000000" w:themeColor="text1"/>
        </w:rPr>
        <w:t xml:space="preserve">, </w:t>
      </w:r>
      <w:r w:rsidRPr="00287A86">
        <w:rPr>
          <w:color w:val="000000" w:themeColor="text1"/>
        </w:rPr>
        <w:t xml:space="preserve">‘To </w:t>
      </w:r>
      <w:r w:rsidRPr="001278C6">
        <w:rPr>
          <w:color w:val="000000" w:themeColor="text1"/>
        </w:rPr>
        <w:t>think is to walk among clouds.’</w:t>
      </w:r>
      <w:r w:rsidR="00292928">
        <w:rPr>
          <w:color w:val="000000" w:themeColor="text1"/>
        </w:rPr>
        <w:t>,</w:t>
      </w:r>
      <w:r w:rsidRPr="001278C6">
        <w:rPr>
          <w:rStyle w:val="FootnoteReference"/>
          <w:color w:val="000000" w:themeColor="text1"/>
        </w:rPr>
        <w:t xml:space="preserve"> </w:t>
      </w:r>
      <w:r w:rsidRPr="001278C6">
        <w:rPr>
          <w:color w:val="000000" w:themeColor="text1"/>
        </w:rPr>
        <w:t>is embedded in a chapter that discusses the seemingly endless inspiration of the sky and clouds for poets and artists.</w:t>
      </w:r>
      <w:r w:rsidR="0034542F">
        <w:rPr>
          <w:rStyle w:val="FootnoteReference"/>
          <w:color w:val="000000" w:themeColor="text1"/>
        </w:rPr>
        <w:footnoteReference w:id="2"/>
      </w:r>
      <w:r w:rsidRPr="001278C6">
        <w:rPr>
          <w:color w:val="000000" w:themeColor="text1"/>
        </w:rPr>
        <w:t xml:space="preserve"> Here the author developed an equivalence between thought and </w:t>
      </w:r>
      <w:r w:rsidRPr="00287A86">
        <w:rPr>
          <w:color w:val="000000" w:themeColor="text1"/>
        </w:rPr>
        <w:t xml:space="preserve">weather phenomena such as mist and fog. </w:t>
      </w:r>
      <w:r w:rsidR="00C62BD7" w:rsidRPr="00287A86">
        <w:rPr>
          <w:color w:val="000000" w:themeColor="text1"/>
        </w:rPr>
        <w:t>As it pertains to my experience of engagement with the sky, h</w:t>
      </w:r>
      <w:r w:rsidR="004338C6" w:rsidRPr="00287A86">
        <w:rPr>
          <w:color w:val="000000" w:themeColor="text1"/>
        </w:rPr>
        <w:t>er phrase relate</w:t>
      </w:r>
      <w:r w:rsidR="00C62BD7" w:rsidRPr="00287A86">
        <w:rPr>
          <w:color w:val="000000" w:themeColor="text1"/>
        </w:rPr>
        <w:t xml:space="preserve">d to </w:t>
      </w:r>
      <w:r w:rsidRPr="00287A86">
        <w:rPr>
          <w:color w:val="000000" w:themeColor="text1"/>
        </w:rPr>
        <w:t xml:space="preserve">the </w:t>
      </w:r>
      <w:r w:rsidR="00C62BD7" w:rsidRPr="00287A86">
        <w:rPr>
          <w:color w:val="000000" w:themeColor="text1"/>
        </w:rPr>
        <w:t>initial flitting and fleeting</w:t>
      </w:r>
      <w:r w:rsidRPr="00287A86">
        <w:rPr>
          <w:color w:val="000000" w:themeColor="text1"/>
        </w:rPr>
        <w:t xml:space="preserve"> nature </w:t>
      </w:r>
      <w:r w:rsidR="0019759C">
        <w:rPr>
          <w:color w:val="000000" w:themeColor="text1"/>
        </w:rPr>
        <w:t xml:space="preserve">of </w:t>
      </w:r>
      <w:r w:rsidR="00C62BD7" w:rsidRPr="00287A86">
        <w:rPr>
          <w:color w:val="000000" w:themeColor="text1"/>
        </w:rPr>
        <w:t>my thoughts</w:t>
      </w:r>
      <w:r w:rsidRPr="00287A86">
        <w:rPr>
          <w:color w:val="000000" w:themeColor="text1"/>
        </w:rPr>
        <w:t xml:space="preserve"> </w:t>
      </w:r>
      <w:r w:rsidR="009C1DFF" w:rsidRPr="00287A86">
        <w:rPr>
          <w:color w:val="000000" w:themeColor="text1"/>
        </w:rPr>
        <w:t>as</w:t>
      </w:r>
      <w:r w:rsidRPr="00287A86">
        <w:rPr>
          <w:color w:val="000000" w:themeColor="text1"/>
        </w:rPr>
        <w:t xml:space="preserve"> metaphorically equivalent to the </w:t>
      </w:r>
      <w:r w:rsidR="00C62BD7" w:rsidRPr="00287A86">
        <w:rPr>
          <w:color w:val="000000" w:themeColor="text1"/>
        </w:rPr>
        <w:t xml:space="preserve">insubstantial </w:t>
      </w:r>
      <w:r w:rsidRPr="00287A86">
        <w:rPr>
          <w:color w:val="000000" w:themeColor="text1"/>
        </w:rPr>
        <w:t xml:space="preserve">ephemeral nature of </w:t>
      </w:r>
      <w:r w:rsidR="00287A86" w:rsidRPr="00287A86">
        <w:rPr>
          <w:color w:val="000000" w:themeColor="text1"/>
        </w:rPr>
        <w:t xml:space="preserve">the </w:t>
      </w:r>
      <w:r w:rsidRPr="00287A86">
        <w:rPr>
          <w:color w:val="000000" w:themeColor="text1"/>
        </w:rPr>
        <w:t>clouds</w:t>
      </w:r>
      <w:r w:rsidR="00575CF1">
        <w:rPr>
          <w:color w:val="000000" w:themeColor="text1"/>
        </w:rPr>
        <w:t xml:space="preserve"> I observed</w:t>
      </w:r>
      <w:r w:rsidR="004338C6" w:rsidRPr="00287A86">
        <w:rPr>
          <w:color w:val="000000" w:themeColor="text1"/>
        </w:rPr>
        <w:t>.</w:t>
      </w:r>
      <w:r w:rsidR="001278C6" w:rsidRPr="00287A86">
        <w:rPr>
          <w:color w:val="000000" w:themeColor="text1"/>
        </w:rPr>
        <w:t xml:space="preserve"> </w:t>
      </w:r>
      <w:r w:rsidR="00C62BD7" w:rsidRPr="00287A86">
        <w:rPr>
          <w:color w:val="000000" w:themeColor="text1"/>
        </w:rPr>
        <w:t xml:space="preserve">As </w:t>
      </w:r>
      <w:r w:rsidR="004338C6" w:rsidRPr="00287A86">
        <w:rPr>
          <w:color w:val="000000" w:themeColor="text1"/>
        </w:rPr>
        <w:t>I reflected on the two days in which I was able to observe clouds</w:t>
      </w:r>
      <w:r w:rsidR="00C62BD7" w:rsidRPr="00287A86">
        <w:rPr>
          <w:color w:val="000000" w:themeColor="text1"/>
        </w:rPr>
        <w:t xml:space="preserve">, I </w:t>
      </w:r>
      <w:r w:rsidR="004338C6" w:rsidRPr="00287A86">
        <w:rPr>
          <w:color w:val="000000" w:themeColor="text1"/>
        </w:rPr>
        <w:t>noted the following</w:t>
      </w:r>
      <w:r w:rsidR="00575CF1">
        <w:rPr>
          <w:color w:val="000000" w:themeColor="text1"/>
        </w:rPr>
        <w:t xml:space="preserve"> ideas</w:t>
      </w:r>
      <w:r w:rsidR="004338C6" w:rsidRPr="00287A86">
        <w:rPr>
          <w:color w:val="000000" w:themeColor="text1"/>
        </w:rPr>
        <w:t xml:space="preserve">: </w:t>
      </w:r>
      <w:r w:rsidR="00287A86" w:rsidRPr="00287A86">
        <w:rPr>
          <w:color w:val="000000" w:themeColor="text1"/>
        </w:rPr>
        <w:t xml:space="preserve">while the </w:t>
      </w:r>
      <w:r w:rsidR="001C678C" w:rsidRPr="00287A86">
        <w:rPr>
          <w:color w:val="000000" w:themeColor="text1"/>
        </w:rPr>
        <w:t>clouds presented a faux texture within the skyscape</w:t>
      </w:r>
      <w:r w:rsidR="00287A86" w:rsidRPr="00287A86">
        <w:rPr>
          <w:color w:val="000000" w:themeColor="text1"/>
        </w:rPr>
        <w:t xml:space="preserve"> due to their continuous morphing, </w:t>
      </w:r>
      <w:r w:rsidR="00575CF1">
        <w:rPr>
          <w:color w:val="000000" w:themeColor="text1"/>
        </w:rPr>
        <w:t xml:space="preserve">they </w:t>
      </w:r>
      <w:r w:rsidR="00287A86" w:rsidRPr="00287A86">
        <w:rPr>
          <w:color w:val="000000" w:themeColor="text1"/>
        </w:rPr>
        <w:t xml:space="preserve">yet </w:t>
      </w:r>
      <w:r w:rsidR="00C62BD7" w:rsidRPr="00287A86">
        <w:rPr>
          <w:color w:val="000000" w:themeColor="text1"/>
        </w:rPr>
        <w:t>generat</w:t>
      </w:r>
      <w:r w:rsidR="00575CF1">
        <w:rPr>
          <w:color w:val="000000" w:themeColor="text1"/>
        </w:rPr>
        <w:t>ed</w:t>
      </w:r>
      <w:r w:rsidR="00C62BD7" w:rsidRPr="00287A86">
        <w:rPr>
          <w:color w:val="000000" w:themeColor="text1"/>
        </w:rPr>
        <w:t xml:space="preserve"> </w:t>
      </w:r>
      <w:r w:rsidR="001C678C" w:rsidRPr="00C62BD7">
        <w:rPr>
          <w:color w:val="000000" w:themeColor="text1"/>
        </w:rPr>
        <w:t xml:space="preserve">something tangible from </w:t>
      </w:r>
      <w:r w:rsidR="00575CF1">
        <w:rPr>
          <w:color w:val="000000" w:themeColor="text1"/>
        </w:rPr>
        <w:t xml:space="preserve">their </w:t>
      </w:r>
      <w:r w:rsidR="001C678C" w:rsidRPr="00C62BD7">
        <w:rPr>
          <w:color w:val="000000" w:themeColor="text1"/>
        </w:rPr>
        <w:t>intangible</w:t>
      </w:r>
      <w:r w:rsidR="00575CF1">
        <w:rPr>
          <w:color w:val="000000" w:themeColor="text1"/>
        </w:rPr>
        <w:t xml:space="preserve"> natures. S</w:t>
      </w:r>
      <w:r w:rsidR="00287A86">
        <w:rPr>
          <w:color w:val="000000" w:themeColor="text1"/>
        </w:rPr>
        <w:t xml:space="preserve">o too were my initial thoughts </w:t>
      </w:r>
      <w:r w:rsidR="00287A86" w:rsidRPr="00292928">
        <w:rPr>
          <w:color w:val="000000" w:themeColor="text1"/>
        </w:rPr>
        <w:t>strawmen,</w:t>
      </w:r>
      <w:r w:rsidR="00287A86">
        <w:rPr>
          <w:color w:val="000000" w:themeColor="text1"/>
        </w:rPr>
        <w:t xml:space="preserve"> insubstantial and poorly </w:t>
      </w:r>
      <w:r w:rsidR="00575CF1">
        <w:rPr>
          <w:color w:val="000000" w:themeColor="text1"/>
        </w:rPr>
        <w:t>defined</w:t>
      </w:r>
      <w:r w:rsidR="00287A86">
        <w:rPr>
          <w:color w:val="000000" w:themeColor="text1"/>
        </w:rPr>
        <w:t xml:space="preserve">, yet accessible for figurative molding into something </w:t>
      </w:r>
      <w:r w:rsidR="00575CF1">
        <w:rPr>
          <w:color w:val="000000" w:themeColor="text1"/>
        </w:rPr>
        <w:t xml:space="preserve">more </w:t>
      </w:r>
      <w:r w:rsidR="00287A86">
        <w:rPr>
          <w:color w:val="000000" w:themeColor="text1"/>
        </w:rPr>
        <w:t>substantial.</w:t>
      </w:r>
      <w:r w:rsidR="00575CF1">
        <w:rPr>
          <w:color w:val="000000" w:themeColor="text1"/>
        </w:rPr>
        <w:t xml:space="preserve"> Walking among clouds required a delicate finessing.</w:t>
      </w:r>
    </w:p>
    <w:p w14:paraId="4805F385" w14:textId="3B27228A" w:rsidR="00B6723C" w:rsidRDefault="009B39D7" w:rsidP="00287A86">
      <w:pPr>
        <w:ind w:firstLine="432"/>
        <w:rPr>
          <w:color w:val="000000" w:themeColor="text1"/>
        </w:rPr>
      </w:pPr>
      <w:r>
        <w:rPr>
          <w:color w:val="000000" w:themeColor="text1"/>
        </w:rPr>
        <w:t>While</w:t>
      </w:r>
      <w:r w:rsidR="00246E77">
        <w:rPr>
          <w:color w:val="000000" w:themeColor="text1"/>
        </w:rPr>
        <w:t xml:space="preserve"> I </w:t>
      </w:r>
      <w:r w:rsidR="00575CF1">
        <w:rPr>
          <w:color w:val="000000" w:themeColor="text1"/>
        </w:rPr>
        <w:t>noted</w:t>
      </w:r>
      <w:r w:rsidR="00246E77">
        <w:rPr>
          <w:color w:val="000000" w:themeColor="text1"/>
        </w:rPr>
        <w:t xml:space="preserve"> t</w:t>
      </w:r>
      <w:r w:rsidR="005A6AC4" w:rsidRPr="00F50F6C">
        <w:rPr>
          <w:color w:val="000000" w:themeColor="text1"/>
        </w:rPr>
        <w:t xml:space="preserve">he </w:t>
      </w:r>
      <w:r w:rsidR="00B6723C">
        <w:rPr>
          <w:color w:val="000000" w:themeColor="text1"/>
        </w:rPr>
        <w:t>ephemeral</w:t>
      </w:r>
      <w:r w:rsidR="005A6AC4" w:rsidRPr="00387AFD">
        <w:rPr>
          <w:color w:val="000000" w:themeColor="text1"/>
        </w:rPr>
        <w:t xml:space="preserve"> nature </w:t>
      </w:r>
      <w:r w:rsidR="005A6AC4">
        <w:rPr>
          <w:color w:val="000000" w:themeColor="text1"/>
        </w:rPr>
        <w:t xml:space="preserve">of </w:t>
      </w:r>
      <w:r w:rsidR="00EB5DF2">
        <w:rPr>
          <w:color w:val="000000" w:themeColor="text1"/>
        </w:rPr>
        <w:t xml:space="preserve">the </w:t>
      </w:r>
      <w:r w:rsidR="009C1DFF">
        <w:rPr>
          <w:color w:val="000000" w:themeColor="text1"/>
        </w:rPr>
        <w:t>sky</w:t>
      </w:r>
      <w:r w:rsidR="00575CF1">
        <w:rPr>
          <w:color w:val="000000" w:themeColor="text1"/>
        </w:rPr>
        <w:t xml:space="preserve"> in relation to my thoughts</w:t>
      </w:r>
      <w:r w:rsidR="00E90E3F">
        <w:rPr>
          <w:color w:val="000000" w:themeColor="text1"/>
        </w:rPr>
        <w:t xml:space="preserve">, </w:t>
      </w:r>
      <w:r w:rsidR="00246E77">
        <w:rPr>
          <w:color w:val="000000" w:themeColor="text1"/>
        </w:rPr>
        <w:t xml:space="preserve">I </w:t>
      </w:r>
      <w:r w:rsidR="00575CF1">
        <w:rPr>
          <w:color w:val="000000" w:themeColor="text1"/>
        </w:rPr>
        <w:t xml:space="preserve">also </w:t>
      </w:r>
      <w:r w:rsidR="00246E77">
        <w:rPr>
          <w:color w:val="000000" w:themeColor="text1"/>
        </w:rPr>
        <w:t>r</w:t>
      </w:r>
      <w:r w:rsidR="005A6AC4">
        <w:rPr>
          <w:color w:val="000000" w:themeColor="text1"/>
        </w:rPr>
        <w:t>eflect</w:t>
      </w:r>
      <w:r w:rsidR="00246E77">
        <w:rPr>
          <w:color w:val="000000" w:themeColor="text1"/>
        </w:rPr>
        <w:t xml:space="preserve">ed on </w:t>
      </w:r>
      <w:r w:rsidR="001C678C">
        <w:rPr>
          <w:color w:val="000000" w:themeColor="text1"/>
        </w:rPr>
        <w:t xml:space="preserve">modern notions of </w:t>
      </w:r>
      <w:r w:rsidR="00EB5DF2">
        <w:rPr>
          <w:color w:val="000000" w:themeColor="text1"/>
        </w:rPr>
        <w:t>mortal</w:t>
      </w:r>
      <w:r w:rsidR="001C678C">
        <w:rPr>
          <w:color w:val="000000" w:themeColor="text1"/>
        </w:rPr>
        <w:t>ity and engagement</w:t>
      </w:r>
      <w:r w:rsidR="00EB5DF2">
        <w:rPr>
          <w:color w:val="000000" w:themeColor="text1"/>
        </w:rPr>
        <w:t xml:space="preserve">, in particular on </w:t>
      </w:r>
      <w:r w:rsidR="000A743B">
        <w:rPr>
          <w:color w:val="000000" w:themeColor="text1"/>
        </w:rPr>
        <w:t>D</w:t>
      </w:r>
      <w:r w:rsidR="00D75F41">
        <w:rPr>
          <w:color w:val="000000" w:themeColor="text1"/>
        </w:rPr>
        <w:t xml:space="preserve">ay 4, </w:t>
      </w:r>
      <w:r w:rsidR="00EB5DF2">
        <w:rPr>
          <w:color w:val="000000" w:themeColor="text1"/>
        </w:rPr>
        <w:t xml:space="preserve">when </w:t>
      </w:r>
      <w:r w:rsidR="00D75F41">
        <w:rPr>
          <w:color w:val="000000" w:themeColor="text1"/>
        </w:rPr>
        <w:t>I noted an impression of ‘diffusion’</w:t>
      </w:r>
      <w:r w:rsidR="00DF2739">
        <w:rPr>
          <w:color w:val="000000" w:themeColor="text1"/>
        </w:rPr>
        <w:t>. My journal captured</w:t>
      </w:r>
      <w:r w:rsidR="00EB5DF2">
        <w:rPr>
          <w:color w:val="000000" w:themeColor="text1"/>
        </w:rPr>
        <w:t xml:space="preserve"> </w:t>
      </w:r>
      <w:r w:rsidR="00DF2739">
        <w:rPr>
          <w:color w:val="000000" w:themeColor="text1"/>
        </w:rPr>
        <w:t xml:space="preserve">how I translated the notion of diffusion to the </w:t>
      </w:r>
      <w:r w:rsidR="005A6AC4">
        <w:rPr>
          <w:color w:val="000000" w:themeColor="text1"/>
        </w:rPr>
        <w:t xml:space="preserve">fundamentally transitory </w:t>
      </w:r>
      <w:r w:rsidR="00DF2739">
        <w:rPr>
          <w:color w:val="000000" w:themeColor="text1"/>
        </w:rPr>
        <w:t xml:space="preserve">nature of living </w:t>
      </w:r>
      <w:r w:rsidR="005A6AC4">
        <w:rPr>
          <w:color w:val="000000" w:themeColor="text1"/>
        </w:rPr>
        <w:t xml:space="preserve">beings </w:t>
      </w:r>
      <w:r w:rsidR="00DF2739">
        <w:rPr>
          <w:color w:val="000000" w:themeColor="text1"/>
        </w:rPr>
        <w:t xml:space="preserve">that nevertheless </w:t>
      </w:r>
      <w:r w:rsidR="005A6AC4">
        <w:rPr>
          <w:color w:val="000000" w:themeColor="text1"/>
        </w:rPr>
        <w:t xml:space="preserve">attempt to make </w:t>
      </w:r>
      <w:r w:rsidR="00DF2739">
        <w:rPr>
          <w:color w:val="000000" w:themeColor="text1"/>
        </w:rPr>
        <w:t>their</w:t>
      </w:r>
      <w:r w:rsidR="005A6AC4">
        <w:rPr>
          <w:color w:val="000000" w:themeColor="text1"/>
        </w:rPr>
        <w:t xml:space="preserve"> </w:t>
      </w:r>
      <w:r w:rsidR="005A6AC4" w:rsidRPr="00D75F41">
        <w:rPr>
          <w:color w:val="000000" w:themeColor="text1"/>
        </w:rPr>
        <w:t>marks</w:t>
      </w:r>
      <w:r w:rsidR="005A6AC4">
        <w:rPr>
          <w:color w:val="000000" w:themeColor="text1"/>
        </w:rPr>
        <w:t xml:space="preserve"> onto an ever-shifting landscape. </w:t>
      </w:r>
      <w:r w:rsidR="00DF2739">
        <w:rPr>
          <w:color w:val="000000" w:themeColor="text1"/>
        </w:rPr>
        <w:t>I went on to write, ‘</w:t>
      </w:r>
      <w:r w:rsidR="005A6AC4">
        <w:rPr>
          <w:color w:val="000000" w:themeColor="text1"/>
        </w:rPr>
        <w:t>Is it any wonder that man</w:t>
      </w:r>
      <w:r w:rsidR="00B6723C">
        <w:rPr>
          <w:color w:val="000000" w:themeColor="text1"/>
        </w:rPr>
        <w:t xml:space="preserve">y people </w:t>
      </w:r>
      <w:r w:rsidR="005A6AC4" w:rsidRPr="006F4071">
        <w:rPr>
          <w:i/>
          <w:iCs/>
          <w:color w:val="000000" w:themeColor="text1"/>
        </w:rPr>
        <w:t xml:space="preserve">float </w:t>
      </w:r>
      <w:r w:rsidR="005A6AC4">
        <w:rPr>
          <w:color w:val="000000" w:themeColor="text1"/>
        </w:rPr>
        <w:t xml:space="preserve">through life with a sense of discontent or unease while searching for something </w:t>
      </w:r>
      <w:r w:rsidR="00B6723C">
        <w:rPr>
          <w:color w:val="000000" w:themeColor="text1"/>
        </w:rPr>
        <w:t>constant</w:t>
      </w:r>
      <w:r w:rsidR="005A6AC4">
        <w:rPr>
          <w:color w:val="000000" w:themeColor="text1"/>
        </w:rPr>
        <w:t>?</w:t>
      </w:r>
      <w:r w:rsidR="00B6723C">
        <w:rPr>
          <w:color w:val="000000" w:themeColor="text1"/>
        </w:rPr>
        <w:t>’</w:t>
      </w:r>
    </w:p>
    <w:p w14:paraId="1FE85439" w14:textId="712AE85B" w:rsidR="00287A86" w:rsidRDefault="00287A86"/>
    <w:p w14:paraId="4B19C5AE" w14:textId="2D849EEF" w:rsidR="005A6AC4" w:rsidRDefault="0001058A" w:rsidP="005A6AC4">
      <w:pPr>
        <w:ind w:firstLine="432"/>
      </w:pPr>
      <w:r>
        <w:t xml:space="preserve">From her book </w:t>
      </w:r>
      <w:r w:rsidRPr="00A41ABE">
        <w:rPr>
          <w:i/>
          <w:iCs/>
        </w:rPr>
        <w:t>A Natural History of the Senses</w:t>
      </w:r>
      <w:r>
        <w:t xml:space="preserve">, </w:t>
      </w:r>
      <w:r w:rsidR="005A6AC4">
        <w:t xml:space="preserve">Diane Ackerman’s </w:t>
      </w:r>
      <w:r w:rsidR="007F061B">
        <w:t>views</w:t>
      </w:r>
      <w:r w:rsidR="00A41ABE">
        <w:t xml:space="preserve">, </w:t>
      </w:r>
      <w:r w:rsidR="005A6AC4">
        <w:t>about modern day life are as insightful and meaningful today as they were in 1990</w:t>
      </w:r>
      <w:r w:rsidR="008478EC">
        <w:t xml:space="preserve"> (emphases are mine)</w:t>
      </w:r>
      <w:r w:rsidR="005A6AC4">
        <w:t xml:space="preserve">, </w:t>
      </w:r>
    </w:p>
    <w:p w14:paraId="36C173C9" w14:textId="77777777" w:rsidR="005A6AC4" w:rsidRDefault="005A6AC4" w:rsidP="005A6AC4"/>
    <w:p w14:paraId="76D4730F" w14:textId="19191241" w:rsidR="005A6AC4" w:rsidRDefault="005A6AC4" w:rsidP="009B39D7">
      <w:pPr>
        <w:ind w:left="720"/>
      </w:pPr>
      <w:r>
        <w:t xml:space="preserve">We need to return to feeling </w:t>
      </w:r>
      <w:r w:rsidRPr="008478EC">
        <w:rPr>
          <w:b/>
          <w:bCs/>
        </w:rPr>
        <w:t>the textures of life</w:t>
      </w:r>
      <w:r>
        <w:t xml:space="preserve">. Much of our experience in </w:t>
      </w:r>
      <w:r w:rsidR="00831826">
        <w:t>twentieth century</w:t>
      </w:r>
      <w:r>
        <w:t xml:space="preserve"> America is an effort to get away from those textures, to fade into a stark, simple, solemn, puritanical, all-business routine that doesn’t have anything so unseemly as </w:t>
      </w:r>
      <w:r w:rsidRPr="008478EC">
        <w:rPr>
          <w:b/>
          <w:bCs/>
        </w:rPr>
        <w:t>sensuous zest</w:t>
      </w:r>
      <w:r>
        <w:t>.</w:t>
      </w:r>
      <w:r w:rsidR="00831826">
        <w:rPr>
          <w:rStyle w:val="FootnoteReference"/>
        </w:rPr>
        <w:footnoteReference w:id="3"/>
      </w:r>
    </w:p>
    <w:p w14:paraId="407643F4" w14:textId="77777777" w:rsidR="00235364" w:rsidRDefault="00235364" w:rsidP="009B39D7">
      <w:pPr>
        <w:ind w:left="720"/>
      </w:pPr>
    </w:p>
    <w:p w14:paraId="39160CC9" w14:textId="77777777" w:rsidR="00CC42E3" w:rsidRDefault="00CC42E3" w:rsidP="009E6907"/>
    <w:p w14:paraId="7D748DE9" w14:textId="73021FC3" w:rsidR="00831826" w:rsidRDefault="006267F0" w:rsidP="001130EB">
      <w:pPr>
        <w:rPr>
          <w:color w:val="000000" w:themeColor="text1"/>
        </w:rPr>
      </w:pPr>
      <w:r>
        <w:t>Harris and Ackerman’s musings, as noted above,</w:t>
      </w:r>
      <w:r w:rsidR="00A4119C">
        <w:t xml:space="preserve"> </w:t>
      </w:r>
      <w:r w:rsidR="00CC42E3">
        <w:t>prompted</w:t>
      </w:r>
      <w:r w:rsidR="0001058A">
        <w:t xml:space="preserve"> deeper personal</w:t>
      </w:r>
      <w:r w:rsidR="00EB2268">
        <w:t xml:space="preserve"> reflection and</w:t>
      </w:r>
      <w:r w:rsidR="0001058A">
        <w:t xml:space="preserve"> </w:t>
      </w:r>
      <w:r w:rsidR="00CC42E3">
        <w:t>inquiry</w:t>
      </w:r>
      <w:r w:rsidR="0001058A">
        <w:t>. A</w:t>
      </w:r>
      <w:r w:rsidR="00CC42E3">
        <w:t xml:space="preserve">s a young girl I would </w:t>
      </w:r>
      <w:r w:rsidR="0001058A">
        <w:t>frequently</w:t>
      </w:r>
      <w:r w:rsidR="00A4119C">
        <w:t xml:space="preserve"> lie on a lawn chair</w:t>
      </w:r>
      <w:r w:rsidR="00CC42E3">
        <w:t xml:space="preserve"> in the evenings to observe what few stars my </w:t>
      </w:r>
      <w:r w:rsidR="0001058A">
        <w:t>unaided</w:t>
      </w:r>
      <w:r w:rsidR="00CC42E3">
        <w:t xml:space="preserve"> eyes could spot.</w:t>
      </w:r>
      <w:r w:rsidR="00A4119C">
        <w:t xml:space="preserve"> Occasionally my mother would come out for a few minutes to ask me what I was doing. My answer was </w:t>
      </w:r>
      <w:r w:rsidR="0001058A">
        <w:t>often</w:t>
      </w:r>
      <w:r w:rsidR="0019759C">
        <w:t>,</w:t>
      </w:r>
      <w:r w:rsidR="00A4119C">
        <w:t xml:space="preserve"> ‘thinking.’</w:t>
      </w:r>
      <w:r w:rsidR="00CC42E3">
        <w:t xml:space="preserve"> Much as that young </w:t>
      </w:r>
      <w:r w:rsidR="00CC42E3" w:rsidRPr="000D1564">
        <w:rPr>
          <w:color w:val="000000" w:themeColor="text1"/>
        </w:rPr>
        <w:t xml:space="preserve">girl would </w:t>
      </w:r>
      <w:r w:rsidR="00A4119C" w:rsidRPr="000D1564">
        <w:rPr>
          <w:color w:val="000000" w:themeColor="text1"/>
        </w:rPr>
        <w:t xml:space="preserve">sit under a dimly </w:t>
      </w:r>
      <w:r w:rsidR="00EB2268">
        <w:rPr>
          <w:color w:val="000000" w:themeColor="text1"/>
        </w:rPr>
        <w:t>illuminated</w:t>
      </w:r>
      <w:r w:rsidR="00A4119C" w:rsidRPr="000D1564">
        <w:rPr>
          <w:color w:val="000000" w:themeColor="text1"/>
        </w:rPr>
        <w:t xml:space="preserve"> suburban </w:t>
      </w:r>
      <w:r w:rsidR="00EB2268">
        <w:rPr>
          <w:color w:val="000000" w:themeColor="text1"/>
        </w:rPr>
        <w:t>night sky</w:t>
      </w:r>
      <w:r w:rsidR="00A4119C" w:rsidRPr="000D1564">
        <w:rPr>
          <w:color w:val="000000" w:themeColor="text1"/>
        </w:rPr>
        <w:t xml:space="preserve"> to </w:t>
      </w:r>
      <w:r w:rsidR="00CC42E3" w:rsidRPr="000D1564">
        <w:rPr>
          <w:color w:val="000000" w:themeColor="text1"/>
        </w:rPr>
        <w:t xml:space="preserve">contemplate the </w:t>
      </w:r>
      <w:r w:rsidR="00CC42E3" w:rsidRPr="000D1564">
        <w:rPr>
          <w:i/>
          <w:iCs/>
          <w:color w:val="000000" w:themeColor="text1"/>
        </w:rPr>
        <w:t>big</w:t>
      </w:r>
      <w:r w:rsidR="00CC42E3" w:rsidRPr="000D1564">
        <w:rPr>
          <w:color w:val="000000" w:themeColor="text1"/>
        </w:rPr>
        <w:t xml:space="preserve"> questions of life,</w:t>
      </w:r>
      <w:r w:rsidR="00A4119C" w:rsidRPr="000D1564">
        <w:rPr>
          <w:color w:val="000000" w:themeColor="text1"/>
        </w:rPr>
        <w:t xml:space="preserve"> I now found myself asking</w:t>
      </w:r>
      <w:r w:rsidR="0019759C">
        <w:rPr>
          <w:color w:val="000000" w:themeColor="text1"/>
        </w:rPr>
        <w:t>,</w:t>
      </w:r>
      <w:r w:rsidR="00A4119C" w:rsidRPr="000D1564">
        <w:rPr>
          <w:color w:val="000000" w:themeColor="text1"/>
        </w:rPr>
        <w:t xml:space="preserve"> </w:t>
      </w:r>
      <w:r w:rsidR="001130EB" w:rsidRPr="000D1564">
        <w:rPr>
          <w:color w:val="000000" w:themeColor="text1"/>
        </w:rPr>
        <w:t xml:space="preserve">‘When did you last allow your ideas to soar unrestrained, as intimated by Harris’ quote, ‘To think is to walk among clouds’? and </w:t>
      </w:r>
      <w:r w:rsidR="00A4119C" w:rsidRPr="000D1564">
        <w:rPr>
          <w:color w:val="000000" w:themeColor="text1"/>
        </w:rPr>
        <w:t>‘</w:t>
      </w:r>
      <w:r w:rsidR="001130EB" w:rsidRPr="000D1564">
        <w:rPr>
          <w:color w:val="000000" w:themeColor="text1"/>
        </w:rPr>
        <w:t>W</w:t>
      </w:r>
      <w:r w:rsidR="00A4119C" w:rsidRPr="000D1564">
        <w:rPr>
          <w:color w:val="000000" w:themeColor="text1"/>
        </w:rPr>
        <w:t>hen was the last time you felt fully engaged with the rich</w:t>
      </w:r>
      <w:r w:rsidR="001130EB" w:rsidRPr="000D1564">
        <w:rPr>
          <w:color w:val="000000" w:themeColor="text1"/>
        </w:rPr>
        <w:t>, sensuous</w:t>
      </w:r>
      <w:r w:rsidR="00A4119C" w:rsidRPr="000D1564">
        <w:rPr>
          <w:color w:val="000000" w:themeColor="text1"/>
        </w:rPr>
        <w:t xml:space="preserve"> textures </w:t>
      </w:r>
      <w:r w:rsidR="001130EB" w:rsidRPr="000D1564">
        <w:rPr>
          <w:color w:val="000000" w:themeColor="text1"/>
        </w:rPr>
        <w:t>of</w:t>
      </w:r>
      <w:r w:rsidR="00A4119C" w:rsidRPr="000D1564">
        <w:rPr>
          <w:color w:val="000000" w:themeColor="text1"/>
        </w:rPr>
        <w:t xml:space="preserve"> life</w:t>
      </w:r>
      <w:r w:rsidR="001130EB" w:rsidRPr="000D1564">
        <w:rPr>
          <w:color w:val="000000" w:themeColor="text1"/>
        </w:rPr>
        <w:t xml:space="preserve">?’, as prompted by Ackerman’s </w:t>
      </w:r>
      <w:r w:rsidR="0019759C">
        <w:rPr>
          <w:color w:val="000000" w:themeColor="text1"/>
        </w:rPr>
        <w:t>dun</w:t>
      </w:r>
      <w:r w:rsidR="001130EB" w:rsidRPr="000D1564">
        <w:rPr>
          <w:color w:val="000000" w:themeColor="text1"/>
        </w:rPr>
        <w:t>.</w:t>
      </w:r>
      <w:r w:rsidR="001130EB" w:rsidRPr="000D1564">
        <w:rPr>
          <w:rStyle w:val="FootnoteReference"/>
          <w:color w:val="000000" w:themeColor="text1"/>
        </w:rPr>
        <w:footnoteReference w:id="4"/>
      </w:r>
      <w:r w:rsidR="001130EB" w:rsidRPr="000D1564">
        <w:rPr>
          <w:color w:val="000000" w:themeColor="text1"/>
        </w:rPr>
        <w:t xml:space="preserve"> </w:t>
      </w:r>
    </w:p>
    <w:p w14:paraId="5D223687" w14:textId="0D606C05" w:rsidR="001130EB" w:rsidRDefault="00A4119C" w:rsidP="00107F78">
      <w:pPr>
        <w:ind w:firstLine="720"/>
      </w:pPr>
      <w:r w:rsidRPr="000D1564">
        <w:rPr>
          <w:color w:val="000000" w:themeColor="text1"/>
        </w:rPr>
        <w:t xml:space="preserve">My </w:t>
      </w:r>
      <w:r w:rsidR="000D1564">
        <w:t xml:space="preserve">personal </w:t>
      </w:r>
      <w:r>
        <w:t>responses</w:t>
      </w:r>
      <w:r w:rsidR="006267F0">
        <w:t xml:space="preserve"> to these questions</w:t>
      </w:r>
      <w:r>
        <w:t xml:space="preserve"> </w:t>
      </w:r>
      <w:r w:rsidR="004A2B4E">
        <w:t xml:space="preserve">can be generalised in the context of the </w:t>
      </w:r>
      <w:r w:rsidR="000D1564">
        <w:t>modern cultur</w:t>
      </w:r>
      <w:r w:rsidR="004A2B4E">
        <w:t>al analysis</w:t>
      </w:r>
      <w:r w:rsidR="00831826">
        <w:t xml:space="preserve"> </w:t>
      </w:r>
      <w:r w:rsidR="004A2B4E">
        <w:t>of</w:t>
      </w:r>
      <w:r w:rsidR="000D1564">
        <w:t xml:space="preserve"> </w:t>
      </w:r>
      <w:r w:rsidR="00831826">
        <w:t>Ulisses Barres de Almeida’s treatment of inspiration of astronomical phenomena, as inspired by the works of Luigi Giussani.</w:t>
      </w:r>
      <w:r w:rsidR="00831826">
        <w:rPr>
          <w:rStyle w:val="FootnoteReference"/>
        </w:rPr>
        <w:footnoteReference w:id="5"/>
      </w:r>
      <w:r w:rsidR="001B4DFE">
        <w:t xml:space="preserve"> </w:t>
      </w:r>
      <w:r w:rsidR="00C23648">
        <w:t xml:space="preserve">Just as the </w:t>
      </w:r>
      <w:r w:rsidR="001B4DFE">
        <w:t xml:space="preserve">exercise of </w:t>
      </w:r>
      <w:r w:rsidR="00C23648">
        <w:t xml:space="preserve">observing and engaging with the sky </w:t>
      </w:r>
      <w:r w:rsidR="001B4DFE">
        <w:t>drove</w:t>
      </w:r>
      <w:r w:rsidR="00C23648">
        <w:t xml:space="preserve"> </w:t>
      </w:r>
      <w:r w:rsidR="001B4DFE">
        <w:t xml:space="preserve">personal realisations, inspirations, and </w:t>
      </w:r>
      <w:r w:rsidR="00C23648">
        <w:t xml:space="preserve">subsequent actions within my own life, Barres de Almeida comments </w:t>
      </w:r>
      <w:r w:rsidR="00501614">
        <w:t xml:space="preserve">that the intentionality of taking </w:t>
      </w:r>
      <w:r w:rsidR="00107F78">
        <w:t xml:space="preserve">such </w:t>
      </w:r>
      <w:r w:rsidR="00501614">
        <w:t>actions connect</w:t>
      </w:r>
      <w:r w:rsidR="004A2B4E">
        <w:t>s</w:t>
      </w:r>
      <w:r w:rsidR="00501614">
        <w:t xml:space="preserve"> us </w:t>
      </w:r>
      <w:r w:rsidR="00C23648">
        <w:t xml:space="preserve">with </w:t>
      </w:r>
      <w:r w:rsidR="00107F78">
        <w:t>a profound driver of change. And that it is this intentional phenomenological participation between sky and person, for example, which initiates the desire for new participatory engagements leading to new associations and thereby to novel insights</w:t>
      </w:r>
      <w:r w:rsidR="00C23648">
        <w:t>.</w:t>
      </w:r>
      <w:r w:rsidR="00C23648">
        <w:rPr>
          <w:rStyle w:val="FootnoteReference"/>
        </w:rPr>
        <w:footnoteReference w:id="6"/>
      </w:r>
      <w:r w:rsidR="00501614">
        <w:t xml:space="preserve"> </w:t>
      </w:r>
      <w:r w:rsidR="0080239A">
        <w:t>I believe de Almeida’s suggestions are culturally relevant for modern Westerners in particular</w:t>
      </w:r>
      <w:r w:rsidR="00107F78">
        <w:t>; i</w:t>
      </w:r>
      <w:r w:rsidR="0080239A">
        <w:t xml:space="preserve">f we intentionally engage with the sky, we can (re)build connections that can lead to </w:t>
      </w:r>
      <w:r w:rsidR="00107F78">
        <w:t>(</w:t>
      </w:r>
      <w:r w:rsidR="0080239A">
        <w:t>re</w:t>
      </w:r>
      <w:r w:rsidR="00107F78">
        <w:t>)</w:t>
      </w:r>
      <w:r w:rsidR="0080239A">
        <w:t xml:space="preserve">engagement with </w:t>
      </w:r>
      <w:r w:rsidR="00107F78">
        <w:t xml:space="preserve">a </w:t>
      </w:r>
      <w:r w:rsidR="0080239A">
        <w:t>more enchanted</w:t>
      </w:r>
      <w:r w:rsidR="00107F78">
        <w:t>,</w:t>
      </w:r>
      <w:r w:rsidR="0080239A">
        <w:t xml:space="preserve"> inspired realit</w:t>
      </w:r>
      <w:r w:rsidR="00107F78">
        <w:t>y</w:t>
      </w:r>
      <w:r w:rsidR="0080239A">
        <w:t>.</w:t>
      </w:r>
    </w:p>
    <w:p w14:paraId="671BB539" w14:textId="49A87EE0" w:rsidR="00CC42E3" w:rsidRDefault="00CC42E3" w:rsidP="009E6907"/>
    <w:p w14:paraId="3B151753" w14:textId="139FC2B7" w:rsidR="0010078A" w:rsidRDefault="007206C7" w:rsidP="0010078A">
      <w:pPr>
        <w:pStyle w:val="Heading2"/>
      </w:pPr>
      <w:r>
        <w:t>Engagement with a new</w:t>
      </w:r>
      <w:r w:rsidR="000264F0">
        <w:t xml:space="preserve"> Stillness</w:t>
      </w:r>
    </w:p>
    <w:p w14:paraId="361C0BDC" w14:textId="3CB0606F" w:rsidR="00AE60DB" w:rsidRDefault="000264F0" w:rsidP="00BA515C">
      <w:pPr>
        <w:ind w:firstLine="432"/>
        <w:rPr>
          <w:color w:val="000000" w:themeColor="text1"/>
        </w:rPr>
      </w:pPr>
      <w:r>
        <w:t>Five of the eight observed mornings were cloudless</w:t>
      </w:r>
      <w:r w:rsidR="00542673">
        <w:t xml:space="preserve"> (November 11-13</w:t>
      </w:r>
      <w:r w:rsidR="007E7028">
        <w:t>,</w:t>
      </w:r>
      <w:r>
        <w:t xml:space="preserve"> 15-17</w:t>
      </w:r>
      <w:r w:rsidR="00542673">
        <w:t>)</w:t>
      </w:r>
      <w:r w:rsidR="00AE60DB">
        <w:t>, as noted in Table 1</w:t>
      </w:r>
      <w:r>
        <w:t>. The stillness of the</w:t>
      </w:r>
      <w:r w:rsidR="009E2447">
        <w:t>se cloudless morning skies, with the exception of the occasional transit of small assemblages of birds, i</w:t>
      </w:r>
      <w:r w:rsidR="00936491">
        <w:t>nclud</w:t>
      </w:r>
      <w:r w:rsidR="009E2447">
        <w:t xml:space="preserve">ed an </w:t>
      </w:r>
      <w:r w:rsidR="009E2447" w:rsidRPr="0019759C">
        <w:t>absence of appreciable</w:t>
      </w:r>
      <w:r w:rsidRPr="0019759C">
        <w:t xml:space="preserve"> winds</w:t>
      </w:r>
      <w:r w:rsidR="009E2447" w:rsidRPr="0019759C">
        <w:t xml:space="preserve"> </w:t>
      </w:r>
      <w:r w:rsidR="00AE60DB" w:rsidRPr="0019759C">
        <w:t>which all together produced within me</w:t>
      </w:r>
      <w:r w:rsidR="009E2447" w:rsidRPr="0019759C">
        <w:t xml:space="preserve"> an extraordinary </w:t>
      </w:r>
      <w:r w:rsidR="0013048F" w:rsidRPr="0019759C">
        <w:t xml:space="preserve">engagement </w:t>
      </w:r>
      <w:r w:rsidR="00936491" w:rsidRPr="0019759C">
        <w:t>challenge</w:t>
      </w:r>
      <w:r w:rsidR="009E2447" w:rsidRPr="0019759C">
        <w:t>.</w:t>
      </w:r>
      <w:r w:rsidR="009E2447" w:rsidRPr="0019759C">
        <w:rPr>
          <w:color w:val="000000" w:themeColor="text1"/>
        </w:rPr>
        <w:t xml:space="preserve"> </w:t>
      </w:r>
      <w:r w:rsidR="00AE60DB" w:rsidRPr="0019759C">
        <w:rPr>
          <w:color w:val="000000" w:themeColor="text1"/>
        </w:rPr>
        <w:t>Surveying</w:t>
      </w:r>
      <w:r w:rsidR="0013048F" w:rsidRPr="0019759C">
        <w:rPr>
          <w:color w:val="000000" w:themeColor="text1"/>
        </w:rPr>
        <w:t xml:space="preserve"> and attempting to connect with</w:t>
      </w:r>
      <w:r w:rsidR="00AE60DB" w:rsidRPr="0019759C">
        <w:rPr>
          <w:color w:val="000000" w:themeColor="text1"/>
        </w:rPr>
        <w:t xml:space="preserve"> </w:t>
      </w:r>
      <w:r w:rsidR="0013048F" w:rsidRPr="0019759C">
        <w:rPr>
          <w:color w:val="000000" w:themeColor="text1"/>
        </w:rPr>
        <w:t xml:space="preserve">the </w:t>
      </w:r>
      <w:r w:rsidR="00AE60DB" w:rsidRPr="0019759C">
        <w:rPr>
          <w:color w:val="000000" w:themeColor="text1"/>
        </w:rPr>
        <w:t xml:space="preserve">sky </w:t>
      </w:r>
      <w:r w:rsidR="0013048F" w:rsidRPr="0019759C">
        <w:rPr>
          <w:color w:val="000000" w:themeColor="text1"/>
        </w:rPr>
        <w:t xml:space="preserve">while </w:t>
      </w:r>
      <w:r w:rsidR="00720629" w:rsidRPr="0019759C">
        <w:rPr>
          <w:color w:val="000000" w:themeColor="text1"/>
        </w:rPr>
        <w:t>in</w:t>
      </w:r>
      <w:r w:rsidR="007F2195" w:rsidRPr="0019759C">
        <w:rPr>
          <w:color w:val="000000" w:themeColor="text1"/>
        </w:rPr>
        <w:t xml:space="preserve"> </w:t>
      </w:r>
      <w:r w:rsidR="0013048F" w:rsidRPr="0019759C">
        <w:rPr>
          <w:color w:val="000000" w:themeColor="text1"/>
        </w:rPr>
        <w:t xml:space="preserve">states of </w:t>
      </w:r>
      <w:r w:rsidR="00720629" w:rsidRPr="0019759C">
        <w:rPr>
          <w:color w:val="000000" w:themeColor="text1"/>
        </w:rPr>
        <w:t xml:space="preserve">cloudless </w:t>
      </w:r>
      <w:r w:rsidR="007F2195" w:rsidRPr="0019759C">
        <w:rPr>
          <w:color w:val="000000" w:themeColor="text1"/>
        </w:rPr>
        <w:t>immobility</w:t>
      </w:r>
      <w:r w:rsidR="000A743B" w:rsidRPr="0019759C">
        <w:rPr>
          <w:color w:val="000000" w:themeColor="text1"/>
        </w:rPr>
        <w:t>,</w:t>
      </w:r>
      <w:r w:rsidR="00AE60DB" w:rsidRPr="0019759C">
        <w:rPr>
          <w:color w:val="000000" w:themeColor="text1"/>
        </w:rPr>
        <w:t xml:space="preserve"> </w:t>
      </w:r>
      <w:r w:rsidR="00EB1493" w:rsidRPr="0019759C">
        <w:rPr>
          <w:color w:val="000000" w:themeColor="text1"/>
        </w:rPr>
        <w:t>became</w:t>
      </w:r>
      <w:r w:rsidR="00AE60DB" w:rsidRPr="0019759C">
        <w:rPr>
          <w:color w:val="000000" w:themeColor="text1"/>
        </w:rPr>
        <w:t xml:space="preserve"> both</w:t>
      </w:r>
      <w:r w:rsidR="00EB1493" w:rsidRPr="0019759C">
        <w:rPr>
          <w:color w:val="000000" w:themeColor="text1"/>
        </w:rPr>
        <w:t xml:space="preserve"> a</w:t>
      </w:r>
      <w:r w:rsidR="009E2447" w:rsidRPr="0019759C">
        <w:rPr>
          <w:color w:val="000000" w:themeColor="text1"/>
        </w:rPr>
        <w:t xml:space="preserve"> physical and mental </w:t>
      </w:r>
      <w:r w:rsidR="00EB1493" w:rsidRPr="0019759C">
        <w:rPr>
          <w:color w:val="000000" w:themeColor="text1"/>
        </w:rPr>
        <w:t>tor</w:t>
      </w:r>
      <w:r w:rsidR="0013048F" w:rsidRPr="0019759C">
        <w:rPr>
          <w:color w:val="000000" w:themeColor="text1"/>
        </w:rPr>
        <w:t>ment</w:t>
      </w:r>
      <w:r w:rsidR="00AE60DB" w:rsidRPr="0019759C">
        <w:rPr>
          <w:color w:val="000000" w:themeColor="text1"/>
        </w:rPr>
        <w:t xml:space="preserve"> of sorts</w:t>
      </w:r>
      <w:r w:rsidR="00EB1493" w:rsidRPr="0019759C">
        <w:rPr>
          <w:color w:val="000000" w:themeColor="text1"/>
        </w:rPr>
        <w:t>.</w:t>
      </w:r>
      <w:r w:rsidR="00EB1493">
        <w:rPr>
          <w:color w:val="000000" w:themeColor="text1"/>
        </w:rPr>
        <w:t xml:space="preserve"> </w:t>
      </w:r>
      <w:r w:rsidR="00AE60DB">
        <w:rPr>
          <w:color w:val="000000" w:themeColor="text1"/>
        </w:rPr>
        <w:t>(Fig. 2).</w:t>
      </w:r>
    </w:p>
    <w:p w14:paraId="301F8B8E" w14:textId="77777777" w:rsidR="00292928" w:rsidRDefault="00292928" w:rsidP="00BA515C">
      <w:pPr>
        <w:ind w:firstLine="432"/>
        <w:rPr>
          <w:color w:val="000000" w:themeColor="text1"/>
        </w:rPr>
      </w:pPr>
    </w:p>
    <w:p w14:paraId="30010EDE" w14:textId="77777777" w:rsidR="0015652A" w:rsidRDefault="0015652A" w:rsidP="0015652A">
      <w:pPr>
        <w:keepNext/>
        <w:jc w:val="center"/>
      </w:pPr>
      <w:r w:rsidRPr="00102860">
        <w:rPr>
          <w:noProof/>
        </w:rPr>
        <w:lastRenderedPageBreak/>
        <w:drawing>
          <wp:inline distT="0" distB="0" distL="0" distR="0" wp14:anchorId="32AB92C4" wp14:editId="0000A629">
            <wp:extent cx="4346940" cy="231875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364852" cy="2328307"/>
                    </a:xfrm>
                    <a:prstGeom prst="rect">
                      <a:avLst/>
                    </a:prstGeom>
                  </pic:spPr>
                </pic:pic>
              </a:graphicData>
            </a:graphic>
          </wp:inline>
        </w:drawing>
      </w:r>
    </w:p>
    <w:p w14:paraId="3AC110A3" w14:textId="0EF59BBD" w:rsidR="0015652A" w:rsidRDefault="0015652A" w:rsidP="0013048F">
      <w:pPr>
        <w:pStyle w:val="Caption"/>
        <w:ind w:left="720"/>
      </w:pPr>
      <w:r>
        <w:t>Figure 2</w:t>
      </w:r>
      <w:r w:rsidRPr="00EE129A">
        <w:t xml:space="preserve">. </w:t>
      </w:r>
      <w:r w:rsidR="00AE60DB" w:rsidRPr="00AE60DB">
        <w:rPr>
          <w:i/>
          <w:iCs w:val="0"/>
        </w:rPr>
        <w:t>The Sky in</w:t>
      </w:r>
      <w:r w:rsidR="00AE60DB">
        <w:t xml:space="preserve"> </w:t>
      </w:r>
      <w:r>
        <w:rPr>
          <w:i/>
          <w:iCs w:val="0"/>
        </w:rPr>
        <w:t>Stillness</w:t>
      </w:r>
      <w:r>
        <w:t xml:space="preserve">. 11 November, 7.55 – </w:t>
      </w:r>
      <w:r w:rsidR="00720629">
        <w:t xml:space="preserve">east and south facing views from </w:t>
      </w:r>
      <w:r>
        <w:t>my apartment balcony. Photos: Sabrina Imbrogno</w:t>
      </w:r>
    </w:p>
    <w:p w14:paraId="307C052C" w14:textId="453982FA" w:rsidR="00BA515C" w:rsidRDefault="00BA515C"/>
    <w:p w14:paraId="75C54761" w14:textId="58514D80" w:rsidR="00936491" w:rsidRPr="00B16AEB" w:rsidRDefault="00936491" w:rsidP="00936491">
      <w:pPr>
        <w:ind w:firstLine="432"/>
        <w:rPr>
          <w:color w:val="4472C4" w:themeColor="accent1"/>
        </w:rPr>
      </w:pPr>
      <w:r>
        <w:t xml:space="preserve">Despite years of a regular mediation practice, my mind </w:t>
      </w:r>
      <w:r w:rsidR="000A743B">
        <w:t xml:space="preserve">and body </w:t>
      </w:r>
      <w:r>
        <w:t xml:space="preserve">struggled to be still and present with </w:t>
      </w:r>
      <w:r w:rsidR="000A743B">
        <w:t>the cloudless</w:t>
      </w:r>
      <w:r w:rsidR="007E7028">
        <w:t xml:space="preserve"> morning </w:t>
      </w:r>
      <w:r>
        <w:t>sk</w:t>
      </w:r>
      <w:r w:rsidR="007E7028">
        <w:t>ies</w:t>
      </w:r>
      <w:r>
        <w:t xml:space="preserve">. In the ancient Chinese text, Tao Te Ching, </w:t>
      </w:r>
      <w:r w:rsidRPr="0013048F">
        <w:rPr>
          <w:color w:val="000000" w:themeColor="text1"/>
        </w:rPr>
        <w:t xml:space="preserve">the idea of stillness is considered in several verses; in verse 15 the author asks and suggests, </w:t>
      </w:r>
    </w:p>
    <w:p w14:paraId="2C504EF9" w14:textId="77777777" w:rsidR="00936491" w:rsidRDefault="00936491" w:rsidP="00936491">
      <w:pPr>
        <w:ind w:firstLine="432"/>
      </w:pPr>
    </w:p>
    <w:p w14:paraId="1FF26E51" w14:textId="77777777" w:rsidR="00936491" w:rsidRPr="00BF23FA" w:rsidRDefault="00936491" w:rsidP="00936491">
      <w:pPr>
        <w:ind w:left="720"/>
        <w:rPr>
          <w:rFonts w:eastAsia="Times New Roman" w:cstheme="minorHAnsi"/>
        </w:rPr>
      </w:pPr>
      <w:r w:rsidRPr="00BF23FA">
        <w:rPr>
          <w:rFonts w:eastAsia="Times New Roman" w:cstheme="minorHAnsi"/>
          <w:color w:val="000000"/>
        </w:rPr>
        <w:t>Let it be still, and it will gradually become clear. Who can secure the condition of rest?</w:t>
      </w:r>
      <w:r w:rsidRPr="00BF23FA">
        <w:rPr>
          <w:rFonts w:eastAsia="Times New Roman" w:cstheme="minorHAnsi"/>
          <w:color w:val="000000"/>
        </w:rPr>
        <w:br/>
        <w:t>Let movement go on, and the condition of rest will gradually arise.</w:t>
      </w:r>
      <w:r>
        <w:rPr>
          <w:rStyle w:val="FootnoteReference"/>
          <w:rFonts w:eastAsia="Times New Roman" w:cstheme="minorHAnsi"/>
          <w:color w:val="000000"/>
        </w:rPr>
        <w:footnoteReference w:id="7"/>
      </w:r>
    </w:p>
    <w:p w14:paraId="1BA81EB3" w14:textId="47EB3A92" w:rsidR="0015652A" w:rsidRDefault="0015652A" w:rsidP="0015652A">
      <w:pPr>
        <w:pStyle w:val="Heading2"/>
      </w:pPr>
    </w:p>
    <w:p w14:paraId="0A3BDA05" w14:textId="77777777" w:rsidR="0019759C" w:rsidRDefault="0019759C" w:rsidP="001529ED"/>
    <w:p w14:paraId="6430951D" w14:textId="487A44D5" w:rsidR="00914F75" w:rsidRPr="001529ED" w:rsidRDefault="000D1E6B" w:rsidP="001529ED">
      <w:r>
        <w:t xml:space="preserve">Related to entries made in my </w:t>
      </w:r>
      <w:r w:rsidR="00922155">
        <w:t>s</w:t>
      </w:r>
      <w:r>
        <w:t xml:space="preserve">ky </w:t>
      </w:r>
      <w:r w:rsidR="00922155">
        <w:t>j</w:t>
      </w:r>
      <w:r>
        <w:t>ournal,</w:t>
      </w:r>
      <w:r w:rsidR="00691AD8">
        <w:t xml:space="preserve"> ‘it’</w:t>
      </w:r>
      <w:r w:rsidR="0019759C">
        <w:t>,</w:t>
      </w:r>
      <w:r w:rsidR="00691AD8">
        <w:t xml:space="preserve"> </w:t>
      </w:r>
      <w:r w:rsidR="0019759C">
        <w:t xml:space="preserve">in the Tao, </w:t>
      </w:r>
      <w:r w:rsidR="00691AD8">
        <w:t xml:space="preserve">could signify stilling </w:t>
      </w:r>
      <w:r w:rsidR="00691AD8" w:rsidRPr="007F2195">
        <w:t>thoughts or the mind</w:t>
      </w:r>
      <w:r w:rsidR="00691AD8">
        <w:t xml:space="preserve">, in order to achieve a sense of peace or ‘rest’ both internally and externally. </w:t>
      </w:r>
      <w:r>
        <w:t>Over the years, as my yog</w:t>
      </w:r>
      <w:r w:rsidR="00BA515C">
        <w:t>ic</w:t>
      </w:r>
      <w:r>
        <w:t xml:space="preserve"> and meditation</w:t>
      </w:r>
      <w:r w:rsidR="00BA515C">
        <w:t>al</w:t>
      </w:r>
      <w:r>
        <w:t xml:space="preserve"> practices expanded, </w:t>
      </w:r>
      <w:r w:rsidR="00691AD8">
        <w:t xml:space="preserve">notions </w:t>
      </w:r>
      <w:r>
        <w:t xml:space="preserve">of stilling or quieting the mind </w:t>
      </w:r>
      <w:r w:rsidR="00691AD8">
        <w:t>ha</w:t>
      </w:r>
      <w:r w:rsidR="00BA515C">
        <w:t>ve</w:t>
      </w:r>
      <w:r w:rsidR="00691AD8">
        <w:t xml:space="preserve"> </w:t>
      </w:r>
      <w:r w:rsidR="00BA515C">
        <w:t xml:space="preserve">continued to </w:t>
      </w:r>
      <w:r w:rsidR="00691AD8">
        <w:t xml:space="preserve">be important </w:t>
      </w:r>
      <w:r w:rsidR="008807AE">
        <w:t xml:space="preserve">aspirational </w:t>
      </w:r>
      <w:r>
        <w:t>goals</w:t>
      </w:r>
      <w:r w:rsidR="008807AE">
        <w:t xml:space="preserve">. </w:t>
      </w:r>
      <w:r w:rsidR="00BA515C">
        <w:t>At</w:t>
      </w:r>
      <w:r>
        <w:t xml:space="preserve"> the time of this writing, </w:t>
      </w:r>
      <w:r w:rsidR="00BA515C">
        <w:t>I ha</w:t>
      </w:r>
      <w:r w:rsidR="0019759C">
        <w:t>d</w:t>
      </w:r>
      <w:r w:rsidR="00BA515C">
        <w:t xml:space="preserve"> </w:t>
      </w:r>
      <w:r w:rsidR="008807AE">
        <w:t>achieved</w:t>
      </w:r>
      <w:r>
        <w:t xml:space="preserve"> a </w:t>
      </w:r>
      <w:r w:rsidR="008807AE">
        <w:t xml:space="preserve">level of </w:t>
      </w:r>
      <w:r w:rsidR="00210E15">
        <w:t xml:space="preserve">personal </w:t>
      </w:r>
      <w:r w:rsidR="008807AE">
        <w:t>success</w:t>
      </w:r>
      <w:r>
        <w:t xml:space="preserve"> in </w:t>
      </w:r>
      <w:r w:rsidRPr="000D1E6B">
        <w:rPr>
          <w:i/>
          <w:iCs/>
        </w:rPr>
        <w:t>stillness</w:t>
      </w:r>
      <w:r w:rsidR="008807AE">
        <w:t xml:space="preserve">. </w:t>
      </w:r>
      <w:r w:rsidR="00914F75">
        <w:t xml:space="preserve">However, </w:t>
      </w:r>
      <w:r w:rsidR="00210E15">
        <w:t>this sky journaling experience</w:t>
      </w:r>
      <w:r w:rsidR="007E7028">
        <w:t xml:space="preserve"> </w:t>
      </w:r>
      <w:r w:rsidR="00EA0ED2">
        <w:t>ha</w:t>
      </w:r>
      <w:r w:rsidR="0019759C">
        <w:t>s</w:t>
      </w:r>
      <w:r w:rsidR="00EA0ED2">
        <w:t xml:space="preserve"> </w:t>
      </w:r>
      <w:r w:rsidR="00210E15">
        <w:t xml:space="preserve">effectively inserted </w:t>
      </w:r>
      <w:r w:rsidR="008807AE">
        <w:t xml:space="preserve">a </w:t>
      </w:r>
      <w:r>
        <w:t xml:space="preserve">new </w:t>
      </w:r>
      <w:r w:rsidR="008807AE">
        <w:t>form of meditation</w:t>
      </w:r>
      <w:r w:rsidR="00210E15">
        <w:t xml:space="preserve"> into my mornings</w:t>
      </w:r>
      <w:r w:rsidR="000A743B">
        <w:t>, which I found quite challenging</w:t>
      </w:r>
      <w:r w:rsidR="00720629">
        <w:t xml:space="preserve">, regardless of </w:t>
      </w:r>
      <w:r w:rsidR="00914F75">
        <w:t xml:space="preserve">my </w:t>
      </w:r>
      <w:r w:rsidR="00720629">
        <w:t>related established proficiencies</w:t>
      </w:r>
      <w:r>
        <w:t xml:space="preserve">. </w:t>
      </w:r>
      <w:r w:rsidR="00EA0ED2">
        <w:t>T</w:t>
      </w:r>
      <w:r w:rsidR="003E2A2F">
        <w:t>hese novel</w:t>
      </w:r>
      <w:r w:rsidR="00720629">
        <w:t>,</w:t>
      </w:r>
      <w:r w:rsidR="003E2A2F">
        <w:t xml:space="preserve"> </w:t>
      </w:r>
      <w:r>
        <w:t xml:space="preserve">visually engaged </w:t>
      </w:r>
      <w:r w:rsidR="003E2A2F" w:rsidRPr="00264A65">
        <w:rPr>
          <w:i/>
          <w:iCs/>
        </w:rPr>
        <w:t>meditations</w:t>
      </w:r>
      <w:r w:rsidR="003E2A2F">
        <w:t xml:space="preserve"> </w:t>
      </w:r>
      <w:r w:rsidR="00EA0ED2">
        <w:t xml:space="preserve">were </w:t>
      </w:r>
      <w:r w:rsidR="007E7028">
        <w:t xml:space="preserve">most challenging on the days when there were no clouds upon which </w:t>
      </w:r>
      <w:r w:rsidR="007E7028" w:rsidRPr="00841CDF">
        <w:t xml:space="preserve">my </w:t>
      </w:r>
      <w:r w:rsidR="00841CDF" w:rsidRPr="00841CDF">
        <w:t>thoughts</w:t>
      </w:r>
      <w:r w:rsidR="007E7028" w:rsidRPr="00841CDF">
        <w:t xml:space="preserve"> could walk</w:t>
      </w:r>
      <w:r w:rsidR="00841CDF">
        <w:t>—Harris’ sentiment, again, was interesting to consider in this context.</w:t>
      </w:r>
      <w:r w:rsidR="00841CDF">
        <w:rPr>
          <w:rStyle w:val="FootnoteReference"/>
        </w:rPr>
        <w:footnoteReference w:id="8"/>
      </w:r>
      <w:r w:rsidR="00841CDF">
        <w:t xml:space="preserve"> In the absence of clouds, my </w:t>
      </w:r>
      <w:r w:rsidR="003E2A2F">
        <w:t>experience</w:t>
      </w:r>
      <w:r w:rsidR="00EA0ED2">
        <w:t>s</w:t>
      </w:r>
      <w:r w:rsidR="00841CDF">
        <w:t xml:space="preserve"> </w:t>
      </w:r>
      <w:r w:rsidR="003E2A2F">
        <w:t>w</w:t>
      </w:r>
      <w:r w:rsidR="00EA0ED2">
        <w:t>ere</w:t>
      </w:r>
      <w:r w:rsidR="00841CDF">
        <w:t xml:space="preserve"> restless and anxious. I noted struggling in this regard on all five of the cloudless days, including days </w:t>
      </w:r>
      <w:r w:rsidR="00914F75">
        <w:t>7</w:t>
      </w:r>
      <w:r w:rsidR="00841CDF">
        <w:t xml:space="preserve"> and </w:t>
      </w:r>
      <w:r w:rsidR="00914F75">
        <w:t>8</w:t>
      </w:r>
      <w:r w:rsidR="00841CDF">
        <w:t xml:space="preserve">, where I catalogued overall impressions of ‘hope’ and ‘expansiveness’, respectively. </w:t>
      </w:r>
      <w:r w:rsidR="00FB41BB" w:rsidRPr="00914F75">
        <w:rPr>
          <w:color w:val="000000" w:themeColor="text1"/>
        </w:rPr>
        <w:t>The absence of clouds</w:t>
      </w:r>
      <w:r w:rsidR="001529ED">
        <w:rPr>
          <w:color w:val="000000" w:themeColor="text1"/>
        </w:rPr>
        <w:t>,</w:t>
      </w:r>
      <w:r w:rsidR="00FB41BB" w:rsidRPr="00914F75">
        <w:rPr>
          <w:color w:val="000000" w:themeColor="text1"/>
        </w:rPr>
        <w:t xml:space="preserve"> </w:t>
      </w:r>
      <w:r w:rsidR="001529ED">
        <w:rPr>
          <w:color w:val="000000" w:themeColor="text1"/>
        </w:rPr>
        <w:t xml:space="preserve">during my observations, </w:t>
      </w:r>
      <w:r w:rsidR="00FB41BB" w:rsidRPr="00914F75">
        <w:rPr>
          <w:color w:val="000000" w:themeColor="text1"/>
        </w:rPr>
        <w:t xml:space="preserve">corresponded with </w:t>
      </w:r>
      <w:r w:rsidR="001529ED">
        <w:rPr>
          <w:color w:val="000000" w:themeColor="text1"/>
        </w:rPr>
        <w:t xml:space="preserve">mental and physical restlessness which drove </w:t>
      </w:r>
      <w:r w:rsidR="0094727F">
        <w:rPr>
          <w:color w:val="000000" w:themeColor="text1"/>
        </w:rPr>
        <w:t xml:space="preserve">a deeper </w:t>
      </w:r>
      <w:r w:rsidR="001529ED">
        <w:rPr>
          <w:color w:val="000000" w:themeColor="text1"/>
        </w:rPr>
        <w:t xml:space="preserve">awareness of unease with </w:t>
      </w:r>
      <w:r w:rsidR="00264A65">
        <w:rPr>
          <w:color w:val="000000" w:themeColor="text1"/>
        </w:rPr>
        <w:t xml:space="preserve">this form of observational </w:t>
      </w:r>
      <w:r w:rsidR="0094727F">
        <w:rPr>
          <w:color w:val="000000" w:themeColor="text1"/>
        </w:rPr>
        <w:t>rest</w:t>
      </w:r>
      <w:r w:rsidR="003E2A2F" w:rsidRPr="00914F75">
        <w:rPr>
          <w:color w:val="000000" w:themeColor="text1"/>
        </w:rPr>
        <w:t xml:space="preserve">. </w:t>
      </w:r>
      <w:r w:rsidR="0094727F">
        <w:rPr>
          <w:color w:val="000000" w:themeColor="text1"/>
        </w:rPr>
        <w:t>The author of the Tao Te Ching</w:t>
      </w:r>
      <w:r w:rsidR="00914F75" w:rsidRPr="00914F75">
        <w:rPr>
          <w:color w:val="000000" w:themeColor="text1"/>
        </w:rPr>
        <w:t xml:space="preserve"> </w:t>
      </w:r>
      <w:r w:rsidR="00914F75">
        <w:rPr>
          <w:color w:val="000000" w:themeColor="text1"/>
        </w:rPr>
        <w:t>may have been advising for just this case</w:t>
      </w:r>
      <w:r w:rsidR="0094727F">
        <w:rPr>
          <w:color w:val="000000" w:themeColor="text1"/>
        </w:rPr>
        <w:t>.</w:t>
      </w:r>
    </w:p>
    <w:p w14:paraId="5B054552" w14:textId="77777777" w:rsidR="00D96914" w:rsidRDefault="00D96914" w:rsidP="00431624">
      <w:pPr>
        <w:ind w:firstLine="432"/>
      </w:pPr>
    </w:p>
    <w:p w14:paraId="03C67F16" w14:textId="762F5177" w:rsidR="00D96914" w:rsidRDefault="00221D23" w:rsidP="00D96914">
      <w:pPr>
        <w:pStyle w:val="Heading2"/>
      </w:pPr>
      <w:r>
        <w:lastRenderedPageBreak/>
        <w:br/>
        <w:t xml:space="preserve">Connection </w:t>
      </w:r>
      <w:r w:rsidR="00C527C3">
        <w:t>beyond the mundane</w:t>
      </w:r>
    </w:p>
    <w:p w14:paraId="78CE7A67" w14:textId="43CA8F04" w:rsidR="00431624" w:rsidRDefault="00431624" w:rsidP="008F2501">
      <w:pPr>
        <w:ind w:firstLine="432"/>
      </w:pPr>
      <w:r>
        <w:t xml:space="preserve">Northern Ireland Christian singer songwriter, Kathryn Sarah Scott, in her </w:t>
      </w:r>
      <w:r w:rsidRPr="00CD6355">
        <w:rPr>
          <w:i/>
          <w:iCs/>
        </w:rPr>
        <w:t>amhràn</w:t>
      </w:r>
      <w:r>
        <w:t xml:space="preserve">, </w:t>
      </w:r>
      <w:r w:rsidRPr="002D015C">
        <w:rPr>
          <w:i/>
          <w:iCs/>
        </w:rPr>
        <w:t>Sovereign over Us</w:t>
      </w:r>
      <w:r>
        <w:rPr>
          <w:i/>
          <w:iCs/>
        </w:rPr>
        <w:t>,</w:t>
      </w:r>
      <w:r>
        <w:t xml:space="preserve"> reflects on the power and mystery of God</w:t>
      </w:r>
      <w:r w:rsidR="00221E25">
        <w:t xml:space="preserve">; </w:t>
      </w:r>
      <w:r w:rsidR="00A56CE6">
        <w:t xml:space="preserve">I have extracted a few key </w:t>
      </w:r>
      <w:r w:rsidR="00221E25">
        <w:t>lyrical lines</w:t>
      </w:r>
      <w:r w:rsidR="00F569B9">
        <w:t xml:space="preserve"> which </w:t>
      </w:r>
      <w:r w:rsidR="00221E25">
        <w:t xml:space="preserve">capture the </w:t>
      </w:r>
      <w:r w:rsidR="00A56CE6">
        <w:t>character</w:t>
      </w:r>
      <w:r w:rsidR="00221E25">
        <w:t xml:space="preserve"> of the song</w:t>
      </w:r>
      <w:r w:rsidR="00A56CE6">
        <w:t>.</w:t>
      </w:r>
      <w:r w:rsidR="000F1BAF">
        <w:rPr>
          <w:rStyle w:val="FootnoteReference"/>
        </w:rPr>
        <w:footnoteReference w:id="9"/>
      </w:r>
      <w:r>
        <w:t xml:space="preserve"> </w:t>
      </w:r>
    </w:p>
    <w:p w14:paraId="243AC5AB" w14:textId="77777777" w:rsidR="00431624" w:rsidRDefault="00431624" w:rsidP="00431624"/>
    <w:p w14:paraId="7DBDFB85" w14:textId="77777777" w:rsidR="00431624" w:rsidRPr="009B5FE4" w:rsidRDefault="00431624" w:rsidP="00431624">
      <w:pPr>
        <w:ind w:left="720"/>
        <w:rPr>
          <w:rFonts w:eastAsia="Times New Roman" w:cstheme="minorHAnsi"/>
        </w:rPr>
      </w:pPr>
      <w:r w:rsidRPr="009B5FE4">
        <w:rPr>
          <w:rFonts w:eastAsia="Times New Roman" w:cstheme="minorHAnsi"/>
        </w:rPr>
        <w:t>And You meet us in our mourning</w:t>
      </w:r>
      <w:r w:rsidRPr="009B5FE4">
        <w:rPr>
          <w:rFonts w:eastAsia="Times New Roman" w:cstheme="minorHAnsi"/>
        </w:rPr>
        <w:br/>
        <w:t>With a love that casts out fear</w:t>
      </w:r>
      <w:r w:rsidRPr="009B5FE4">
        <w:rPr>
          <w:rFonts w:eastAsia="Times New Roman" w:cstheme="minorHAnsi"/>
        </w:rPr>
        <w:br/>
        <w:t>You are working in our waiting</w:t>
      </w:r>
      <w:r w:rsidRPr="009B5FE4">
        <w:rPr>
          <w:rFonts w:eastAsia="Times New Roman" w:cstheme="minorHAnsi"/>
        </w:rPr>
        <w:br/>
        <w:t>You're sanctifying us</w:t>
      </w:r>
      <w:r w:rsidRPr="009B5FE4">
        <w:rPr>
          <w:rFonts w:eastAsia="Times New Roman" w:cstheme="minorHAnsi"/>
        </w:rPr>
        <w:br/>
        <w:t>When beyond our understanding</w:t>
      </w:r>
      <w:r w:rsidRPr="009B5FE4">
        <w:rPr>
          <w:rFonts w:eastAsia="Times New Roman" w:cstheme="minorHAnsi"/>
        </w:rPr>
        <w:br/>
        <w:t>You're teaching us to trust</w:t>
      </w:r>
    </w:p>
    <w:p w14:paraId="7C672BAD" w14:textId="77777777" w:rsidR="00431624" w:rsidRPr="009B5FE4" w:rsidRDefault="00431624" w:rsidP="00431624">
      <w:pPr>
        <w:ind w:firstLine="720"/>
        <w:rPr>
          <w:rFonts w:eastAsia="Times New Roman" w:cstheme="minorHAnsi"/>
        </w:rPr>
      </w:pPr>
      <w:r w:rsidRPr="009B5FE4">
        <w:rPr>
          <w:rFonts w:eastAsia="Times New Roman" w:cstheme="minorHAnsi"/>
        </w:rPr>
        <w:t>…</w:t>
      </w:r>
    </w:p>
    <w:p w14:paraId="1D03908C" w14:textId="77777777" w:rsidR="00431624" w:rsidRPr="009B5FE4" w:rsidRDefault="00431624" w:rsidP="00431624">
      <w:pPr>
        <w:ind w:firstLine="720"/>
        <w:rPr>
          <w:rFonts w:eastAsia="Times New Roman" w:cstheme="minorHAnsi"/>
        </w:rPr>
      </w:pPr>
      <w:r w:rsidRPr="009B5FE4">
        <w:rPr>
          <w:rFonts w:eastAsia="Times New Roman" w:cstheme="minorHAnsi"/>
        </w:rPr>
        <w:t>You are sovereign over us</w:t>
      </w:r>
    </w:p>
    <w:p w14:paraId="2CCD18B6" w14:textId="77777777" w:rsidR="00431624" w:rsidRDefault="00431624" w:rsidP="00431624">
      <w:pPr>
        <w:ind w:firstLine="720"/>
      </w:pPr>
      <w:r w:rsidRPr="009B5FE4">
        <w:rPr>
          <w:rFonts w:eastAsia="Times New Roman" w:cstheme="minorHAnsi"/>
        </w:rPr>
        <w:t>You are wisdom unimagined</w:t>
      </w:r>
    </w:p>
    <w:p w14:paraId="787FAEB2" w14:textId="555DD2AE" w:rsidR="00B16AEB" w:rsidRDefault="00B16AEB" w:rsidP="00B16AEB"/>
    <w:p w14:paraId="142FA116" w14:textId="4A629A18" w:rsidR="00A25717" w:rsidRDefault="00A25717" w:rsidP="00A25717"/>
    <w:p w14:paraId="46ADBBA3" w14:textId="34E36D98" w:rsidR="000933FF" w:rsidRDefault="0086574D" w:rsidP="00490257">
      <w:pPr>
        <w:ind w:firstLine="432"/>
        <w:rPr>
          <w:color w:val="000000" w:themeColor="text1"/>
        </w:rPr>
      </w:pPr>
      <w:r>
        <w:rPr>
          <w:color w:val="000000" w:themeColor="text1"/>
        </w:rPr>
        <w:t>A generalised interpretation of Scott’</w:t>
      </w:r>
      <w:r w:rsidRPr="006B6D72">
        <w:rPr>
          <w:color w:val="000000" w:themeColor="text1"/>
        </w:rPr>
        <w:t xml:space="preserve">s sentiments </w:t>
      </w:r>
      <w:r w:rsidR="00D143CB" w:rsidRPr="006B6D72">
        <w:rPr>
          <w:color w:val="000000" w:themeColor="text1"/>
        </w:rPr>
        <w:t>align</w:t>
      </w:r>
      <w:r w:rsidR="00490257" w:rsidRPr="006B6D72">
        <w:rPr>
          <w:color w:val="000000" w:themeColor="text1"/>
        </w:rPr>
        <w:t>s</w:t>
      </w:r>
      <w:r w:rsidR="00D143CB" w:rsidRPr="006B6D72">
        <w:rPr>
          <w:color w:val="000000" w:themeColor="text1"/>
        </w:rPr>
        <w:t xml:space="preserve"> </w:t>
      </w:r>
      <w:r w:rsidR="00701B99" w:rsidRPr="006B6D72">
        <w:rPr>
          <w:color w:val="000000" w:themeColor="text1"/>
        </w:rPr>
        <w:t xml:space="preserve">with my </w:t>
      </w:r>
      <w:r w:rsidR="00490257" w:rsidRPr="006B6D72">
        <w:rPr>
          <w:color w:val="000000" w:themeColor="text1"/>
        </w:rPr>
        <w:t>final theme—connection beyond the mundane. Throughout the 8-day observational period, I chronicled</w:t>
      </w:r>
      <w:r w:rsidR="00490257" w:rsidRPr="006B6D72">
        <w:rPr>
          <w:color w:val="000000" w:themeColor="text1"/>
        </w:rPr>
        <w:t xml:space="preserve"> impressions of sentient exchange</w:t>
      </w:r>
      <w:r w:rsidR="003B29EF">
        <w:rPr>
          <w:color w:val="000000" w:themeColor="text1"/>
        </w:rPr>
        <w:t>s</w:t>
      </w:r>
      <w:r w:rsidR="00490257" w:rsidRPr="006B6D72">
        <w:rPr>
          <w:color w:val="000000" w:themeColor="text1"/>
        </w:rPr>
        <w:t xml:space="preserve"> between the sky and myself.</w:t>
      </w:r>
      <w:r w:rsidR="00490257" w:rsidRPr="006B6D72">
        <w:rPr>
          <w:color w:val="000000" w:themeColor="text1"/>
        </w:rPr>
        <w:t xml:space="preserve"> </w:t>
      </w:r>
      <w:r w:rsidR="003B29EF">
        <w:rPr>
          <w:color w:val="000000" w:themeColor="text1"/>
        </w:rPr>
        <w:t xml:space="preserve">These exchanges </w:t>
      </w:r>
      <w:r w:rsidR="000933FF">
        <w:rPr>
          <w:color w:val="000000" w:themeColor="text1"/>
        </w:rPr>
        <w:t>laid the foundation for</w:t>
      </w:r>
      <w:r w:rsidR="003B29EF">
        <w:rPr>
          <w:color w:val="000000" w:themeColor="text1"/>
        </w:rPr>
        <w:t xml:space="preserve"> a</w:t>
      </w:r>
      <w:r w:rsidR="00A25717">
        <w:rPr>
          <w:color w:val="000000" w:themeColor="text1"/>
        </w:rPr>
        <w:t xml:space="preserve"> (re)connection with </w:t>
      </w:r>
      <w:r w:rsidR="000933FF">
        <w:rPr>
          <w:color w:val="000000" w:themeColor="text1"/>
        </w:rPr>
        <w:t>the supranatural</w:t>
      </w:r>
      <w:r w:rsidR="00CB4BD4">
        <w:rPr>
          <w:color w:val="000000" w:themeColor="text1"/>
        </w:rPr>
        <w:t xml:space="preserve"> and for an allowance to </w:t>
      </w:r>
      <w:r w:rsidR="000933FF">
        <w:rPr>
          <w:color w:val="000000" w:themeColor="text1"/>
        </w:rPr>
        <w:t xml:space="preserve">peer past </w:t>
      </w:r>
      <w:r w:rsidR="00CB4BD4">
        <w:rPr>
          <w:color w:val="000000" w:themeColor="text1"/>
        </w:rPr>
        <w:t xml:space="preserve">the </w:t>
      </w:r>
      <w:r w:rsidR="000933FF">
        <w:rPr>
          <w:color w:val="000000" w:themeColor="text1"/>
        </w:rPr>
        <w:t>veil</w:t>
      </w:r>
      <w:r w:rsidR="00CB4BD4">
        <w:rPr>
          <w:color w:val="000000" w:themeColor="text1"/>
        </w:rPr>
        <w:t xml:space="preserve"> of the mundane</w:t>
      </w:r>
      <w:r w:rsidR="000933FF">
        <w:rPr>
          <w:color w:val="000000" w:themeColor="text1"/>
        </w:rPr>
        <w:t xml:space="preserve">. </w:t>
      </w:r>
    </w:p>
    <w:p w14:paraId="5A2B00D1" w14:textId="595E6F91" w:rsidR="007C3FC4" w:rsidRDefault="0037364E" w:rsidP="00221D23">
      <w:pPr>
        <w:ind w:firstLine="432"/>
      </w:pPr>
      <w:r>
        <w:t>E</w:t>
      </w:r>
      <w:r w:rsidR="00397C0F">
        <w:t>xtrapolat</w:t>
      </w:r>
      <w:r>
        <w:t>ing</w:t>
      </w:r>
      <w:r w:rsidR="00397C0F">
        <w:t xml:space="preserve"> </w:t>
      </w:r>
      <w:r w:rsidR="00221D23">
        <w:t>the song’s</w:t>
      </w:r>
      <w:r w:rsidR="00397C0F">
        <w:t xml:space="preserve"> theistic </w:t>
      </w:r>
      <w:r w:rsidR="00CB4BD4">
        <w:t xml:space="preserve">connotations </w:t>
      </w:r>
      <w:r>
        <w:t>into a cosmological context</w:t>
      </w:r>
      <w:r w:rsidR="00397C0F">
        <w:t xml:space="preserve"> </w:t>
      </w:r>
      <w:r>
        <w:t xml:space="preserve">allowed me to </w:t>
      </w:r>
      <w:r w:rsidR="0094727F">
        <w:t>appreciate</w:t>
      </w:r>
      <w:r w:rsidR="000F1BAF">
        <w:t xml:space="preserve"> what the sky may have </w:t>
      </w:r>
      <w:r w:rsidR="00CB4BD4">
        <w:t>signified</w:t>
      </w:r>
      <w:r w:rsidR="000F1BAF">
        <w:t xml:space="preserve"> to peoples of antiquity as well as to modern observers.</w:t>
      </w:r>
      <w:r w:rsidR="006D35C8">
        <w:t xml:space="preserve"> As suggested by Nick Campion throughout his seminal work, </w:t>
      </w:r>
      <w:r w:rsidR="006D35C8" w:rsidRPr="006D35C8">
        <w:rPr>
          <w:i/>
          <w:iCs/>
        </w:rPr>
        <w:t>Astrology and Cosmology in the World’s Religion</w:t>
      </w:r>
      <w:r w:rsidR="006D35C8">
        <w:t xml:space="preserve">, cosmologies </w:t>
      </w:r>
      <w:r w:rsidR="003F6D17">
        <w:t xml:space="preserve">across </w:t>
      </w:r>
      <w:r w:rsidR="006D35C8">
        <w:t>cultures have developed via observations of the sky.</w:t>
      </w:r>
      <w:r w:rsidR="006D35C8">
        <w:rPr>
          <w:rStyle w:val="FootnoteReference"/>
        </w:rPr>
        <w:footnoteReference w:id="10"/>
      </w:r>
      <w:r w:rsidR="003F6D17">
        <w:t xml:space="preserve"> Campion states, ‘There is no human society that does not somehow, in some way, relate its fears, concerns, hopes, and wishes to the sky, and to the organizing principle behind it.’</w:t>
      </w:r>
      <w:r w:rsidR="008155F5">
        <w:t xml:space="preserve"> </w:t>
      </w:r>
      <w:r w:rsidR="007C3FC4">
        <w:t>There is perhaps an implication in Campion’s statement</w:t>
      </w:r>
      <w:r w:rsidR="00AE022F">
        <w:t xml:space="preserve"> that is in accordance with Barres de Almeida’s reporting of intentionality</w:t>
      </w:r>
      <w:r w:rsidR="00221D23">
        <w:t xml:space="preserve">, in that, </w:t>
      </w:r>
      <w:r w:rsidR="007C3FC4">
        <w:t xml:space="preserve">the act of direct observation and active engagement with the sky—with something greater and beyond </w:t>
      </w:r>
      <w:r w:rsidR="00221D23">
        <w:t xml:space="preserve">the </w:t>
      </w:r>
      <w:r w:rsidR="007C3FC4">
        <w:t>mundane—</w:t>
      </w:r>
      <w:r w:rsidR="00221D23">
        <w:t xml:space="preserve">served to </w:t>
      </w:r>
      <w:r w:rsidR="007C3FC4">
        <w:t>comfort</w:t>
      </w:r>
      <w:r w:rsidR="00AE022F">
        <w:t xml:space="preserve"> </w:t>
      </w:r>
      <w:r w:rsidR="00221D23">
        <w:t>during times of</w:t>
      </w:r>
      <w:r w:rsidR="00AE022F">
        <w:t xml:space="preserve"> disillusion</w:t>
      </w:r>
      <w:r w:rsidR="00221D23">
        <w:t>ment with</w:t>
      </w:r>
      <w:r w:rsidR="00AE022F">
        <w:t xml:space="preserve"> the goings on of the physical world.</w:t>
      </w:r>
      <w:r w:rsidR="00221D23">
        <w:rPr>
          <w:rStyle w:val="FootnoteReference"/>
        </w:rPr>
        <w:footnoteReference w:id="11"/>
      </w:r>
    </w:p>
    <w:p w14:paraId="7118D949" w14:textId="11CCB5A3" w:rsidR="009B5FE4" w:rsidRDefault="007206C7" w:rsidP="00221D23">
      <w:pPr>
        <w:ind w:firstLine="432"/>
      </w:pPr>
      <w:r>
        <w:t xml:space="preserve">Here </w:t>
      </w:r>
      <w:r w:rsidR="007F4C47">
        <w:t xml:space="preserve">I can combine my </w:t>
      </w:r>
      <w:r w:rsidR="0037364E">
        <w:t>personali</w:t>
      </w:r>
      <w:r w:rsidR="003B29EF">
        <w:t>s</w:t>
      </w:r>
      <w:r w:rsidR="0037364E">
        <w:t xml:space="preserve">ed </w:t>
      </w:r>
      <w:r w:rsidR="007F4C47">
        <w:t xml:space="preserve">sky </w:t>
      </w:r>
      <w:r w:rsidR="0037364E">
        <w:t>experience</w:t>
      </w:r>
      <w:r w:rsidR="007F4C47">
        <w:t xml:space="preserve">s with Campion’s cultural </w:t>
      </w:r>
      <w:r w:rsidR="008A34E4">
        <w:t>studies</w:t>
      </w:r>
      <w:r w:rsidR="007F4C47">
        <w:t xml:space="preserve"> and </w:t>
      </w:r>
      <w:r>
        <w:t>Harris’</w:t>
      </w:r>
      <w:r w:rsidR="007F4C47">
        <w:t xml:space="preserve"> insight </w:t>
      </w:r>
      <w:r w:rsidR="00407D88">
        <w:t>linking</w:t>
      </w:r>
      <w:r w:rsidR="007F4C47">
        <w:t xml:space="preserve"> thinking with </w:t>
      </w:r>
      <w:r w:rsidR="00F569B9">
        <w:t xml:space="preserve">the </w:t>
      </w:r>
      <w:r w:rsidR="0037364E">
        <w:t>fleeting</w:t>
      </w:r>
      <w:r w:rsidR="00F569B9">
        <w:t xml:space="preserve"> nature of</w:t>
      </w:r>
      <w:r w:rsidR="007F4C47">
        <w:t xml:space="preserve"> clouds</w:t>
      </w:r>
      <w:r w:rsidR="00264A65">
        <w:t xml:space="preserve"> </w:t>
      </w:r>
      <w:r w:rsidR="003D3BD9">
        <w:t>to conclude</w:t>
      </w:r>
      <w:r w:rsidR="00F569B9">
        <w:t xml:space="preserve"> that</w:t>
      </w:r>
      <w:r w:rsidR="003D3BD9">
        <w:t xml:space="preserve"> </w:t>
      </w:r>
      <w:r w:rsidR="007F4C47">
        <w:t xml:space="preserve">direct </w:t>
      </w:r>
      <w:r w:rsidR="00397C0F">
        <w:t xml:space="preserve">study and </w:t>
      </w:r>
      <w:r w:rsidR="00FC0758">
        <w:t>contemplation of the sky</w:t>
      </w:r>
      <w:r w:rsidR="00397C0F">
        <w:t xml:space="preserve"> continues</w:t>
      </w:r>
      <w:r w:rsidR="0037364E">
        <w:t xml:space="preserve"> today</w:t>
      </w:r>
      <w:r w:rsidR="00397C0F">
        <w:t xml:space="preserve">, </w:t>
      </w:r>
      <w:r w:rsidR="00F569B9">
        <w:t xml:space="preserve">as it has </w:t>
      </w:r>
      <w:r w:rsidR="003D3BD9">
        <w:t>throughout recorded history</w:t>
      </w:r>
      <w:r w:rsidR="00397C0F">
        <w:t>,</w:t>
      </w:r>
      <w:r w:rsidR="007F4C47">
        <w:t xml:space="preserve"> to </w:t>
      </w:r>
      <w:r w:rsidR="00FC0758" w:rsidRPr="00264A65">
        <w:t xml:space="preserve">bring us closer </w:t>
      </w:r>
      <w:r w:rsidR="007F4C47" w:rsidRPr="00264A65">
        <w:t>to</w:t>
      </w:r>
      <w:r w:rsidR="00FC0758" w:rsidRPr="00264A65">
        <w:t xml:space="preserve"> </w:t>
      </w:r>
      <w:r w:rsidR="005D7C2F" w:rsidRPr="00264A65">
        <w:t>divinity</w:t>
      </w:r>
      <w:r w:rsidR="00FC0758" w:rsidRPr="00264A65">
        <w:t xml:space="preserve">, </w:t>
      </w:r>
      <w:r w:rsidR="005D7C2F" w:rsidRPr="00264A65">
        <w:t xml:space="preserve">that is, to the intangible, </w:t>
      </w:r>
      <w:r w:rsidR="007F4C47" w:rsidRPr="00264A65">
        <w:t xml:space="preserve">to </w:t>
      </w:r>
      <w:r w:rsidR="00FC0758" w:rsidRPr="00264A65">
        <w:t>something greater than ourselves</w:t>
      </w:r>
      <w:r w:rsidR="005D7C2F" w:rsidRPr="00264A65">
        <w:t xml:space="preserve"> </w:t>
      </w:r>
      <w:r w:rsidR="0086574D">
        <w:t>while</w:t>
      </w:r>
      <w:r w:rsidR="005D7C2F" w:rsidRPr="00264A65">
        <w:t xml:space="preserve"> simultaneously toward personali</w:t>
      </w:r>
      <w:r w:rsidR="003B29EF">
        <w:t>s</w:t>
      </w:r>
      <w:r w:rsidR="005D7C2F" w:rsidRPr="00264A65">
        <w:t xml:space="preserve">ed epiphanies and shared cultural </w:t>
      </w:r>
      <w:r w:rsidR="0086574D">
        <w:t>experiences</w:t>
      </w:r>
      <w:r w:rsidR="005D7C2F" w:rsidRPr="00264A65">
        <w:t>.</w:t>
      </w:r>
      <w:r w:rsidR="0037364E" w:rsidRPr="00264A65">
        <w:t xml:space="preserve"> </w:t>
      </w:r>
    </w:p>
    <w:p w14:paraId="61FAAFCC" w14:textId="77777777" w:rsidR="002D015C" w:rsidRDefault="002D015C" w:rsidP="00422E98"/>
    <w:p w14:paraId="252EA8F0" w14:textId="77777777" w:rsidR="008F2501" w:rsidRDefault="008F2501">
      <w:pPr>
        <w:rPr>
          <w:rFonts w:asciiTheme="majorHAnsi" w:eastAsiaTheme="majorEastAsia" w:hAnsiTheme="majorHAnsi" w:cstheme="majorBidi"/>
          <w:color w:val="2F5496" w:themeColor="accent1" w:themeShade="BF"/>
          <w:sz w:val="26"/>
          <w:szCs w:val="26"/>
        </w:rPr>
      </w:pPr>
      <w:r>
        <w:br w:type="page"/>
      </w:r>
    </w:p>
    <w:p w14:paraId="05DB735E" w14:textId="599E339B" w:rsidR="009A2046" w:rsidRPr="008C2FEA" w:rsidRDefault="009A2046" w:rsidP="008C2FEA">
      <w:pPr>
        <w:pStyle w:val="Heading2"/>
      </w:pPr>
      <w:r>
        <w:lastRenderedPageBreak/>
        <w:t>Conclusion</w:t>
      </w:r>
    </w:p>
    <w:p w14:paraId="77C1492B" w14:textId="2BD0477C" w:rsidR="007E7028" w:rsidRDefault="007E7028" w:rsidP="009A2046"/>
    <w:p w14:paraId="47D685F5" w14:textId="4A8BAFD5" w:rsidR="008F2501" w:rsidRPr="008F2501" w:rsidRDefault="0003677B" w:rsidP="008F2501">
      <w:pPr>
        <w:ind w:firstLine="432"/>
        <w:rPr>
          <w:color w:val="000000" w:themeColor="text1"/>
        </w:rPr>
      </w:pPr>
      <w:r>
        <w:t>An</w:t>
      </w:r>
      <w:r w:rsidR="001278C6">
        <w:t xml:space="preserve"> eight-day observational period</w:t>
      </w:r>
      <w:r>
        <w:t xml:space="preserve"> of the morning skies prodded insights into personal growth as well as into</w:t>
      </w:r>
      <w:r w:rsidR="008F2501">
        <w:t xml:space="preserve"> explorations of </w:t>
      </w:r>
      <w:r w:rsidR="00A22865">
        <w:t>cultural mediums such as</w:t>
      </w:r>
      <w:r>
        <w:t xml:space="preserve"> art works, </w:t>
      </w:r>
      <w:r w:rsidR="00A22865">
        <w:t>lyrical</w:t>
      </w:r>
      <w:r>
        <w:t xml:space="preserve"> poetics, ancient texts, and academic s</w:t>
      </w:r>
      <w:r w:rsidR="00A22865">
        <w:t>tudie</w:t>
      </w:r>
      <w:r>
        <w:t>s</w:t>
      </w:r>
      <w:r w:rsidRPr="006B6D72">
        <w:t>.</w:t>
      </w:r>
      <w:r w:rsidR="0086574D" w:rsidRPr="006B6D72">
        <w:t xml:space="preserve"> </w:t>
      </w:r>
      <w:r w:rsidR="008C21DD" w:rsidRPr="006B6D72">
        <w:t xml:space="preserve">The experience of keeping a </w:t>
      </w:r>
      <w:r w:rsidR="00922155">
        <w:t>s</w:t>
      </w:r>
      <w:r w:rsidR="008C21DD" w:rsidRPr="006B6D72">
        <w:t xml:space="preserve">ky </w:t>
      </w:r>
      <w:r w:rsidR="00922155">
        <w:t>j</w:t>
      </w:r>
      <w:r w:rsidR="008C21DD" w:rsidRPr="006B6D72">
        <w:t xml:space="preserve">ournal </w:t>
      </w:r>
      <w:r w:rsidR="008C21DD" w:rsidRPr="006B6D72">
        <w:rPr>
          <w:color w:val="000000" w:themeColor="text1"/>
        </w:rPr>
        <w:t>demonstrated that even limited daily experiences with the sky provided a</w:t>
      </w:r>
      <w:r w:rsidR="008F2501" w:rsidRPr="006B6D72">
        <w:rPr>
          <w:color w:val="000000" w:themeColor="text1"/>
        </w:rPr>
        <w:t xml:space="preserve">n avenue </w:t>
      </w:r>
      <w:r w:rsidR="008C21DD" w:rsidRPr="006B6D72">
        <w:rPr>
          <w:color w:val="000000" w:themeColor="text1"/>
        </w:rPr>
        <w:t>into both personal insights as well as into some greater state of affairs, beyond myself or my immediate environment.</w:t>
      </w:r>
      <w:r w:rsidR="008C21DD">
        <w:rPr>
          <w:color w:val="000000" w:themeColor="text1"/>
        </w:rPr>
        <w:t xml:space="preserve"> </w:t>
      </w:r>
    </w:p>
    <w:p w14:paraId="7087AD90" w14:textId="4D04BBD0" w:rsidR="002A666A" w:rsidRDefault="002A666A" w:rsidP="00327CE3">
      <w:pPr>
        <w:ind w:firstLine="432"/>
        <w:rPr>
          <w:color w:val="000000" w:themeColor="text1"/>
        </w:rPr>
      </w:pPr>
      <w:r>
        <w:rPr>
          <w:color w:val="000000" w:themeColor="text1"/>
        </w:rPr>
        <w:t>If we conceive of the mundane world as all that is definable and knowable, then the sky in contrast reflects what is unknown</w:t>
      </w:r>
      <w:r w:rsidR="00605574">
        <w:rPr>
          <w:color w:val="000000" w:themeColor="text1"/>
        </w:rPr>
        <w:t xml:space="preserve"> </w:t>
      </w:r>
      <w:r w:rsidR="006B6D72">
        <w:rPr>
          <w:color w:val="000000" w:themeColor="text1"/>
        </w:rPr>
        <w:t>and therefore undefined—or perhaps—</w:t>
      </w:r>
      <w:r w:rsidR="00221D23">
        <w:rPr>
          <w:color w:val="000000" w:themeColor="text1"/>
        </w:rPr>
        <w:t>undefinable</w:t>
      </w:r>
      <w:r>
        <w:rPr>
          <w:color w:val="000000" w:themeColor="text1"/>
        </w:rPr>
        <w:t>. This sky journaling experience has connected me with personal revelations which I can now relate to historical</w:t>
      </w:r>
      <w:r w:rsidR="00A25717">
        <w:rPr>
          <w:color w:val="000000" w:themeColor="text1"/>
        </w:rPr>
        <w:t xml:space="preserve"> and modern</w:t>
      </w:r>
      <w:r>
        <w:rPr>
          <w:color w:val="000000" w:themeColor="text1"/>
        </w:rPr>
        <w:t xml:space="preserve"> beliefs and rituals connected with the sky</w:t>
      </w:r>
      <w:r w:rsidR="00A25717">
        <w:rPr>
          <w:color w:val="000000" w:themeColor="text1"/>
        </w:rPr>
        <w:t>. C</w:t>
      </w:r>
      <w:r>
        <w:rPr>
          <w:color w:val="000000" w:themeColor="text1"/>
        </w:rPr>
        <w:t>ultures</w:t>
      </w:r>
      <w:r w:rsidR="00A25717">
        <w:rPr>
          <w:color w:val="000000" w:themeColor="text1"/>
        </w:rPr>
        <w:t xml:space="preserve"> </w:t>
      </w:r>
      <w:r w:rsidR="00221D23">
        <w:rPr>
          <w:color w:val="000000" w:themeColor="text1"/>
        </w:rPr>
        <w:t xml:space="preserve">throughout history </w:t>
      </w:r>
      <w:r w:rsidR="00A25717">
        <w:rPr>
          <w:color w:val="000000" w:themeColor="text1"/>
        </w:rPr>
        <w:t>have utili</w:t>
      </w:r>
      <w:r w:rsidR="003B29EF">
        <w:rPr>
          <w:color w:val="000000" w:themeColor="text1"/>
        </w:rPr>
        <w:t>s</w:t>
      </w:r>
      <w:r w:rsidR="00A25717">
        <w:rPr>
          <w:color w:val="000000" w:themeColor="text1"/>
        </w:rPr>
        <w:t>ed the mystery and grandeur of the sky for</w:t>
      </w:r>
      <w:r>
        <w:rPr>
          <w:color w:val="000000" w:themeColor="text1"/>
        </w:rPr>
        <w:t xml:space="preserve"> inspirational and divinatory examinations</w:t>
      </w:r>
      <w:r w:rsidR="00A25717">
        <w:rPr>
          <w:color w:val="000000" w:themeColor="text1"/>
        </w:rPr>
        <w:t xml:space="preserve"> to assist in gaining a better understanding of their existence within the mundane</w:t>
      </w:r>
      <w:r w:rsidR="006B6D72">
        <w:rPr>
          <w:color w:val="000000" w:themeColor="text1"/>
        </w:rPr>
        <w:t xml:space="preserve"> world</w:t>
      </w:r>
      <w:r w:rsidR="00A25717">
        <w:rPr>
          <w:color w:val="000000" w:themeColor="text1"/>
        </w:rPr>
        <w:t>.</w:t>
      </w:r>
      <w:r w:rsidR="00605574">
        <w:rPr>
          <w:color w:val="000000" w:themeColor="text1"/>
        </w:rPr>
        <w:t xml:space="preserve"> And now too, so shall I.</w:t>
      </w:r>
    </w:p>
    <w:p w14:paraId="7CD5AC48" w14:textId="38897DC5" w:rsidR="000F1BAF" w:rsidRDefault="000F1BAF" w:rsidP="006076B0">
      <w:pPr>
        <w:rPr>
          <w:color w:val="000000" w:themeColor="text1"/>
        </w:rPr>
      </w:pPr>
    </w:p>
    <w:p w14:paraId="0DAABFB8" w14:textId="6A899E74" w:rsidR="00896881" w:rsidRDefault="00896881" w:rsidP="006076B0">
      <w:pPr>
        <w:rPr>
          <w:color w:val="000000" w:themeColor="text1"/>
        </w:rPr>
      </w:pPr>
    </w:p>
    <w:p w14:paraId="3C90B337" w14:textId="79AA2561" w:rsidR="00896881" w:rsidRDefault="00896881" w:rsidP="00896881">
      <w:pPr>
        <w:pStyle w:val="Heading2"/>
        <w:jc w:val="center"/>
      </w:pPr>
      <w:r>
        <w:t>Bibliography</w:t>
      </w:r>
    </w:p>
    <w:p w14:paraId="0F690622" w14:textId="4B1CFE9F" w:rsidR="00EA6D00" w:rsidRDefault="00EA6D00" w:rsidP="00EA6D00"/>
    <w:p w14:paraId="465035EC" w14:textId="4AFCFF75" w:rsidR="00EA6D00" w:rsidRDefault="00EA6D00" w:rsidP="00EA6D00">
      <w:pPr>
        <w:pStyle w:val="Heading2"/>
      </w:pPr>
      <w:r>
        <w:t>Primary Sources</w:t>
      </w:r>
    </w:p>
    <w:p w14:paraId="220504B7" w14:textId="5A9AFA1D" w:rsidR="00EA6D00" w:rsidRPr="00EA6D00" w:rsidRDefault="00EA6D00" w:rsidP="00EA6D00">
      <w:pPr>
        <w:ind w:left="480" w:hanging="480"/>
        <w:rPr>
          <w:sz w:val="22"/>
          <w:szCs w:val="22"/>
        </w:rPr>
      </w:pPr>
      <w:r w:rsidRPr="00EA6D00">
        <w:rPr>
          <w:sz w:val="22"/>
          <w:szCs w:val="22"/>
        </w:rPr>
        <w:t xml:space="preserve">Ackerman, Diane, </w:t>
      </w:r>
      <w:r w:rsidR="00F9133C">
        <w:rPr>
          <w:sz w:val="22"/>
          <w:szCs w:val="22"/>
        </w:rPr>
        <w:t xml:space="preserve">Introduction to </w:t>
      </w:r>
      <w:r w:rsidRPr="00EA6D00">
        <w:rPr>
          <w:i/>
          <w:iCs/>
          <w:sz w:val="22"/>
          <w:szCs w:val="22"/>
        </w:rPr>
        <w:t>A Natural History of the Senses</w:t>
      </w:r>
      <w:r w:rsidRPr="00EA6D00">
        <w:rPr>
          <w:sz w:val="22"/>
          <w:szCs w:val="22"/>
        </w:rPr>
        <w:t xml:space="preserve"> (New York, New York: Random House, Inc., 1990)</w:t>
      </w:r>
      <w:r w:rsidR="005C6DAD">
        <w:rPr>
          <w:sz w:val="22"/>
          <w:szCs w:val="22"/>
        </w:rPr>
        <w:t xml:space="preserve"> pp. xv-xix</w:t>
      </w:r>
      <w:r w:rsidR="00F9133C">
        <w:rPr>
          <w:sz w:val="22"/>
          <w:szCs w:val="22"/>
        </w:rPr>
        <w:t>.</w:t>
      </w:r>
    </w:p>
    <w:p w14:paraId="1E282E20" w14:textId="3A87E4E6" w:rsidR="00EA6D00" w:rsidRPr="005B2DFE" w:rsidRDefault="00EA6D00" w:rsidP="00EA6D00">
      <w:pPr>
        <w:ind w:left="480" w:hanging="480"/>
        <w:rPr>
          <w:sz w:val="22"/>
          <w:szCs w:val="22"/>
        </w:rPr>
      </w:pPr>
      <w:r w:rsidRPr="00EA6D00">
        <w:rPr>
          <w:sz w:val="22"/>
          <w:szCs w:val="22"/>
        </w:rPr>
        <w:t xml:space="preserve">Harris, </w:t>
      </w:r>
      <w:proofErr w:type="spellStart"/>
      <w:r w:rsidRPr="00EA6D00">
        <w:rPr>
          <w:sz w:val="22"/>
          <w:szCs w:val="22"/>
        </w:rPr>
        <w:t>Alexdandra</w:t>
      </w:r>
      <w:proofErr w:type="spellEnd"/>
      <w:r w:rsidRPr="00EA6D00">
        <w:rPr>
          <w:sz w:val="22"/>
          <w:szCs w:val="22"/>
        </w:rPr>
        <w:t xml:space="preserve">, </w:t>
      </w:r>
      <w:r w:rsidR="005C6DAD" w:rsidRPr="005C6DAD">
        <w:rPr>
          <w:color w:val="000000" w:themeColor="text1"/>
          <w:sz w:val="22"/>
          <w:szCs w:val="22"/>
        </w:rPr>
        <w:t xml:space="preserve">“A Flight: In Cloudland” in </w:t>
      </w:r>
      <w:r w:rsidRPr="00EA6D00">
        <w:rPr>
          <w:i/>
          <w:iCs/>
          <w:sz w:val="22"/>
          <w:szCs w:val="22"/>
        </w:rPr>
        <w:t>Weatherland: Writers &amp; Artists under English Skies</w:t>
      </w:r>
      <w:r w:rsidRPr="00EA6D00">
        <w:rPr>
          <w:sz w:val="22"/>
          <w:szCs w:val="22"/>
        </w:rPr>
        <w:t xml:space="preserve">, (London, England: Thames &amp; Hudson, Limited, 2016), </w:t>
      </w:r>
      <w:r w:rsidR="00F9133C">
        <w:rPr>
          <w:sz w:val="22"/>
          <w:szCs w:val="22"/>
        </w:rPr>
        <w:t xml:space="preserve">pp. 196-203, </w:t>
      </w:r>
      <w:r w:rsidRPr="00EA6D00">
        <w:rPr>
          <w:sz w:val="22"/>
          <w:szCs w:val="22"/>
        </w:rPr>
        <w:t xml:space="preserve">ProQuest </w:t>
      </w:r>
      <w:proofErr w:type="spellStart"/>
      <w:r w:rsidRPr="00EA6D00">
        <w:rPr>
          <w:sz w:val="22"/>
          <w:szCs w:val="22"/>
        </w:rPr>
        <w:t>Ebook</w:t>
      </w:r>
      <w:proofErr w:type="spellEnd"/>
      <w:r w:rsidRPr="00EA6D00">
        <w:rPr>
          <w:sz w:val="22"/>
          <w:szCs w:val="22"/>
        </w:rPr>
        <w:t xml:space="preserve"> Central </w:t>
      </w:r>
      <w:r w:rsidRPr="005B2DFE">
        <w:rPr>
          <w:sz w:val="22"/>
          <w:szCs w:val="22"/>
        </w:rPr>
        <w:fldChar w:fldCharType="begin"/>
      </w:r>
      <w:r w:rsidRPr="005B2DFE">
        <w:rPr>
          <w:sz w:val="22"/>
          <w:szCs w:val="22"/>
        </w:rPr>
        <w:instrText xml:space="preserve"> HYPERLINK "https://ebookcentral.proquest.com/lib/trinity/detail.action?docID=5878049." </w:instrText>
      </w:r>
      <w:r w:rsidRPr="005B2DFE">
        <w:rPr>
          <w:sz w:val="22"/>
          <w:szCs w:val="22"/>
        </w:rPr>
        <w:fldChar w:fldCharType="separate"/>
      </w:r>
      <w:r w:rsidRPr="005B2DFE">
        <w:rPr>
          <w:rStyle w:val="Hyperlink"/>
          <w:sz w:val="22"/>
          <w:szCs w:val="22"/>
        </w:rPr>
        <w:t>https://ebookcentral.proquest.com/lib/trinity/detail.action?docID=5878049.</w:t>
      </w:r>
      <w:r w:rsidRPr="005B2DFE">
        <w:rPr>
          <w:sz w:val="22"/>
          <w:szCs w:val="22"/>
        </w:rPr>
        <w:fldChar w:fldCharType="end"/>
      </w:r>
      <w:r w:rsidRPr="005B2DFE">
        <w:rPr>
          <w:sz w:val="22"/>
          <w:szCs w:val="22"/>
        </w:rPr>
        <w:t xml:space="preserve"> [accessed 27 November 2020]</w:t>
      </w:r>
    </w:p>
    <w:p w14:paraId="3377503B" w14:textId="7F36ECF5" w:rsidR="00EA6D00" w:rsidRPr="005B2DFE" w:rsidRDefault="00EA6D00" w:rsidP="00EA6D00">
      <w:pPr>
        <w:ind w:left="480" w:hanging="480"/>
        <w:rPr>
          <w:sz w:val="22"/>
          <w:szCs w:val="22"/>
        </w:rPr>
      </w:pPr>
      <w:r w:rsidRPr="005B2DFE">
        <w:rPr>
          <w:sz w:val="22"/>
          <w:szCs w:val="22"/>
        </w:rPr>
        <w:t>Tzu, Lao</w:t>
      </w:r>
      <w:r w:rsidR="005B2DFE" w:rsidRPr="005B2DFE">
        <w:rPr>
          <w:color w:val="000000" w:themeColor="text1"/>
          <w:sz w:val="22"/>
          <w:szCs w:val="22"/>
        </w:rPr>
        <w:t xml:space="preserve">, </w:t>
      </w:r>
      <w:r w:rsidR="005B2DFE" w:rsidRPr="005B2DFE">
        <w:rPr>
          <w:i/>
          <w:iCs/>
          <w:color w:val="000000" w:themeColor="text1"/>
          <w:sz w:val="22"/>
          <w:szCs w:val="22"/>
        </w:rPr>
        <w:t>Tao Te Ching</w:t>
      </w:r>
      <w:r w:rsidR="005B2DFE" w:rsidRPr="005B2DFE">
        <w:rPr>
          <w:color w:val="000000" w:themeColor="text1"/>
          <w:sz w:val="22"/>
          <w:szCs w:val="22"/>
        </w:rPr>
        <w:t>, trans. by James Legge (Sacred Books of the East, 1891</w:t>
      </w:r>
      <w:r w:rsidR="005B2DFE" w:rsidRPr="005B2DFE">
        <w:rPr>
          <w:color w:val="000000" w:themeColor="text1"/>
          <w:sz w:val="22"/>
          <w:szCs w:val="22"/>
        </w:rPr>
        <w:t xml:space="preserve">) </w:t>
      </w:r>
      <w:hyperlink r:id="rId12" w:history="1">
        <w:r w:rsidR="005B2DFE" w:rsidRPr="005B2DFE">
          <w:rPr>
            <w:rStyle w:val="Hyperlink"/>
            <w:sz w:val="22"/>
            <w:szCs w:val="22"/>
          </w:rPr>
          <w:t>https://sacred-texts.com/tao/taote.htm</w:t>
        </w:r>
      </w:hyperlink>
      <w:r w:rsidRPr="005B2DFE">
        <w:rPr>
          <w:sz w:val="22"/>
          <w:szCs w:val="22"/>
        </w:rPr>
        <w:t xml:space="preserve"> [accessed 21 November 2020].</w:t>
      </w:r>
    </w:p>
    <w:p w14:paraId="32610369" w14:textId="77777777" w:rsidR="00EA6D00" w:rsidRPr="00EA6D00" w:rsidRDefault="00EA6D00" w:rsidP="00EA6D00">
      <w:pPr>
        <w:ind w:left="480"/>
      </w:pPr>
    </w:p>
    <w:p w14:paraId="05725C53" w14:textId="034CEDAF" w:rsidR="00896881" w:rsidRDefault="00EA6D00" w:rsidP="00EA6D00">
      <w:pPr>
        <w:pStyle w:val="Heading2"/>
      </w:pPr>
      <w:r>
        <w:t>Secondary Sources</w:t>
      </w:r>
    </w:p>
    <w:p w14:paraId="248D7F74" w14:textId="7A0DD94E" w:rsidR="00EA6D00" w:rsidRPr="00EA6D00" w:rsidRDefault="00EA6D00" w:rsidP="00EA6D00">
      <w:pPr>
        <w:ind w:left="480" w:hanging="480"/>
        <w:rPr>
          <w:sz w:val="22"/>
          <w:szCs w:val="22"/>
        </w:rPr>
      </w:pPr>
      <w:r w:rsidRPr="00EA6D00">
        <w:rPr>
          <w:sz w:val="22"/>
          <w:szCs w:val="22"/>
        </w:rPr>
        <w:t xml:space="preserve">Barres de Almeida, Ulisses, ‘What Are These Sparks of Infinity Clarity? And What Am I? </w:t>
      </w:r>
      <w:proofErr w:type="gramStart"/>
      <w:r w:rsidRPr="00EA6D00">
        <w:rPr>
          <w:sz w:val="22"/>
          <w:szCs w:val="22"/>
        </w:rPr>
        <w:t>So</w:t>
      </w:r>
      <w:proofErr w:type="gramEnd"/>
      <w:r w:rsidRPr="00EA6D00">
        <w:rPr>
          <w:sz w:val="22"/>
          <w:szCs w:val="22"/>
        </w:rPr>
        <w:t xml:space="preserve"> I Pry</w:t>
      </w:r>
      <w:r w:rsidR="005B2DFE">
        <w:rPr>
          <w:sz w:val="22"/>
          <w:szCs w:val="22"/>
        </w:rPr>
        <w:t>’</w:t>
      </w:r>
      <w:r w:rsidRPr="00EA6D00">
        <w:rPr>
          <w:sz w:val="22"/>
          <w:szCs w:val="22"/>
        </w:rPr>
        <w:t xml:space="preserve">, </w:t>
      </w:r>
      <w:r w:rsidR="00F9133C">
        <w:rPr>
          <w:sz w:val="22"/>
          <w:szCs w:val="22"/>
        </w:rPr>
        <w:t>e</w:t>
      </w:r>
      <w:r w:rsidRPr="00EA6D00">
        <w:rPr>
          <w:sz w:val="22"/>
          <w:szCs w:val="22"/>
        </w:rPr>
        <w:t xml:space="preserve">ds Nicholas Campion and Rolf Sinclair’, </w:t>
      </w:r>
      <w:r w:rsidRPr="00EA6D00">
        <w:rPr>
          <w:i/>
          <w:iCs/>
          <w:sz w:val="22"/>
          <w:szCs w:val="22"/>
        </w:rPr>
        <w:t>Culture and Cosmos</w:t>
      </w:r>
      <w:r w:rsidRPr="00EA6D00">
        <w:rPr>
          <w:sz w:val="22"/>
          <w:szCs w:val="22"/>
        </w:rPr>
        <w:t>, 16 (2012) 19–29.</w:t>
      </w:r>
    </w:p>
    <w:p w14:paraId="635F5816" w14:textId="4A517808" w:rsidR="00EA6D00" w:rsidRPr="00EA6D00" w:rsidRDefault="00EA6D00" w:rsidP="00EA6D00">
      <w:pPr>
        <w:ind w:left="480" w:hanging="480"/>
        <w:rPr>
          <w:sz w:val="22"/>
          <w:szCs w:val="22"/>
        </w:rPr>
      </w:pPr>
      <w:r w:rsidRPr="00EA6D00">
        <w:rPr>
          <w:sz w:val="22"/>
          <w:szCs w:val="22"/>
        </w:rPr>
        <w:t xml:space="preserve">Campion, Nicholas, </w:t>
      </w:r>
      <w:r w:rsidRPr="00EA6D00">
        <w:rPr>
          <w:i/>
          <w:iCs/>
          <w:sz w:val="22"/>
          <w:szCs w:val="22"/>
        </w:rPr>
        <w:t>Astrology and Cosmology in the World’s Religions</w:t>
      </w:r>
      <w:r w:rsidRPr="00EA6D00">
        <w:rPr>
          <w:sz w:val="22"/>
          <w:szCs w:val="22"/>
        </w:rPr>
        <w:t xml:space="preserve"> (NYU Press, 2012).</w:t>
      </w:r>
    </w:p>
    <w:p w14:paraId="073784C7" w14:textId="77777777" w:rsidR="00896881" w:rsidRPr="00896881" w:rsidRDefault="00896881" w:rsidP="00896881"/>
    <w:p w14:paraId="0F44EE29" w14:textId="77777777" w:rsidR="000F1BAF" w:rsidRPr="009A2046" w:rsidRDefault="000F1BAF" w:rsidP="006076B0"/>
    <w:sectPr w:rsidR="000F1BAF" w:rsidRPr="009A2046" w:rsidSect="000A743B">
      <w:headerReference w:type="default" r:id="rId13"/>
      <w:footerReference w:type="default" r:id="rId14"/>
      <w:pgSz w:w="12240" w:h="15840"/>
      <w:pgMar w:top="1440" w:right="1008" w:bottom="1440"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069E85" w14:textId="77777777" w:rsidR="00B205C0" w:rsidRDefault="00B205C0" w:rsidP="00186EBD">
      <w:r>
        <w:separator/>
      </w:r>
    </w:p>
  </w:endnote>
  <w:endnote w:type="continuationSeparator" w:id="0">
    <w:p w14:paraId="6AE84D2F" w14:textId="77777777" w:rsidR="00B205C0" w:rsidRDefault="00B205C0" w:rsidP="00186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4BCCEE" w14:textId="77777777" w:rsidR="008C21DD" w:rsidRPr="002C29DD" w:rsidRDefault="008C21DD" w:rsidP="00E2715C">
    <w:pPr>
      <w:pStyle w:val="Footer"/>
      <w:ind w:right="360"/>
      <w:jc w:val="right"/>
      <w:rPr>
        <w:sz w:val="20"/>
        <w:szCs w:val="20"/>
      </w:rPr>
    </w:pPr>
    <w:r>
      <w:fldChar w:fldCharType="begin"/>
    </w:r>
    <w:r>
      <w:instrText xml:space="preserve"> PAGE  \* MERGEFORMAT </w:instrText>
    </w:r>
    <w:r>
      <w:fldChar w:fldCharType="separate"/>
    </w:r>
    <w:r>
      <w:t>1</w:t>
    </w:r>
    <w:r>
      <w:fldChar w:fldCharType="end"/>
    </w:r>
    <w:r>
      <w:t xml:space="preserve"> of </w:t>
    </w:r>
    <w:fldSimple w:instr=" NUMPAGES  \* MERGEFORMAT ">
      <w:r>
        <w:t>6</w:t>
      </w:r>
    </w:fldSimple>
  </w:p>
  <w:p w14:paraId="54C50574" w14:textId="77777777" w:rsidR="008C21DD" w:rsidRDefault="008C21DD" w:rsidP="00E2715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D3F78B" w14:textId="77777777" w:rsidR="00B205C0" w:rsidRDefault="00B205C0" w:rsidP="00186EBD">
      <w:r>
        <w:separator/>
      </w:r>
    </w:p>
  </w:footnote>
  <w:footnote w:type="continuationSeparator" w:id="0">
    <w:p w14:paraId="34F742A3" w14:textId="77777777" w:rsidR="00B205C0" w:rsidRDefault="00B205C0" w:rsidP="00186EBD">
      <w:r>
        <w:continuationSeparator/>
      </w:r>
    </w:p>
  </w:footnote>
  <w:footnote w:id="1">
    <w:p w14:paraId="597EDB5B" w14:textId="31147C4F" w:rsidR="008C21DD" w:rsidRDefault="008C21DD" w:rsidP="00694AEF">
      <w:pPr>
        <w:pStyle w:val="FootnoteText"/>
      </w:pPr>
      <w:r>
        <w:rPr>
          <w:rStyle w:val="FootnoteReference"/>
        </w:rPr>
        <w:footnoteRef/>
      </w:r>
      <w:r>
        <w:t xml:space="preserve"> Accuweather International Inc., </w:t>
      </w:r>
      <w:r w:rsidRPr="003E5615">
        <w:rPr>
          <w:i/>
          <w:iCs/>
        </w:rPr>
        <w:t xml:space="preserve">Accuweather </w:t>
      </w:r>
      <w:r>
        <w:t>(version 14.5, 2020), iPhone.</w:t>
      </w:r>
    </w:p>
  </w:footnote>
  <w:footnote w:id="2">
    <w:p w14:paraId="203B4CAF" w14:textId="3E06A4DB" w:rsidR="008C21DD" w:rsidRDefault="008C21DD">
      <w:pPr>
        <w:pStyle w:val="FootnoteText"/>
      </w:pPr>
      <w:r w:rsidRPr="00292928">
        <w:rPr>
          <w:rStyle w:val="FootnoteReference"/>
          <w:color w:val="000000" w:themeColor="text1"/>
        </w:rPr>
        <w:footnoteRef/>
      </w:r>
      <w:r w:rsidRPr="00292928">
        <w:rPr>
          <w:color w:val="000000" w:themeColor="text1"/>
        </w:rPr>
        <w:t xml:space="preserve"> Alexandra Harris, </w:t>
      </w:r>
      <w:r>
        <w:rPr>
          <w:color w:val="000000" w:themeColor="text1"/>
        </w:rPr>
        <w:t xml:space="preserve">“A Flight: In Cloudland” in </w:t>
      </w:r>
      <w:r w:rsidRPr="00292928">
        <w:rPr>
          <w:i/>
          <w:iCs/>
          <w:color w:val="000000" w:themeColor="text1"/>
        </w:rPr>
        <w:t>Weatherland: Writers and artists under English skies</w:t>
      </w:r>
      <w:r w:rsidRPr="00292928">
        <w:rPr>
          <w:color w:val="000000" w:themeColor="text1"/>
        </w:rPr>
        <w:t xml:space="preserve"> (London: Thames &amp; Hudson, 2016), </w:t>
      </w:r>
      <w:r>
        <w:rPr>
          <w:color w:val="000000" w:themeColor="text1"/>
        </w:rPr>
        <w:t xml:space="preserve">pp. 196-203, p. 201, </w:t>
      </w:r>
      <w:r w:rsidRPr="00292928">
        <w:rPr>
          <w:color w:val="000000" w:themeColor="text1"/>
        </w:rPr>
        <w:t>https://ebookcentral.proquest.com/lib/trinity/detail.action?docID=5878049 [</w:t>
      </w:r>
      <w:r>
        <w:rPr>
          <w:color w:val="000000" w:themeColor="text1"/>
        </w:rPr>
        <w:t>a</w:t>
      </w:r>
      <w:r w:rsidRPr="00292928">
        <w:rPr>
          <w:color w:val="000000" w:themeColor="text1"/>
        </w:rPr>
        <w:t>ccessed: 27 November 2020]</w:t>
      </w:r>
      <w:r>
        <w:rPr>
          <w:color w:val="000000" w:themeColor="text1"/>
        </w:rPr>
        <w:t>.</w:t>
      </w:r>
    </w:p>
  </w:footnote>
  <w:footnote w:id="3">
    <w:p w14:paraId="71DE0A86" w14:textId="2B0AA4E5" w:rsidR="008C21DD" w:rsidRDefault="008C21DD">
      <w:pPr>
        <w:pStyle w:val="FootnoteText"/>
      </w:pPr>
      <w:r>
        <w:rPr>
          <w:rStyle w:val="FootnoteReference"/>
        </w:rPr>
        <w:footnoteRef/>
      </w:r>
      <w:r>
        <w:t xml:space="preserve"> Diane Ackerman, Introduction to </w:t>
      </w:r>
      <w:r w:rsidRPr="002D68CD">
        <w:rPr>
          <w:i/>
          <w:iCs/>
        </w:rPr>
        <w:t>A Natural History</w:t>
      </w:r>
      <w:r>
        <w:rPr>
          <w:i/>
          <w:iCs/>
        </w:rPr>
        <w:t xml:space="preserve"> of the Senses</w:t>
      </w:r>
      <w:r>
        <w:t xml:space="preserve"> (New York: Random House, Inc., 1990), p. xviii.</w:t>
      </w:r>
    </w:p>
  </w:footnote>
  <w:footnote w:id="4">
    <w:p w14:paraId="672EE13E" w14:textId="28FD7EA9" w:rsidR="008C21DD" w:rsidRPr="004431B8" w:rsidRDefault="008C21DD">
      <w:pPr>
        <w:pStyle w:val="FootnoteText"/>
        <w:rPr>
          <w:color w:val="FF0000"/>
        </w:rPr>
      </w:pPr>
      <w:r w:rsidRPr="004431B8">
        <w:rPr>
          <w:rStyle w:val="FootnoteReference"/>
          <w:color w:val="000000" w:themeColor="text1"/>
        </w:rPr>
        <w:footnoteRef/>
      </w:r>
      <w:r w:rsidRPr="004431B8">
        <w:rPr>
          <w:color w:val="000000" w:themeColor="text1"/>
        </w:rPr>
        <w:t xml:space="preserve"> </w:t>
      </w:r>
      <w:r w:rsidRPr="00292928">
        <w:rPr>
          <w:color w:val="000000" w:themeColor="text1"/>
        </w:rPr>
        <w:t xml:space="preserve">Harris, </w:t>
      </w:r>
      <w:r w:rsidRPr="00292928">
        <w:rPr>
          <w:i/>
          <w:iCs/>
          <w:color w:val="000000" w:themeColor="text1"/>
        </w:rPr>
        <w:t>Weatherland</w:t>
      </w:r>
      <w:r>
        <w:rPr>
          <w:i/>
          <w:iCs/>
          <w:color w:val="000000" w:themeColor="text1"/>
        </w:rPr>
        <w:t xml:space="preserve">, </w:t>
      </w:r>
      <w:r>
        <w:rPr>
          <w:color w:val="000000" w:themeColor="text1"/>
        </w:rPr>
        <w:t xml:space="preserve">p. </w:t>
      </w:r>
      <w:r w:rsidRPr="004431B8">
        <w:rPr>
          <w:color w:val="000000" w:themeColor="text1"/>
        </w:rPr>
        <w:t>201</w:t>
      </w:r>
      <w:r w:rsidRPr="004431B8">
        <w:rPr>
          <w:i/>
          <w:iCs/>
          <w:color w:val="000000" w:themeColor="text1"/>
        </w:rPr>
        <w:t xml:space="preserve"> </w:t>
      </w:r>
      <w:r w:rsidRPr="004431B8">
        <w:rPr>
          <w:color w:val="000000" w:themeColor="text1"/>
        </w:rPr>
        <w:t xml:space="preserve">and Ackerman, </w:t>
      </w:r>
      <w:r w:rsidRPr="002D68CD">
        <w:rPr>
          <w:i/>
          <w:iCs/>
        </w:rPr>
        <w:t>A Natural History</w:t>
      </w:r>
      <w:r>
        <w:rPr>
          <w:i/>
          <w:iCs/>
        </w:rPr>
        <w:t xml:space="preserve"> of the Senses</w:t>
      </w:r>
      <w:r>
        <w:t>, p. xviii.</w:t>
      </w:r>
    </w:p>
  </w:footnote>
  <w:footnote w:id="5">
    <w:p w14:paraId="46A25E2F" w14:textId="373267DA" w:rsidR="008C21DD" w:rsidRPr="001B4DFE" w:rsidRDefault="008C21DD">
      <w:pPr>
        <w:pStyle w:val="FootnoteText"/>
        <w:rPr>
          <w:i/>
          <w:iCs/>
        </w:rPr>
      </w:pPr>
      <w:r>
        <w:rPr>
          <w:rStyle w:val="FootnoteReference"/>
        </w:rPr>
        <w:footnoteRef/>
      </w:r>
      <w:r>
        <w:t xml:space="preserve"> Ulisses Barres de Almeida, ‘</w:t>
      </w:r>
      <w:r w:rsidRPr="001B4DFE">
        <w:t>What are these Sparks of Infinity Clarity? And what am I? So I pry</w:t>
      </w:r>
      <w:r>
        <w:t>’</w:t>
      </w:r>
      <w:r w:rsidRPr="001B4DFE">
        <w:t>, eds, Nicholas Campion and Rolf Sinclair</w:t>
      </w:r>
      <w:r>
        <w:t xml:space="preserve">, </w:t>
      </w:r>
      <w:r w:rsidRPr="001B4DFE">
        <w:rPr>
          <w:i/>
          <w:iCs/>
        </w:rPr>
        <w:t>Culture and Cosmos</w:t>
      </w:r>
      <w:r>
        <w:t xml:space="preserve">, 16 </w:t>
      </w:r>
      <w:r w:rsidRPr="001B4DFE">
        <w:t>(2012)</w:t>
      </w:r>
      <w:r>
        <w:t xml:space="preserve"> </w:t>
      </w:r>
      <w:r w:rsidR="0019759C">
        <w:t xml:space="preserve">pp. </w:t>
      </w:r>
      <w:r>
        <w:t xml:space="preserve">19-29, </w:t>
      </w:r>
      <w:r w:rsidRPr="001B4DFE">
        <w:t>www.CultureAndCosmos.org</w:t>
      </w:r>
      <w:r>
        <w:t>.</w:t>
      </w:r>
    </w:p>
  </w:footnote>
  <w:footnote w:id="6">
    <w:p w14:paraId="35524C19" w14:textId="4A1665EF" w:rsidR="008C21DD" w:rsidRDefault="008C21DD">
      <w:pPr>
        <w:pStyle w:val="FootnoteText"/>
      </w:pPr>
      <w:r>
        <w:rPr>
          <w:rStyle w:val="FootnoteReference"/>
        </w:rPr>
        <w:footnoteRef/>
      </w:r>
      <w:r>
        <w:t xml:space="preserve"> Barres de Almedia, </w:t>
      </w:r>
      <w:r w:rsidRPr="001B4DFE">
        <w:rPr>
          <w:i/>
          <w:iCs/>
        </w:rPr>
        <w:t>Culture and Cosmos</w:t>
      </w:r>
      <w:r>
        <w:t xml:space="preserve">, 16 </w:t>
      </w:r>
      <w:r w:rsidRPr="001B4DFE">
        <w:t>(2012)</w:t>
      </w:r>
      <w:r>
        <w:t xml:space="preserve"> </w:t>
      </w:r>
      <w:r w:rsidR="0019759C">
        <w:t xml:space="preserve">pp. </w:t>
      </w:r>
      <w:r>
        <w:t>21-23.</w:t>
      </w:r>
    </w:p>
  </w:footnote>
  <w:footnote w:id="7">
    <w:p w14:paraId="327ED452" w14:textId="1475946C" w:rsidR="008C21DD" w:rsidRDefault="008C21DD" w:rsidP="00936491">
      <w:pPr>
        <w:pStyle w:val="FootnoteText"/>
      </w:pPr>
      <w:r w:rsidRPr="00E22EAD">
        <w:rPr>
          <w:rStyle w:val="FootnoteReference"/>
          <w:color w:val="000000" w:themeColor="text1"/>
        </w:rPr>
        <w:footnoteRef/>
      </w:r>
      <w:r w:rsidRPr="00E22EAD">
        <w:rPr>
          <w:color w:val="000000" w:themeColor="text1"/>
        </w:rPr>
        <w:t xml:space="preserve"> Lao Tzu, </w:t>
      </w:r>
      <w:r w:rsidRPr="00E22EAD">
        <w:rPr>
          <w:i/>
          <w:iCs/>
          <w:color w:val="000000" w:themeColor="text1"/>
        </w:rPr>
        <w:t>Tao Te Ching</w:t>
      </w:r>
      <w:r w:rsidRPr="00E22EAD">
        <w:rPr>
          <w:color w:val="000000" w:themeColor="text1"/>
        </w:rPr>
        <w:t xml:space="preserve">, trans. by James Legge (Sacred Books of the East, </w:t>
      </w:r>
      <w:r>
        <w:rPr>
          <w:color w:val="000000" w:themeColor="text1"/>
        </w:rPr>
        <w:t>1891</w:t>
      </w:r>
      <w:r w:rsidRPr="00E22EAD">
        <w:rPr>
          <w:color w:val="000000" w:themeColor="text1"/>
        </w:rPr>
        <w:t xml:space="preserve">), verse 15, </w:t>
      </w:r>
      <w:hyperlink r:id="rId1" w:history="1">
        <w:r w:rsidRPr="00E22EAD">
          <w:rPr>
            <w:rStyle w:val="Hyperlink"/>
            <w:color w:val="000000" w:themeColor="text1"/>
          </w:rPr>
          <w:t>https://sacred-texts.com/tao/taote.htm</w:t>
        </w:r>
      </w:hyperlink>
      <w:r w:rsidRPr="00E22EAD">
        <w:rPr>
          <w:color w:val="000000" w:themeColor="text1"/>
        </w:rPr>
        <w:t xml:space="preserve"> [accessed: 21 November 2002].</w:t>
      </w:r>
    </w:p>
  </w:footnote>
  <w:footnote w:id="8">
    <w:p w14:paraId="788B4E86" w14:textId="19D5C23E" w:rsidR="008C21DD" w:rsidRPr="00896881" w:rsidRDefault="008C21DD">
      <w:pPr>
        <w:pStyle w:val="FootnoteText"/>
      </w:pPr>
      <w:r>
        <w:rPr>
          <w:rStyle w:val="FootnoteReference"/>
        </w:rPr>
        <w:footnoteRef/>
      </w:r>
      <w:r>
        <w:t xml:space="preserve"> Harris, </w:t>
      </w:r>
      <w:r w:rsidRPr="00896881">
        <w:rPr>
          <w:i/>
          <w:iCs/>
        </w:rPr>
        <w:t>Weatherland</w:t>
      </w:r>
      <w:r>
        <w:t>, p. 201.</w:t>
      </w:r>
    </w:p>
  </w:footnote>
  <w:footnote w:id="9">
    <w:p w14:paraId="24B2C678" w14:textId="77777777" w:rsidR="008C21DD" w:rsidRPr="00E22EAD" w:rsidRDefault="008C21DD" w:rsidP="000F1BAF">
      <w:pPr>
        <w:pStyle w:val="FootnoteText"/>
        <w:rPr>
          <w:color w:val="000000" w:themeColor="text1"/>
        </w:rPr>
      </w:pPr>
      <w:r w:rsidRPr="00E22EAD">
        <w:rPr>
          <w:rStyle w:val="FootnoteReference"/>
          <w:color w:val="000000" w:themeColor="text1"/>
        </w:rPr>
        <w:footnoteRef/>
      </w:r>
      <w:r w:rsidRPr="00E22EAD">
        <w:rPr>
          <w:color w:val="000000" w:themeColor="text1"/>
        </w:rPr>
        <w:t xml:space="preserve"> Kathryn Sarah Scott, </w:t>
      </w:r>
      <w:r w:rsidRPr="00E22EAD">
        <w:rPr>
          <w:i/>
          <w:iCs/>
          <w:color w:val="000000" w:themeColor="text1"/>
        </w:rPr>
        <w:t>Sovereign over Us</w:t>
      </w:r>
      <w:r w:rsidRPr="00E22EAD">
        <w:rPr>
          <w:color w:val="000000" w:themeColor="text1"/>
        </w:rPr>
        <w:t>, Sing on the Battlefield, Kathryn Scott Music (2014) [streaming].</w:t>
      </w:r>
    </w:p>
  </w:footnote>
  <w:footnote w:id="10">
    <w:p w14:paraId="245389B3" w14:textId="72A84684" w:rsidR="008C21DD" w:rsidRPr="003F6D17" w:rsidRDefault="008C21DD">
      <w:pPr>
        <w:pStyle w:val="FootnoteText"/>
        <w:rPr>
          <w:color w:val="FF0000"/>
        </w:rPr>
      </w:pPr>
      <w:r w:rsidRPr="00E22EAD">
        <w:rPr>
          <w:rStyle w:val="FootnoteReference"/>
          <w:color w:val="000000" w:themeColor="text1"/>
        </w:rPr>
        <w:footnoteRef/>
      </w:r>
      <w:r w:rsidRPr="00E22EAD">
        <w:rPr>
          <w:color w:val="000000" w:themeColor="text1"/>
        </w:rPr>
        <w:t xml:space="preserve"> Nick Campion, </w:t>
      </w:r>
      <w:r w:rsidRPr="00E22EAD">
        <w:rPr>
          <w:i/>
          <w:iCs/>
          <w:color w:val="000000" w:themeColor="text1"/>
        </w:rPr>
        <w:t>Astrology and Cosmology in the World’s Religion</w:t>
      </w:r>
      <w:r w:rsidRPr="00E22EAD">
        <w:rPr>
          <w:color w:val="000000" w:themeColor="text1"/>
        </w:rPr>
        <w:t xml:space="preserve"> (NYU Press, 2012), pp. 1-199, p. 1.</w:t>
      </w:r>
    </w:p>
  </w:footnote>
  <w:footnote w:id="11">
    <w:p w14:paraId="10D5E421" w14:textId="42E3D82E" w:rsidR="00221D23" w:rsidRDefault="00221D23">
      <w:pPr>
        <w:pStyle w:val="FootnoteText"/>
      </w:pPr>
      <w:r>
        <w:rPr>
          <w:rStyle w:val="FootnoteReference"/>
        </w:rPr>
        <w:footnoteRef/>
      </w:r>
      <w:r>
        <w:t xml:space="preserve"> </w:t>
      </w:r>
      <w:r>
        <w:t xml:space="preserve">Barres de Almedia, </w:t>
      </w:r>
      <w:r w:rsidRPr="001B4DFE">
        <w:rPr>
          <w:i/>
          <w:iCs/>
        </w:rPr>
        <w:t>Culture and Cosmos</w:t>
      </w:r>
      <w:r>
        <w:t xml:space="preserve">, 16 </w:t>
      </w:r>
      <w:r w:rsidRPr="001B4DFE">
        <w:t>(2012)</w:t>
      </w:r>
      <w:r>
        <w:t xml:space="preserve"> pp. 21-23.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B7AFE1" w14:textId="1DB63458" w:rsidR="008C21DD" w:rsidRPr="0076006C" w:rsidRDefault="008C21DD">
    <w:pPr>
      <w:pStyle w:val="Header"/>
      <w:rPr>
        <w:lang w:val="it-IT"/>
      </w:rPr>
    </w:pPr>
    <w:r w:rsidRPr="0076006C">
      <w:rPr>
        <w:lang w:val="it-IT"/>
      </w:rPr>
      <w:t>Sabrina Imbrogno – 200713</w:t>
    </w:r>
    <w:r>
      <w:rPr>
        <w:lang w:val="it-IT"/>
      </w:rPr>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EBD"/>
    <w:rsid w:val="00001899"/>
    <w:rsid w:val="00004493"/>
    <w:rsid w:val="000079A0"/>
    <w:rsid w:val="0001058A"/>
    <w:rsid w:val="000143D1"/>
    <w:rsid w:val="000160FC"/>
    <w:rsid w:val="0002186B"/>
    <w:rsid w:val="000264F0"/>
    <w:rsid w:val="0003677B"/>
    <w:rsid w:val="000557EF"/>
    <w:rsid w:val="00056C9A"/>
    <w:rsid w:val="00061FA2"/>
    <w:rsid w:val="00077140"/>
    <w:rsid w:val="0009043B"/>
    <w:rsid w:val="000933FF"/>
    <w:rsid w:val="00096185"/>
    <w:rsid w:val="000A55B3"/>
    <w:rsid w:val="000A743B"/>
    <w:rsid w:val="000B2BD7"/>
    <w:rsid w:val="000B53EE"/>
    <w:rsid w:val="000C3668"/>
    <w:rsid w:val="000C7EA2"/>
    <w:rsid w:val="000D1564"/>
    <w:rsid w:val="000D1E6B"/>
    <w:rsid w:val="000D5D17"/>
    <w:rsid w:val="000D7622"/>
    <w:rsid w:val="000F1BAF"/>
    <w:rsid w:val="000F40B2"/>
    <w:rsid w:val="0010078A"/>
    <w:rsid w:val="00102860"/>
    <w:rsid w:val="0010760F"/>
    <w:rsid w:val="00107F78"/>
    <w:rsid w:val="001130EB"/>
    <w:rsid w:val="001131F4"/>
    <w:rsid w:val="00124A1A"/>
    <w:rsid w:val="00124A9C"/>
    <w:rsid w:val="00126A68"/>
    <w:rsid w:val="001278C6"/>
    <w:rsid w:val="001278DE"/>
    <w:rsid w:val="0013048F"/>
    <w:rsid w:val="00137ED8"/>
    <w:rsid w:val="00142453"/>
    <w:rsid w:val="00145E07"/>
    <w:rsid w:val="001529ED"/>
    <w:rsid w:val="00153469"/>
    <w:rsid w:val="001554DD"/>
    <w:rsid w:val="0015652A"/>
    <w:rsid w:val="00163EE4"/>
    <w:rsid w:val="00181F52"/>
    <w:rsid w:val="00185B19"/>
    <w:rsid w:val="00186EB4"/>
    <w:rsid w:val="00186EBD"/>
    <w:rsid w:val="00193A7F"/>
    <w:rsid w:val="00194661"/>
    <w:rsid w:val="0019759C"/>
    <w:rsid w:val="001B399F"/>
    <w:rsid w:val="001B4DFE"/>
    <w:rsid w:val="001B6166"/>
    <w:rsid w:val="001C678C"/>
    <w:rsid w:val="001E74D4"/>
    <w:rsid w:val="00207077"/>
    <w:rsid w:val="00207BDD"/>
    <w:rsid w:val="00210828"/>
    <w:rsid w:val="00210E15"/>
    <w:rsid w:val="00210FA6"/>
    <w:rsid w:val="00217EE7"/>
    <w:rsid w:val="00221D23"/>
    <w:rsid w:val="00221E25"/>
    <w:rsid w:val="00231294"/>
    <w:rsid w:val="00235364"/>
    <w:rsid w:val="00246E77"/>
    <w:rsid w:val="002520E0"/>
    <w:rsid w:val="00253463"/>
    <w:rsid w:val="00253A6B"/>
    <w:rsid w:val="00264A65"/>
    <w:rsid w:val="0028013E"/>
    <w:rsid w:val="00280E7D"/>
    <w:rsid w:val="00285FF8"/>
    <w:rsid w:val="00287A86"/>
    <w:rsid w:val="00292928"/>
    <w:rsid w:val="002A0F0D"/>
    <w:rsid w:val="002A666A"/>
    <w:rsid w:val="002C6736"/>
    <w:rsid w:val="002D015C"/>
    <w:rsid w:val="002D687E"/>
    <w:rsid w:val="002D68CD"/>
    <w:rsid w:val="002E7C93"/>
    <w:rsid w:val="002F6842"/>
    <w:rsid w:val="0031729A"/>
    <w:rsid w:val="0032795C"/>
    <w:rsid w:val="00327CE3"/>
    <w:rsid w:val="0034542F"/>
    <w:rsid w:val="00346377"/>
    <w:rsid w:val="00346564"/>
    <w:rsid w:val="00355586"/>
    <w:rsid w:val="00355A15"/>
    <w:rsid w:val="00357CFC"/>
    <w:rsid w:val="0037364E"/>
    <w:rsid w:val="00380E94"/>
    <w:rsid w:val="00387AFD"/>
    <w:rsid w:val="00393108"/>
    <w:rsid w:val="00397C0F"/>
    <w:rsid w:val="003A3468"/>
    <w:rsid w:val="003B29EF"/>
    <w:rsid w:val="003C223E"/>
    <w:rsid w:val="003D3BD9"/>
    <w:rsid w:val="003E2A2F"/>
    <w:rsid w:val="003E5615"/>
    <w:rsid w:val="003E6685"/>
    <w:rsid w:val="003F6D17"/>
    <w:rsid w:val="003F7D4A"/>
    <w:rsid w:val="00403D37"/>
    <w:rsid w:val="00407D88"/>
    <w:rsid w:val="0042237B"/>
    <w:rsid w:val="00422E98"/>
    <w:rsid w:val="00426FFC"/>
    <w:rsid w:val="0043094E"/>
    <w:rsid w:val="00431624"/>
    <w:rsid w:val="004338C6"/>
    <w:rsid w:val="004431B8"/>
    <w:rsid w:val="00457334"/>
    <w:rsid w:val="004606FF"/>
    <w:rsid w:val="00474B5A"/>
    <w:rsid w:val="00481863"/>
    <w:rsid w:val="004828C6"/>
    <w:rsid w:val="00490257"/>
    <w:rsid w:val="0049237C"/>
    <w:rsid w:val="0049755D"/>
    <w:rsid w:val="004A2B4E"/>
    <w:rsid w:val="004A3530"/>
    <w:rsid w:val="004B37AB"/>
    <w:rsid w:val="004D3CE2"/>
    <w:rsid w:val="004D531F"/>
    <w:rsid w:val="004E31B6"/>
    <w:rsid w:val="00501614"/>
    <w:rsid w:val="005017A7"/>
    <w:rsid w:val="00535D99"/>
    <w:rsid w:val="00542673"/>
    <w:rsid w:val="00546ACE"/>
    <w:rsid w:val="00555EFF"/>
    <w:rsid w:val="00557AD2"/>
    <w:rsid w:val="00560856"/>
    <w:rsid w:val="00572B69"/>
    <w:rsid w:val="00575CF1"/>
    <w:rsid w:val="005A6AC4"/>
    <w:rsid w:val="005A775E"/>
    <w:rsid w:val="005B2DFE"/>
    <w:rsid w:val="005C6DAD"/>
    <w:rsid w:val="005D6C2E"/>
    <w:rsid w:val="005D7C2F"/>
    <w:rsid w:val="005E1E62"/>
    <w:rsid w:val="00605574"/>
    <w:rsid w:val="006076B0"/>
    <w:rsid w:val="00625AF0"/>
    <w:rsid w:val="006267F0"/>
    <w:rsid w:val="00647FED"/>
    <w:rsid w:val="00666641"/>
    <w:rsid w:val="006809F4"/>
    <w:rsid w:val="00691AD8"/>
    <w:rsid w:val="00694AEF"/>
    <w:rsid w:val="00695D67"/>
    <w:rsid w:val="006B6D72"/>
    <w:rsid w:val="006C6E98"/>
    <w:rsid w:val="006D35C8"/>
    <w:rsid w:val="006F4071"/>
    <w:rsid w:val="00701B99"/>
    <w:rsid w:val="00720629"/>
    <w:rsid w:val="007206C7"/>
    <w:rsid w:val="0072206D"/>
    <w:rsid w:val="007311B4"/>
    <w:rsid w:val="0073654A"/>
    <w:rsid w:val="00745569"/>
    <w:rsid w:val="00745E85"/>
    <w:rsid w:val="0074640B"/>
    <w:rsid w:val="0076006C"/>
    <w:rsid w:val="0076183B"/>
    <w:rsid w:val="00784161"/>
    <w:rsid w:val="007A069A"/>
    <w:rsid w:val="007C0C47"/>
    <w:rsid w:val="007C3FC4"/>
    <w:rsid w:val="007D36AC"/>
    <w:rsid w:val="007D60DA"/>
    <w:rsid w:val="007E59CB"/>
    <w:rsid w:val="007E6F68"/>
    <w:rsid w:val="007E7028"/>
    <w:rsid w:val="007F061B"/>
    <w:rsid w:val="007F2195"/>
    <w:rsid w:val="007F4C47"/>
    <w:rsid w:val="0080239A"/>
    <w:rsid w:val="0080365D"/>
    <w:rsid w:val="00811DB1"/>
    <w:rsid w:val="00813332"/>
    <w:rsid w:val="008155F5"/>
    <w:rsid w:val="0082673F"/>
    <w:rsid w:val="008271B8"/>
    <w:rsid w:val="00831826"/>
    <w:rsid w:val="00835C71"/>
    <w:rsid w:val="00841CDF"/>
    <w:rsid w:val="008478EC"/>
    <w:rsid w:val="00852BAB"/>
    <w:rsid w:val="008628F0"/>
    <w:rsid w:val="0086574D"/>
    <w:rsid w:val="008807AE"/>
    <w:rsid w:val="00890AFE"/>
    <w:rsid w:val="00892D39"/>
    <w:rsid w:val="00896881"/>
    <w:rsid w:val="008A34E4"/>
    <w:rsid w:val="008A787F"/>
    <w:rsid w:val="008A7B19"/>
    <w:rsid w:val="008C21DD"/>
    <w:rsid w:val="008C2FEA"/>
    <w:rsid w:val="008E03D0"/>
    <w:rsid w:val="008E5914"/>
    <w:rsid w:val="008F2501"/>
    <w:rsid w:val="009007B9"/>
    <w:rsid w:val="0090206A"/>
    <w:rsid w:val="00914F75"/>
    <w:rsid w:val="00922155"/>
    <w:rsid w:val="00922D9D"/>
    <w:rsid w:val="0093097F"/>
    <w:rsid w:val="00936491"/>
    <w:rsid w:val="00944EB2"/>
    <w:rsid w:val="0094648B"/>
    <w:rsid w:val="0094727F"/>
    <w:rsid w:val="00967685"/>
    <w:rsid w:val="00993725"/>
    <w:rsid w:val="009A2046"/>
    <w:rsid w:val="009B39D7"/>
    <w:rsid w:val="009B5FE4"/>
    <w:rsid w:val="009B6BCD"/>
    <w:rsid w:val="009C1DFF"/>
    <w:rsid w:val="009C3D0A"/>
    <w:rsid w:val="009E2447"/>
    <w:rsid w:val="009E6907"/>
    <w:rsid w:val="009F0E6E"/>
    <w:rsid w:val="009F74E4"/>
    <w:rsid w:val="00A148C8"/>
    <w:rsid w:val="00A15CD4"/>
    <w:rsid w:val="00A22865"/>
    <w:rsid w:val="00A25717"/>
    <w:rsid w:val="00A4119C"/>
    <w:rsid w:val="00A41ABE"/>
    <w:rsid w:val="00A45765"/>
    <w:rsid w:val="00A56CE6"/>
    <w:rsid w:val="00A71880"/>
    <w:rsid w:val="00A74300"/>
    <w:rsid w:val="00A7578B"/>
    <w:rsid w:val="00A84056"/>
    <w:rsid w:val="00A91333"/>
    <w:rsid w:val="00AB2F8B"/>
    <w:rsid w:val="00AB42D7"/>
    <w:rsid w:val="00AE022F"/>
    <w:rsid w:val="00AE60DB"/>
    <w:rsid w:val="00B134E9"/>
    <w:rsid w:val="00B16AEB"/>
    <w:rsid w:val="00B205C0"/>
    <w:rsid w:val="00B2175D"/>
    <w:rsid w:val="00B22A16"/>
    <w:rsid w:val="00B25CFB"/>
    <w:rsid w:val="00B44F1B"/>
    <w:rsid w:val="00B45173"/>
    <w:rsid w:val="00B53301"/>
    <w:rsid w:val="00B54D86"/>
    <w:rsid w:val="00B6723C"/>
    <w:rsid w:val="00B7509F"/>
    <w:rsid w:val="00B915FA"/>
    <w:rsid w:val="00B922BF"/>
    <w:rsid w:val="00BA288A"/>
    <w:rsid w:val="00BA515C"/>
    <w:rsid w:val="00BB6207"/>
    <w:rsid w:val="00BD3818"/>
    <w:rsid w:val="00BE49E6"/>
    <w:rsid w:val="00BE5FB4"/>
    <w:rsid w:val="00BE610B"/>
    <w:rsid w:val="00BF23FA"/>
    <w:rsid w:val="00C07FAF"/>
    <w:rsid w:val="00C22FAA"/>
    <w:rsid w:val="00C23648"/>
    <w:rsid w:val="00C33B05"/>
    <w:rsid w:val="00C34BD9"/>
    <w:rsid w:val="00C36BE6"/>
    <w:rsid w:val="00C50E13"/>
    <w:rsid w:val="00C527C3"/>
    <w:rsid w:val="00C620E4"/>
    <w:rsid w:val="00C62BD7"/>
    <w:rsid w:val="00C666E9"/>
    <w:rsid w:val="00C73C9E"/>
    <w:rsid w:val="00C926C9"/>
    <w:rsid w:val="00CA0F08"/>
    <w:rsid w:val="00CB1D9E"/>
    <w:rsid w:val="00CB4196"/>
    <w:rsid w:val="00CB4BD4"/>
    <w:rsid w:val="00CB7373"/>
    <w:rsid w:val="00CC42E3"/>
    <w:rsid w:val="00CD0C75"/>
    <w:rsid w:val="00CD6355"/>
    <w:rsid w:val="00CF0DA3"/>
    <w:rsid w:val="00CF7000"/>
    <w:rsid w:val="00CF7A4C"/>
    <w:rsid w:val="00D034B6"/>
    <w:rsid w:val="00D143CB"/>
    <w:rsid w:val="00D14A19"/>
    <w:rsid w:val="00D21E7D"/>
    <w:rsid w:val="00D40B50"/>
    <w:rsid w:val="00D57645"/>
    <w:rsid w:val="00D75F41"/>
    <w:rsid w:val="00D90F14"/>
    <w:rsid w:val="00D92877"/>
    <w:rsid w:val="00D96914"/>
    <w:rsid w:val="00DA5EAD"/>
    <w:rsid w:val="00DC0926"/>
    <w:rsid w:val="00DC3DC2"/>
    <w:rsid w:val="00DE785F"/>
    <w:rsid w:val="00DF2739"/>
    <w:rsid w:val="00E024AC"/>
    <w:rsid w:val="00E136EF"/>
    <w:rsid w:val="00E22EAD"/>
    <w:rsid w:val="00E24CC7"/>
    <w:rsid w:val="00E2715C"/>
    <w:rsid w:val="00E411CA"/>
    <w:rsid w:val="00E57E0B"/>
    <w:rsid w:val="00E90E3F"/>
    <w:rsid w:val="00EA0ED2"/>
    <w:rsid w:val="00EA6D00"/>
    <w:rsid w:val="00EB1493"/>
    <w:rsid w:val="00EB2268"/>
    <w:rsid w:val="00EB2E0D"/>
    <w:rsid w:val="00EB3995"/>
    <w:rsid w:val="00EB5DF2"/>
    <w:rsid w:val="00EE6A3C"/>
    <w:rsid w:val="00EF1E54"/>
    <w:rsid w:val="00F24DCB"/>
    <w:rsid w:val="00F43469"/>
    <w:rsid w:val="00F452D3"/>
    <w:rsid w:val="00F50483"/>
    <w:rsid w:val="00F50BBC"/>
    <w:rsid w:val="00F50F6C"/>
    <w:rsid w:val="00F569B9"/>
    <w:rsid w:val="00F62571"/>
    <w:rsid w:val="00F71F32"/>
    <w:rsid w:val="00F83A76"/>
    <w:rsid w:val="00F9133C"/>
    <w:rsid w:val="00F970B8"/>
    <w:rsid w:val="00F97143"/>
    <w:rsid w:val="00FA20FE"/>
    <w:rsid w:val="00FB41BB"/>
    <w:rsid w:val="00FB71E4"/>
    <w:rsid w:val="00FB7CF4"/>
    <w:rsid w:val="00FC0758"/>
    <w:rsid w:val="00FE3235"/>
    <w:rsid w:val="00FF4C2A"/>
    <w:rsid w:val="00FF6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8334E1"/>
  <w15:chartTrackingRefBased/>
  <w15:docId w15:val="{60734340-943B-FA45-9178-6F7137350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A204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EBD"/>
    <w:pPr>
      <w:tabs>
        <w:tab w:val="center" w:pos="4680"/>
        <w:tab w:val="right" w:pos="9360"/>
      </w:tabs>
    </w:pPr>
  </w:style>
  <w:style w:type="character" w:customStyle="1" w:styleId="HeaderChar">
    <w:name w:val="Header Char"/>
    <w:basedOn w:val="DefaultParagraphFont"/>
    <w:link w:val="Header"/>
    <w:uiPriority w:val="99"/>
    <w:rsid w:val="00186EBD"/>
  </w:style>
  <w:style w:type="paragraph" w:styleId="Footer">
    <w:name w:val="footer"/>
    <w:basedOn w:val="Normal"/>
    <w:link w:val="FooterChar"/>
    <w:uiPriority w:val="99"/>
    <w:unhideWhenUsed/>
    <w:rsid w:val="00186EBD"/>
    <w:pPr>
      <w:tabs>
        <w:tab w:val="center" w:pos="4680"/>
        <w:tab w:val="right" w:pos="9360"/>
      </w:tabs>
    </w:pPr>
  </w:style>
  <w:style w:type="character" w:customStyle="1" w:styleId="FooterChar">
    <w:name w:val="Footer Char"/>
    <w:basedOn w:val="DefaultParagraphFont"/>
    <w:link w:val="Footer"/>
    <w:uiPriority w:val="99"/>
    <w:rsid w:val="00186EBD"/>
  </w:style>
  <w:style w:type="character" w:customStyle="1" w:styleId="Heading2Char">
    <w:name w:val="Heading 2 Char"/>
    <w:basedOn w:val="DefaultParagraphFont"/>
    <w:link w:val="Heading2"/>
    <w:uiPriority w:val="9"/>
    <w:rsid w:val="009A2046"/>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7E59CB"/>
    <w:rPr>
      <w:sz w:val="20"/>
      <w:szCs w:val="20"/>
    </w:rPr>
  </w:style>
  <w:style w:type="character" w:customStyle="1" w:styleId="FootnoteTextChar">
    <w:name w:val="Footnote Text Char"/>
    <w:basedOn w:val="DefaultParagraphFont"/>
    <w:link w:val="FootnoteText"/>
    <w:uiPriority w:val="99"/>
    <w:semiHidden/>
    <w:rsid w:val="007E59CB"/>
    <w:rPr>
      <w:sz w:val="20"/>
      <w:szCs w:val="20"/>
    </w:rPr>
  </w:style>
  <w:style w:type="character" w:styleId="FootnoteReference">
    <w:name w:val="footnote reference"/>
    <w:basedOn w:val="DefaultParagraphFont"/>
    <w:uiPriority w:val="99"/>
    <w:semiHidden/>
    <w:unhideWhenUsed/>
    <w:rsid w:val="007E59CB"/>
    <w:rPr>
      <w:vertAlign w:val="superscript"/>
    </w:rPr>
  </w:style>
  <w:style w:type="paragraph" w:styleId="Caption">
    <w:name w:val="caption"/>
    <w:basedOn w:val="Normal"/>
    <w:next w:val="Normal"/>
    <w:link w:val="CaptionChar"/>
    <w:uiPriority w:val="35"/>
    <w:unhideWhenUsed/>
    <w:qFormat/>
    <w:rsid w:val="00BD3818"/>
    <w:pPr>
      <w:spacing w:before="120" w:after="200"/>
    </w:pPr>
    <w:rPr>
      <w:iCs/>
      <w:color w:val="44546A" w:themeColor="text2"/>
      <w:sz w:val="22"/>
      <w:szCs w:val="18"/>
    </w:rPr>
  </w:style>
  <w:style w:type="character" w:customStyle="1" w:styleId="CaptionChar">
    <w:name w:val="Caption Char"/>
    <w:basedOn w:val="DefaultParagraphFont"/>
    <w:link w:val="Caption"/>
    <w:uiPriority w:val="35"/>
    <w:rsid w:val="00BD3818"/>
    <w:rPr>
      <w:iCs/>
      <w:color w:val="44546A" w:themeColor="text2"/>
      <w:sz w:val="22"/>
      <w:szCs w:val="18"/>
    </w:rPr>
  </w:style>
  <w:style w:type="character" w:customStyle="1" w:styleId="artwork-tombstone--value">
    <w:name w:val="artwork-tombstone--value"/>
    <w:basedOn w:val="DefaultParagraphFont"/>
    <w:rsid w:val="00194661"/>
  </w:style>
  <w:style w:type="character" w:styleId="Hyperlink">
    <w:name w:val="Hyperlink"/>
    <w:basedOn w:val="DefaultParagraphFont"/>
    <w:uiPriority w:val="99"/>
    <w:unhideWhenUsed/>
    <w:rsid w:val="00E22EAD"/>
    <w:rPr>
      <w:color w:val="0563C1" w:themeColor="hyperlink"/>
      <w:u w:val="single"/>
    </w:rPr>
  </w:style>
  <w:style w:type="character" w:styleId="UnresolvedMention">
    <w:name w:val="Unresolved Mention"/>
    <w:basedOn w:val="DefaultParagraphFont"/>
    <w:uiPriority w:val="99"/>
    <w:semiHidden/>
    <w:unhideWhenUsed/>
    <w:rsid w:val="00E22EAD"/>
    <w:rPr>
      <w:color w:val="605E5C"/>
      <w:shd w:val="clear" w:color="auto" w:fill="E1DFDD"/>
    </w:rPr>
  </w:style>
  <w:style w:type="character" w:styleId="FollowedHyperlink">
    <w:name w:val="FollowedHyperlink"/>
    <w:basedOn w:val="DefaultParagraphFont"/>
    <w:uiPriority w:val="99"/>
    <w:semiHidden/>
    <w:unhideWhenUsed/>
    <w:rsid w:val="00EA6D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1446704">
      <w:bodyDiv w:val="1"/>
      <w:marLeft w:val="0"/>
      <w:marRight w:val="0"/>
      <w:marTop w:val="0"/>
      <w:marBottom w:val="0"/>
      <w:divBdr>
        <w:top w:val="none" w:sz="0" w:space="0" w:color="auto"/>
        <w:left w:val="none" w:sz="0" w:space="0" w:color="auto"/>
        <w:bottom w:val="none" w:sz="0" w:space="0" w:color="auto"/>
        <w:right w:val="none" w:sz="0" w:space="0" w:color="auto"/>
      </w:divBdr>
    </w:div>
    <w:div w:id="1061905725">
      <w:bodyDiv w:val="1"/>
      <w:marLeft w:val="0"/>
      <w:marRight w:val="0"/>
      <w:marTop w:val="0"/>
      <w:marBottom w:val="0"/>
      <w:divBdr>
        <w:top w:val="none" w:sz="0" w:space="0" w:color="auto"/>
        <w:left w:val="none" w:sz="0" w:space="0" w:color="auto"/>
        <w:bottom w:val="none" w:sz="0" w:space="0" w:color="auto"/>
        <w:right w:val="none" w:sz="0" w:space="0" w:color="auto"/>
      </w:divBdr>
      <w:divsChild>
        <w:div w:id="1620331467">
          <w:marLeft w:val="480"/>
          <w:marRight w:val="0"/>
          <w:marTop w:val="0"/>
          <w:marBottom w:val="0"/>
          <w:divBdr>
            <w:top w:val="none" w:sz="0" w:space="0" w:color="auto"/>
            <w:left w:val="none" w:sz="0" w:space="0" w:color="auto"/>
            <w:bottom w:val="none" w:sz="0" w:space="0" w:color="auto"/>
            <w:right w:val="none" w:sz="0" w:space="0" w:color="auto"/>
          </w:divBdr>
          <w:divsChild>
            <w:div w:id="1211460175">
              <w:marLeft w:val="0"/>
              <w:marRight w:val="0"/>
              <w:marTop w:val="0"/>
              <w:marBottom w:val="240"/>
              <w:divBdr>
                <w:top w:val="none" w:sz="0" w:space="0" w:color="auto"/>
                <w:left w:val="none" w:sz="0" w:space="0" w:color="auto"/>
                <w:bottom w:val="none" w:sz="0" w:space="0" w:color="auto"/>
                <w:right w:val="none" w:sz="0" w:space="0" w:color="auto"/>
              </w:divBdr>
            </w:div>
            <w:div w:id="217519701">
              <w:marLeft w:val="0"/>
              <w:marRight w:val="0"/>
              <w:marTop w:val="0"/>
              <w:marBottom w:val="240"/>
              <w:divBdr>
                <w:top w:val="none" w:sz="0" w:space="0" w:color="auto"/>
                <w:left w:val="none" w:sz="0" w:space="0" w:color="auto"/>
                <w:bottom w:val="none" w:sz="0" w:space="0" w:color="auto"/>
                <w:right w:val="none" w:sz="0" w:space="0" w:color="auto"/>
              </w:divBdr>
            </w:div>
            <w:div w:id="1006327209">
              <w:marLeft w:val="0"/>
              <w:marRight w:val="0"/>
              <w:marTop w:val="0"/>
              <w:marBottom w:val="240"/>
              <w:divBdr>
                <w:top w:val="none" w:sz="0" w:space="0" w:color="auto"/>
                <w:left w:val="none" w:sz="0" w:space="0" w:color="auto"/>
                <w:bottom w:val="none" w:sz="0" w:space="0" w:color="auto"/>
                <w:right w:val="none" w:sz="0" w:space="0" w:color="auto"/>
              </w:divBdr>
            </w:div>
            <w:div w:id="1532958309">
              <w:marLeft w:val="0"/>
              <w:marRight w:val="0"/>
              <w:marTop w:val="0"/>
              <w:marBottom w:val="240"/>
              <w:divBdr>
                <w:top w:val="none" w:sz="0" w:space="0" w:color="auto"/>
                <w:left w:val="none" w:sz="0" w:space="0" w:color="auto"/>
                <w:bottom w:val="none" w:sz="0" w:space="0" w:color="auto"/>
                <w:right w:val="none" w:sz="0" w:space="0" w:color="auto"/>
              </w:divBdr>
            </w:div>
            <w:div w:id="839582338">
              <w:marLeft w:val="0"/>
              <w:marRight w:val="0"/>
              <w:marTop w:val="0"/>
              <w:marBottom w:val="240"/>
              <w:divBdr>
                <w:top w:val="none" w:sz="0" w:space="0" w:color="auto"/>
                <w:left w:val="none" w:sz="0" w:space="0" w:color="auto"/>
                <w:bottom w:val="none" w:sz="0" w:space="0" w:color="auto"/>
                <w:right w:val="none" w:sz="0" w:space="0" w:color="auto"/>
              </w:divBdr>
            </w:div>
            <w:div w:id="115614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058036">
      <w:bodyDiv w:val="1"/>
      <w:marLeft w:val="0"/>
      <w:marRight w:val="0"/>
      <w:marTop w:val="0"/>
      <w:marBottom w:val="0"/>
      <w:divBdr>
        <w:top w:val="none" w:sz="0" w:space="0" w:color="auto"/>
        <w:left w:val="none" w:sz="0" w:space="0" w:color="auto"/>
        <w:bottom w:val="none" w:sz="0" w:space="0" w:color="auto"/>
        <w:right w:val="none" w:sz="0" w:space="0" w:color="auto"/>
      </w:divBdr>
    </w:div>
    <w:div w:id="1181972232">
      <w:bodyDiv w:val="1"/>
      <w:marLeft w:val="0"/>
      <w:marRight w:val="0"/>
      <w:marTop w:val="0"/>
      <w:marBottom w:val="0"/>
      <w:divBdr>
        <w:top w:val="none" w:sz="0" w:space="0" w:color="auto"/>
        <w:left w:val="none" w:sz="0" w:space="0" w:color="auto"/>
        <w:bottom w:val="none" w:sz="0" w:space="0" w:color="auto"/>
        <w:right w:val="none" w:sz="0" w:space="0" w:color="auto"/>
      </w:divBdr>
    </w:div>
    <w:div w:id="1299606046">
      <w:bodyDiv w:val="1"/>
      <w:marLeft w:val="0"/>
      <w:marRight w:val="0"/>
      <w:marTop w:val="0"/>
      <w:marBottom w:val="0"/>
      <w:divBdr>
        <w:top w:val="none" w:sz="0" w:space="0" w:color="auto"/>
        <w:left w:val="none" w:sz="0" w:space="0" w:color="auto"/>
        <w:bottom w:val="none" w:sz="0" w:space="0" w:color="auto"/>
        <w:right w:val="none" w:sz="0" w:space="0" w:color="auto"/>
      </w:divBdr>
    </w:div>
    <w:div w:id="1523663607">
      <w:bodyDiv w:val="1"/>
      <w:marLeft w:val="0"/>
      <w:marRight w:val="0"/>
      <w:marTop w:val="0"/>
      <w:marBottom w:val="0"/>
      <w:divBdr>
        <w:top w:val="none" w:sz="0" w:space="0" w:color="auto"/>
        <w:left w:val="none" w:sz="0" w:space="0" w:color="auto"/>
        <w:bottom w:val="none" w:sz="0" w:space="0" w:color="auto"/>
        <w:right w:val="none" w:sz="0" w:space="0" w:color="auto"/>
      </w:divBdr>
    </w:div>
    <w:div w:id="1695185794">
      <w:bodyDiv w:val="1"/>
      <w:marLeft w:val="0"/>
      <w:marRight w:val="0"/>
      <w:marTop w:val="0"/>
      <w:marBottom w:val="0"/>
      <w:divBdr>
        <w:top w:val="none" w:sz="0" w:space="0" w:color="auto"/>
        <w:left w:val="none" w:sz="0" w:space="0" w:color="auto"/>
        <w:bottom w:val="none" w:sz="0" w:space="0" w:color="auto"/>
        <w:right w:val="none" w:sz="0" w:space="0" w:color="auto"/>
      </w:divBdr>
    </w:div>
    <w:div w:id="1739093335">
      <w:bodyDiv w:val="1"/>
      <w:marLeft w:val="0"/>
      <w:marRight w:val="0"/>
      <w:marTop w:val="0"/>
      <w:marBottom w:val="0"/>
      <w:divBdr>
        <w:top w:val="none" w:sz="0" w:space="0" w:color="auto"/>
        <w:left w:val="none" w:sz="0" w:space="0" w:color="auto"/>
        <w:bottom w:val="none" w:sz="0" w:space="0" w:color="auto"/>
        <w:right w:val="none" w:sz="0" w:space="0" w:color="auto"/>
      </w:divBdr>
    </w:div>
    <w:div w:id="1782263795">
      <w:bodyDiv w:val="1"/>
      <w:marLeft w:val="0"/>
      <w:marRight w:val="0"/>
      <w:marTop w:val="0"/>
      <w:marBottom w:val="0"/>
      <w:divBdr>
        <w:top w:val="none" w:sz="0" w:space="0" w:color="auto"/>
        <w:left w:val="none" w:sz="0" w:space="0" w:color="auto"/>
        <w:bottom w:val="none" w:sz="0" w:space="0" w:color="auto"/>
        <w:right w:val="none" w:sz="0" w:space="0" w:color="auto"/>
      </w:divBdr>
    </w:div>
    <w:div w:id="196457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4_Document.doc"/><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sacred-texts.com/tao/taote.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sacred-texts.com/tao/taot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Imb</b:Tag>
    <b:SourceType>Book</b:SourceType>
    <b:Guid>{5C83F8F5-C80C-ED4B-AB40-51AF0F85105F}</b:Guid>
    <b:Author>
      <b:Author>
        <b:NameList>
          <b:Person>
            <b:Last>Imbrogno</b:Last>
          </b:Person>
        </b:NameList>
      </b:Author>
    </b:Author>
    <b:Title>Daily summary of cloud cover and my resulting impressions of the sky</b:Title>
    <b:RefOrder>1</b:RefOrder>
  </b:Source>
</b:Sources>
</file>

<file path=customXml/itemProps1.xml><?xml version="1.0" encoding="utf-8"?>
<ds:datastoreItem xmlns:ds="http://schemas.openxmlformats.org/officeDocument/2006/customXml" ds:itemID="{48F6485A-3D2B-AE49-AD03-D05C1F701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2659</TotalTime>
  <Pages>7</Pages>
  <Words>2194</Words>
  <Characters>11480</Characters>
  <Application>Microsoft Office Word</Application>
  <DocSecurity>0</DocSecurity>
  <Lines>191</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Imbrogno</dc:creator>
  <cp:keywords/>
  <dc:description/>
  <cp:lastModifiedBy>Sabrina Imbrogno</cp:lastModifiedBy>
  <cp:revision>114</cp:revision>
  <cp:lastPrinted>2020-12-03T21:29:00Z</cp:lastPrinted>
  <dcterms:created xsi:type="dcterms:W3CDTF">2020-11-20T18:23:00Z</dcterms:created>
  <dcterms:modified xsi:type="dcterms:W3CDTF">2020-12-03T23:27:00Z</dcterms:modified>
</cp:coreProperties>
</file>