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92896A" w14:textId="77777777" w:rsidR="00952F7D" w:rsidRDefault="005526B1" w:rsidP="00A602AF">
      <w:pPr>
        <w:pStyle w:val="GraphicAnchor"/>
      </w:pPr>
      <w:r w:rsidRPr="00E44B70">
        <w:rPr>
          <w:noProof/>
          <w:lang w:val="en-AU" w:eastAsia="en-AU"/>
        </w:rPr>
        <w:drawing>
          <wp:anchor distT="0" distB="0" distL="114300" distR="114300" simplePos="0" relativeHeight="251665407" behindDoc="1" locked="1" layoutInCell="1" allowOverlap="1" wp14:anchorId="510FE6B5" wp14:editId="6A1299A6">
            <wp:simplePos x="0" y="0"/>
            <wp:positionH relativeFrom="margin">
              <wp:posOffset>-466090</wp:posOffset>
            </wp:positionH>
            <wp:positionV relativeFrom="paragraph">
              <wp:posOffset>0</wp:posOffset>
            </wp:positionV>
            <wp:extent cx="6848856" cy="9134856"/>
            <wp:effectExtent l="0" t="0" r="9525" b="0"/>
            <wp:wrapNone/>
            <wp:docPr id="4" name="Picture 4" descr="Decorative">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48856" cy="9134856"/>
                    </a:xfrm>
                    <a:prstGeom prst="rect">
                      <a:avLst/>
                    </a:prstGeom>
                  </pic:spPr>
                </pic:pic>
              </a:graphicData>
            </a:graphic>
            <wp14:sizeRelH relativeFrom="page">
              <wp14:pctWidth>0</wp14:pctWidth>
            </wp14:sizeRelH>
            <wp14:sizeRelV relativeFrom="page">
              <wp14:pctHeight>0</wp14:pctHeight>
            </wp14:sizeRelV>
          </wp:anchor>
        </w:drawing>
      </w:r>
      <w:r w:rsidRPr="00E44B70">
        <w:rPr>
          <w:noProof/>
          <w:lang w:val="en-AU" w:eastAsia="en-AU"/>
        </w:rPr>
        <mc:AlternateContent>
          <mc:Choice Requires="wps">
            <w:drawing>
              <wp:anchor distT="0" distB="0" distL="114300" distR="114300" simplePos="0" relativeHeight="251673600" behindDoc="1" locked="0" layoutInCell="1" allowOverlap="1" wp14:anchorId="669D64B9" wp14:editId="15E2DF63">
                <wp:simplePos x="0" y="0"/>
                <wp:positionH relativeFrom="column">
                  <wp:posOffset>-466090</wp:posOffset>
                </wp:positionH>
                <wp:positionV relativeFrom="paragraph">
                  <wp:posOffset>2509520</wp:posOffset>
                </wp:positionV>
                <wp:extent cx="5735320" cy="6426200"/>
                <wp:effectExtent l="0" t="0" r="0" b="0"/>
                <wp:wrapNone/>
                <wp:docPr id="2" name="Shape" descr="Decorativ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735320" cy="6426200"/>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21600" y="14168"/>
                              </a:lnTo>
                              <a:lnTo>
                                <a:pt x="21600" y="21600"/>
                              </a:lnTo>
                              <a:lnTo>
                                <a:pt x="0" y="21600"/>
                              </a:lnTo>
                              <a:close/>
                            </a:path>
                          </a:pathLst>
                        </a:custGeom>
                        <a:solidFill>
                          <a:schemeClr val="accent1"/>
                        </a:solidFill>
                        <a:ln w="12700">
                          <a:miter lim="400000"/>
                        </a:ln>
                      </wps:spPr>
                      <wps:bodyPr lIns="38100" tIns="38100" rIns="38100" bIns="38100" anchor="ctr"/>
                    </wps:wsp>
                  </a:graphicData>
                </a:graphic>
                <wp14:sizeRelH relativeFrom="margin">
                  <wp14:pctWidth>0</wp14:pctWidth>
                </wp14:sizeRelH>
                <wp14:sizeRelV relativeFrom="margin">
                  <wp14:pctHeight>0</wp14:pctHeight>
                </wp14:sizeRelV>
              </wp:anchor>
            </w:drawing>
          </mc:Choice>
          <mc:Fallback>
            <w:pict>
              <v:shape w14:anchorId="48F01BB3" id="Shape" o:spid="_x0000_s1026" alt="Decorative" style="position:absolute;margin-left:-36.7pt;margin-top:197.6pt;width:451.6pt;height:506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" path="m,l21600,14168r,7432l,21600,,xe" fillcolor="#e2b80f [3204]" stroked="f" strokeweight="1pt">
                <v:stroke miterlimit="4" joinstyle="miter"/>
                <v:path arrowok="t" o:extrusionok="f" o:connecttype="custom" o:connectlocs="2867660,3213100;2867660,3213100;2867660,3213100;2867660,3213100" o:connectangles="0,90,180,270"/>
              </v:shape>
            </w:pict>
          </mc:Fallback>
        </mc:AlternateContent>
      </w:r>
    </w:p>
    <w:tbl>
      <w:tblPr>
        <w:tblW w:w="0" w:type="auto"/>
        <w:tblLayout w:type="fixed"/>
        <w:tblLook w:val="0600" w:firstRow="0" w:lastRow="0" w:firstColumn="0" w:lastColumn="0" w:noHBand="1" w:noVBand="1"/>
      </w:tblPr>
      <w:tblGrid>
        <w:gridCol w:w="4675"/>
        <w:gridCol w:w="4675"/>
      </w:tblGrid>
      <w:tr w:rsidR="00A602AF" w14:paraId="5385666D" w14:textId="77777777" w:rsidTr="00F55AB1">
        <w:trPr>
          <w:trHeight w:val="2341"/>
        </w:trPr>
        <w:tc>
          <w:tcPr>
            <w:tcW w:w="9350" w:type="dxa"/>
            <w:gridSpan w:val="2"/>
            <w:vAlign w:val="center"/>
          </w:tcPr>
          <w:p w14:paraId="3AAE8086" w14:textId="33E93F1A" w:rsidR="00A602AF" w:rsidRPr="00A602AF" w:rsidRDefault="00DE3053" w:rsidP="00F55AB1">
            <w:pPr>
              <w:pStyle w:val="Heading1"/>
            </w:pPr>
            <w:bookmarkStart w:id="0" w:name="_Toc236070709"/>
            <w:r>
              <w:t>Organisational Culture</w:t>
            </w:r>
            <w:bookmarkEnd w:id="0"/>
          </w:p>
        </w:tc>
      </w:tr>
      <w:tr w:rsidR="0068475B" w14:paraId="258D764D" w14:textId="77777777" w:rsidTr="0068475B">
        <w:trPr>
          <w:trHeight w:val="3108"/>
        </w:trPr>
        <w:tc>
          <w:tcPr>
            <w:tcW w:w="4675" w:type="dxa"/>
            <w:vAlign w:val="center"/>
          </w:tcPr>
          <w:p w14:paraId="3FB743F5" w14:textId="77777777" w:rsidR="0068475B" w:rsidRDefault="0068475B" w:rsidP="00F55AB1"/>
        </w:tc>
        <w:tc>
          <w:tcPr>
            <w:tcW w:w="4675" w:type="dxa"/>
            <w:vMerge w:val="restart"/>
          </w:tcPr>
          <w:p w14:paraId="74B6D81B" w14:textId="77777777" w:rsidR="0068475B" w:rsidRDefault="0068475B"/>
        </w:tc>
      </w:tr>
      <w:tr w:rsidR="0068475B" w14:paraId="45E0559F" w14:textId="77777777" w:rsidTr="00052357">
        <w:trPr>
          <w:trHeight w:val="2441"/>
        </w:trPr>
        <w:sdt>
          <w:sdtPr>
            <w:id w:val="-1259679674"/>
            <w:placeholder>
              <w:docPart w:val="67186182E5A84D5D8CE741E054A22287"/>
            </w:placeholder>
            <w15:appearance w15:val="hidden"/>
          </w:sdtPr>
          <w:sdtEndPr/>
          <w:sdtContent>
            <w:tc>
              <w:tcPr>
                <w:tcW w:w="4675" w:type="dxa"/>
                <w:vAlign w:val="bottom"/>
              </w:tcPr>
              <w:p w14:paraId="054EB83E" w14:textId="02CFE043" w:rsidR="0068475B" w:rsidRPr="00E44B70" w:rsidRDefault="00733601" w:rsidP="00733601">
                <w:pPr>
                  <w:pStyle w:val="Logotext"/>
                </w:pPr>
                <w:r>
                  <w:t>Individual Report:</w:t>
                </w:r>
                <w:r w:rsidR="002A540A">
                  <w:t xml:space="preserve"> </w:t>
                </w:r>
                <w:r>
                  <w:t>LCLM5005</w:t>
                </w:r>
              </w:p>
            </w:tc>
          </w:sdtContent>
        </w:sdt>
        <w:tc>
          <w:tcPr>
            <w:tcW w:w="4675" w:type="dxa"/>
            <w:vMerge/>
          </w:tcPr>
          <w:p w14:paraId="37FED28E" w14:textId="77777777" w:rsidR="0068475B" w:rsidRDefault="0068475B"/>
        </w:tc>
      </w:tr>
      <w:tr w:rsidR="0068475B" w14:paraId="6E9451B9" w14:textId="77777777" w:rsidTr="0068475B">
        <w:trPr>
          <w:trHeight w:val="3319"/>
        </w:trPr>
        <w:tc>
          <w:tcPr>
            <w:tcW w:w="4675" w:type="dxa"/>
            <w:vAlign w:val="center"/>
          </w:tcPr>
          <w:p w14:paraId="4A418BE7" w14:textId="77777777" w:rsidR="0068475B" w:rsidRPr="00E44B70" w:rsidRDefault="0068475B" w:rsidP="00F55AB1">
            <w:pPr>
              <w:rPr>
                <w:noProof/>
                <w:lang w:val="en-AU" w:eastAsia="en-AU"/>
              </w:rPr>
            </w:pPr>
          </w:p>
        </w:tc>
        <w:tc>
          <w:tcPr>
            <w:tcW w:w="4675" w:type="dxa"/>
            <w:vMerge/>
          </w:tcPr>
          <w:p w14:paraId="4FA10046" w14:textId="77777777" w:rsidR="0068475B" w:rsidRDefault="0068475B"/>
        </w:tc>
      </w:tr>
      <w:tr w:rsidR="00A602AF" w14:paraId="151E14CF" w14:textId="77777777" w:rsidTr="00F55AB1">
        <w:trPr>
          <w:trHeight w:val="2718"/>
        </w:trPr>
        <w:tc>
          <w:tcPr>
            <w:tcW w:w="4675" w:type="dxa"/>
          </w:tcPr>
          <w:p w14:paraId="4B100D4F" w14:textId="1073AFD4" w:rsidR="00A602AF" w:rsidRPr="00A602AF" w:rsidRDefault="00DE3053" w:rsidP="00A602AF">
            <w:pPr>
              <w:pStyle w:val="Heading2"/>
            </w:pPr>
            <w:bookmarkStart w:id="1" w:name="_Toc236070710"/>
            <w:r>
              <w:t>Student Name:</w:t>
            </w:r>
            <w:r w:rsidR="00733601">
              <w:t xml:space="preserve"> </w:t>
            </w:r>
            <w:r>
              <w:t>Rio-Raquel Ramsey</w:t>
            </w:r>
            <w:bookmarkEnd w:id="1"/>
          </w:p>
          <w:p w14:paraId="41DB6724" w14:textId="412D0220" w:rsidR="00A602AF" w:rsidRPr="00A602AF" w:rsidRDefault="00DE3053" w:rsidP="00A602AF">
            <w:pPr>
              <w:pStyle w:val="Heading2"/>
            </w:pPr>
            <w:bookmarkStart w:id="2" w:name="_Toc236070711"/>
            <w:r>
              <w:t>Student Number:</w:t>
            </w:r>
            <w:r w:rsidR="00733601">
              <w:t xml:space="preserve"> </w:t>
            </w:r>
            <w:r>
              <w:t>2416415</w:t>
            </w:r>
            <w:bookmarkEnd w:id="2"/>
          </w:p>
          <w:p w14:paraId="1910A8F2" w14:textId="6663EF49" w:rsidR="00A602AF" w:rsidRDefault="00DE3053" w:rsidP="00F55AB1">
            <w:pPr>
              <w:pStyle w:val="Heading2"/>
            </w:pPr>
            <w:bookmarkStart w:id="3" w:name="_Toc236070712"/>
            <w:r>
              <w:t xml:space="preserve">Lecturer: </w:t>
            </w:r>
            <w:proofErr w:type="spellStart"/>
            <w:r>
              <w:t>Ramseses</w:t>
            </w:r>
            <w:proofErr w:type="spellEnd"/>
            <w:r>
              <w:t xml:space="preserve"> Manalang</w:t>
            </w:r>
            <w:bookmarkEnd w:id="3"/>
          </w:p>
        </w:tc>
        <w:tc>
          <w:tcPr>
            <w:tcW w:w="4675" w:type="dxa"/>
          </w:tcPr>
          <w:p w14:paraId="2F2E0FBA" w14:textId="77777777" w:rsidR="00A602AF" w:rsidRDefault="00A602AF"/>
        </w:tc>
      </w:tr>
    </w:tbl>
    <w:p w14:paraId="3E11128E" w14:textId="77777777" w:rsidR="00A602AF" w:rsidRDefault="00A602AF"/>
    <w:p w14:paraId="3001A4C2" w14:textId="77777777" w:rsidR="00D92F40" w:rsidRDefault="00D92F40">
      <w:pPr>
        <w:rPr>
          <w:rFonts w:asciiTheme="majorHAnsi" w:hAnsiTheme="majorHAnsi"/>
          <w:sz w:val="20"/>
        </w:rPr>
      </w:pPr>
      <w:r>
        <w:br w:type="page"/>
      </w:r>
    </w:p>
    <w:p w14:paraId="4A1A71C7" w14:textId="0C9B00D5" w:rsidR="00585225" w:rsidRPr="009B2968" w:rsidRDefault="00585225" w:rsidP="00585225">
      <w:pPr>
        <w:pStyle w:val="Header"/>
      </w:pPr>
      <w:r>
        <w:lastRenderedPageBreak/>
        <w:t xml:space="preserve">      </w:t>
      </w:r>
    </w:p>
    <w:p w14:paraId="738BCE2F" w14:textId="77777777" w:rsidR="009B2968" w:rsidRDefault="009B2968"/>
    <w:sdt>
      <w:sdtPr>
        <w:rPr>
          <w:rFonts w:asciiTheme="minorHAnsi" w:eastAsiaTheme="minorHAnsi" w:hAnsiTheme="minorHAnsi" w:cstheme="minorBidi"/>
          <w:color w:val="auto"/>
          <w:sz w:val="24"/>
          <w:szCs w:val="24"/>
        </w:rPr>
        <w:id w:val="-1845238886"/>
        <w:docPartObj>
          <w:docPartGallery w:val="Table of Contents"/>
          <w:docPartUnique/>
        </w:docPartObj>
      </w:sdtPr>
      <w:sdtEndPr>
        <w:rPr>
          <w:b/>
          <w:bCs/>
          <w:noProof/>
        </w:rPr>
      </w:sdtEndPr>
      <w:sdtContent>
        <w:p w14:paraId="5B624A26" w14:textId="7DBCA490" w:rsidR="00403871" w:rsidRDefault="00403871">
          <w:pPr>
            <w:pStyle w:val="TOCHeading"/>
          </w:pPr>
          <w:r>
            <w:t>Table of Contents</w:t>
          </w:r>
        </w:p>
        <w:p w14:paraId="421FCACE" w14:textId="77777777" w:rsidR="00CD581D" w:rsidRDefault="00CD581D" w:rsidP="00CD581D"/>
        <w:p w14:paraId="0DC12F6F" w14:textId="77777777" w:rsidR="00CD581D" w:rsidRDefault="00CD581D" w:rsidP="00CD581D"/>
        <w:p w14:paraId="4AE10884" w14:textId="77777777" w:rsidR="00CD581D" w:rsidRPr="00CD581D" w:rsidRDefault="00CD581D" w:rsidP="00CD581D"/>
        <w:p w14:paraId="1379507C" w14:textId="6B511F99" w:rsidR="00403871" w:rsidRDefault="002A540A">
          <w:pPr>
            <w:pStyle w:val="TOC1"/>
            <w:tabs>
              <w:tab w:val="right" w:leader="dot" w:pos="9350"/>
            </w:tabs>
            <w:rPr>
              <w:rFonts w:eastAsiaTheme="minorEastAsia"/>
              <w:noProof/>
              <w:kern w:val="2"/>
              <w:lang w:val="en-GB" w:eastAsia="en-GB"/>
              <w14:ligatures w14:val="standardContextual"/>
            </w:rPr>
          </w:pPr>
          <w:r>
            <w:t>Introduction</w:t>
          </w:r>
          <w:r>
            <w:tab/>
          </w:r>
          <w:r w:rsidR="006D555E">
            <w:t>3</w:t>
          </w:r>
          <w:r w:rsidR="00403871">
            <w:fldChar w:fldCharType="begin"/>
          </w:r>
          <w:r w:rsidR="00403871">
            <w:instrText xml:space="preserve"> TOC \o "1-3" \h \z \u </w:instrText>
          </w:r>
          <w:r w:rsidR="00403871">
            <w:fldChar w:fldCharType="separate"/>
          </w:r>
          <w:hyperlink w:anchor="_Toc236070709" w:history="1"/>
        </w:p>
        <w:p w14:paraId="45E023CE" w14:textId="77777777" w:rsidR="009554F5" w:rsidRDefault="002A540A" w:rsidP="009554F5">
          <w:pPr>
            <w:pStyle w:val="TOC2"/>
            <w:tabs>
              <w:tab w:val="right" w:leader="dot" w:pos="9350"/>
            </w:tabs>
            <w:ind w:left="0"/>
            <w:rPr>
              <w:noProof/>
            </w:rPr>
          </w:pPr>
          <w:r w:rsidRPr="00A633F8">
            <w:rPr>
              <w:noProof/>
            </w:rPr>
            <w:t>Organisational Culture of John Lewis</w:t>
          </w:r>
          <w:r w:rsidRPr="00A633F8">
            <w:rPr>
              <w:noProof/>
            </w:rPr>
            <w:tab/>
          </w:r>
          <w:r w:rsidR="009554F5">
            <w:rPr>
              <w:noProof/>
            </w:rPr>
            <w:t>4</w:t>
          </w:r>
        </w:p>
        <w:p w14:paraId="6C6B7EFD" w14:textId="77777777" w:rsidR="00BD574F" w:rsidRDefault="008F768D" w:rsidP="0041795C">
          <w:pPr>
            <w:pStyle w:val="TOC2"/>
            <w:tabs>
              <w:tab w:val="right" w:leader="dot" w:pos="9350"/>
            </w:tabs>
            <w:ind w:left="0"/>
          </w:pPr>
          <w:r>
            <w:rPr>
              <w:lang w:val="en-GB" w:eastAsia="en-GB"/>
            </w:rPr>
            <w:t xml:space="preserve">How Organisational Culture Shapes Structure and Decision </w:t>
          </w:r>
          <w:r w:rsidR="00326C50">
            <w:rPr>
              <w:lang w:val="en-GB" w:eastAsia="en-GB"/>
            </w:rPr>
            <w:t>Making…………………</w:t>
          </w:r>
          <w:r w:rsidR="00207589">
            <w:rPr>
              <w:lang w:val="en-GB" w:eastAsia="en-GB"/>
            </w:rPr>
            <w:t>….</w:t>
          </w:r>
          <w:r w:rsidR="0063740E">
            <w:rPr>
              <w:lang w:val="en-GB" w:eastAsia="en-GB"/>
            </w:rPr>
            <w:t xml:space="preserve">5 </w:t>
          </w:r>
          <w:r w:rsidR="00EE4C66">
            <w:rPr>
              <w:lang w:val="en-GB" w:eastAsia="en-GB"/>
            </w:rPr>
            <w:t xml:space="preserve"> </w:t>
          </w:r>
          <w:r w:rsidR="003F38A0">
            <w:rPr>
              <w:lang w:val="en-GB" w:eastAsia="en-GB"/>
            </w:rPr>
            <w:t xml:space="preserve">Organisational Culture </w:t>
          </w:r>
          <w:r w:rsidR="00F43909">
            <w:rPr>
              <w:lang w:val="en-GB" w:eastAsia="en-GB"/>
            </w:rPr>
            <w:t>T</w:t>
          </w:r>
          <w:r w:rsidR="0047430D">
            <w:rPr>
              <w:lang w:val="en-GB" w:eastAsia="en-GB"/>
            </w:rPr>
            <w:t>heories</w:t>
          </w:r>
          <w:r w:rsidR="00801D6C">
            <w:t>………………………………………………………………</w:t>
          </w:r>
          <w:r w:rsidR="00F43909">
            <w:t>6</w:t>
          </w:r>
        </w:p>
        <w:p w14:paraId="2404FCDC" w14:textId="77777777" w:rsidR="0005561A" w:rsidRDefault="00BD574F" w:rsidP="0041795C">
          <w:pPr>
            <w:pStyle w:val="TOC2"/>
            <w:tabs>
              <w:tab w:val="right" w:leader="dot" w:pos="9350"/>
            </w:tabs>
            <w:ind w:left="0"/>
          </w:pPr>
          <w:r>
            <w:t>Handy's 4 types of culture</w:t>
          </w:r>
          <w:r w:rsidR="0005561A">
            <w:t>……………………………………………………………………...7</w:t>
          </w:r>
        </w:p>
        <w:p w14:paraId="7AF92CD9" w14:textId="3D95EBE9" w:rsidR="00596D91" w:rsidRPr="00596D91" w:rsidRDefault="00596D91" w:rsidP="00596D91">
          <w:r>
            <w:t>Figure</w:t>
          </w:r>
          <w:r w:rsidR="00793039">
            <w:t xml:space="preserve"> 1…………………………………………………………………………………………7.1</w:t>
          </w:r>
        </w:p>
        <w:p w14:paraId="56C48311" w14:textId="79085CCA" w:rsidR="00381A72" w:rsidRDefault="00817509" w:rsidP="0041795C">
          <w:pPr>
            <w:pStyle w:val="TOC2"/>
            <w:tabs>
              <w:tab w:val="right" w:leader="dot" w:pos="9350"/>
            </w:tabs>
            <w:ind w:left="0"/>
          </w:pPr>
          <w:r>
            <w:t xml:space="preserve">The </w:t>
          </w:r>
          <w:r w:rsidR="001C6730">
            <w:t>cultural</w:t>
          </w:r>
          <w:r w:rsidR="004713C0">
            <w:t xml:space="preserve"> </w:t>
          </w:r>
          <w:r>
            <w:t>web</w:t>
          </w:r>
          <w:r w:rsidR="004713C0">
            <w:t>.</w:t>
          </w:r>
          <w:r>
            <w:t>……………………………………………………………………………</w:t>
          </w:r>
          <w:proofErr w:type="gramStart"/>
          <w:r>
            <w:t>…..</w:t>
          </w:r>
          <w:proofErr w:type="gramEnd"/>
          <w:r w:rsidR="00381A72">
            <w:t>8</w:t>
          </w:r>
        </w:p>
        <w:p w14:paraId="349930B8" w14:textId="33E5DABB" w:rsidR="00F34A4E" w:rsidRPr="00F34A4E" w:rsidRDefault="00F34A4E" w:rsidP="00F34A4E">
          <w:r>
            <w:t>Figure 2…………………………………………………………………………………………</w:t>
          </w:r>
          <w:r w:rsidR="00E55636">
            <w:t>...</w:t>
          </w:r>
          <w:r>
            <w:t>9</w:t>
          </w:r>
        </w:p>
        <w:p w14:paraId="558092C0" w14:textId="2183CCA5" w:rsidR="00403871" w:rsidRPr="005C36E6" w:rsidRDefault="002A540A" w:rsidP="005C36E6">
          <w:pPr>
            <w:pStyle w:val="TOC2"/>
            <w:tabs>
              <w:tab w:val="right" w:leader="dot" w:pos="9350"/>
            </w:tabs>
            <w:ind w:left="0"/>
            <w:rPr>
              <w:noProof/>
              <w:color w:val="0000FF" w:themeColor="hyperlink"/>
              <w:u w:val="single"/>
            </w:rPr>
          </w:pPr>
          <w:hyperlink w:anchor="_Toc236070712" w:history="1">
            <w:r w:rsidR="004713C0">
              <w:rPr>
                <w:rStyle w:val="Hyperlink"/>
                <w:noProof/>
              </w:rPr>
              <w:t>Organisational Culture and Adaptation to the External Environment of John Lewis Partnership..………………………………………………………………………………..1</w:t>
            </w:r>
          </w:hyperlink>
          <w:r w:rsidR="00E55636">
            <w:t>0</w:t>
          </w:r>
          <w:r w:rsidR="0028097F">
            <w:t>/</w:t>
          </w:r>
          <w:r w:rsidR="005C36E6" w:rsidRPr="00843B0D">
            <w:rPr>
              <w:noProof/>
            </w:rPr>
            <w:t>1</w:t>
          </w:r>
          <w:r w:rsidR="00843B0D">
            <w:rPr>
              <w:noProof/>
            </w:rPr>
            <w:t>1</w:t>
          </w:r>
        </w:p>
        <w:p w14:paraId="59217380" w14:textId="7666803D" w:rsidR="0034314D" w:rsidRDefault="002A540A" w:rsidP="00DD29F4">
          <w:pPr>
            <w:pStyle w:val="TOC3"/>
            <w:tabs>
              <w:tab w:val="right" w:leader="dot" w:pos="9350"/>
            </w:tabs>
            <w:ind w:left="0"/>
            <w:rPr>
              <w:noProof/>
              <w:lang w:val="en-GB" w:eastAsia="en-GB"/>
            </w:rPr>
          </w:pPr>
          <w:hyperlink w:anchor="_Toc236070714" w:history="1">
            <w:r>
              <w:rPr>
                <w:rStyle w:val="Hyperlink"/>
                <w:noProof/>
              </w:rPr>
              <w:t>Evaluation of the impact of Organisational Culture on Performance</w:t>
            </w:r>
            <w:r>
              <w:rPr>
                <w:rStyle w:val="Hyperlink"/>
                <w:noProof/>
              </w:rPr>
              <w:tab/>
            </w:r>
          </w:hyperlink>
          <w:r w:rsidR="00DD29F4">
            <w:t>12</w:t>
          </w:r>
          <w:r w:rsidR="0005583E">
            <w:rPr>
              <w:noProof/>
              <w:lang w:val="en-GB" w:eastAsia="en-GB"/>
            </w:rPr>
            <w:t xml:space="preserve">       Conclusion…………………………………………………………………………………</w:t>
          </w:r>
          <w:r w:rsidR="004713C0">
            <w:rPr>
              <w:noProof/>
              <w:lang w:val="en-GB" w:eastAsia="en-GB"/>
            </w:rPr>
            <w:t>…...</w:t>
          </w:r>
          <w:r w:rsidR="00304489">
            <w:rPr>
              <w:noProof/>
              <w:lang w:val="en-GB" w:eastAsia="en-GB"/>
            </w:rPr>
            <w:t>13</w:t>
          </w:r>
        </w:p>
        <w:p w14:paraId="219B2D83" w14:textId="5DAA3580" w:rsidR="005865CF" w:rsidRPr="0034314D" w:rsidRDefault="005865CF" w:rsidP="0034314D">
          <w:pPr>
            <w:rPr>
              <w:noProof/>
              <w:lang w:val="en-GB" w:eastAsia="en-GB"/>
            </w:rPr>
          </w:pPr>
          <w:r>
            <w:rPr>
              <w:noProof/>
              <w:lang w:val="en-GB" w:eastAsia="en-GB"/>
            </w:rPr>
            <w:t>References……………………………………………………………………………………</w:t>
          </w:r>
          <w:r w:rsidR="00277E3D">
            <w:rPr>
              <w:noProof/>
              <w:lang w:val="en-GB" w:eastAsia="en-GB"/>
            </w:rPr>
            <w:t>…14</w:t>
          </w:r>
        </w:p>
        <w:p w14:paraId="64C375F5" w14:textId="6258A4F1" w:rsidR="00403871" w:rsidRDefault="00403871">
          <w:r>
            <w:rPr>
              <w:b/>
              <w:bCs/>
              <w:noProof/>
            </w:rPr>
            <w:fldChar w:fldCharType="end"/>
          </w:r>
        </w:p>
      </w:sdtContent>
    </w:sdt>
    <w:p w14:paraId="652398A1" w14:textId="46A78709" w:rsidR="00F76820" w:rsidRDefault="00F76820">
      <w:pPr>
        <w:rPr>
          <w:b/>
        </w:rPr>
      </w:pPr>
      <w:r>
        <w:rPr>
          <w:b/>
        </w:rPr>
        <w:br w:type="page"/>
      </w:r>
      <w:r w:rsidR="00403871" w:rsidRPr="00E44B70">
        <w:rPr>
          <w:noProof/>
          <w:lang w:val="en-AU" w:eastAsia="en-AU"/>
        </w:rPr>
        <w:lastRenderedPageBreak/>
        <mc:AlternateContent>
          <mc:Choice Requires="wps">
            <w:drawing>
              <wp:inline distT="0" distB="0" distL="0" distR="0" wp14:anchorId="23F4484D" wp14:editId="6D867841">
                <wp:extent cx="4970977" cy="45719"/>
                <wp:effectExtent l="0" t="0" r="1270" b="0"/>
                <wp:docPr id="5" name="Rectangle 5" descr="Decorativ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flipV="1">
                          <a:off x="0" y="0"/>
                          <a:ext cx="4970977" cy="45719"/>
                        </a:xfrm>
                        <a:prstGeom prst="rect">
                          <a:avLst/>
                        </a:prstGeom>
                        <a:solidFill>
                          <a:schemeClr val="accent1"/>
                        </a:solidFill>
                        <a:ln w="25400" cap="flat">
                          <a:no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inline>
            </w:drawing>
          </mc:Choice>
          <mc:Fallback>
            <w:pict>
              <v:rect w14:anchorId="34658C64" id="Rectangle 5" o:spid="_x0000_s1026" alt="Decorative" style="width:391.4pt;height:3.6pt;flip:y;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" fillcolor="#e2b80f [3204]" stroked="f" strokeweight="2pt">
                <v:stroke miterlimit="4"/>
                <v:textbox inset="3pt,3pt,3pt,3pt"/>
                <w10:anchorlock/>
              </v:rect>
            </w:pict>
          </mc:Fallback>
        </mc:AlternateContent>
      </w:r>
    </w:p>
    <w:tbl>
      <w:tblPr>
        <w:tblpPr w:leftFromText="180" w:rightFromText="180" w:vertAnchor="text" w:horzAnchor="margin" w:tblpY="646"/>
        <w:tblW w:w="0" w:type="auto"/>
        <w:tblCellMar>
          <w:left w:w="0" w:type="dxa"/>
          <w:right w:w="0" w:type="dxa"/>
        </w:tblCellMar>
        <w:tblLook w:val="0600" w:firstRow="0" w:lastRow="0" w:firstColumn="0" w:lastColumn="0" w:noHBand="1" w:noVBand="1"/>
      </w:tblPr>
      <w:tblGrid>
        <w:gridCol w:w="4053"/>
        <w:gridCol w:w="3137"/>
        <w:gridCol w:w="2170"/>
      </w:tblGrid>
      <w:tr w:rsidR="00403871" w14:paraId="7DC87E9C" w14:textId="77777777" w:rsidTr="00403871">
        <w:trPr>
          <w:trHeight w:val="780"/>
        </w:trPr>
        <w:tc>
          <w:tcPr>
            <w:tcW w:w="4053" w:type="dxa"/>
          </w:tcPr>
          <w:p w14:paraId="25A85974" w14:textId="77777777" w:rsidR="00403871" w:rsidRDefault="00403871" w:rsidP="00403871"/>
        </w:tc>
        <w:tc>
          <w:tcPr>
            <w:tcW w:w="3137" w:type="dxa"/>
          </w:tcPr>
          <w:p w14:paraId="467C891D" w14:textId="77777777" w:rsidR="00403871" w:rsidRDefault="00403871" w:rsidP="00403871"/>
        </w:tc>
        <w:tc>
          <w:tcPr>
            <w:tcW w:w="2170" w:type="dxa"/>
          </w:tcPr>
          <w:p w14:paraId="32A4F7F0" w14:textId="77777777" w:rsidR="00403871" w:rsidRDefault="00403871" w:rsidP="00403871"/>
        </w:tc>
      </w:tr>
      <w:bookmarkStart w:id="4" w:name="_Toc236070713"/>
      <w:tr w:rsidR="00403871" w14:paraId="28A89F05" w14:textId="77777777" w:rsidTr="00403871">
        <w:trPr>
          <w:trHeight w:val="1576"/>
        </w:trPr>
        <w:tc>
          <w:tcPr>
            <w:tcW w:w="9360" w:type="dxa"/>
            <w:gridSpan w:val="3"/>
          </w:tcPr>
          <w:p w14:paraId="317ED741" w14:textId="77777777" w:rsidR="00403871" w:rsidRDefault="00AF1E00" w:rsidP="00403871">
            <w:pPr>
              <w:pStyle w:val="Heading3"/>
            </w:pPr>
            <w:sdt>
              <w:sdtPr>
                <w:id w:val="1487748415"/>
                <w:placeholder>
                  <w:docPart w:val="16D52CE6714F4542BB4F5B2A23B22BD4"/>
                </w:placeholder>
                <w:temporary/>
                <w:showingPlcHdr/>
                <w15:appearance w15:val="hidden"/>
              </w:sdtPr>
              <w:sdtEndPr/>
              <w:sdtContent>
                <w:r w:rsidR="00403871">
                  <w:t>INTRODUCTION</w:t>
                </w:r>
              </w:sdtContent>
            </w:sdt>
            <w:bookmarkEnd w:id="4"/>
          </w:p>
          <w:p w14:paraId="3BEAFB4A" w14:textId="77777777" w:rsidR="00D109D2" w:rsidRDefault="00D109D2" w:rsidP="00D109D2"/>
          <w:p w14:paraId="5E296493" w14:textId="298DDD3E" w:rsidR="00F754E6" w:rsidRDefault="00D109D2" w:rsidP="00D109D2">
            <w:r>
              <w:t>T</w:t>
            </w:r>
            <w:r w:rsidR="000E4767">
              <w:t>his report examines the organisationa</w:t>
            </w:r>
            <w:r w:rsidR="00C126F2">
              <w:t>l</w:t>
            </w:r>
            <w:r w:rsidR="000E4767">
              <w:t xml:space="preserve"> culture of John Lewis </w:t>
            </w:r>
            <w:r w:rsidR="009F4E99">
              <w:t>Partnership (</w:t>
            </w:r>
            <w:r w:rsidR="000E4767">
              <w:t>JLP</w:t>
            </w:r>
            <w:r w:rsidR="00FD2269">
              <w:t>), one</w:t>
            </w:r>
            <w:r w:rsidR="005C1F37">
              <w:t xml:space="preserve"> of the </w:t>
            </w:r>
            <w:r w:rsidR="002A540A">
              <w:t xml:space="preserve">UK’s most recognised and trusted retailers on the high street, ranking </w:t>
            </w:r>
            <w:r w:rsidR="00414BCB">
              <w:t xml:space="preserve">in the top 10 in the retail sector </w:t>
            </w:r>
            <w:r w:rsidR="002A540A">
              <w:t>(Retail Sector, 2024). John Lewis is renowned for an</w:t>
            </w:r>
            <w:r w:rsidR="00DB275E">
              <w:t xml:space="preserve"> </w:t>
            </w:r>
            <w:r w:rsidR="0091704F">
              <w:t>employee-owned</w:t>
            </w:r>
            <w:r w:rsidR="00C16C6D">
              <w:t xml:space="preserve"> </w:t>
            </w:r>
            <w:r w:rsidR="00B932DA">
              <w:t>structure</w:t>
            </w:r>
            <w:r w:rsidR="00F754E6">
              <w:t>, with 69</w:t>
            </w:r>
            <w:r w:rsidR="00C303C1">
              <w:t>,</w:t>
            </w:r>
            <w:r w:rsidR="00F754E6">
              <w:t>000</w:t>
            </w:r>
            <w:r w:rsidR="00F77E4F">
              <w:t xml:space="preserve"> employ</w:t>
            </w:r>
            <w:r w:rsidR="00100D0C">
              <w:t>e</w:t>
            </w:r>
            <w:r w:rsidR="00F77E4F">
              <w:t>es known as partners. (</w:t>
            </w:r>
            <w:r w:rsidR="001B5EE3">
              <w:t>John Lewis</w:t>
            </w:r>
            <w:r w:rsidR="00100D0C">
              <w:t xml:space="preserve"> Plc</w:t>
            </w:r>
            <w:r w:rsidR="001B5EE3">
              <w:t>,2026</w:t>
            </w:r>
            <w:r w:rsidR="00100D0C">
              <w:t>)</w:t>
            </w:r>
          </w:p>
          <w:p w14:paraId="48A8631D" w14:textId="43BF7A45" w:rsidR="00D109D2" w:rsidRDefault="00B932DA" w:rsidP="00D109D2">
            <w:r>
              <w:t xml:space="preserve"> This</w:t>
            </w:r>
            <w:r w:rsidR="008D67A9">
              <w:t xml:space="preserve"> report </w:t>
            </w:r>
            <w:r>
              <w:t>analyses</w:t>
            </w:r>
            <w:r w:rsidR="008D67A9">
              <w:t xml:space="preserve"> </w:t>
            </w:r>
            <w:r w:rsidR="007B2A20">
              <w:t>how organi</w:t>
            </w:r>
            <w:r w:rsidR="00A67958">
              <w:t>s</w:t>
            </w:r>
            <w:r w:rsidR="007B2A20">
              <w:t xml:space="preserve">ational culture </w:t>
            </w:r>
            <w:r w:rsidR="002A540A">
              <w:t>within John Lewis shapes its structure, decision-making process, and its</w:t>
            </w:r>
            <w:r w:rsidR="009773C4">
              <w:t xml:space="preserve"> ability</w:t>
            </w:r>
            <w:r w:rsidR="0045763F">
              <w:t xml:space="preserve"> to adapt to external pressures</w:t>
            </w:r>
            <w:r w:rsidR="00C746FD">
              <w:t>.</w:t>
            </w:r>
          </w:p>
          <w:p w14:paraId="59182D1C" w14:textId="77777777" w:rsidR="00C746FD" w:rsidRDefault="00C746FD" w:rsidP="00D109D2"/>
          <w:p w14:paraId="3C66C720" w14:textId="40C77D54" w:rsidR="009B6ADF" w:rsidRDefault="009B6ADF" w:rsidP="00D109D2">
            <w:r>
              <w:t xml:space="preserve">Organisational culture is vital in </w:t>
            </w:r>
            <w:r w:rsidR="006C3341">
              <w:t xml:space="preserve">how modern organisations </w:t>
            </w:r>
            <w:r w:rsidR="00C930E5">
              <w:t xml:space="preserve">run, influencing </w:t>
            </w:r>
            <w:r w:rsidR="00C1066C">
              <w:t>decision-making</w:t>
            </w:r>
            <w:r w:rsidR="00B932DA">
              <w:t>,</w:t>
            </w:r>
            <w:r w:rsidR="00C930E5">
              <w:t xml:space="preserve"> behaviour </w:t>
            </w:r>
            <w:r w:rsidR="003B3950">
              <w:t>and performance.</w:t>
            </w:r>
            <w:r w:rsidR="00061DA9">
              <w:t xml:space="preserve"> </w:t>
            </w:r>
            <w:r w:rsidR="00353103">
              <w:t xml:space="preserve">According to </w:t>
            </w:r>
            <w:r w:rsidR="00DC6FBD">
              <w:t xml:space="preserve">Mullings and </w:t>
            </w:r>
            <w:r w:rsidR="00E87485">
              <w:t>Christy</w:t>
            </w:r>
            <w:r w:rsidR="00DC6FBD">
              <w:t xml:space="preserve"> (2016)</w:t>
            </w:r>
            <w:r w:rsidR="002A540A">
              <w:t>,</w:t>
            </w:r>
            <w:r w:rsidR="00061DA9">
              <w:t xml:space="preserve"> organisational culture i</w:t>
            </w:r>
            <w:r w:rsidR="003D4765">
              <w:t xml:space="preserve">s </w:t>
            </w:r>
            <w:r w:rsidR="004A5C6B">
              <w:t>described as “How things are done around here”.</w:t>
            </w:r>
          </w:p>
          <w:p w14:paraId="51017A8B" w14:textId="519742BA" w:rsidR="002A2FF9" w:rsidRDefault="00365EB6" w:rsidP="00D109D2">
            <w:r>
              <w:t>It examines</w:t>
            </w:r>
            <w:r w:rsidR="00B04BB9">
              <w:t xml:space="preserve"> its impact on employee </w:t>
            </w:r>
            <w:r w:rsidR="006440B7">
              <w:t>attitudes, organisational structure and strategic choices.</w:t>
            </w:r>
            <w:r w:rsidR="002A2F96">
              <w:t xml:space="preserve"> (</w:t>
            </w:r>
            <w:r w:rsidR="00901070">
              <w:t>Statista Research Department, 2025)</w:t>
            </w:r>
          </w:p>
          <w:p w14:paraId="6F186180" w14:textId="77777777" w:rsidR="008C706F" w:rsidRPr="00D109D2" w:rsidRDefault="008C706F" w:rsidP="00D109D2"/>
          <w:p w14:paraId="38C1D924" w14:textId="77777777" w:rsidR="00582936" w:rsidRDefault="00582936" w:rsidP="00582936"/>
          <w:p w14:paraId="37DAADA9" w14:textId="77777777" w:rsidR="00582936" w:rsidRDefault="00582936" w:rsidP="00582936"/>
          <w:p w14:paraId="7FB158A0" w14:textId="77777777" w:rsidR="00582936" w:rsidRDefault="00582936" w:rsidP="00582936"/>
          <w:p w14:paraId="4A3F7044" w14:textId="77777777" w:rsidR="00582936" w:rsidRPr="00582936" w:rsidRDefault="00582936" w:rsidP="00582936"/>
          <w:p w14:paraId="347F7B4D" w14:textId="77777777" w:rsidR="00403871" w:rsidRDefault="00403871" w:rsidP="00403871"/>
          <w:p w14:paraId="0FAE315E" w14:textId="77777777" w:rsidR="00403871" w:rsidRPr="00403871" w:rsidRDefault="00403871" w:rsidP="00403871"/>
        </w:tc>
      </w:tr>
    </w:tbl>
    <w:p w14:paraId="0B5FB99B" w14:textId="77777777" w:rsidR="00F76820" w:rsidRDefault="00F76820">
      <w:pPr>
        <w:rPr>
          <w:b/>
        </w:rPr>
      </w:pPr>
      <w:r>
        <w:rPr>
          <w:b/>
        </w:rPr>
        <w:br w:type="page"/>
      </w:r>
    </w:p>
    <w:p w14:paraId="3374CDB8" w14:textId="77777777" w:rsidR="00F76820" w:rsidRPr="009141DA" w:rsidRDefault="00F76820">
      <w:pPr>
        <w:rPr>
          <w:rFonts w:ascii="Arial" w:hAnsi="Arial" w:cs="Arial"/>
        </w:rPr>
      </w:pPr>
    </w:p>
    <w:tbl>
      <w:tblPr>
        <w:tblW w:w="0" w:type="auto"/>
        <w:tblCellMar>
          <w:left w:w="0" w:type="dxa"/>
          <w:right w:w="0" w:type="dxa"/>
        </w:tblCellMar>
        <w:tblLook w:val="0600" w:firstRow="0" w:lastRow="0" w:firstColumn="0" w:lastColumn="0" w:noHBand="1" w:noVBand="1"/>
      </w:tblPr>
      <w:tblGrid>
        <w:gridCol w:w="6038"/>
        <w:gridCol w:w="3322"/>
      </w:tblGrid>
      <w:tr w:rsidR="009B2968" w:rsidRPr="009141DA" w14:paraId="70045E8C" w14:textId="77777777" w:rsidTr="00F76820">
        <w:trPr>
          <w:trHeight w:val="8256"/>
        </w:trPr>
        <w:tc>
          <w:tcPr>
            <w:tcW w:w="6038" w:type="dxa"/>
          </w:tcPr>
          <w:p w14:paraId="2222ED7F" w14:textId="2E6CCD79" w:rsidR="009B2968" w:rsidRPr="009141DA" w:rsidRDefault="00FC1125" w:rsidP="00E832AC">
            <w:pPr>
              <w:pStyle w:val="Heading5"/>
              <w:rPr>
                <w:rFonts w:ascii="Arial" w:hAnsi="Arial" w:cs="Arial"/>
              </w:rPr>
            </w:pPr>
            <w:r w:rsidRPr="009141DA">
              <w:rPr>
                <w:rFonts w:ascii="Arial" w:hAnsi="Arial" w:cs="Arial"/>
              </w:rPr>
              <w:t>Organisational Culture of John Lewis</w:t>
            </w:r>
            <w:r w:rsidR="00974426">
              <w:rPr>
                <w:rFonts w:ascii="Arial" w:hAnsi="Arial" w:cs="Arial"/>
              </w:rPr>
              <w:t xml:space="preserve"> Partnership</w:t>
            </w:r>
          </w:p>
          <w:p w14:paraId="30FDE027" w14:textId="77777777" w:rsidR="009B2968" w:rsidRPr="009141DA" w:rsidRDefault="009B2968" w:rsidP="009B2968">
            <w:pPr>
              <w:rPr>
                <w:rFonts w:ascii="Arial" w:hAnsi="Arial" w:cs="Arial"/>
              </w:rPr>
            </w:pPr>
          </w:p>
          <w:p w14:paraId="235DA8A1" w14:textId="77777777" w:rsidR="00D363B9" w:rsidRPr="009141DA" w:rsidRDefault="00D363B9" w:rsidP="00F9585D">
            <w:pPr>
              <w:pStyle w:val="Text"/>
              <w:rPr>
                <w:rFonts w:ascii="Arial" w:hAnsi="Arial" w:cs="Arial"/>
              </w:rPr>
            </w:pPr>
          </w:p>
          <w:p w14:paraId="55FAF261" w14:textId="4B2A2A7A" w:rsidR="00EE41E8" w:rsidRPr="004408BD" w:rsidRDefault="0032745F" w:rsidP="00F9585D">
            <w:pPr>
              <w:pStyle w:val="Text"/>
              <w:rPr>
                <w:rFonts w:ascii="Arial" w:hAnsi="Arial" w:cs="Arial"/>
                <w:sz w:val="24"/>
                <w:szCs w:val="24"/>
              </w:rPr>
            </w:pPr>
            <w:r w:rsidRPr="004408BD">
              <w:rPr>
                <w:rFonts w:ascii="Arial" w:hAnsi="Arial" w:cs="Arial"/>
                <w:sz w:val="24"/>
                <w:szCs w:val="24"/>
              </w:rPr>
              <w:t xml:space="preserve"> </w:t>
            </w:r>
            <w:r w:rsidR="001012A7" w:rsidRPr="004408BD">
              <w:rPr>
                <w:rFonts w:ascii="Arial" w:hAnsi="Arial" w:cs="Arial"/>
                <w:sz w:val="24"/>
                <w:szCs w:val="24"/>
              </w:rPr>
              <w:t xml:space="preserve">For nearly a </w:t>
            </w:r>
            <w:r w:rsidR="00F034A3" w:rsidRPr="004408BD">
              <w:rPr>
                <w:rFonts w:ascii="Arial" w:hAnsi="Arial" w:cs="Arial"/>
                <w:sz w:val="24"/>
                <w:szCs w:val="24"/>
              </w:rPr>
              <w:t xml:space="preserve">century, John Lewis has held partners at the very heart of </w:t>
            </w:r>
            <w:r w:rsidR="00997AFF" w:rsidRPr="004408BD">
              <w:rPr>
                <w:rFonts w:ascii="Arial" w:hAnsi="Arial" w:cs="Arial"/>
                <w:sz w:val="24"/>
                <w:szCs w:val="24"/>
              </w:rPr>
              <w:t xml:space="preserve">how the company is run and its organisational culture; they believe it's not just work or a job, but </w:t>
            </w:r>
            <w:r w:rsidR="00F034A3" w:rsidRPr="004408BD">
              <w:rPr>
                <w:rFonts w:ascii="Arial" w:hAnsi="Arial" w:cs="Arial"/>
                <w:sz w:val="24"/>
                <w:szCs w:val="24"/>
              </w:rPr>
              <w:t>who they are. They're</w:t>
            </w:r>
            <w:r w:rsidR="00E91AF8" w:rsidRPr="004408BD">
              <w:rPr>
                <w:rFonts w:ascii="Arial" w:hAnsi="Arial" w:cs="Arial"/>
                <w:sz w:val="24"/>
                <w:szCs w:val="24"/>
              </w:rPr>
              <w:t xml:space="preserve"> more than just employees</w:t>
            </w:r>
            <w:r w:rsidR="00997AFF" w:rsidRPr="004408BD">
              <w:rPr>
                <w:rFonts w:ascii="Arial" w:hAnsi="Arial" w:cs="Arial"/>
                <w:sz w:val="24"/>
                <w:szCs w:val="24"/>
              </w:rPr>
              <w:t>;</w:t>
            </w:r>
            <w:r w:rsidR="00C20A9E" w:rsidRPr="004408BD">
              <w:rPr>
                <w:rFonts w:ascii="Arial" w:hAnsi="Arial" w:cs="Arial"/>
                <w:sz w:val="24"/>
                <w:szCs w:val="24"/>
              </w:rPr>
              <w:t xml:space="preserve"> they are </w:t>
            </w:r>
            <w:r w:rsidR="004C70FB" w:rsidRPr="004408BD">
              <w:rPr>
                <w:rFonts w:ascii="Arial" w:hAnsi="Arial" w:cs="Arial"/>
                <w:sz w:val="24"/>
                <w:szCs w:val="24"/>
              </w:rPr>
              <w:t>partners</w:t>
            </w:r>
            <w:r w:rsidR="002A540A" w:rsidRPr="004408BD">
              <w:rPr>
                <w:rFonts w:ascii="Arial" w:hAnsi="Arial" w:cs="Arial"/>
                <w:sz w:val="24"/>
                <w:szCs w:val="24"/>
              </w:rPr>
              <w:t>.</w:t>
            </w:r>
          </w:p>
          <w:p w14:paraId="279D8797" w14:textId="3E0B4700" w:rsidR="00F034A3" w:rsidRPr="004408BD" w:rsidRDefault="00FF68D3" w:rsidP="00F9585D">
            <w:pPr>
              <w:pStyle w:val="Text"/>
              <w:rPr>
                <w:rFonts w:ascii="Arial" w:hAnsi="Arial" w:cs="Arial"/>
                <w:sz w:val="24"/>
                <w:szCs w:val="24"/>
                <w:lang w:val="en-GB"/>
              </w:rPr>
            </w:pPr>
            <w:r w:rsidRPr="004408BD">
              <w:rPr>
                <w:rFonts w:ascii="Arial" w:hAnsi="Arial" w:cs="Arial"/>
                <w:sz w:val="24"/>
                <w:szCs w:val="24"/>
                <w:lang w:val="en-GB"/>
              </w:rPr>
              <w:t xml:space="preserve">John Lewis </w:t>
            </w:r>
            <w:r w:rsidR="00502CB5" w:rsidRPr="004408BD">
              <w:rPr>
                <w:rFonts w:ascii="Arial" w:hAnsi="Arial" w:cs="Arial"/>
                <w:sz w:val="24"/>
                <w:szCs w:val="24"/>
                <w:lang w:val="en-GB"/>
              </w:rPr>
              <w:t>Partnership</w:t>
            </w:r>
            <w:r w:rsidRPr="004408BD">
              <w:rPr>
                <w:rFonts w:ascii="Arial" w:hAnsi="Arial" w:cs="Arial"/>
                <w:sz w:val="24"/>
                <w:szCs w:val="24"/>
                <w:lang w:val="en-GB"/>
              </w:rPr>
              <w:t xml:space="preserve"> </w:t>
            </w:r>
            <w:r w:rsidR="00C1066C" w:rsidRPr="004408BD">
              <w:rPr>
                <w:rFonts w:ascii="Arial" w:hAnsi="Arial" w:cs="Arial"/>
                <w:sz w:val="24"/>
                <w:szCs w:val="24"/>
                <w:lang w:val="en-GB"/>
              </w:rPr>
              <w:t>is the largest employee-owned business in the UK, originally founded as an industrial democracy experiment by the company's founder</w:t>
            </w:r>
            <w:r w:rsidR="00997AFF" w:rsidRPr="004408BD">
              <w:rPr>
                <w:rFonts w:ascii="Arial" w:hAnsi="Arial" w:cs="Arial"/>
                <w:sz w:val="24"/>
                <w:szCs w:val="24"/>
                <w:lang w:val="en-GB"/>
              </w:rPr>
              <w:t>,</w:t>
            </w:r>
            <w:r w:rsidR="00304915" w:rsidRPr="004408BD">
              <w:rPr>
                <w:rFonts w:ascii="Arial" w:hAnsi="Arial" w:cs="Arial"/>
                <w:sz w:val="24"/>
                <w:szCs w:val="24"/>
                <w:lang w:val="en-GB"/>
              </w:rPr>
              <w:t xml:space="preserve"> John Spedan Lewis.</w:t>
            </w:r>
            <w:r w:rsidR="00997AFF" w:rsidRPr="004408BD">
              <w:rPr>
                <w:rFonts w:ascii="Arial" w:hAnsi="Arial" w:cs="Arial"/>
                <w:sz w:val="24"/>
                <w:szCs w:val="24"/>
                <w:lang w:val="en-GB"/>
              </w:rPr>
              <w:t xml:space="preserve"> </w:t>
            </w:r>
            <w:r w:rsidR="00515F7E" w:rsidRPr="004408BD">
              <w:rPr>
                <w:rFonts w:ascii="Arial" w:hAnsi="Arial" w:cs="Arial"/>
                <w:sz w:val="24"/>
                <w:szCs w:val="24"/>
                <w:lang w:val="en-GB"/>
              </w:rPr>
              <w:t xml:space="preserve">Its culture nurtures shared </w:t>
            </w:r>
            <w:r w:rsidR="00812E46" w:rsidRPr="004408BD">
              <w:rPr>
                <w:rFonts w:ascii="Arial" w:hAnsi="Arial" w:cs="Arial"/>
                <w:sz w:val="24"/>
                <w:szCs w:val="24"/>
                <w:lang w:val="en-GB"/>
              </w:rPr>
              <w:t xml:space="preserve">responsibilities, </w:t>
            </w:r>
            <w:r w:rsidR="00997AFF" w:rsidRPr="004408BD">
              <w:rPr>
                <w:rFonts w:ascii="Arial" w:hAnsi="Arial" w:cs="Arial"/>
                <w:sz w:val="24"/>
                <w:szCs w:val="24"/>
                <w:lang w:val="en-GB"/>
              </w:rPr>
              <w:t>mutual</w:t>
            </w:r>
            <w:r w:rsidR="00812E46" w:rsidRPr="004408BD">
              <w:rPr>
                <w:rFonts w:ascii="Arial" w:hAnsi="Arial" w:cs="Arial"/>
                <w:sz w:val="24"/>
                <w:szCs w:val="24"/>
                <w:lang w:val="en-GB"/>
              </w:rPr>
              <w:t xml:space="preserve"> respect and collective end </w:t>
            </w:r>
            <w:r w:rsidR="002B3888" w:rsidRPr="004408BD">
              <w:rPr>
                <w:rFonts w:ascii="Arial" w:hAnsi="Arial" w:cs="Arial"/>
                <w:sz w:val="24"/>
                <w:szCs w:val="24"/>
                <w:lang w:val="en-GB"/>
              </w:rPr>
              <w:t>goals. It</w:t>
            </w:r>
            <w:r w:rsidR="00812E46" w:rsidRPr="004408BD">
              <w:rPr>
                <w:rFonts w:ascii="Arial" w:hAnsi="Arial" w:cs="Arial"/>
                <w:sz w:val="24"/>
                <w:szCs w:val="24"/>
                <w:lang w:val="en-GB"/>
              </w:rPr>
              <w:t xml:space="preserve"> has </w:t>
            </w:r>
            <w:r w:rsidR="00351F61" w:rsidRPr="004408BD">
              <w:rPr>
                <w:rFonts w:ascii="Arial" w:hAnsi="Arial" w:cs="Arial"/>
                <w:sz w:val="24"/>
                <w:szCs w:val="24"/>
                <w:lang w:val="en-GB"/>
              </w:rPr>
              <w:t xml:space="preserve">a major sense of inclusivity within its community and draws </w:t>
            </w:r>
            <w:r w:rsidR="002B3888" w:rsidRPr="004408BD">
              <w:rPr>
                <w:rFonts w:ascii="Arial" w:hAnsi="Arial" w:cs="Arial"/>
                <w:sz w:val="24"/>
                <w:szCs w:val="24"/>
                <w:lang w:val="en-GB"/>
              </w:rPr>
              <w:t>strength from all its partners,</w:t>
            </w:r>
            <w:r w:rsidR="00952E71" w:rsidRPr="004408BD">
              <w:rPr>
                <w:rFonts w:ascii="Arial" w:hAnsi="Arial" w:cs="Arial"/>
                <w:sz w:val="24"/>
                <w:szCs w:val="24"/>
                <w:lang w:val="en-GB"/>
              </w:rPr>
              <w:t xml:space="preserve"> </w:t>
            </w:r>
            <w:r w:rsidR="002A540A" w:rsidRPr="004408BD">
              <w:rPr>
                <w:rFonts w:ascii="Arial" w:hAnsi="Arial" w:cs="Arial"/>
                <w:sz w:val="24"/>
                <w:szCs w:val="24"/>
                <w:lang w:val="en-GB"/>
              </w:rPr>
              <w:t>who</w:t>
            </w:r>
            <w:r w:rsidR="00952E71" w:rsidRPr="004408BD">
              <w:rPr>
                <w:rFonts w:ascii="Arial" w:hAnsi="Arial" w:cs="Arial"/>
                <w:sz w:val="24"/>
                <w:szCs w:val="24"/>
                <w:lang w:val="en-GB"/>
              </w:rPr>
              <w:t xml:space="preserve"> are seen as special individuals.</w:t>
            </w:r>
          </w:p>
          <w:p w14:paraId="0DB755F3" w14:textId="2BDE516F" w:rsidR="00176D27" w:rsidRPr="009141DA" w:rsidRDefault="005E3B5C" w:rsidP="00F9585D">
            <w:pPr>
              <w:pStyle w:val="Text"/>
              <w:rPr>
                <w:rFonts w:ascii="Arial" w:hAnsi="Arial" w:cs="Arial"/>
                <w:sz w:val="24"/>
                <w:szCs w:val="24"/>
                <w:lang w:val="en-GB"/>
              </w:rPr>
            </w:pPr>
            <w:r w:rsidRPr="004408BD">
              <w:rPr>
                <w:rFonts w:ascii="Arial" w:hAnsi="Arial" w:cs="Arial"/>
                <w:sz w:val="24"/>
                <w:szCs w:val="24"/>
                <w:lang w:val="en-GB"/>
              </w:rPr>
              <w:t xml:space="preserve">Customer service is another vital </w:t>
            </w:r>
            <w:r w:rsidR="00A0595E" w:rsidRPr="004408BD">
              <w:rPr>
                <w:rFonts w:ascii="Arial" w:hAnsi="Arial" w:cs="Arial"/>
                <w:sz w:val="24"/>
                <w:szCs w:val="24"/>
                <w:lang w:val="en-GB"/>
              </w:rPr>
              <w:t xml:space="preserve">factor in </w:t>
            </w:r>
            <w:r w:rsidR="001D0859" w:rsidRPr="004408BD">
              <w:rPr>
                <w:rFonts w:ascii="Arial" w:hAnsi="Arial" w:cs="Arial"/>
                <w:sz w:val="24"/>
                <w:szCs w:val="24"/>
                <w:lang w:val="en-GB"/>
              </w:rPr>
              <w:t xml:space="preserve">John Lewis' organisational culture, because </w:t>
            </w:r>
            <w:r w:rsidR="00C1066C" w:rsidRPr="004408BD">
              <w:rPr>
                <w:rFonts w:ascii="Arial" w:hAnsi="Arial" w:cs="Arial"/>
                <w:sz w:val="24"/>
                <w:szCs w:val="24"/>
                <w:lang w:val="en-GB"/>
              </w:rPr>
              <w:t>partners rather than stakeholders own it</w:t>
            </w:r>
            <w:r w:rsidR="0096264C" w:rsidRPr="004408BD">
              <w:rPr>
                <w:rFonts w:ascii="Arial" w:hAnsi="Arial" w:cs="Arial"/>
                <w:sz w:val="24"/>
                <w:szCs w:val="24"/>
                <w:lang w:val="en-GB"/>
              </w:rPr>
              <w:t>;</w:t>
            </w:r>
            <w:r w:rsidR="00CA5058" w:rsidRPr="004408BD">
              <w:rPr>
                <w:rFonts w:ascii="Arial" w:hAnsi="Arial" w:cs="Arial"/>
                <w:sz w:val="24"/>
                <w:szCs w:val="24"/>
                <w:lang w:val="en-GB"/>
              </w:rPr>
              <w:t xml:space="preserve"> they pride themselves on what matters-the customers.</w:t>
            </w:r>
            <w:r w:rsidR="001D0859" w:rsidRPr="004408BD">
              <w:rPr>
                <w:rFonts w:ascii="Arial" w:hAnsi="Arial" w:cs="Arial"/>
                <w:sz w:val="24"/>
                <w:szCs w:val="24"/>
                <w:lang w:val="en-GB"/>
              </w:rPr>
              <w:t xml:space="preserve"> </w:t>
            </w:r>
            <w:r w:rsidR="00070D11" w:rsidRPr="004408BD">
              <w:rPr>
                <w:rFonts w:ascii="Arial" w:hAnsi="Arial" w:cs="Arial"/>
                <w:sz w:val="24"/>
                <w:szCs w:val="24"/>
                <w:lang w:val="en-GB"/>
              </w:rPr>
              <w:t xml:space="preserve">Partners are </w:t>
            </w:r>
            <w:r w:rsidR="0096264C" w:rsidRPr="004408BD">
              <w:rPr>
                <w:rFonts w:ascii="Arial" w:hAnsi="Arial" w:cs="Arial"/>
                <w:sz w:val="24"/>
                <w:szCs w:val="24"/>
                <w:lang w:val="en-GB"/>
              </w:rPr>
              <w:t>trained to</w:t>
            </w:r>
            <w:r w:rsidR="00070D11" w:rsidRPr="004408BD">
              <w:rPr>
                <w:rFonts w:ascii="Arial" w:hAnsi="Arial" w:cs="Arial"/>
                <w:sz w:val="24"/>
                <w:szCs w:val="24"/>
                <w:lang w:val="en-GB"/>
              </w:rPr>
              <w:t xml:space="preserve"> </w:t>
            </w:r>
            <w:r w:rsidR="00612C2B" w:rsidRPr="004408BD">
              <w:rPr>
                <w:rFonts w:ascii="Arial" w:hAnsi="Arial" w:cs="Arial"/>
                <w:sz w:val="24"/>
                <w:szCs w:val="24"/>
                <w:lang w:val="en-GB"/>
              </w:rPr>
              <w:t>maintain a high standard of professionalism</w:t>
            </w:r>
            <w:r w:rsidR="00DB7B09" w:rsidRPr="004408BD">
              <w:rPr>
                <w:rFonts w:ascii="Arial" w:hAnsi="Arial" w:cs="Arial"/>
                <w:sz w:val="24"/>
                <w:szCs w:val="24"/>
                <w:lang w:val="en-GB"/>
              </w:rPr>
              <w:t xml:space="preserve"> </w:t>
            </w:r>
            <w:r w:rsidR="003F52DF" w:rsidRPr="004408BD">
              <w:rPr>
                <w:rFonts w:ascii="Arial" w:hAnsi="Arial" w:cs="Arial"/>
                <w:sz w:val="24"/>
                <w:szCs w:val="24"/>
                <w:lang w:val="en-GB"/>
              </w:rPr>
              <w:t>and</w:t>
            </w:r>
            <w:r w:rsidR="00EF4DFD" w:rsidRPr="004408BD">
              <w:rPr>
                <w:rFonts w:ascii="Arial" w:hAnsi="Arial" w:cs="Arial"/>
                <w:sz w:val="24"/>
                <w:szCs w:val="24"/>
                <w:lang w:val="en-GB"/>
              </w:rPr>
              <w:t xml:space="preserve"> customer satisfaction</w:t>
            </w:r>
            <w:r w:rsidR="00C32A24" w:rsidRPr="004408BD">
              <w:rPr>
                <w:rFonts w:ascii="Arial" w:hAnsi="Arial" w:cs="Arial"/>
                <w:sz w:val="24"/>
                <w:szCs w:val="24"/>
                <w:lang w:val="en-GB"/>
              </w:rPr>
              <w:t>.</w:t>
            </w:r>
          </w:p>
        </w:tc>
        <w:tc>
          <w:tcPr>
            <w:tcW w:w="3322" w:type="dxa"/>
            <w:vMerge w:val="restart"/>
            <w:vAlign w:val="bottom"/>
          </w:tcPr>
          <w:p w14:paraId="4D68F35D" w14:textId="41221868" w:rsidR="009B2968" w:rsidRPr="009141DA" w:rsidRDefault="009B2968" w:rsidP="00D92F40">
            <w:pPr>
              <w:pStyle w:val="ImageCaption"/>
              <w:rPr>
                <w:rFonts w:ascii="Arial" w:hAnsi="Arial" w:cs="Arial"/>
              </w:rPr>
            </w:pPr>
          </w:p>
          <w:p w14:paraId="4E4D1771" w14:textId="77777777" w:rsidR="00211CE6" w:rsidRPr="009141DA" w:rsidRDefault="00211CE6" w:rsidP="00D92F40">
            <w:pPr>
              <w:pStyle w:val="ImageCaption"/>
              <w:rPr>
                <w:rFonts w:ascii="Arial" w:hAnsi="Arial" w:cs="Arial"/>
              </w:rPr>
            </w:pPr>
          </w:p>
          <w:p w14:paraId="7E893006" w14:textId="7512D649" w:rsidR="00211CE6" w:rsidRPr="009141DA" w:rsidRDefault="00211CE6" w:rsidP="00D92F40">
            <w:pPr>
              <w:pStyle w:val="ImageCaption"/>
              <w:rPr>
                <w:rFonts w:ascii="Arial" w:hAnsi="Arial" w:cs="Arial"/>
              </w:rPr>
            </w:pPr>
          </w:p>
        </w:tc>
      </w:tr>
      <w:tr w:rsidR="009B2968" w14:paraId="40A53FB0" w14:textId="77777777" w:rsidTr="00F76820">
        <w:trPr>
          <w:trHeight w:val="2750"/>
        </w:trPr>
        <w:sdt>
          <w:sdtPr>
            <w:id w:val="824165911"/>
            <w:placeholder>
              <w:docPart w:val="A4753CFE6BB545A49E57ECD1A9732855"/>
            </w:placeholder>
            <w15:appearance w15:val="hidden"/>
          </w:sdtPr>
          <w:sdtEndPr/>
          <w:sdtContent>
            <w:tc>
              <w:tcPr>
                <w:tcW w:w="6038" w:type="dxa"/>
                <w:vAlign w:val="center"/>
              </w:tcPr>
              <w:p w14:paraId="4E1BCFFA" w14:textId="13B4612E" w:rsidR="009B2968" w:rsidRDefault="00F737DC" w:rsidP="000262CC">
                <w:pPr>
                  <w:pStyle w:val="Logotext"/>
                </w:pPr>
                <w:r w:rsidRPr="00F737DC">
                  <w:rPr>
                    <w:lang w:val="en-US"/>
                  </w:rPr>
                  <w:drawing>
                    <wp:inline distT="0" distB="0" distL="0" distR="0" wp14:anchorId="616B0D54" wp14:editId="13CBFCF8">
                      <wp:extent cx="1899920" cy="1899920"/>
                      <wp:effectExtent l="0" t="0" r="5080" b="5080"/>
                      <wp:docPr id="1318886869" name="Picture 7" descr="John Lewis unveils enhanced services for online customers – John Lewi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hn Lewis unveils enhanced services for online customers – John Lewis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99920" cy="1899920"/>
                              </a:xfrm>
                              <a:prstGeom prst="rect">
                                <a:avLst/>
                              </a:prstGeom>
                              <a:noFill/>
                              <a:ln>
                                <a:noFill/>
                              </a:ln>
                            </pic:spPr>
                          </pic:pic>
                        </a:graphicData>
                      </a:graphic>
                    </wp:inline>
                  </w:drawing>
                </w:r>
              </w:p>
            </w:tc>
          </w:sdtContent>
        </w:sdt>
        <w:tc>
          <w:tcPr>
            <w:tcW w:w="3322" w:type="dxa"/>
            <w:vMerge/>
          </w:tcPr>
          <w:p w14:paraId="1C068190" w14:textId="77777777" w:rsidR="009B2968" w:rsidRDefault="009B2968"/>
        </w:tc>
      </w:tr>
    </w:tbl>
    <w:p w14:paraId="1E891CA1" w14:textId="77777777" w:rsidR="00D92F40" w:rsidRDefault="00D92F40" w:rsidP="00585225">
      <w:pPr>
        <w:pStyle w:val="Footer"/>
        <w:rPr>
          <w:rStyle w:val="PageNumber"/>
        </w:rPr>
      </w:pPr>
    </w:p>
    <w:p w14:paraId="0D1C103A" w14:textId="77777777" w:rsidR="00D92F40" w:rsidRDefault="00D92F40">
      <w:pPr>
        <w:rPr>
          <w:rStyle w:val="PageNumber"/>
          <w:rFonts w:asciiTheme="majorHAnsi" w:hAnsiTheme="majorHAnsi"/>
          <w:sz w:val="20"/>
        </w:rPr>
      </w:pPr>
      <w:r>
        <w:rPr>
          <w:rStyle w:val="PageNumber"/>
        </w:rPr>
        <w:br w:type="page"/>
      </w:r>
    </w:p>
    <w:p w14:paraId="08A73C58" w14:textId="1890A1CE" w:rsidR="00D92F40" w:rsidRPr="009B2968" w:rsidRDefault="00D92F40" w:rsidP="00D92F40">
      <w:pPr>
        <w:pStyle w:val="Header"/>
      </w:pPr>
      <w:r>
        <w:lastRenderedPageBreak/>
        <w:t xml:space="preserve">      </w:t>
      </w:r>
    </w:p>
    <w:p w14:paraId="12C2A316" w14:textId="77777777" w:rsidR="00211CE6" w:rsidRDefault="00211CE6" w:rsidP="00D92F40"/>
    <w:tbl>
      <w:tblPr>
        <w:tblW w:w="0" w:type="auto"/>
        <w:tblCellMar>
          <w:left w:w="0" w:type="dxa"/>
          <w:right w:w="0" w:type="dxa"/>
        </w:tblCellMar>
        <w:tblLook w:val="0600" w:firstRow="0" w:lastRow="0" w:firstColumn="0" w:lastColumn="0" w:noHBand="1" w:noVBand="1"/>
      </w:tblPr>
      <w:tblGrid>
        <w:gridCol w:w="779"/>
        <w:gridCol w:w="72"/>
        <w:gridCol w:w="6939"/>
        <w:gridCol w:w="780"/>
        <w:gridCol w:w="780"/>
      </w:tblGrid>
      <w:tr w:rsidR="00211CE6" w14:paraId="58E3376C" w14:textId="77777777" w:rsidTr="00515F36">
        <w:trPr>
          <w:trHeight w:val="1319"/>
        </w:trPr>
        <w:tc>
          <w:tcPr>
            <w:tcW w:w="9350" w:type="dxa"/>
            <w:gridSpan w:val="5"/>
          </w:tcPr>
          <w:p w14:paraId="4FF72F6D" w14:textId="77777777" w:rsidR="00211CE6" w:rsidRPr="00E44B70" w:rsidRDefault="00C3007A">
            <w:r w:rsidRPr="00E44B70">
              <w:rPr>
                <w:noProof/>
                <w:lang w:val="en-AU" w:eastAsia="en-AU"/>
              </w:rPr>
              <w:drawing>
                <wp:anchor distT="0" distB="0" distL="114300" distR="114300" simplePos="0" relativeHeight="251675648" behindDoc="1" locked="1" layoutInCell="1" allowOverlap="1" wp14:anchorId="194E4F45" wp14:editId="73067D2D">
                  <wp:simplePos x="0" y="0"/>
                  <wp:positionH relativeFrom="column">
                    <wp:posOffset>0</wp:posOffset>
                  </wp:positionH>
                  <wp:positionV relativeFrom="paragraph">
                    <wp:posOffset>9525</wp:posOffset>
                  </wp:positionV>
                  <wp:extent cx="2286000" cy="1709420"/>
                  <wp:effectExtent l="0" t="0" r="0" b="5080"/>
                  <wp:wrapNone/>
                  <wp:docPr id="10" name="Picture 10" descr="Decorative">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03.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86000" cy="1709420"/>
                          </a:xfrm>
                          <a:prstGeom prst="rect">
                            <a:avLst/>
                          </a:prstGeom>
                        </pic:spPr>
                      </pic:pic>
                    </a:graphicData>
                  </a:graphic>
                  <wp14:sizeRelH relativeFrom="page">
                    <wp14:pctWidth>0</wp14:pctWidth>
                  </wp14:sizeRelH>
                  <wp14:sizeRelV relativeFrom="page">
                    <wp14:pctHeight>0</wp14:pctHeight>
                  </wp14:sizeRelV>
                </wp:anchor>
              </w:drawing>
            </w:r>
          </w:p>
        </w:tc>
      </w:tr>
      <w:tr w:rsidR="00211CE6" w14:paraId="2C437050" w14:textId="77777777" w:rsidTr="00D528D6">
        <w:trPr>
          <w:trHeight w:val="7294"/>
        </w:trPr>
        <w:tc>
          <w:tcPr>
            <w:tcW w:w="779" w:type="dxa"/>
          </w:tcPr>
          <w:p w14:paraId="1FD2075F" w14:textId="77777777" w:rsidR="00211CE6" w:rsidRDefault="00211CE6"/>
        </w:tc>
        <w:tc>
          <w:tcPr>
            <w:tcW w:w="72" w:type="dxa"/>
            <w:tcBorders>
              <w:top w:val="single" w:sz="48" w:space="0" w:color="E2B80F" w:themeColor="accent1"/>
            </w:tcBorders>
            <w:shd w:val="clear" w:color="auto" w:fill="FFFFFF" w:themeFill="background1"/>
          </w:tcPr>
          <w:p w14:paraId="577198E2" w14:textId="77777777" w:rsidR="00211CE6" w:rsidRDefault="00211CE6"/>
        </w:tc>
        <w:tc>
          <w:tcPr>
            <w:tcW w:w="6939" w:type="dxa"/>
            <w:tcBorders>
              <w:top w:val="single" w:sz="48" w:space="0" w:color="E2B80F" w:themeColor="accent1"/>
            </w:tcBorders>
            <w:shd w:val="clear" w:color="auto" w:fill="FFFFFF" w:themeFill="background1"/>
          </w:tcPr>
          <w:p w14:paraId="3C02F9FB" w14:textId="77777777" w:rsidR="001B51EB" w:rsidRDefault="001B51EB" w:rsidP="001B51EB"/>
          <w:p w14:paraId="12A815A6" w14:textId="756FAA47" w:rsidR="000A6915" w:rsidRPr="008C347F" w:rsidRDefault="00B31E9A" w:rsidP="000A6915">
            <w:pPr>
              <w:pStyle w:val="Heading5"/>
              <w:rPr>
                <w:rFonts w:ascii="Arial" w:hAnsi="Arial" w:cs="Arial"/>
              </w:rPr>
            </w:pPr>
            <w:r w:rsidRPr="008C347F">
              <w:rPr>
                <w:rFonts w:ascii="Arial" w:hAnsi="Arial" w:cs="Arial"/>
              </w:rPr>
              <w:t xml:space="preserve">How </w:t>
            </w:r>
            <w:r w:rsidR="000A6915" w:rsidRPr="008C347F">
              <w:rPr>
                <w:rFonts w:ascii="Arial" w:hAnsi="Arial" w:cs="Arial"/>
              </w:rPr>
              <w:t>Culture</w:t>
            </w:r>
            <w:r w:rsidRPr="008C347F">
              <w:rPr>
                <w:rFonts w:ascii="Arial" w:hAnsi="Arial" w:cs="Arial"/>
              </w:rPr>
              <w:t xml:space="preserve"> </w:t>
            </w:r>
            <w:r w:rsidR="006B2C5C" w:rsidRPr="008C347F">
              <w:rPr>
                <w:rFonts w:ascii="Arial" w:hAnsi="Arial" w:cs="Arial"/>
              </w:rPr>
              <w:t>Shapes</w:t>
            </w:r>
            <w:r w:rsidRPr="008C347F">
              <w:rPr>
                <w:rFonts w:ascii="Arial" w:hAnsi="Arial" w:cs="Arial"/>
              </w:rPr>
              <w:t xml:space="preserve"> </w:t>
            </w:r>
            <w:r w:rsidR="00AF7F95" w:rsidRPr="008C347F">
              <w:rPr>
                <w:rFonts w:ascii="Arial" w:hAnsi="Arial" w:cs="Arial"/>
              </w:rPr>
              <w:t>Structure and Decision Making</w:t>
            </w:r>
            <w:r w:rsidR="000A6915" w:rsidRPr="008C347F">
              <w:rPr>
                <w:rFonts w:ascii="Arial" w:hAnsi="Arial" w:cs="Arial"/>
              </w:rPr>
              <w:t xml:space="preserve"> </w:t>
            </w:r>
          </w:p>
          <w:p w14:paraId="593CF0E4" w14:textId="3FF19A35" w:rsidR="00211CE6" w:rsidRDefault="00211E77" w:rsidP="00211CE6">
            <w:pPr>
              <w:pStyle w:val="Heading3"/>
            </w:pPr>
            <w:r w:rsidRPr="00E44B70">
              <w:rPr>
                <w:noProof/>
                <w:lang w:val="en-AU" w:eastAsia="en-AU"/>
              </w:rPr>
              <mc:AlternateContent>
                <mc:Choice Requires="wps">
                  <w:drawing>
                    <wp:inline distT="0" distB="0" distL="0" distR="0" wp14:anchorId="32B5B53A" wp14:editId="7FF640F7">
                      <wp:extent cx="689020" cy="634979"/>
                      <wp:effectExtent l="0" t="0" r="0" b="635"/>
                      <wp:docPr id="21" name="Shape" descr="bullseye icon"/>
                      <wp:cNvGraphicFramePr/>
                      <a:graphic xmlns:a="http://schemas.openxmlformats.org/drawingml/2006/main">
                        <a:graphicData uri="http://schemas.microsoft.com/office/word/2010/wordprocessingShape">
                          <wps:wsp>
                            <wps:cNvSpPr/>
                            <wps:spPr>
                              <a:xfrm>
                                <a:off x="0" y="0"/>
                                <a:ext cx="689020" cy="634979"/>
                              </a:xfrm>
                              <a:custGeom>
                                <a:avLst/>
                                <a:gdLst/>
                                <a:ahLst/>
                                <a:cxnLst>
                                  <a:cxn ang="0">
                                    <a:pos x="wd2" y="hd2"/>
                                  </a:cxn>
                                  <a:cxn ang="5400000">
                                    <a:pos x="wd2" y="hd2"/>
                                  </a:cxn>
                                  <a:cxn ang="10800000">
                                    <a:pos x="wd2" y="hd2"/>
                                  </a:cxn>
                                  <a:cxn ang="16200000">
                                    <a:pos x="wd2" y="hd2"/>
                                  </a:cxn>
                                </a:cxnLst>
                                <a:rect l="0" t="0" r="r" b="b"/>
                                <a:pathLst>
                                  <a:path w="21553" h="21600" extrusionOk="0">
                                    <a:moveTo>
                                      <a:pt x="21419" y="11588"/>
                                    </a:moveTo>
                                    <a:lnTo>
                                      <a:pt x="19941" y="9979"/>
                                    </a:lnTo>
                                    <a:lnTo>
                                      <a:pt x="21419" y="8371"/>
                                    </a:lnTo>
                                    <a:cubicBezTo>
                                      <a:pt x="21540" y="8240"/>
                                      <a:pt x="21570" y="8043"/>
                                      <a:pt x="21509" y="7878"/>
                                    </a:cubicBezTo>
                                    <a:cubicBezTo>
                                      <a:pt x="21449" y="7714"/>
                                      <a:pt x="21298" y="7583"/>
                                      <a:pt x="21117" y="7583"/>
                                    </a:cubicBezTo>
                                    <a:lnTo>
                                      <a:pt x="18070" y="7583"/>
                                    </a:lnTo>
                                    <a:cubicBezTo>
                                      <a:pt x="17678" y="5810"/>
                                      <a:pt x="16834" y="4202"/>
                                      <a:pt x="15657" y="2922"/>
                                    </a:cubicBezTo>
                                    <a:cubicBezTo>
                                      <a:pt x="13937" y="1050"/>
                                      <a:pt x="11615" y="0"/>
                                      <a:pt x="9171" y="0"/>
                                    </a:cubicBezTo>
                                    <a:cubicBezTo>
                                      <a:pt x="6727" y="0"/>
                                      <a:pt x="4435" y="1050"/>
                                      <a:pt x="2685" y="2922"/>
                                    </a:cubicBezTo>
                                    <a:cubicBezTo>
                                      <a:pt x="965" y="4793"/>
                                      <a:pt x="0" y="7320"/>
                                      <a:pt x="0" y="9979"/>
                                    </a:cubicBezTo>
                                    <a:cubicBezTo>
                                      <a:pt x="0" y="12638"/>
                                      <a:pt x="965" y="15133"/>
                                      <a:pt x="2685" y="17037"/>
                                    </a:cubicBezTo>
                                    <a:cubicBezTo>
                                      <a:pt x="3198" y="17595"/>
                                      <a:pt x="3771" y="18088"/>
                                      <a:pt x="4374" y="18481"/>
                                    </a:cubicBezTo>
                                    <a:lnTo>
                                      <a:pt x="3107" y="20911"/>
                                    </a:lnTo>
                                    <a:cubicBezTo>
                                      <a:pt x="3047" y="21042"/>
                                      <a:pt x="3047" y="21239"/>
                                      <a:pt x="3107" y="21370"/>
                                    </a:cubicBezTo>
                                    <a:cubicBezTo>
                                      <a:pt x="3168" y="21502"/>
                                      <a:pt x="3318" y="21600"/>
                                      <a:pt x="3469" y="21600"/>
                                    </a:cubicBezTo>
                                    <a:lnTo>
                                      <a:pt x="5641" y="21600"/>
                                    </a:lnTo>
                                    <a:cubicBezTo>
                                      <a:pt x="5792" y="21600"/>
                                      <a:pt x="5943" y="21502"/>
                                      <a:pt x="6003" y="21370"/>
                                    </a:cubicBezTo>
                                    <a:lnTo>
                                      <a:pt x="6908" y="19663"/>
                                    </a:lnTo>
                                    <a:cubicBezTo>
                                      <a:pt x="7632" y="19860"/>
                                      <a:pt x="8387" y="19959"/>
                                      <a:pt x="9171" y="19959"/>
                                    </a:cubicBezTo>
                                    <a:cubicBezTo>
                                      <a:pt x="9955" y="19959"/>
                                      <a:pt x="10710" y="19860"/>
                                      <a:pt x="11434" y="19663"/>
                                    </a:cubicBezTo>
                                    <a:lnTo>
                                      <a:pt x="12339" y="21370"/>
                                    </a:lnTo>
                                    <a:cubicBezTo>
                                      <a:pt x="12399" y="21502"/>
                                      <a:pt x="12550" y="21600"/>
                                      <a:pt x="12701" y="21600"/>
                                    </a:cubicBezTo>
                                    <a:lnTo>
                                      <a:pt x="14873" y="21600"/>
                                    </a:lnTo>
                                    <a:cubicBezTo>
                                      <a:pt x="15023" y="21600"/>
                                      <a:pt x="15174" y="21502"/>
                                      <a:pt x="15235" y="21370"/>
                                    </a:cubicBezTo>
                                    <a:cubicBezTo>
                                      <a:pt x="15295" y="21239"/>
                                      <a:pt x="15325" y="21042"/>
                                      <a:pt x="15235" y="20911"/>
                                    </a:cubicBezTo>
                                    <a:lnTo>
                                      <a:pt x="13968" y="18481"/>
                                    </a:lnTo>
                                    <a:cubicBezTo>
                                      <a:pt x="14571" y="18088"/>
                                      <a:pt x="15144" y="17595"/>
                                      <a:pt x="15657" y="17037"/>
                                    </a:cubicBezTo>
                                    <a:cubicBezTo>
                                      <a:pt x="16834" y="15757"/>
                                      <a:pt x="17678" y="14116"/>
                                      <a:pt x="18070" y="12376"/>
                                    </a:cubicBezTo>
                                    <a:lnTo>
                                      <a:pt x="21117" y="12376"/>
                                    </a:lnTo>
                                    <a:cubicBezTo>
                                      <a:pt x="21298" y="12376"/>
                                      <a:pt x="21449" y="12277"/>
                                      <a:pt x="21510" y="12080"/>
                                    </a:cubicBezTo>
                                    <a:cubicBezTo>
                                      <a:pt x="21600" y="11916"/>
                                      <a:pt x="21540" y="11719"/>
                                      <a:pt x="21419" y="11588"/>
                                    </a:cubicBezTo>
                                    <a:close/>
                                    <a:moveTo>
                                      <a:pt x="20122" y="8535"/>
                                    </a:moveTo>
                                    <a:lnTo>
                                      <a:pt x="19187" y="9553"/>
                                    </a:lnTo>
                                    <a:lnTo>
                                      <a:pt x="16260" y="9553"/>
                                    </a:lnTo>
                                    <a:lnTo>
                                      <a:pt x="17196" y="8535"/>
                                    </a:lnTo>
                                    <a:lnTo>
                                      <a:pt x="20122" y="8535"/>
                                    </a:lnTo>
                                    <a:close/>
                                    <a:moveTo>
                                      <a:pt x="5430" y="20681"/>
                                    </a:moveTo>
                                    <a:lnTo>
                                      <a:pt x="4223" y="20681"/>
                                    </a:lnTo>
                                    <a:lnTo>
                                      <a:pt x="5128" y="18908"/>
                                    </a:lnTo>
                                    <a:cubicBezTo>
                                      <a:pt x="5430" y="19072"/>
                                      <a:pt x="5762" y="19236"/>
                                      <a:pt x="6094" y="19368"/>
                                    </a:cubicBezTo>
                                    <a:lnTo>
                                      <a:pt x="5430" y="20681"/>
                                    </a:lnTo>
                                    <a:close/>
                                    <a:moveTo>
                                      <a:pt x="14179" y="20681"/>
                                    </a:moveTo>
                                    <a:lnTo>
                                      <a:pt x="12972" y="20681"/>
                                    </a:lnTo>
                                    <a:lnTo>
                                      <a:pt x="12278" y="19368"/>
                                    </a:lnTo>
                                    <a:cubicBezTo>
                                      <a:pt x="12610" y="19236"/>
                                      <a:pt x="12942" y="19105"/>
                                      <a:pt x="13244" y="18908"/>
                                    </a:cubicBezTo>
                                    <a:lnTo>
                                      <a:pt x="14179" y="20681"/>
                                    </a:lnTo>
                                    <a:close/>
                                    <a:moveTo>
                                      <a:pt x="15084" y="16381"/>
                                    </a:moveTo>
                                    <a:cubicBezTo>
                                      <a:pt x="14541" y="16971"/>
                                      <a:pt x="13907" y="17497"/>
                                      <a:pt x="13244" y="17891"/>
                                    </a:cubicBezTo>
                                    <a:cubicBezTo>
                                      <a:pt x="13244" y="17891"/>
                                      <a:pt x="13213" y="17891"/>
                                      <a:pt x="13213" y="17891"/>
                                    </a:cubicBezTo>
                                    <a:cubicBezTo>
                                      <a:pt x="13213" y="17891"/>
                                      <a:pt x="13213" y="17891"/>
                                      <a:pt x="13213" y="17891"/>
                                    </a:cubicBezTo>
                                    <a:cubicBezTo>
                                      <a:pt x="12701" y="18186"/>
                                      <a:pt x="12158" y="18449"/>
                                      <a:pt x="11615" y="18613"/>
                                    </a:cubicBezTo>
                                    <a:cubicBezTo>
                                      <a:pt x="11584" y="18613"/>
                                      <a:pt x="11584" y="18613"/>
                                      <a:pt x="11554" y="18646"/>
                                    </a:cubicBezTo>
                                    <a:cubicBezTo>
                                      <a:pt x="10800" y="18875"/>
                                      <a:pt x="10016" y="19007"/>
                                      <a:pt x="9231" y="19007"/>
                                    </a:cubicBezTo>
                                    <a:cubicBezTo>
                                      <a:pt x="8447" y="19007"/>
                                      <a:pt x="7663" y="18875"/>
                                      <a:pt x="6908" y="18646"/>
                                    </a:cubicBezTo>
                                    <a:cubicBezTo>
                                      <a:pt x="6878" y="18646"/>
                                      <a:pt x="6878" y="18646"/>
                                      <a:pt x="6848" y="18613"/>
                                    </a:cubicBezTo>
                                    <a:cubicBezTo>
                                      <a:pt x="6275" y="18416"/>
                                      <a:pt x="5762" y="18186"/>
                                      <a:pt x="5249" y="17891"/>
                                    </a:cubicBezTo>
                                    <a:cubicBezTo>
                                      <a:pt x="5249" y="17891"/>
                                      <a:pt x="5249" y="17891"/>
                                      <a:pt x="5249" y="17891"/>
                                    </a:cubicBezTo>
                                    <a:cubicBezTo>
                                      <a:pt x="5249" y="17891"/>
                                      <a:pt x="5219" y="17891"/>
                                      <a:pt x="5219" y="17891"/>
                                    </a:cubicBezTo>
                                    <a:cubicBezTo>
                                      <a:pt x="4555" y="17497"/>
                                      <a:pt x="3922" y="16971"/>
                                      <a:pt x="3379" y="16381"/>
                                    </a:cubicBezTo>
                                    <a:cubicBezTo>
                                      <a:pt x="1810" y="14674"/>
                                      <a:pt x="935" y="12409"/>
                                      <a:pt x="935" y="9979"/>
                                    </a:cubicBezTo>
                                    <a:cubicBezTo>
                                      <a:pt x="935" y="7550"/>
                                      <a:pt x="1810" y="5285"/>
                                      <a:pt x="3379" y="3578"/>
                                    </a:cubicBezTo>
                                    <a:cubicBezTo>
                                      <a:pt x="4947" y="1871"/>
                                      <a:pt x="7029" y="919"/>
                                      <a:pt x="9261" y="919"/>
                                    </a:cubicBezTo>
                                    <a:cubicBezTo>
                                      <a:pt x="11494" y="919"/>
                                      <a:pt x="13575" y="1871"/>
                                      <a:pt x="15144" y="3578"/>
                                    </a:cubicBezTo>
                                    <a:cubicBezTo>
                                      <a:pt x="16170" y="4694"/>
                                      <a:pt x="16924" y="6073"/>
                                      <a:pt x="17286" y="7616"/>
                                    </a:cubicBezTo>
                                    <a:lnTo>
                                      <a:pt x="17075" y="7616"/>
                                    </a:lnTo>
                                    <a:cubicBezTo>
                                      <a:pt x="16954" y="7616"/>
                                      <a:pt x="16864" y="7649"/>
                                      <a:pt x="16773" y="7747"/>
                                    </a:cubicBezTo>
                                    <a:lnTo>
                                      <a:pt x="15657" y="8962"/>
                                    </a:lnTo>
                                    <a:cubicBezTo>
                                      <a:pt x="15536" y="8141"/>
                                      <a:pt x="15295" y="7320"/>
                                      <a:pt x="14933" y="6598"/>
                                    </a:cubicBezTo>
                                    <a:cubicBezTo>
                                      <a:pt x="14812" y="6368"/>
                                      <a:pt x="14571" y="6303"/>
                                      <a:pt x="14360" y="6434"/>
                                    </a:cubicBezTo>
                                    <a:cubicBezTo>
                                      <a:pt x="14149" y="6565"/>
                                      <a:pt x="14088" y="6828"/>
                                      <a:pt x="14209" y="7058"/>
                                    </a:cubicBezTo>
                                    <a:cubicBezTo>
                                      <a:pt x="14601" y="7846"/>
                                      <a:pt x="14842" y="8699"/>
                                      <a:pt x="14873" y="9553"/>
                                    </a:cubicBezTo>
                                    <a:lnTo>
                                      <a:pt x="13032" y="9553"/>
                                    </a:lnTo>
                                    <a:cubicBezTo>
                                      <a:pt x="12942" y="8633"/>
                                      <a:pt x="12550" y="7780"/>
                                      <a:pt x="11946" y="7091"/>
                                    </a:cubicBezTo>
                                    <a:cubicBezTo>
                                      <a:pt x="11222" y="6303"/>
                                      <a:pt x="10287" y="5876"/>
                                      <a:pt x="9261" y="5876"/>
                                    </a:cubicBezTo>
                                    <a:cubicBezTo>
                                      <a:pt x="8236" y="5876"/>
                                      <a:pt x="7301" y="6303"/>
                                      <a:pt x="6577" y="7091"/>
                                    </a:cubicBezTo>
                                    <a:cubicBezTo>
                                      <a:pt x="5853" y="7878"/>
                                      <a:pt x="5460" y="8896"/>
                                      <a:pt x="5460" y="10012"/>
                                    </a:cubicBezTo>
                                    <a:cubicBezTo>
                                      <a:pt x="5460" y="11095"/>
                                      <a:pt x="5852" y="12146"/>
                                      <a:pt x="6577" y="12934"/>
                                    </a:cubicBezTo>
                                    <a:cubicBezTo>
                                      <a:pt x="7301" y="13722"/>
                                      <a:pt x="8236" y="14148"/>
                                      <a:pt x="9261" y="14148"/>
                                    </a:cubicBezTo>
                                    <a:cubicBezTo>
                                      <a:pt x="10287" y="14148"/>
                                      <a:pt x="11222" y="13722"/>
                                      <a:pt x="11946" y="12934"/>
                                    </a:cubicBezTo>
                                    <a:cubicBezTo>
                                      <a:pt x="12550" y="12277"/>
                                      <a:pt x="12942" y="11424"/>
                                      <a:pt x="13032" y="10472"/>
                                    </a:cubicBezTo>
                                    <a:lnTo>
                                      <a:pt x="14873" y="10472"/>
                                    </a:lnTo>
                                    <a:cubicBezTo>
                                      <a:pt x="14782" y="11916"/>
                                      <a:pt x="14209" y="13295"/>
                                      <a:pt x="13244" y="14345"/>
                                    </a:cubicBezTo>
                                    <a:cubicBezTo>
                                      <a:pt x="12188" y="15494"/>
                                      <a:pt x="10770" y="16151"/>
                                      <a:pt x="9261" y="16151"/>
                                    </a:cubicBezTo>
                                    <a:cubicBezTo>
                                      <a:pt x="7753" y="16151"/>
                                      <a:pt x="6335" y="15527"/>
                                      <a:pt x="5279" y="14345"/>
                                    </a:cubicBezTo>
                                    <a:cubicBezTo>
                                      <a:pt x="4223" y="13196"/>
                                      <a:pt x="3620" y="11654"/>
                                      <a:pt x="3620" y="10012"/>
                                    </a:cubicBezTo>
                                    <a:cubicBezTo>
                                      <a:pt x="3620" y="8371"/>
                                      <a:pt x="4193" y="6828"/>
                                      <a:pt x="5279" y="5679"/>
                                    </a:cubicBezTo>
                                    <a:cubicBezTo>
                                      <a:pt x="7029" y="3775"/>
                                      <a:pt x="9804" y="3348"/>
                                      <a:pt x="11977" y="4661"/>
                                    </a:cubicBezTo>
                                    <a:cubicBezTo>
                                      <a:pt x="12188" y="4793"/>
                                      <a:pt x="12429" y="4694"/>
                                      <a:pt x="12550" y="4497"/>
                                    </a:cubicBezTo>
                                    <a:cubicBezTo>
                                      <a:pt x="12670" y="4267"/>
                                      <a:pt x="12580" y="4005"/>
                                      <a:pt x="12399" y="3874"/>
                                    </a:cubicBezTo>
                                    <a:cubicBezTo>
                                      <a:pt x="11192" y="3151"/>
                                      <a:pt x="9774" y="2856"/>
                                      <a:pt x="8417" y="3053"/>
                                    </a:cubicBezTo>
                                    <a:cubicBezTo>
                                      <a:pt x="6999" y="3250"/>
                                      <a:pt x="5732" y="3939"/>
                                      <a:pt x="4706" y="5055"/>
                                    </a:cubicBezTo>
                                    <a:cubicBezTo>
                                      <a:pt x="3499" y="6368"/>
                                      <a:pt x="2806" y="8141"/>
                                      <a:pt x="2806" y="10045"/>
                                    </a:cubicBezTo>
                                    <a:cubicBezTo>
                                      <a:pt x="2806" y="11916"/>
                                      <a:pt x="3469" y="13689"/>
                                      <a:pt x="4706" y="15035"/>
                                    </a:cubicBezTo>
                                    <a:cubicBezTo>
                                      <a:pt x="5913" y="16348"/>
                                      <a:pt x="7542" y="17103"/>
                                      <a:pt x="9292" y="17103"/>
                                    </a:cubicBezTo>
                                    <a:cubicBezTo>
                                      <a:pt x="11041" y="17103"/>
                                      <a:pt x="12640" y="16381"/>
                                      <a:pt x="13877" y="15035"/>
                                    </a:cubicBezTo>
                                    <a:cubicBezTo>
                                      <a:pt x="14873" y="13951"/>
                                      <a:pt x="15506" y="12605"/>
                                      <a:pt x="15717" y="11095"/>
                                    </a:cubicBezTo>
                                    <a:lnTo>
                                      <a:pt x="16834" y="12310"/>
                                    </a:lnTo>
                                    <a:cubicBezTo>
                                      <a:pt x="16924" y="12409"/>
                                      <a:pt x="17015" y="12441"/>
                                      <a:pt x="17135" y="12441"/>
                                    </a:cubicBezTo>
                                    <a:lnTo>
                                      <a:pt x="17346" y="12441"/>
                                    </a:lnTo>
                                    <a:cubicBezTo>
                                      <a:pt x="16864" y="13886"/>
                                      <a:pt x="16110" y="15264"/>
                                      <a:pt x="15084" y="16381"/>
                                    </a:cubicBezTo>
                                    <a:close/>
                                    <a:moveTo>
                                      <a:pt x="10589" y="9126"/>
                                    </a:moveTo>
                                    <a:cubicBezTo>
                                      <a:pt x="10468" y="8896"/>
                                      <a:pt x="10227" y="8830"/>
                                      <a:pt x="10016" y="8962"/>
                                    </a:cubicBezTo>
                                    <a:lnTo>
                                      <a:pt x="9020" y="9585"/>
                                    </a:lnTo>
                                    <a:cubicBezTo>
                                      <a:pt x="8899" y="9651"/>
                                      <a:pt x="8809" y="9815"/>
                                      <a:pt x="8809" y="9979"/>
                                    </a:cubicBezTo>
                                    <a:cubicBezTo>
                                      <a:pt x="8809" y="10143"/>
                                      <a:pt x="8899" y="10308"/>
                                      <a:pt x="9020" y="10373"/>
                                    </a:cubicBezTo>
                                    <a:lnTo>
                                      <a:pt x="10016" y="10997"/>
                                    </a:lnTo>
                                    <a:cubicBezTo>
                                      <a:pt x="10076" y="11030"/>
                                      <a:pt x="10166" y="11063"/>
                                      <a:pt x="10227" y="11063"/>
                                    </a:cubicBezTo>
                                    <a:cubicBezTo>
                                      <a:pt x="10378" y="11063"/>
                                      <a:pt x="10498" y="10997"/>
                                      <a:pt x="10589" y="10833"/>
                                    </a:cubicBezTo>
                                    <a:cubicBezTo>
                                      <a:pt x="10649" y="10702"/>
                                      <a:pt x="10649" y="10570"/>
                                      <a:pt x="10619" y="10439"/>
                                    </a:cubicBezTo>
                                    <a:lnTo>
                                      <a:pt x="12127" y="10439"/>
                                    </a:lnTo>
                                    <a:cubicBezTo>
                                      <a:pt x="12037" y="11128"/>
                                      <a:pt x="11765" y="11752"/>
                                      <a:pt x="11283" y="12244"/>
                                    </a:cubicBezTo>
                                    <a:cubicBezTo>
                                      <a:pt x="10740" y="12835"/>
                                      <a:pt x="9985" y="13196"/>
                                      <a:pt x="9201" y="13196"/>
                                    </a:cubicBezTo>
                                    <a:cubicBezTo>
                                      <a:pt x="8417" y="13196"/>
                                      <a:pt x="7663" y="12868"/>
                                      <a:pt x="7120" y="12244"/>
                                    </a:cubicBezTo>
                                    <a:cubicBezTo>
                                      <a:pt x="6577" y="11653"/>
                                      <a:pt x="6245" y="10833"/>
                                      <a:pt x="6245" y="9979"/>
                                    </a:cubicBezTo>
                                    <a:cubicBezTo>
                                      <a:pt x="6245" y="9126"/>
                                      <a:pt x="6546" y="8305"/>
                                      <a:pt x="7120" y="7714"/>
                                    </a:cubicBezTo>
                                    <a:cubicBezTo>
                                      <a:pt x="7663" y="7123"/>
                                      <a:pt x="8417" y="6762"/>
                                      <a:pt x="9201" y="6762"/>
                                    </a:cubicBezTo>
                                    <a:cubicBezTo>
                                      <a:pt x="9985" y="6762"/>
                                      <a:pt x="10740" y="7091"/>
                                      <a:pt x="11283" y="7714"/>
                                    </a:cubicBezTo>
                                    <a:cubicBezTo>
                                      <a:pt x="11735" y="8207"/>
                                      <a:pt x="12037" y="8830"/>
                                      <a:pt x="12127" y="9520"/>
                                    </a:cubicBezTo>
                                    <a:lnTo>
                                      <a:pt x="10619" y="9520"/>
                                    </a:lnTo>
                                    <a:cubicBezTo>
                                      <a:pt x="10649" y="9388"/>
                                      <a:pt x="10649" y="9257"/>
                                      <a:pt x="10589" y="9126"/>
                                    </a:cubicBezTo>
                                    <a:close/>
                                    <a:moveTo>
                                      <a:pt x="17196" y="11424"/>
                                    </a:moveTo>
                                    <a:lnTo>
                                      <a:pt x="16260" y="10406"/>
                                    </a:lnTo>
                                    <a:lnTo>
                                      <a:pt x="19187" y="10406"/>
                                    </a:lnTo>
                                    <a:lnTo>
                                      <a:pt x="20122" y="11424"/>
                                    </a:lnTo>
                                    <a:lnTo>
                                      <a:pt x="17196" y="11424"/>
                                    </a:lnTo>
                                    <a:close/>
                                    <a:moveTo>
                                      <a:pt x="13183" y="5646"/>
                                    </a:moveTo>
                                    <a:cubicBezTo>
                                      <a:pt x="13274" y="5745"/>
                                      <a:pt x="13364" y="5778"/>
                                      <a:pt x="13485" y="5778"/>
                                    </a:cubicBezTo>
                                    <a:cubicBezTo>
                                      <a:pt x="13606" y="5778"/>
                                      <a:pt x="13696" y="5745"/>
                                      <a:pt x="13787" y="5646"/>
                                    </a:cubicBezTo>
                                    <a:cubicBezTo>
                                      <a:pt x="13937" y="5482"/>
                                      <a:pt x="13937" y="5187"/>
                                      <a:pt x="13787" y="4990"/>
                                    </a:cubicBezTo>
                                    <a:lnTo>
                                      <a:pt x="13787" y="4990"/>
                                    </a:lnTo>
                                    <a:cubicBezTo>
                                      <a:pt x="13636" y="4826"/>
                                      <a:pt x="13364" y="4826"/>
                                      <a:pt x="13183" y="4990"/>
                                    </a:cubicBezTo>
                                    <a:cubicBezTo>
                                      <a:pt x="13032" y="5187"/>
                                      <a:pt x="13032" y="5482"/>
                                      <a:pt x="13183" y="5646"/>
                                    </a:cubicBezTo>
                                    <a:lnTo>
                                      <a:pt x="13183" y="5646"/>
                                    </a:lnTo>
                                    <a:close/>
                                  </a:path>
                                </a:pathLst>
                              </a:custGeom>
                              <a:solidFill>
                                <a:schemeClr val="accent1"/>
                              </a:solidFill>
                              <a:ln w="12700">
                                <a:miter lim="400000"/>
                              </a:ln>
                            </wps:spPr>
                            <wps:bodyPr lIns="38100" tIns="38100" rIns="38100" bIns="38100" anchor="ctr"/>
                          </wps:wsp>
                        </a:graphicData>
                      </a:graphic>
                    </wp:inline>
                  </w:drawing>
                </mc:Choice>
                <mc:Fallback>
                  <w:pict>
                    <v:shape w14:anchorId="1010063E" id="Shape" o:spid="_x0000_s1026" alt="bullseye icon" style="width:54.25pt;height:50pt;visibility:visible;mso-wrap-style:square;mso-left-percent:-10001;mso-top-percent:-10001;mso-position-horizontal:absolute;mso-position-horizontal-relative:char;mso-position-vertical:absolute;mso-position-vertical-relative:line;mso-left-percent:-10001;mso-top-percent:-10001;v-text-anchor:middle" coordsize="21553,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" path="m21419,11588l19941,9979,21419,8371v121,-131,151,-328,90,-493c21449,7714,21298,7583,21117,7583r-3047,c17678,5810,16834,4202,15657,2922,13937,1050,11615,,9171,,6727,,4435,1050,2685,2922,965,4793,,7320,,9979v,2659,965,5154,2685,7058c3198,17595,3771,18088,4374,18481l3107,20911v-60,131,-60,328,,459c3168,21502,3318,21600,3469,21600r2172,c5792,21600,5943,21502,6003,21370r905,-1707c7632,19860,8387,19959,9171,19959v784,,1539,-99,2263,-296l12339,21370v60,132,211,230,362,230l14873,21600v150,,301,-98,362,-230c15295,21239,15325,21042,15235,20911l13968,18481v603,-393,1176,-886,1689,-1444c16834,15757,17678,14116,18070,12376r3047,c21298,12376,21449,12277,21510,12080v90,-164,30,-361,-91,-492xm20122,8535r-935,1018l16260,9553r936,-1018l20122,8535xm5430,20681r-1207,l5128,18908v302,164,634,328,966,460l5430,20681xm14179,20681r-1207,l12278,19368v332,-132,664,-263,966,-460l14179,20681xm15084,16381v-543,590,-1177,1116,-1840,1510c13244,17891,13213,17891,13213,17891v,,,,,c12701,18186,12158,18449,11615,18613v-31,,-31,,-61,33c10800,18875,10016,19007,9231,19007v-784,,-1568,-132,-2323,-361c6878,18646,6878,18646,6848,18613v-573,-197,-1086,-427,-1599,-722c5249,17891,5249,17891,5249,17891v,,-30,,-30,c4555,17497,3922,16971,3379,16381,1810,14674,935,12409,935,9979v,-2429,875,-4694,2444,-6401c4947,1871,7029,919,9261,919v2233,,4314,952,5883,2659c16170,4694,16924,6073,17286,7616r-211,c16954,7616,16864,7649,16773,7747l15657,8962v-121,-821,-362,-1642,-724,-2364c14812,6368,14571,6303,14360,6434v-211,131,-272,394,-151,624c14601,7846,14842,8699,14873,9553r-1841,c12942,8633,12550,7780,11946,7091,11222,6303,10287,5876,9261,5876v-1025,,-1960,427,-2684,1215c5853,7878,5460,8896,5460,10012v,1083,392,2134,1117,2922c7301,13722,8236,14148,9261,14148v1026,,1961,-426,2685,-1214c12550,12277,12942,11424,13032,10472r1841,c14782,11916,14209,13295,13244,14345v-1056,1149,-2474,1806,-3983,1806c7753,16151,6335,15527,5279,14345,4223,13196,3620,11654,3620,10012v,-1641,573,-3184,1659,-4333c7029,3775,9804,3348,11977,4661v211,132,452,33,573,-164c12670,4267,12580,4005,12399,3874,11192,3151,9774,2856,8417,3053,6999,3250,5732,3939,4706,5055,3499,6368,2806,8141,2806,10045v,1871,663,3644,1900,4990c5913,16348,7542,17103,9292,17103v1749,,3348,-722,4585,-2068c14873,13951,15506,12605,15717,11095r1117,1215c16924,12409,17015,12441,17135,12441r211,c16864,13886,16110,15264,15084,16381xm10589,9126v-121,-230,-362,-296,-573,-164l9020,9585v-121,66,-211,230,-211,394c8809,10143,8899,10308,9020,10373r996,624c10076,11030,10166,11063,10227,11063v151,,271,-66,362,-230c10649,10702,10649,10570,10619,10439r1508,c12037,11128,11765,11752,11283,12244v-543,591,-1298,952,-2082,952c8417,13196,7663,12868,7120,12244,6577,11653,6245,10833,6245,9979v,-853,301,-1674,875,-2265c7663,7123,8417,6762,9201,6762v784,,1539,329,2082,952c11735,8207,12037,8830,12127,9520r-1508,c10649,9388,10649,9257,10589,9126xm17196,11424r-936,-1018l19187,10406r935,1018l17196,11424xm13183,5646v91,99,181,132,302,132c13606,5778,13696,5745,13787,5646v150,-164,150,-459,,-656l13787,4990v-151,-164,-423,-164,-604,c13032,5187,13032,5482,13183,5646r,xe" fillcolor="#e2b80f [3204]" stroked="f" strokeweight="1pt">
                      <v:stroke miterlimit="4" joinstyle="miter"/>
                      <v:path arrowok="t" o:extrusionok="f" o:connecttype="custom" o:connectlocs="344510,317490;344510,317490;344510,317490;344510,317490" o:connectangles="0,90,180,270"/>
                      <w10:anchorlock/>
                    </v:shape>
                  </w:pict>
                </mc:Fallback>
              </mc:AlternateContent>
            </w:r>
          </w:p>
          <w:p w14:paraId="11F24B73" w14:textId="77777777" w:rsidR="00211CE6" w:rsidRPr="00211CE6" w:rsidRDefault="00A64F96" w:rsidP="00211CE6">
            <w:pPr>
              <w:pStyle w:val="Text"/>
              <w:jc w:val="center"/>
            </w:pPr>
            <w:r w:rsidRPr="00E44B70">
              <w:rPr>
                <w:noProof/>
                <w:lang w:val="en-AU" w:eastAsia="en-AU"/>
              </w:rPr>
              <mc:AlternateContent>
                <mc:Choice Requires="wps">
                  <w:drawing>
                    <wp:inline distT="0" distB="0" distL="0" distR="0" wp14:anchorId="7DF94D18" wp14:editId="600F9C42">
                      <wp:extent cx="1558343" cy="45719"/>
                      <wp:effectExtent l="0" t="0" r="3810" b="5715"/>
                      <wp:docPr id="11" name="Rectangle 11" descr="Decorativ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558343" cy="45719"/>
                              </a:xfrm>
                              <a:prstGeom prst="rect">
                                <a:avLst/>
                              </a:prstGeom>
                              <a:solidFill>
                                <a:schemeClr val="accent1"/>
                              </a:solidFill>
                              <a:ln w="25400" cap="flat">
                                <a:no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spAutoFit/>
                            </wps:bodyPr>
                          </wps:wsp>
                        </a:graphicData>
                      </a:graphic>
                    </wp:inline>
                  </w:drawing>
                </mc:Choice>
                <mc:Fallback>
                  <w:pict>
                    <v:rect w14:anchorId="774CFF89" id="Rectangle 11" o:spid="_x0000_s1026" alt="Decorative" style="width:122.7pt;height:3.6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" fillcolor="#e2b80f [3204]" stroked="f" strokeweight="2pt">
                      <v:stroke miterlimit="4"/>
                      <v:textbox style="mso-fit-shape-to-text:t" inset="3pt,3pt,3pt,3pt"/>
                      <w10:anchorlock/>
                    </v:rect>
                  </w:pict>
                </mc:Fallback>
              </mc:AlternateContent>
            </w:r>
          </w:p>
          <w:p w14:paraId="17452E7B" w14:textId="77777777" w:rsidR="00211CE6" w:rsidRDefault="00211CE6" w:rsidP="00211CE6">
            <w:pPr>
              <w:pStyle w:val="Text"/>
            </w:pPr>
          </w:p>
          <w:p w14:paraId="09EDBEE0" w14:textId="39C5BACB" w:rsidR="00211CE6" w:rsidRDefault="00C1066C" w:rsidP="00AD300C">
            <w:pPr>
              <w:pStyle w:val="Text"/>
            </w:pPr>
            <w:r>
              <w:t>Because the business's ownership structure is built around partners being able to voice their ideas, share responsibility, and act fairly, these core cultural values shape how teams are assembled</w:t>
            </w:r>
            <w:r w:rsidR="00EE3E05">
              <w:t xml:space="preserve"> and how major business decisions </w:t>
            </w:r>
            <w:r w:rsidR="00A20949">
              <w:t>are made.</w:t>
            </w:r>
          </w:p>
          <w:p w14:paraId="6FEFC7C7" w14:textId="1A2FDA30" w:rsidR="00211E77" w:rsidRDefault="00211E77" w:rsidP="00AD300C">
            <w:pPr>
              <w:pStyle w:val="Text"/>
            </w:pPr>
            <w:r>
              <w:t>The culture of partnership</w:t>
            </w:r>
            <w:r w:rsidR="00113DAB">
              <w:t xml:space="preserve"> is reflected in the </w:t>
            </w:r>
            <w:r w:rsidR="00E85D45">
              <w:t>organisation's structure</w:t>
            </w:r>
            <w:r w:rsidR="00FA3F9B">
              <w:t>: while most retailers use</w:t>
            </w:r>
            <w:r w:rsidR="00E85D45">
              <w:t xml:space="preserve"> a top-down hierarchy, John Lewis employs a more democratic model. Because employees are classed as partners, they have a genuine stake in the business, which directly influences decision-making processes and leadership styles, fostering a participative environment</w:t>
            </w:r>
            <w:r w:rsidR="00DA2F9A">
              <w:t xml:space="preserve">. </w:t>
            </w:r>
            <w:r w:rsidR="00456D7E">
              <w:t xml:space="preserve"> </w:t>
            </w:r>
          </w:p>
          <w:p w14:paraId="27D37B4D" w14:textId="77777777" w:rsidR="00B550EA" w:rsidRDefault="00B550EA" w:rsidP="00AD300C">
            <w:pPr>
              <w:pStyle w:val="Text"/>
            </w:pPr>
          </w:p>
          <w:p w14:paraId="00C04BE7" w14:textId="18B251CD" w:rsidR="002366C9" w:rsidRDefault="002366C9" w:rsidP="002366C9">
            <w:pPr>
              <w:pStyle w:val="Text"/>
              <w:jc w:val="center"/>
            </w:pPr>
          </w:p>
        </w:tc>
        <w:tc>
          <w:tcPr>
            <w:tcW w:w="780" w:type="dxa"/>
            <w:tcBorders>
              <w:top w:val="single" w:sz="48" w:space="0" w:color="E2B80F" w:themeColor="accent1"/>
            </w:tcBorders>
            <w:shd w:val="clear" w:color="auto" w:fill="FFFFFF" w:themeFill="background1"/>
          </w:tcPr>
          <w:p w14:paraId="6C2C9D0E" w14:textId="77777777" w:rsidR="00211CE6" w:rsidRDefault="00211CE6"/>
        </w:tc>
        <w:tc>
          <w:tcPr>
            <w:tcW w:w="780" w:type="dxa"/>
          </w:tcPr>
          <w:p w14:paraId="06920E83" w14:textId="77777777" w:rsidR="00211CE6" w:rsidRDefault="00211CE6"/>
        </w:tc>
      </w:tr>
    </w:tbl>
    <w:p w14:paraId="323873CC" w14:textId="77777777" w:rsidR="00D92F40" w:rsidRDefault="00D92F40" w:rsidP="00D92F40">
      <w:pPr>
        <w:rPr>
          <w:rStyle w:val="PageNumber"/>
          <w:rFonts w:asciiTheme="majorHAnsi" w:hAnsiTheme="majorHAnsi"/>
          <w:sz w:val="20"/>
        </w:rPr>
      </w:pPr>
      <w:r>
        <w:rPr>
          <w:rStyle w:val="PageNumber"/>
        </w:rPr>
        <w:br w:type="page"/>
      </w:r>
    </w:p>
    <w:p w14:paraId="0CFD9A7F" w14:textId="77777777" w:rsidR="004D6D00" w:rsidRDefault="004D6D00" w:rsidP="00D92F40">
      <w:pPr>
        <w:pStyle w:val="Header"/>
      </w:pPr>
    </w:p>
    <w:p w14:paraId="4EB5633E" w14:textId="115CD73C" w:rsidR="00847F12" w:rsidRPr="00774C3C" w:rsidRDefault="00847F12" w:rsidP="00847F12">
      <w:pPr>
        <w:pStyle w:val="Heading5"/>
        <w:rPr>
          <w:rFonts w:ascii="Arial" w:hAnsi="Arial" w:cs="Arial"/>
        </w:rPr>
      </w:pPr>
      <w:r w:rsidRPr="00774C3C">
        <w:rPr>
          <w:rFonts w:ascii="Arial" w:hAnsi="Arial" w:cs="Arial"/>
        </w:rPr>
        <w:t xml:space="preserve">Organisational Culture </w:t>
      </w:r>
      <w:r w:rsidR="009866D3" w:rsidRPr="00774C3C">
        <w:rPr>
          <w:rFonts w:ascii="Arial" w:hAnsi="Arial" w:cs="Arial"/>
        </w:rPr>
        <w:t xml:space="preserve">theory </w:t>
      </w:r>
      <w:r w:rsidR="001A5071" w:rsidRPr="00774C3C">
        <w:rPr>
          <w:rFonts w:ascii="Arial" w:hAnsi="Arial" w:cs="Arial"/>
        </w:rPr>
        <w:t>–</w:t>
      </w:r>
      <w:r w:rsidR="009866D3" w:rsidRPr="00774C3C">
        <w:rPr>
          <w:rFonts w:ascii="Arial" w:hAnsi="Arial" w:cs="Arial"/>
        </w:rPr>
        <w:t xml:space="preserve"> Handy</w:t>
      </w:r>
      <w:r w:rsidR="00C1066C" w:rsidRPr="00774C3C">
        <w:rPr>
          <w:rFonts w:ascii="Arial" w:hAnsi="Arial" w:cs="Arial"/>
        </w:rPr>
        <w:t xml:space="preserve">: 4 types of culture </w:t>
      </w:r>
      <w:r w:rsidR="001A5071" w:rsidRPr="00774C3C">
        <w:rPr>
          <w:rFonts w:ascii="Arial" w:hAnsi="Arial" w:cs="Arial"/>
        </w:rPr>
        <w:t xml:space="preserve">(2020) and </w:t>
      </w:r>
      <w:proofErr w:type="gramStart"/>
      <w:r w:rsidR="001A5071" w:rsidRPr="00774C3C">
        <w:rPr>
          <w:rFonts w:ascii="Arial" w:hAnsi="Arial" w:cs="Arial"/>
        </w:rPr>
        <w:t>The</w:t>
      </w:r>
      <w:proofErr w:type="gramEnd"/>
      <w:r w:rsidR="001A5071" w:rsidRPr="00774C3C">
        <w:rPr>
          <w:rFonts w:ascii="Arial" w:hAnsi="Arial" w:cs="Arial"/>
        </w:rPr>
        <w:t xml:space="preserve"> cultural web</w:t>
      </w:r>
      <w:r w:rsidR="00C1066C" w:rsidRPr="00774C3C">
        <w:rPr>
          <w:rFonts w:ascii="Arial" w:hAnsi="Arial" w:cs="Arial"/>
        </w:rPr>
        <w:t xml:space="preserve"> </w:t>
      </w:r>
      <w:r w:rsidR="001A5071" w:rsidRPr="00774C3C">
        <w:rPr>
          <w:rFonts w:ascii="Arial" w:hAnsi="Arial" w:cs="Arial"/>
        </w:rPr>
        <w:t>(1992).</w:t>
      </w:r>
    </w:p>
    <w:p w14:paraId="5734B031" w14:textId="77777777" w:rsidR="001A5071" w:rsidRDefault="001A5071" w:rsidP="001A5071"/>
    <w:p w14:paraId="2170C6D6" w14:textId="77777777" w:rsidR="001A5071" w:rsidRDefault="001A5071" w:rsidP="001A5071"/>
    <w:p w14:paraId="1FAD2F98" w14:textId="1E12DC89" w:rsidR="00847F12" w:rsidRDefault="001A5071" w:rsidP="00847F12">
      <w:r>
        <w:t xml:space="preserve">This report will </w:t>
      </w:r>
      <w:r w:rsidR="00C1066C">
        <w:t xml:space="preserve">present two theories: </w:t>
      </w:r>
      <w:r w:rsidR="009E19F6">
        <w:t>Char</w:t>
      </w:r>
      <w:r w:rsidR="00E70563">
        <w:t xml:space="preserve">les </w:t>
      </w:r>
      <w:r w:rsidR="00C1066C">
        <w:t xml:space="preserve">Handy’s cultural types and </w:t>
      </w:r>
      <w:r>
        <w:t>the cultural web</w:t>
      </w:r>
      <w:r w:rsidR="007771D4">
        <w:t xml:space="preserve"> by Johnson and Scholes. Both models will be applied to John Lewis to illustrate how its shared values, traditions, and </w:t>
      </w:r>
      <w:proofErr w:type="spellStart"/>
      <w:r w:rsidR="007771D4">
        <w:t>behaviours</w:t>
      </w:r>
      <w:proofErr w:type="spellEnd"/>
      <w:r w:rsidR="007771D4">
        <w:t xml:space="preserve"> shape its organisational practices, such as its democratic structure and emphasis on shared responsibility</w:t>
      </w:r>
      <w:r>
        <w:t>.</w:t>
      </w:r>
    </w:p>
    <w:p w14:paraId="1D067834" w14:textId="0510F41D" w:rsidR="001A5071" w:rsidRDefault="005D506C" w:rsidP="00847F12">
      <w:r>
        <w:t>Within Handy’s theory,</w:t>
      </w:r>
      <w:r w:rsidR="00C1066C">
        <w:t xml:space="preserve"> 4 types of organisational culture are identified: Power, Role, Task, and Person</w:t>
      </w:r>
      <w:r>
        <w:t>.</w:t>
      </w:r>
    </w:p>
    <w:p w14:paraId="3E86137F" w14:textId="77777777" w:rsidR="005D506C" w:rsidRDefault="005D506C" w:rsidP="00847F12"/>
    <w:p w14:paraId="5A4BE8DB" w14:textId="3D9B516C" w:rsidR="005D506C" w:rsidRPr="001A5071" w:rsidRDefault="005D506C" w:rsidP="00847F12">
      <w:r w:rsidRPr="005D506C">
        <w:rPr>
          <w:b/>
          <w:bCs/>
        </w:rPr>
        <w:t>Power</w:t>
      </w:r>
      <w:r>
        <w:t>: Fast decisions, Strong direction, few formal rules</w:t>
      </w:r>
    </w:p>
    <w:p w14:paraId="71C8C569" w14:textId="77777777" w:rsidR="005D506C" w:rsidRDefault="005D506C">
      <w:r w:rsidRPr="005D506C">
        <w:rPr>
          <w:b/>
          <w:bCs/>
        </w:rPr>
        <w:t>Role</w:t>
      </w:r>
      <w:r>
        <w:t>: Structure, rules, clearly defined roles</w:t>
      </w:r>
    </w:p>
    <w:p w14:paraId="00682443" w14:textId="4BA2A9C0" w:rsidR="004D6D00" w:rsidRDefault="005D506C">
      <w:r w:rsidRPr="005D506C">
        <w:rPr>
          <w:b/>
          <w:bCs/>
        </w:rPr>
        <w:t>Task Culture</w:t>
      </w:r>
      <w:r>
        <w:t xml:space="preserve">: Flexible, </w:t>
      </w:r>
      <w:r w:rsidR="00C1066C">
        <w:t xml:space="preserve">project-based, </w:t>
      </w:r>
      <w:r>
        <w:t>collaboration is key, expertise is valued</w:t>
      </w:r>
    </w:p>
    <w:p w14:paraId="1838D58C" w14:textId="4CA68A66" w:rsidR="005D506C" w:rsidRDefault="005D506C">
      <w:r w:rsidRPr="005D506C">
        <w:rPr>
          <w:b/>
          <w:bCs/>
        </w:rPr>
        <w:t>Person Culture</w:t>
      </w:r>
      <w:r>
        <w:t>:</w:t>
      </w:r>
      <w:r w:rsidR="00C1066C">
        <w:t xml:space="preserve"> </w:t>
      </w:r>
      <w:r>
        <w:t xml:space="preserve">The individual is the </w:t>
      </w:r>
      <w:r w:rsidR="00DE7900">
        <w:t>Centre</w:t>
      </w:r>
      <w:r w:rsidR="002614A8">
        <w:t>;</w:t>
      </w:r>
      <w:r>
        <w:t xml:space="preserve"> the organisation </w:t>
      </w:r>
      <w:r w:rsidR="00002A4D">
        <w:t>exists</w:t>
      </w:r>
      <w:r>
        <w:t xml:space="preserve"> to support them</w:t>
      </w:r>
    </w:p>
    <w:p w14:paraId="72ADDF89" w14:textId="1BBBE8C1" w:rsidR="00E70563" w:rsidRDefault="004138DC">
      <w:r>
        <w:t xml:space="preserve">According to </w:t>
      </w:r>
      <w:r w:rsidR="00F30966">
        <w:t>(business.com,2026)</w:t>
      </w:r>
      <w:r w:rsidR="00BC7EBA">
        <w:t xml:space="preserve"> Handy based </w:t>
      </w:r>
      <w:r w:rsidR="007E2C60">
        <w:t xml:space="preserve">it </w:t>
      </w:r>
      <w:r w:rsidR="001C4611">
        <w:t xml:space="preserve">on </w:t>
      </w:r>
      <w:r w:rsidR="00002A4D">
        <w:t>Greek</w:t>
      </w:r>
      <w:r w:rsidR="001C4611">
        <w:t xml:space="preserve"> gods</w:t>
      </w:r>
      <w:r w:rsidR="008A59C3">
        <w:t>:</w:t>
      </w:r>
    </w:p>
    <w:p w14:paraId="3820D677" w14:textId="1027A525" w:rsidR="008A59C3" w:rsidRDefault="00B715EA">
      <w:r>
        <w:t>Power</w:t>
      </w:r>
      <w:r w:rsidR="004326AB">
        <w:t xml:space="preserve"> Culture</w:t>
      </w:r>
      <w:r>
        <w:t xml:space="preserve"> is based on </w:t>
      </w:r>
      <w:r w:rsidR="00002A4D">
        <w:t>Zeus: Top-</w:t>
      </w:r>
      <w:r w:rsidR="000F5A43">
        <w:t>down, power</w:t>
      </w:r>
      <w:r w:rsidR="00F53E5E">
        <w:t xml:space="preserve"> and influence</w:t>
      </w:r>
    </w:p>
    <w:p w14:paraId="65919C43" w14:textId="4DED0081" w:rsidR="008655C2" w:rsidRDefault="008655C2">
      <w:r>
        <w:t xml:space="preserve">Role </w:t>
      </w:r>
      <w:r w:rsidR="004326AB">
        <w:t xml:space="preserve">Culture </w:t>
      </w:r>
      <w:r>
        <w:t>is based on Apollo</w:t>
      </w:r>
      <w:r w:rsidR="009A0F2E">
        <w:t>:</w:t>
      </w:r>
      <w:r w:rsidR="000F5A43">
        <w:t xml:space="preserve"> Bureaucratic</w:t>
      </w:r>
      <w:r w:rsidR="009A0F2E">
        <w:t>, strict procedure</w:t>
      </w:r>
    </w:p>
    <w:p w14:paraId="21439610" w14:textId="11D0C1B7" w:rsidR="009A0F2E" w:rsidRDefault="009A0F2E">
      <w:r>
        <w:t xml:space="preserve">Task </w:t>
      </w:r>
      <w:r w:rsidR="004326AB">
        <w:t xml:space="preserve">culture </w:t>
      </w:r>
      <w:r>
        <w:t xml:space="preserve">is based </w:t>
      </w:r>
      <w:r w:rsidR="00554F84">
        <w:t>on Athena: Small team focused</w:t>
      </w:r>
      <w:r w:rsidR="003977E9">
        <w:t xml:space="preserve"> </w:t>
      </w:r>
      <w:r w:rsidR="000F5A43">
        <w:t xml:space="preserve">on </w:t>
      </w:r>
      <w:r w:rsidR="003977E9">
        <w:t xml:space="preserve">results and </w:t>
      </w:r>
      <w:r w:rsidR="000F5A43">
        <w:t xml:space="preserve">solution-oriented, </w:t>
      </w:r>
      <w:r w:rsidR="003977E9">
        <w:t>flexibility and adaptability</w:t>
      </w:r>
    </w:p>
    <w:p w14:paraId="02F0AD57" w14:textId="14944B66" w:rsidR="003977E9" w:rsidRDefault="003977E9">
      <w:r>
        <w:t xml:space="preserve">Person </w:t>
      </w:r>
      <w:r w:rsidR="004326AB">
        <w:t xml:space="preserve">Culture </w:t>
      </w:r>
      <w:r>
        <w:t>is based on Dionysius</w:t>
      </w:r>
      <w:r w:rsidR="00046FD4">
        <w:t>:</w:t>
      </w:r>
      <w:r w:rsidR="001726B0">
        <w:t xml:space="preserve"> Individual-focused, prioritising the betterment of their people, and relying on self-motivation</w:t>
      </w:r>
      <w:r w:rsidR="00E5336C">
        <w:t>.</w:t>
      </w:r>
      <w:r w:rsidR="00CA7B5B">
        <w:t xml:space="preserve"> </w:t>
      </w:r>
      <w:r w:rsidR="0093468B">
        <w:t xml:space="preserve">JPS </w:t>
      </w:r>
      <w:r w:rsidR="00CA7B5B">
        <w:t>uses a blend of Role and person culture</w:t>
      </w:r>
      <w:r w:rsidR="001B0353">
        <w:t>, which is unusual but works with the employee-owned</w:t>
      </w:r>
      <w:r w:rsidR="00074FD1">
        <w:t xml:space="preserve"> </w:t>
      </w:r>
      <w:r w:rsidR="00745116">
        <w:t>structure. This</w:t>
      </w:r>
      <w:r w:rsidR="001E1460">
        <w:t xml:space="preserve"> combination also </w:t>
      </w:r>
      <w:r w:rsidR="003F6E4A">
        <w:t xml:space="preserve">highlights </w:t>
      </w:r>
      <w:r w:rsidR="00745116">
        <w:t xml:space="preserve">a structured yet </w:t>
      </w:r>
      <w:r w:rsidR="00C04A35">
        <w:t>people-centred</w:t>
      </w:r>
      <w:r w:rsidR="00EA0B38">
        <w:t xml:space="preserve"> approach that</w:t>
      </w:r>
      <w:r w:rsidR="006B222E">
        <w:t xml:space="preserve"> supports fairness, motivation,</w:t>
      </w:r>
      <w:r w:rsidR="00AF469E">
        <w:t xml:space="preserve"> and community.</w:t>
      </w:r>
    </w:p>
    <w:p w14:paraId="7CDF898D" w14:textId="77777777" w:rsidR="006D45BE" w:rsidRDefault="006D45BE"/>
    <w:p w14:paraId="68F43450" w14:textId="13F2DC44" w:rsidR="0077567A" w:rsidRDefault="003804BA">
      <w:r w:rsidRPr="003804BA">
        <w:rPr>
          <w:noProof/>
        </w:rPr>
        <w:lastRenderedPageBreak/>
        <w:drawing>
          <wp:inline distT="0" distB="0" distL="0" distR="0" wp14:anchorId="66F8E322" wp14:editId="66D7B7B6">
            <wp:extent cx="5153891" cy="8369825"/>
            <wp:effectExtent l="0" t="0" r="8890" b="0"/>
            <wp:docPr id="5932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2221" name=""/>
                    <pic:cNvPicPr/>
                  </pic:nvPicPr>
                  <pic:blipFill rotWithShape="1">
                    <a:blip r:embed="rId13"/>
                    <a:srcRect l="3593" t="2158" r="3598" b="-877"/>
                    <a:stretch>
                      <a:fillRect/>
                    </a:stretch>
                  </pic:blipFill>
                  <pic:spPr>
                    <a:xfrm>
                      <a:off x="0" y="0"/>
                      <a:ext cx="5175390" cy="8404739"/>
                    </a:xfrm>
                    <a:prstGeom prst="rect">
                      <a:avLst/>
                    </a:prstGeom>
                  </pic:spPr>
                </pic:pic>
              </a:graphicData>
            </a:graphic>
          </wp:inline>
        </w:drawing>
      </w:r>
    </w:p>
    <w:p w14:paraId="22985064" w14:textId="4F789466" w:rsidR="0077567A" w:rsidRDefault="00854BEC">
      <w:r>
        <w:t xml:space="preserve">Figure 1. </w:t>
      </w:r>
      <w:r w:rsidR="005D42D9">
        <w:t>Handy's</w:t>
      </w:r>
      <w:r>
        <w:t xml:space="preserve"> 4 types of culture</w:t>
      </w:r>
    </w:p>
    <w:p w14:paraId="60E5E4F3" w14:textId="77777777" w:rsidR="0077567A" w:rsidRDefault="0077567A"/>
    <w:p w14:paraId="37B4B39F" w14:textId="77777777" w:rsidR="0077567A" w:rsidRDefault="0077567A"/>
    <w:p w14:paraId="18CAE509" w14:textId="77777777" w:rsidR="0077567A" w:rsidRDefault="0077567A"/>
    <w:p w14:paraId="26CBA7A0" w14:textId="77777777" w:rsidR="0077567A" w:rsidRDefault="0077567A"/>
    <w:p w14:paraId="53022A7B" w14:textId="2AF22527" w:rsidR="006D45BE" w:rsidRPr="0007227C" w:rsidRDefault="006D45BE">
      <w:pPr>
        <w:rPr>
          <w:rFonts w:ascii="Arial" w:hAnsi="Arial" w:cs="Arial"/>
          <w:b/>
          <w:bCs/>
          <w:color w:val="E2B80F" w:themeColor="accent1"/>
        </w:rPr>
      </w:pPr>
      <w:r w:rsidRPr="0007227C">
        <w:rPr>
          <w:rFonts w:ascii="Arial" w:hAnsi="Arial" w:cs="Arial"/>
          <w:b/>
          <w:bCs/>
          <w:color w:val="E2B80F" w:themeColor="accent1"/>
        </w:rPr>
        <w:t>The cultural web</w:t>
      </w:r>
      <w:r w:rsidR="002613AB" w:rsidRPr="0007227C">
        <w:rPr>
          <w:rFonts w:ascii="Arial" w:hAnsi="Arial" w:cs="Arial"/>
          <w:b/>
          <w:bCs/>
          <w:color w:val="E2B80F" w:themeColor="accent1"/>
        </w:rPr>
        <w:t xml:space="preserve"> </w:t>
      </w:r>
      <w:r w:rsidRPr="0007227C">
        <w:rPr>
          <w:rFonts w:ascii="Arial" w:hAnsi="Arial" w:cs="Arial"/>
          <w:b/>
          <w:bCs/>
          <w:color w:val="E2B80F" w:themeColor="accent1"/>
        </w:rPr>
        <w:t>(</w:t>
      </w:r>
      <w:r w:rsidR="000067D6" w:rsidRPr="0007227C">
        <w:rPr>
          <w:rFonts w:ascii="Arial" w:hAnsi="Arial" w:cs="Arial"/>
          <w:b/>
          <w:bCs/>
          <w:color w:val="E2B80F" w:themeColor="accent1"/>
        </w:rPr>
        <w:t>Johnson</w:t>
      </w:r>
      <w:r w:rsidR="00FF4F60" w:rsidRPr="0007227C">
        <w:rPr>
          <w:rFonts w:ascii="Arial" w:hAnsi="Arial" w:cs="Arial"/>
          <w:b/>
          <w:bCs/>
          <w:color w:val="E2B80F" w:themeColor="accent1"/>
        </w:rPr>
        <w:t xml:space="preserve"> and </w:t>
      </w:r>
      <w:r w:rsidR="008F4C7E" w:rsidRPr="0007227C">
        <w:rPr>
          <w:rFonts w:ascii="Arial" w:hAnsi="Arial" w:cs="Arial"/>
          <w:b/>
          <w:bCs/>
          <w:color w:val="E2B80F" w:themeColor="accent1"/>
        </w:rPr>
        <w:t>Scholes</w:t>
      </w:r>
      <w:r w:rsidR="00DB19DE" w:rsidRPr="0007227C">
        <w:rPr>
          <w:rFonts w:ascii="Arial" w:hAnsi="Arial" w:cs="Arial"/>
          <w:b/>
          <w:bCs/>
          <w:color w:val="E2B80F" w:themeColor="accent1"/>
        </w:rPr>
        <w:t>.,</w:t>
      </w:r>
      <w:r w:rsidR="002613AB" w:rsidRPr="0007227C">
        <w:rPr>
          <w:rFonts w:ascii="Arial" w:hAnsi="Arial" w:cs="Arial"/>
          <w:b/>
          <w:bCs/>
          <w:color w:val="E2B80F" w:themeColor="accent1"/>
        </w:rPr>
        <w:t xml:space="preserve"> </w:t>
      </w:r>
      <w:r w:rsidRPr="0007227C">
        <w:rPr>
          <w:rFonts w:ascii="Arial" w:hAnsi="Arial" w:cs="Arial"/>
          <w:b/>
          <w:bCs/>
          <w:color w:val="E2B80F" w:themeColor="accent1"/>
        </w:rPr>
        <w:t>1992</w:t>
      </w:r>
      <w:r w:rsidR="00E0394F" w:rsidRPr="0007227C">
        <w:rPr>
          <w:rFonts w:ascii="Arial" w:hAnsi="Arial" w:cs="Arial"/>
          <w:b/>
          <w:bCs/>
          <w:color w:val="E2B80F" w:themeColor="accent1"/>
        </w:rPr>
        <w:t>)</w:t>
      </w:r>
    </w:p>
    <w:p w14:paraId="60ACED7C" w14:textId="77777777" w:rsidR="00E0394F" w:rsidRDefault="00E0394F"/>
    <w:p w14:paraId="0C1DA8BA" w14:textId="3DFA933B" w:rsidR="000F5789" w:rsidRDefault="000F5789">
      <w:r>
        <w:t xml:space="preserve">The cultural web is broken down using 6 </w:t>
      </w:r>
      <w:r w:rsidR="000150ED">
        <w:t>cultural</w:t>
      </w:r>
      <w:r w:rsidR="00875F0F">
        <w:t xml:space="preserve"> groups</w:t>
      </w:r>
      <w:r w:rsidR="0003614D">
        <w:t>:</w:t>
      </w:r>
    </w:p>
    <w:p w14:paraId="00A27A2C" w14:textId="1DC6696B" w:rsidR="0003614D" w:rsidRDefault="0003614D">
      <w:r w:rsidRPr="00372AA5">
        <w:rPr>
          <w:b/>
          <w:bCs/>
        </w:rPr>
        <w:t>Stories and Myths</w:t>
      </w:r>
      <w:r>
        <w:t>:</w:t>
      </w:r>
      <w:r w:rsidR="00C16C74">
        <w:t xml:space="preserve"> Past</w:t>
      </w:r>
      <w:r w:rsidR="00936B92">
        <w:t xml:space="preserve"> and present events that are </w:t>
      </w:r>
      <w:r w:rsidR="000E415B">
        <w:t>discussed within and outside the company;</w:t>
      </w:r>
      <w:r w:rsidR="004B4A1F">
        <w:t xml:space="preserve"> </w:t>
      </w:r>
      <w:r w:rsidR="00745116">
        <w:t>share</w:t>
      </w:r>
      <w:r w:rsidR="00B76C4C">
        <w:t>d</w:t>
      </w:r>
      <w:r w:rsidR="006B222E">
        <w:t xml:space="preserve"> partnership, high-end customer service, and fairness; this cements the idea that their employees matter as much as customers, with </w:t>
      </w:r>
      <w:r w:rsidR="00785CDA">
        <w:t>customers coming first.</w:t>
      </w:r>
    </w:p>
    <w:p w14:paraId="1FDF883A" w14:textId="7A60E016" w:rsidR="0003614D" w:rsidRDefault="000A22B1">
      <w:r w:rsidRPr="00372AA5">
        <w:rPr>
          <w:b/>
          <w:bCs/>
        </w:rPr>
        <w:t>Rituals and Routines</w:t>
      </w:r>
      <w:r>
        <w:t>:</w:t>
      </w:r>
      <w:r w:rsidR="00310996">
        <w:t xml:space="preserve"> </w:t>
      </w:r>
      <w:r w:rsidR="009A79D2">
        <w:t>How events</w:t>
      </w:r>
      <w:r w:rsidR="00310996">
        <w:t xml:space="preserve"> that matter and how said events are handled. </w:t>
      </w:r>
      <w:r w:rsidR="00D50C6A">
        <w:t>E.g.</w:t>
      </w:r>
      <w:r w:rsidR="00DA6CF5">
        <w:t>, training</w:t>
      </w:r>
      <w:r w:rsidR="00981055">
        <w:t xml:space="preserve"> courses, Friday drinks, recruitment and selection processes.</w:t>
      </w:r>
      <w:r w:rsidR="002D3038">
        <w:t xml:space="preserve"> </w:t>
      </w:r>
      <w:r w:rsidR="0055205E">
        <w:t xml:space="preserve">These </w:t>
      </w:r>
      <w:r w:rsidR="00512A55">
        <w:t xml:space="preserve">daily routines </w:t>
      </w:r>
      <w:r w:rsidR="005C466B">
        <w:t xml:space="preserve">remind partners </w:t>
      </w:r>
      <w:r w:rsidR="00F62742">
        <w:t>of values and responsibility.</w:t>
      </w:r>
    </w:p>
    <w:p w14:paraId="0D658B96" w14:textId="5B5DD01E" w:rsidR="000A22B1" w:rsidRDefault="00406707">
      <w:r w:rsidRPr="00372AA5">
        <w:rPr>
          <w:b/>
          <w:bCs/>
        </w:rPr>
        <w:t>Symbols</w:t>
      </w:r>
      <w:r w:rsidR="00720667">
        <w:t>:</w:t>
      </w:r>
      <w:r w:rsidR="00F62742">
        <w:t xml:space="preserve"> </w:t>
      </w:r>
      <w:r w:rsidR="00B24E2F">
        <w:t>Introducing the ter</w:t>
      </w:r>
      <w:r w:rsidR="00A64DFE">
        <w:t xml:space="preserve">m “partner” instead of </w:t>
      </w:r>
      <w:r w:rsidR="0033216E">
        <w:t xml:space="preserve">“employee” can be seen as a strong symbol of unity, equality, and </w:t>
      </w:r>
      <w:r w:rsidR="00BA71E3">
        <w:t>shared ownership and values.</w:t>
      </w:r>
    </w:p>
    <w:p w14:paraId="6B486EE8" w14:textId="4E389BE2" w:rsidR="00720667" w:rsidRDefault="00720667">
      <w:r w:rsidRPr="00B232C0">
        <w:rPr>
          <w:b/>
          <w:bCs/>
        </w:rPr>
        <w:t>Power Structure</w:t>
      </w:r>
      <w:r>
        <w:t>:</w:t>
      </w:r>
      <w:r w:rsidR="0033216E">
        <w:t xml:space="preserve"> Partners </w:t>
      </w:r>
      <w:r w:rsidR="00FA70D1">
        <w:t>can</w:t>
      </w:r>
      <w:r w:rsidR="0033216E">
        <w:t xml:space="preserve"> elect leaders and representatives who</w:t>
      </w:r>
      <w:r w:rsidR="00512A55">
        <w:t xml:space="preserve"> provide fairness and transparency</w:t>
      </w:r>
      <w:r w:rsidR="00B84133">
        <w:t>.</w:t>
      </w:r>
      <w:r w:rsidR="0033216E">
        <w:t xml:space="preserve"> </w:t>
      </w:r>
      <w:r w:rsidR="00B84133">
        <w:t>This is shown in the cultural belief</w:t>
      </w:r>
      <w:r w:rsidR="00516ACF">
        <w:t xml:space="preserve"> of distributed and shared </w:t>
      </w:r>
      <w:r w:rsidR="0033216E">
        <w:t>responsibility</w:t>
      </w:r>
      <w:r w:rsidR="00516ACF">
        <w:t>.</w:t>
      </w:r>
    </w:p>
    <w:p w14:paraId="7A1DB200" w14:textId="7B0FB429" w:rsidR="00720667" w:rsidRDefault="00720667">
      <w:r w:rsidRPr="00B232C0">
        <w:rPr>
          <w:b/>
          <w:bCs/>
        </w:rPr>
        <w:t>Organisational Structure</w:t>
      </w:r>
      <w:r>
        <w:t>:</w:t>
      </w:r>
      <w:r w:rsidR="00DF04BD">
        <w:t xml:space="preserve"> </w:t>
      </w:r>
      <w:r w:rsidR="007F5BE6">
        <w:t>The way the organisation is being run,</w:t>
      </w:r>
      <w:r w:rsidR="00A85890">
        <w:t xml:space="preserve"> </w:t>
      </w:r>
      <w:r w:rsidR="007F5BE6">
        <w:t>how things are being managed</w:t>
      </w:r>
      <w:r w:rsidR="00D50C6A">
        <w:t>, determined and distributed, which supports a democratic</w:t>
      </w:r>
      <w:r w:rsidR="00AE1CF8">
        <w:t xml:space="preserve"> </w:t>
      </w:r>
      <w:r w:rsidR="00A92EAE">
        <w:t>structure reflecting the partnership model.</w:t>
      </w:r>
      <w:r w:rsidR="004D2E50">
        <w:t xml:space="preserve"> </w:t>
      </w:r>
    </w:p>
    <w:p w14:paraId="3931B752" w14:textId="70DFC9E7" w:rsidR="00DA5EA1" w:rsidRPr="00507173" w:rsidRDefault="00DA5EA1">
      <w:pPr>
        <w:rPr>
          <w:lang w:val="en-GB"/>
        </w:rPr>
      </w:pPr>
      <w:r w:rsidRPr="00B232C0">
        <w:rPr>
          <w:b/>
          <w:bCs/>
        </w:rPr>
        <w:t>Control Systems</w:t>
      </w:r>
      <w:r>
        <w:t>:</w:t>
      </w:r>
      <w:r w:rsidR="00234D98">
        <w:t xml:space="preserve"> </w:t>
      </w:r>
      <w:r w:rsidR="00E867F6">
        <w:t xml:space="preserve">monitoring processes that </w:t>
      </w:r>
      <w:r w:rsidR="00234D98">
        <w:t>reflect</w:t>
      </w:r>
      <w:r w:rsidR="00E867F6">
        <w:t xml:space="preserve"> what the organisation </w:t>
      </w:r>
      <w:proofErr w:type="spellStart"/>
      <w:r w:rsidR="00C7504C">
        <w:t>prioritises</w:t>
      </w:r>
      <w:proofErr w:type="spellEnd"/>
      <w:r w:rsidR="00D50C6A">
        <w:t>, such as teamwork, high-end customer service and customer and partner satisfaction</w:t>
      </w:r>
      <w:r w:rsidR="00E81974">
        <w:t>.</w:t>
      </w:r>
    </w:p>
    <w:p w14:paraId="04EB90BF" w14:textId="77777777" w:rsidR="002A540A" w:rsidRDefault="002A540A"/>
    <w:p w14:paraId="537834BF" w14:textId="77777777" w:rsidR="002A540A" w:rsidRDefault="002A540A"/>
    <w:p w14:paraId="3703732C" w14:textId="651ABA81" w:rsidR="002A540A" w:rsidRDefault="00AC1BCD">
      <w:r>
        <w:t xml:space="preserve">Both </w:t>
      </w:r>
      <w:r w:rsidR="00333A5B">
        <w:t xml:space="preserve">Handy's theory and the cultural web provide insight into JLP culture, representing </w:t>
      </w:r>
      <w:r w:rsidR="0038634C">
        <w:t xml:space="preserve">it as people-focused, ethical, and </w:t>
      </w:r>
      <w:r w:rsidR="00937CC5">
        <w:t>collective.</w:t>
      </w:r>
    </w:p>
    <w:tbl>
      <w:tblPr>
        <w:tblpPr w:leftFromText="180" w:rightFromText="180" w:vertAnchor="page" w:horzAnchor="page" w:tblpX="1" w:tblpY="418"/>
        <w:tblW w:w="0" w:type="auto"/>
        <w:tblLayout w:type="fixed"/>
        <w:tblCellMar>
          <w:left w:w="0" w:type="dxa"/>
          <w:right w:w="0" w:type="dxa"/>
        </w:tblCellMar>
        <w:tblLook w:val="0600" w:firstRow="0" w:lastRow="0" w:firstColumn="0" w:lastColumn="0" w:noHBand="1" w:noVBand="1"/>
      </w:tblPr>
      <w:tblGrid>
        <w:gridCol w:w="1558"/>
        <w:gridCol w:w="6232"/>
        <w:gridCol w:w="1560"/>
      </w:tblGrid>
      <w:tr w:rsidR="00211DA2" w14:paraId="0107FEEC" w14:textId="77777777" w:rsidTr="00211DA2">
        <w:trPr>
          <w:cantSplit/>
          <w:trHeight w:val="1140"/>
        </w:trPr>
        <w:tc>
          <w:tcPr>
            <w:tcW w:w="1558" w:type="dxa"/>
          </w:tcPr>
          <w:p w14:paraId="4E3698CD" w14:textId="77777777" w:rsidR="00211DA2" w:rsidRPr="00E44B70" w:rsidRDefault="00211DA2" w:rsidP="00211DA2">
            <w:pPr>
              <w:pStyle w:val="Text"/>
            </w:pPr>
          </w:p>
        </w:tc>
        <w:tc>
          <w:tcPr>
            <w:tcW w:w="6232" w:type="dxa"/>
          </w:tcPr>
          <w:p w14:paraId="1F90E224" w14:textId="77777777" w:rsidR="00211DA2" w:rsidRDefault="00211DA2" w:rsidP="00211DA2">
            <w:pPr>
              <w:pStyle w:val="Text"/>
            </w:pPr>
          </w:p>
        </w:tc>
        <w:tc>
          <w:tcPr>
            <w:tcW w:w="1560" w:type="dxa"/>
          </w:tcPr>
          <w:p w14:paraId="1440479D" w14:textId="77777777" w:rsidR="00211DA2" w:rsidRDefault="00211DA2" w:rsidP="00211DA2"/>
        </w:tc>
      </w:tr>
      <w:tr w:rsidR="00211DA2" w14:paraId="2667B74A" w14:textId="77777777" w:rsidTr="00211DA2">
        <w:trPr>
          <w:cantSplit/>
          <w:trHeight w:val="1140"/>
        </w:trPr>
        <w:tc>
          <w:tcPr>
            <w:tcW w:w="1558" w:type="dxa"/>
          </w:tcPr>
          <w:p w14:paraId="2ACB4FA5" w14:textId="77777777" w:rsidR="00211DA2" w:rsidRPr="00E44B70" w:rsidRDefault="00211DA2" w:rsidP="00211DA2">
            <w:pPr>
              <w:pStyle w:val="Text"/>
            </w:pPr>
          </w:p>
        </w:tc>
        <w:tc>
          <w:tcPr>
            <w:tcW w:w="6232" w:type="dxa"/>
          </w:tcPr>
          <w:p w14:paraId="54BB315A" w14:textId="77777777" w:rsidR="00211DA2" w:rsidRDefault="00211DA2" w:rsidP="00211DA2">
            <w:pPr>
              <w:pStyle w:val="Text"/>
            </w:pPr>
          </w:p>
        </w:tc>
        <w:tc>
          <w:tcPr>
            <w:tcW w:w="1560" w:type="dxa"/>
          </w:tcPr>
          <w:p w14:paraId="2C6128D1" w14:textId="77777777" w:rsidR="00211DA2" w:rsidRDefault="00211DA2" w:rsidP="00211DA2"/>
        </w:tc>
      </w:tr>
      <w:tr w:rsidR="00211DA2" w14:paraId="2659780F" w14:textId="77777777" w:rsidTr="00211DA2">
        <w:trPr>
          <w:trHeight w:val="9244"/>
        </w:trPr>
        <w:tc>
          <w:tcPr>
            <w:tcW w:w="1558" w:type="dxa"/>
          </w:tcPr>
          <w:p w14:paraId="73EF51CB" w14:textId="77777777" w:rsidR="00211DA2" w:rsidRDefault="00211DA2" w:rsidP="00211DA2">
            <w:pPr>
              <w:pStyle w:val="Text"/>
            </w:pPr>
          </w:p>
        </w:tc>
        <w:tc>
          <w:tcPr>
            <w:tcW w:w="6232" w:type="dxa"/>
            <w:shd w:val="clear" w:color="auto" w:fill="FFFFFF" w:themeFill="background1"/>
            <w:vAlign w:val="center"/>
          </w:tcPr>
          <w:p w14:paraId="010EB8DB" w14:textId="77777777" w:rsidR="00211DA2" w:rsidRDefault="00211DA2" w:rsidP="00211DA2">
            <w:pPr>
              <w:pStyle w:val="Heading4"/>
            </w:pPr>
            <w:r w:rsidRPr="00DA3B92">
              <w:rPr>
                <w:noProof/>
              </w:rPr>
              <w:drawing>
                <wp:inline distT="0" distB="0" distL="0" distR="0" wp14:anchorId="474405B9" wp14:editId="25BBB8B6">
                  <wp:extent cx="3512820" cy="5852160"/>
                  <wp:effectExtent l="0" t="0" r="0" b="0"/>
                  <wp:docPr id="253278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278350" name=""/>
                          <pic:cNvPicPr/>
                        </pic:nvPicPr>
                        <pic:blipFill>
                          <a:blip r:embed="rId14"/>
                          <a:stretch>
                            <a:fillRect/>
                          </a:stretch>
                        </pic:blipFill>
                        <pic:spPr>
                          <a:xfrm>
                            <a:off x="0" y="0"/>
                            <a:ext cx="3551196" cy="5916092"/>
                          </a:xfrm>
                          <a:prstGeom prst="rect">
                            <a:avLst/>
                          </a:prstGeom>
                        </pic:spPr>
                      </pic:pic>
                    </a:graphicData>
                  </a:graphic>
                </wp:inline>
              </w:drawing>
            </w:r>
          </w:p>
          <w:p w14:paraId="3F21D6A0" w14:textId="27ED922B" w:rsidR="00381D71" w:rsidRPr="00381D71" w:rsidRDefault="00381D71" w:rsidP="00381D71">
            <w:r>
              <w:t xml:space="preserve">Figure </w:t>
            </w:r>
            <w:r w:rsidR="00AE7844">
              <w:t>2</w:t>
            </w:r>
            <w:r>
              <w:t xml:space="preserve">. Cultural web </w:t>
            </w:r>
          </w:p>
        </w:tc>
        <w:tc>
          <w:tcPr>
            <w:tcW w:w="1560" w:type="dxa"/>
          </w:tcPr>
          <w:p w14:paraId="103397F6" w14:textId="77777777" w:rsidR="00211DA2" w:rsidRDefault="00211DA2" w:rsidP="00211DA2"/>
        </w:tc>
      </w:tr>
      <w:tr w:rsidR="00211DA2" w14:paraId="49226330" w14:textId="77777777" w:rsidTr="00211DA2">
        <w:trPr>
          <w:trHeight w:val="2955"/>
        </w:trPr>
        <w:tc>
          <w:tcPr>
            <w:tcW w:w="1558" w:type="dxa"/>
          </w:tcPr>
          <w:p w14:paraId="515F9A0F" w14:textId="77777777" w:rsidR="00211DA2" w:rsidRDefault="00211DA2" w:rsidP="00211DA2">
            <w:pPr>
              <w:pStyle w:val="Text"/>
            </w:pPr>
          </w:p>
        </w:tc>
        <w:tc>
          <w:tcPr>
            <w:tcW w:w="6232" w:type="dxa"/>
            <w:vAlign w:val="center"/>
          </w:tcPr>
          <w:p w14:paraId="5BA61DA5" w14:textId="417197D0" w:rsidR="00211DA2" w:rsidRPr="0007227C" w:rsidRDefault="002D510D" w:rsidP="00211DA2">
            <w:pPr>
              <w:pStyle w:val="Text"/>
              <w:jc w:val="center"/>
              <w:rPr>
                <w:rFonts w:ascii="Arial" w:hAnsi="Arial" w:cs="Arial"/>
              </w:rPr>
            </w:pPr>
            <w:r w:rsidRPr="0007227C">
              <w:rPr>
                <w:rFonts w:ascii="Arial" w:hAnsi="Arial" w:cs="Arial"/>
                <w:b/>
                <w:bCs/>
                <w:color w:val="E2B80F" w:themeColor="accent1"/>
              </w:rPr>
              <w:t>Organisation</w:t>
            </w:r>
            <w:r w:rsidR="00B33471" w:rsidRPr="0007227C">
              <w:rPr>
                <w:rFonts w:ascii="Arial" w:hAnsi="Arial" w:cs="Arial"/>
                <w:b/>
                <w:bCs/>
                <w:color w:val="E2B80F" w:themeColor="accent1"/>
              </w:rPr>
              <w:t>al</w:t>
            </w:r>
            <w:r w:rsidR="00CA0D92" w:rsidRPr="0007227C">
              <w:rPr>
                <w:rFonts w:ascii="Arial" w:hAnsi="Arial" w:cs="Arial"/>
                <w:b/>
                <w:bCs/>
                <w:color w:val="E2B80F" w:themeColor="accent1"/>
              </w:rPr>
              <w:t xml:space="preserve"> </w:t>
            </w:r>
            <w:r w:rsidR="006D6515" w:rsidRPr="0007227C">
              <w:rPr>
                <w:rFonts w:ascii="Arial" w:hAnsi="Arial" w:cs="Arial"/>
                <w:b/>
                <w:bCs/>
                <w:color w:val="E2B80F" w:themeColor="accent1"/>
              </w:rPr>
              <w:t xml:space="preserve">Culture </w:t>
            </w:r>
            <w:r w:rsidR="00CA0D92" w:rsidRPr="0007227C">
              <w:rPr>
                <w:rFonts w:ascii="Arial" w:hAnsi="Arial" w:cs="Arial"/>
                <w:b/>
                <w:bCs/>
                <w:color w:val="E2B80F" w:themeColor="accent1"/>
              </w:rPr>
              <w:t>and adapt</w:t>
            </w:r>
            <w:r w:rsidR="006D6515" w:rsidRPr="0007227C">
              <w:rPr>
                <w:rFonts w:ascii="Arial" w:hAnsi="Arial" w:cs="Arial"/>
                <w:b/>
                <w:bCs/>
                <w:color w:val="E2B80F" w:themeColor="accent1"/>
              </w:rPr>
              <w:t xml:space="preserve">ation to the external environment of </w:t>
            </w:r>
            <w:r w:rsidR="00265A05" w:rsidRPr="0007227C">
              <w:rPr>
                <w:rFonts w:ascii="Arial" w:hAnsi="Arial" w:cs="Arial"/>
                <w:b/>
                <w:bCs/>
                <w:color w:val="E2B80F" w:themeColor="accent1"/>
              </w:rPr>
              <w:t>J</w:t>
            </w:r>
            <w:r w:rsidR="006D6515" w:rsidRPr="0007227C">
              <w:rPr>
                <w:rFonts w:ascii="Arial" w:hAnsi="Arial" w:cs="Arial"/>
                <w:b/>
                <w:bCs/>
                <w:color w:val="E2B80F" w:themeColor="accent1"/>
              </w:rPr>
              <w:t>ohn Lewis</w:t>
            </w:r>
            <w:r w:rsidR="00CA0D92" w:rsidRPr="0007227C">
              <w:rPr>
                <w:rFonts w:ascii="Arial" w:hAnsi="Arial" w:cs="Arial"/>
                <w:color w:val="E2B80F" w:themeColor="accent1"/>
              </w:rPr>
              <w:t xml:space="preserve"> </w:t>
            </w:r>
            <w:r w:rsidR="00265A05" w:rsidRPr="0007227C">
              <w:rPr>
                <w:rFonts w:ascii="Arial" w:hAnsi="Arial" w:cs="Arial"/>
                <w:b/>
                <w:bCs/>
                <w:color w:val="E2B80F" w:themeColor="accent1"/>
              </w:rPr>
              <w:t>P</w:t>
            </w:r>
            <w:r w:rsidR="00BE752F" w:rsidRPr="0007227C">
              <w:rPr>
                <w:rFonts w:ascii="Arial" w:hAnsi="Arial" w:cs="Arial"/>
                <w:b/>
                <w:bCs/>
                <w:color w:val="E2B80F" w:themeColor="accent1"/>
              </w:rPr>
              <w:t>artnership</w:t>
            </w:r>
            <w:r w:rsidR="00FD668E" w:rsidRPr="0007227C">
              <w:rPr>
                <w:rFonts w:ascii="Arial" w:hAnsi="Arial" w:cs="Arial"/>
                <w:b/>
                <w:bCs/>
                <w:color w:val="E2B80F" w:themeColor="accent1"/>
              </w:rPr>
              <w:t xml:space="preserve"> </w:t>
            </w:r>
            <w:r w:rsidR="00456DA5" w:rsidRPr="0007227C">
              <w:rPr>
                <w:rFonts w:ascii="Arial" w:hAnsi="Arial" w:cs="Arial"/>
                <w:b/>
                <w:bCs/>
                <w:color w:val="E2B80F" w:themeColor="accent1"/>
              </w:rPr>
              <w:t>PESTEL</w:t>
            </w:r>
            <w:r w:rsidR="00DB539E" w:rsidRPr="0007227C">
              <w:rPr>
                <w:rFonts w:ascii="Arial" w:hAnsi="Arial" w:cs="Arial"/>
                <w:b/>
                <w:bCs/>
                <w:color w:val="E2B80F" w:themeColor="accent1"/>
              </w:rPr>
              <w:t xml:space="preserve"> (1967, Aguilar)</w:t>
            </w:r>
            <w:r w:rsidR="00FD668E" w:rsidRPr="0007227C">
              <w:rPr>
                <w:rFonts w:ascii="Arial" w:hAnsi="Arial" w:cs="Arial"/>
                <w:b/>
                <w:bCs/>
                <w:color w:val="E2B80F" w:themeColor="accent1"/>
              </w:rPr>
              <w:t xml:space="preserve"> </w:t>
            </w:r>
          </w:p>
        </w:tc>
        <w:tc>
          <w:tcPr>
            <w:tcW w:w="1560" w:type="dxa"/>
          </w:tcPr>
          <w:p w14:paraId="0ECC27E0" w14:textId="77777777" w:rsidR="00211DA2" w:rsidRDefault="00211DA2" w:rsidP="00211DA2"/>
        </w:tc>
      </w:tr>
    </w:tbl>
    <w:p w14:paraId="5C31E442" w14:textId="77777777" w:rsidR="002A540A" w:rsidRDefault="002A540A">
      <w:pPr>
        <w:rPr>
          <w:rFonts w:asciiTheme="majorHAnsi" w:hAnsiTheme="majorHAnsi"/>
          <w:sz w:val="20"/>
        </w:rPr>
      </w:pPr>
    </w:p>
    <w:p w14:paraId="51048920" w14:textId="175CA48B" w:rsidR="00D92F40" w:rsidRDefault="00D92F40" w:rsidP="00956EF2">
      <w:pPr>
        <w:pStyle w:val="Header"/>
      </w:pPr>
      <w:r w:rsidRPr="00E44B70">
        <w:rPr>
          <w:noProof/>
          <w:lang w:val="en-AU" w:eastAsia="en-AU"/>
        </w:rPr>
        <mc:AlternateContent>
          <mc:Choice Requires="wps">
            <w:drawing>
              <wp:inline distT="0" distB="0" distL="0" distR="0" wp14:anchorId="6B691B14" wp14:editId="3A40CD7F">
                <wp:extent cx="4970977" cy="45719"/>
                <wp:effectExtent l="0" t="0" r="0" b="5715"/>
                <wp:docPr id="19" name="Rectangle 19" descr="Decorativ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flipV="1">
                          <a:off x="0" y="0"/>
                          <a:ext cx="4970977" cy="45719"/>
                        </a:xfrm>
                        <a:prstGeom prst="rect">
                          <a:avLst/>
                        </a:prstGeom>
                        <a:solidFill>
                          <a:schemeClr val="accent1"/>
                        </a:solidFill>
                        <a:ln w="25400" cap="flat">
                          <a:no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inline>
            </w:drawing>
          </mc:Choice>
          <mc:Fallback>
            <w:pict>
              <v:rect w14:anchorId="4282A354" id="Rectangle 19" o:spid="_x0000_s1026" alt="Decorative" style="width:391.4pt;height:3.6pt;flip:y;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" fillcolor="#e2b80f [3204]" stroked="f" strokeweight="2pt">
                <v:stroke miterlimit="4"/>
                <v:textbox inset="3pt,3pt,3pt,3pt"/>
                <w10:anchorlock/>
              </v:rect>
            </w:pict>
          </mc:Fallback>
        </mc:AlternateContent>
      </w:r>
      <w:r>
        <w:t xml:space="preserve">  </w:t>
      </w:r>
    </w:p>
    <w:p w14:paraId="786B412E" w14:textId="77777777" w:rsidR="0020711A" w:rsidRDefault="0020711A" w:rsidP="00956EF2">
      <w:pPr>
        <w:pStyle w:val="Header"/>
      </w:pPr>
    </w:p>
    <w:p w14:paraId="63F5BEBB" w14:textId="77777777" w:rsidR="00D92F40" w:rsidRDefault="00D92F40" w:rsidP="00D92F40">
      <w:pPr>
        <w:pStyle w:val="Footer"/>
      </w:pPr>
    </w:p>
    <w:p w14:paraId="3E17E6E9" w14:textId="77777777" w:rsidR="002C6A68" w:rsidRDefault="002C6A68" w:rsidP="00D92F40">
      <w:pPr>
        <w:pStyle w:val="Footer"/>
      </w:pPr>
    </w:p>
    <w:p w14:paraId="0B495A5C" w14:textId="77777777" w:rsidR="001A5611" w:rsidRDefault="001A5611" w:rsidP="00D92F40">
      <w:pPr>
        <w:pStyle w:val="Footer"/>
      </w:pPr>
    </w:p>
    <w:p w14:paraId="422D80F5" w14:textId="77777777" w:rsidR="0020711A" w:rsidRDefault="0020711A" w:rsidP="00D92F40">
      <w:pPr>
        <w:pStyle w:val="Footer"/>
      </w:pPr>
    </w:p>
    <w:p w14:paraId="0F885A31" w14:textId="5B39D738" w:rsidR="002C6A68" w:rsidRDefault="002C6A68" w:rsidP="00D92F40">
      <w:pPr>
        <w:pStyle w:val="Footer"/>
      </w:pPr>
    </w:p>
    <w:p w14:paraId="71F742F0" w14:textId="2F42E0F7" w:rsidR="00597431" w:rsidRDefault="00D00428" w:rsidP="00597431">
      <w:r w:rsidRPr="007D528F">
        <w:rPr>
          <w:b/>
          <w:bCs/>
        </w:rPr>
        <w:t>Political</w:t>
      </w:r>
      <w:r w:rsidR="00526C27">
        <w:t xml:space="preserve">: </w:t>
      </w:r>
      <w:r w:rsidR="00E81956">
        <w:t>JLP's culture of unity, fairness, and transparency helps mitigate political pressures and ensures responsible practices. For example, when new laws or regulations emerge, partners are informed and involved in decision-making, exemplifying how the organisation's culture facilitates compliance and adaptation to external political changes</w:t>
      </w:r>
      <w:r w:rsidR="005830F6">
        <w:t>.</w:t>
      </w:r>
    </w:p>
    <w:p w14:paraId="2B308484" w14:textId="4AB2BEAE" w:rsidR="005830F6" w:rsidRDefault="005830F6" w:rsidP="00597431">
      <w:r w:rsidRPr="001F0C51">
        <w:rPr>
          <w:b/>
          <w:bCs/>
        </w:rPr>
        <w:t>Economical</w:t>
      </w:r>
      <w:r w:rsidR="00526C27">
        <w:t xml:space="preserve">: </w:t>
      </w:r>
      <w:r w:rsidR="00E408F7">
        <w:t>Because partners have a personal stake, they are more willing to support cost-saving measures and implement new working practices to ensure high-end service standards are maintained, even when budgets are</w:t>
      </w:r>
      <w:r w:rsidR="00CE08B2">
        <w:t xml:space="preserve"> </w:t>
      </w:r>
      <w:r w:rsidR="00CD0CC6">
        <w:t>tight. Clear</w:t>
      </w:r>
      <w:r w:rsidR="00736E2C">
        <w:t xml:space="preserve"> and open communication</w:t>
      </w:r>
      <w:r w:rsidR="00BE2774">
        <w:t xml:space="preserve"> reduces anxiety and builds trust</w:t>
      </w:r>
      <w:r w:rsidR="007202DF">
        <w:t>; this, in turn, supports effective navigation through economic changes more</w:t>
      </w:r>
      <w:r w:rsidR="002B5578">
        <w:t xml:space="preserve"> </w:t>
      </w:r>
      <w:r w:rsidR="00440EF0">
        <w:t>than competitors with different or weaker cultures.</w:t>
      </w:r>
    </w:p>
    <w:p w14:paraId="5F3E1F23" w14:textId="66507455" w:rsidR="00440EF0" w:rsidRDefault="0087128F" w:rsidP="00597431">
      <w:r w:rsidRPr="001F0C51">
        <w:rPr>
          <w:b/>
          <w:bCs/>
        </w:rPr>
        <w:t>Social</w:t>
      </w:r>
      <w:r w:rsidR="00526C27">
        <w:t>:</w:t>
      </w:r>
      <w:r>
        <w:t xml:space="preserve"> Trends </w:t>
      </w:r>
      <w:r w:rsidR="007202DF">
        <w:t>such as</w:t>
      </w:r>
      <w:r>
        <w:t xml:space="preserve"> diversity</w:t>
      </w:r>
      <w:r w:rsidR="000346D3">
        <w:t xml:space="preserve"> and </w:t>
      </w:r>
      <w:r>
        <w:t>ethical consumerism</w:t>
      </w:r>
      <w:r w:rsidR="000346D3">
        <w:t xml:space="preserve"> highly influence JLP</w:t>
      </w:r>
      <w:r w:rsidR="007202DF">
        <w:t xml:space="preserve">. </w:t>
      </w:r>
      <w:r w:rsidR="000346D3">
        <w:t xml:space="preserve">The </w:t>
      </w:r>
      <w:r w:rsidR="00521EAA">
        <w:t xml:space="preserve">organisation's culture already reflects social values such as inclusivity, high-end customer service, and fairness, because partners are trained to value, respect, and empathise with customers, which can lead to more personalised service that meets rising expectations, making it easy to adapt to social changes both within the workforce and the </w:t>
      </w:r>
      <w:r w:rsidR="006868A7">
        <w:t>customer base.</w:t>
      </w:r>
    </w:p>
    <w:p w14:paraId="7160E40A" w14:textId="02EBE907" w:rsidR="00597431" w:rsidRDefault="00BE7E6A" w:rsidP="00597431">
      <w:r w:rsidRPr="002F19D2">
        <w:rPr>
          <w:b/>
          <w:bCs/>
        </w:rPr>
        <w:t>Technology</w:t>
      </w:r>
      <w:r w:rsidR="00A97566">
        <w:rPr>
          <w:b/>
          <w:bCs/>
        </w:rPr>
        <w:t>:</w:t>
      </w:r>
      <w:r w:rsidR="001A1059">
        <w:rPr>
          <w:b/>
          <w:bCs/>
        </w:rPr>
        <w:t xml:space="preserve"> </w:t>
      </w:r>
      <w:r w:rsidR="001A1059" w:rsidRPr="00355F1F">
        <w:t xml:space="preserve">Tech is one of </w:t>
      </w:r>
      <w:r w:rsidR="00A97566">
        <w:t>the main external pressures, especially as the world has started to shift to online shopping and going digital; partners being encouraged to be involved and share not just ideas but also feedback can help adapt to new digital tools, upgrade operating</w:t>
      </w:r>
      <w:r w:rsidR="00EB2D90" w:rsidRPr="00355F1F">
        <w:t xml:space="preserve"> </w:t>
      </w:r>
      <w:r w:rsidRPr="00355F1F">
        <w:t>systems and</w:t>
      </w:r>
      <w:r w:rsidR="00C65D38" w:rsidRPr="00355F1F">
        <w:t xml:space="preserve"> improve online </w:t>
      </w:r>
      <w:r w:rsidR="00355F1F" w:rsidRPr="00355F1F">
        <w:t>services. This</w:t>
      </w:r>
      <w:r w:rsidR="00C65D38" w:rsidRPr="00355F1F">
        <w:t xml:space="preserve"> aligns with the </w:t>
      </w:r>
      <w:r w:rsidR="000C7344" w:rsidRPr="00355F1F">
        <w:t xml:space="preserve">inclusive </w:t>
      </w:r>
      <w:r w:rsidR="00837594" w:rsidRPr="00355F1F">
        <w:t xml:space="preserve">open </w:t>
      </w:r>
      <w:r w:rsidRPr="00355F1F">
        <w:t>decision-making</w:t>
      </w:r>
      <w:r w:rsidR="00837594" w:rsidRPr="00355F1F">
        <w:t xml:space="preserve"> </w:t>
      </w:r>
      <w:r w:rsidR="00355F1F" w:rsidRPr="00355F1F">
        <w:t xml:space="preserve">culture and </w:t>
      </w:r>
      <w:r w:rsidRPr="00355F1F">
        <w:t>long-term</w:t>
      </w:r>
      <w:r w:rsidR="00355F1F" w:rsidRPr="00355F1F">
        <w:t xml:space="preserve"> goals.</w:t>
      </w:r>
    </w:p>
    <w:p w14:paraId="4001E0D2" w14:textId="17DB86EB" w:rsidR="00942DF6" w:rsidRDefault="00942DF6" w:rsidP="00597431">
      <w:r w:rsidRPr="00386716">
        <w:rPr>
          <w:b/>
          <w:bCs/>
        </w:rPr>
        <w:t>Environmental:</w:t>
      </w:r>
      <w:r w:rsidR="009D4C20">
        <w:t xml:space="preserve"> </w:t>
      </w:r>
      <w:r w:rsidR="00DD39DC">
        <w:t>Environmental</w:t>
      </w:r>
      <w:r w:rsidR="009D4C20">
        <w:t xml:space="preserve"> pressures</w:t>
      </w:r>
      <w:r w:rsidR="005B66C5">
        <w:t>, such as climate change, tend to influence customer/stakeholder behaviour</w:t>
      </w:r>
      <w:r w:rsidR="004D0788">
        <w:t>.</w:t>
      </w:r>
      <w:r w:rsidR="00137A2D">
        <w:t xml:space="preserve"> </w:t>
      </w:r>
      <w:r w:rsidR="004D0788">
        <w:t>JLP</w:t>
      </w:r>
      <w:r w:rsidR="00137A2D">
        <w:t>’s</w:t>
      </w:r>
      <w:r w:rsidR="004D0788">
        <w:t xml:space="preserve"> culture </w:t>
      </w:r>
      <w:r w:rsidR="009B6A2F">
        <w:t xml:space="preserve">has consistently shown </w:t>
      </w:r>
      <w:r w:rsidR="00E408F7">
        <w:t>shared responsibility</w:t>
      </w:r>
      <w:r w:rsidR="009B6A2F">
        <w:t>, inclusivity</w:t>
      </w:r>
      <w:r w:rsidR="00791099">
        <w:t xml:space="preserve"> and </w:t>
      </w:r>
      <w:r w:rsidR="00FB50A7">
        <w:t>long-term</w:t>
      </w:r>
      <w:r w:rsidR="00791099">
        <w:t xml:space="preserve"> thinking that includes reducing waste, ethical sourcing</w:t>
      </w:r>
      <w:r w:rsidR="005B66C5">
        <w:t>,</w:t>
      </w:r>
      <w:r w:rsidR="00791099">
        <w:t xml:space="preserve"> and </w:t>
      </w:r>
      <w:r w:rsidR="00FB50A7">
        <w:t>actively</w:t>
      </w:r>
      <w:r w:rsidR="00791099">
        <w:t xml:space="preserve"> </w:t>
      </w:r>
      <w:r w:rsidR="00137A2D">
        <w:t>finding ways</w:t>
      </w:r>
      <w:r w:rsidR="001324AE">
        <w:t xml:space="preserve"> to save energy, making it smoother to adapt </w:t>
      </w:r>
      <w:r w:rsidR="0066390B">
        <w:t>to environmentally friendly practices</w:t>
      </w:r>
      <w:r w:rsidR="005B66C5">
        <w:t>,</w:t>
      </w:r>
      <w:r w:rsidR="0066390B">
        <w:t xml:space="preserve"> which again align </w:t>
      </w:r>
      <w:r w:rsidR="005B66C5">
        <w:t xml:space="preserve">with JLP </w:t>
      </w:r>
      <w:proofErr w:type="gramStart"/>
      <w:r w:rsidR="005B66C5">
        <w:t>values.</w:t>
      </w:r>
      <w:r w:rsidR="00280F67">
        <w:t>(</w:t>
      </w:r>
      <w:proofErr w:type="gramEnd"/>
      <w:r w:rsidR="00280F67">
        <w:t>Gregory et al., 2009)</w:t>
      </w:r>
    </w:p>
    <w:p w14:paraId="27B66FB4" w14:textId="20EB1EFE" w:rsidR="00751476" w:rsidRPr="00355F1F" w:rsidRDefault="00751476" w:rsidP="00597431">
      <w:r w:rsidRPr="00751476">
        <w:rPr>
          <w:b/>
          <w:bCs/>
        </w:rPr>
        <w:t>Legal</w:t>
      </w:r>
      <w:r>
        <w:t xml:space="preserve">: </w:t>
      </w:r>
      <w:r w:rsidR="00402616">
        <w:t>Retail organisations must comply with laws and regulations related to employment, consumer rights, health and safety,</w:t>
      </w:r>
      <w:r w:rsidR="0058085E">
        <w:t xml:space="preserve"> and data protection.</w:t>
      </w:r>
      <w:r w:rsidR="00402616">
        <w:t xml:space="preserve"> </w:t>
      </w:r>
      <w:r w:rsidR="0058085E">
        <w:t>Partners</w:t>
      </w:r>
      <w:r w:rsidR="00070592">
        <w:t xml:space="preserve"> understand the importance of </w:t>
      </w:r>
      <w:r w:rsidR="00383A91">
        <w:t>ensuring the rules are followed and high standards are maintained, with JLP culture reflecting ethical behaviour. This makes it easier to uphold legal compliance, and</w:t>
      </w:r>
      <w:r w:rsidR="00D2552C">
        <w:t xml:space="preserve"> with open, clear communication that explains legal changes</w:t>
      </w:r>
      <w:r w:rsidR="00DF72F5">
        <w:t xml:space="preserve">, changes can be </w:t>
      </w:r>
      <w:r w:rsidR="006A05AF">
        <w:t>consistently</w:t>
      </w:r>
      <w:r w:rsidR="00DF72F5">
        <w:t xml:space="preserve"> </w:t>
      </w:r>
      <w:r w:rsidR="00C11950">
        <w:t>revie</w:t>
      </w:r>
      <w:r w:rsidR="00CA59EB">
        <w:t>wed.</w:t>
      </w:r>
      <w:r w:rsidR="00A23838">
        <w:t xml:space="preserve"> (Solo, 2025)</w:t>
      </w:r>
    </w:p>
    <w:p w14:paraId="3E7B9875" w14:textId="77777777" w:rsidR="00597431" w:rsidRPr="00355F1F" w:rsidRDefault="00597431" w:rsidP="00597431">
      <w:pPr>
        <w:rPr>
          <w:rFonts w:asciiTheme="majorHAnsi" w:hAnsiTheme="majorHAnsi"/>
          <w:sz w:val="20"/>
        </w:rPr>
      </w:pPr>
    </w:p>
    <w:p w14:paraId="1212FBFC" w14:textId="77777777" w:rsidR="00CA59EB" w:rsidRDefault="00CA59EB" w:rsidP="00FB6848">
      <w:pPr>
        <w:tabs>
          <w:tab w:val="left" w:pos="980"/>
        </w:tabs>
      </w:pPr>
    </w:p>
    <w:p w14:paraId="2AF30AE5" w14:textId="7689FCE6" w:rsidR="00CA59EB" w:rsidRDefault="00771923" w:rsidP="00FB6848">
      <w:pPr>
        <w:tabs>
          <w:tab w:val="left" w:pos="980"/>
        </w:tabs>
      </w:pPr>
      <w:r>
        <w:t>Using JLP with</w:t>
      </w:r>
      <w:r w:rsidR="00FC089B">
        <w:t xml:space="preserve"> the</w:t>
      </w:r>
      <w:r>
        <w:t xml:space="preserve"> PESTEL framework shows </w:t>
      </w:r>
      <w:r w:rsidR="00446816">
        <w:t xml:space="preserve">how </w:t>
      </w:r>
      <w:r w:rsidR="00A77631">
        <w:t>culture</w:t>
      </w:r>
      <w:r w:rsidR="00446816">
        <w:t xml:space="preserve"> helps keep the business consistent and adaptable</w:t>
      </w:r>
      <w:r w:rsidR="00DE6E72">
        <w:t xml:space="preserve"> despite external environmental changes</w:t>
      </w:r>
      <w:r w:rsidR="000E636B">
        <w:t>.</w:t>
      </w:r>
      <w:r w:rsidR="00DE6E72">
        <w:t xml:space="preserve"> </w:t>
      </w:r>
      <w:r w:rsidR="00F111A9">
        <w:t>Du</w:t>
      </w:r>
      <w:r w:rsidR="00DE6E72">
        <w:t>e to</w:t>
      </w:r>
      <w:r w:rsidR="006F4D07">
        <w:t xml:space="preserve"> the </w:t>
      </w:r>
      <w:r w:rsidR="00A77631">
        <w:t>organisation's</w:t>
      </w:r>
      <w:r w:rsidR="00F111A9">
        <w:t xml:space="preserve"> </w:t>
      </w:r>
      <w:r w:rsidR="00A77631">
        <w:t xml:space="preserve">culture </w:t>
      </w:r>
      <w:r w:rsidR="00D84794">
        <w:t>being built</w:t>
      </w:r>
      <w:r w:rsidR="00F111A9">
        <w:t xml:space="preserve"> on partnership</w:t>
      </w:r>
      <w:r w:rsidR="009D3121">
        <w:t>, shared responsibility</w:t>
      </w:r>
      <w:r w:rsidR="00461DAF">
        <w:t>, and overall fairness, it can respond to and adapt to Political, economic, Social, Technological, Environmental, and Legal pressures without compromising its identity whilst also moving with the</w:t>
      </w:r>
      <w:r w:rsidR="003578C3">
        <w:t xml:space="preserve"> times.</w:t>
      </w:r>
      <w:r w:rsidR="00601D3C">
        <w:t xml:space="preserve"> </w:t>
      </w:r>
      <w:r w:rsidR="00CA66EC">
        <w:t xml:space="preserve">JLP’s values act </w:t>
      </w:r>
      <w:r w:rsidR="00601D3C">
        <w:t>as an anchor, guiding how the company responds to new laws and regulations, budget challenges, or changing sustainability demands; this demonstrates a strong cultural foundation that helps the organisation maintain trust, make fair, insightful decisions,</w:t>
      </w:r>
      <w:r w:rsidR="0033181C">
        <w:t xml:space="preserve"> and stay resilient.</w:t>
      </w:r>
    </w:p>
    <w:p w14:paraId="1879E113" w14:textId="77777777" w:rsidR="00CA59EB" w:rsidRDefault="00CA59EB" w:rsidP="00FB6848">
      <w:pPr>
        <w:tabs>
          <w:tab w:val="left" w:pos="980"/>
        </w:tabs>
      </w:pPr>
    </w:p>
    <w:p w14:paraId="1D10A248" w14:textId="48F5CB02" w:rsidR="00FB6848" w:rsidRPr="00FB6848" w:rsidRDefault="00597431" w:rsidP="00FB6848">
      <w:pPr>
        <w:tabs>
          <w:tab w:val="left" w:pos="980"/>
        </w:tabs>
        <w:rPr>
          <w:lang w:val="en-GB"/>
        </w:rPr>
      </w:pPr>
      <w:r>
        <w:tab/>
      </w:r>
      <w:r w:rsidR="00FB6848" w:rsidRPr="00FB6848">
        <w:rPr>
          <w:noProof/>
          <w:lang w:val="en-GB"/>
        </w:rPr>
        <w:drawing>
          <wp:inline distT="0" distB="0" distL="0" distR="0" wp14:anchorId="3450DBE5" wp14:editId="7046DCEE">
            <wp:extent cx="5467350" cy="3067050"/>
            <wp:effectExtent l="0" t="0" r="0" b="0"/>
            <wp:docPr id="88454942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67350" cy="3067050"/>
                    </a:xfrm>
                    <a:prstGeom prst="rect">
                      <a:avLst/>
                    </a:prstGeom>
                    <a:noFill/>
                    <a:ln>
                      <a:noFill/>
                    </a:ln>
                  </pic:spPr>
                </pic:pic>
              </a:graphicData>
            </a:graphic>
          </wp:inline>
        </w:drawing>
      </w:r>
    </w:p>
    <w:p w14:paraId="2CA1A2C6" w14:textId="0D187033" w:rsidR="00597431" w:rsidRDefault="0020711A" w:rsidP="00597431">
      <w:pPr>
        <w:tabs>
          <w:tab w:val="left" w:pos="980"/>
        </w:tabs>
      </w:pPr>
      <w:r>
        <w:t>Figure 3.</w:t>
      </w:r>
      <w:r w:rsidR="0080133B">
        <w:t xml:space="preserve"> PEST</w:t>
      </w:r>
      <w:r w:rsidR="00B04CD8">
        <w:t>EL</w:t>
      </w:r>
      <w:r>
        <w:t xml:space="preserve"> Framework</w:t>
      </w:r>
    </w:p>
    <w:p w14:paraId="4695D0D2" w14:textId="77777777" w:rsidR="00971B01" w:rsidRDefault="00971B01" w:rsidP="00597431">
      <w:pPr>
        <w:tabs>
          <w:tab w:val="left" w:pos="980"/>
        </w:tabs>
      </w:pPr>
    </w:p>
    <w:p w14:paraId="459331A2" w14:textId="77777777" w:rsidR="00971B01" w:rsidRDefault="00971B01" w:rsidP="00597431">
      <w:pPr>
        <w:tabs>
          <w:tab w:val="left" w:pos="980"/>
        </w:tabs>
      </w:pPr>
    </w:p>
    <w:p w14:paraId="552270F9" w14:textId="77777777" w:rsidR="00971B01" w:rsidRDefault="00971B01" w:rsidP="00597431">
      <w:pPr>
        <w:tabs>
          <w:tab w:val="left" w:pos="980"/>
        </w:tabs>
      </w:pPr>
    </w:p>
    <w:p w14:paraId="4336280F" w14:textId="77777777" w:rsidR="00971B01" w:rsidRDefault="00971B01" w:rsidP="00597431">
      <w:pPr>
        <w:tabs>
          <w:tab w:val="left" w:pos="980"/>
        </w:tabs>
      </w:pPr>
    </w:p>
    <w:p w14:paraId="443AFDDE" w14:textId="77777777" w:rsidR="00971B01" w:rsidRDefault="00971B01" w:rsidP="00597431">
      <w:pPr>
        <w:tabs>
          <w:tab w:val="left" w:pos="980"/>
        </w:tabs>
      </w:pPr>
    </w:p>
    <w:p w14:paraId="367C4BED" w14:textId="77777777" w:rsidR="00971B01" w:rsidRDefault="00971B01" w:rsidP="00597431">
      <w:pPr>
        <w:tabs>
          <w:tab w:val="left" w:pos="980"/>
        </w:tabs>
      </w:pPr>
    </w:p>
    <w:p w14:paraId="28E57C1A" w14:textId="77777777" w:rsidR="00971B01" w:rsidRDefault="00971B01" w:rsidP="00597431">
      <w:pPr>
        <w:tabs>
          <w:tab w:val="left" w:pos="980"/>
        </w:tabs>
      </w:pPr>
    </w:p>
    <w:p w14:paraId="794740EE" w14:textId="77777777" w:rsidR="00971B01" w:rsidRDefault="00971B01" w:rsidP="00597431">
      <w:pPr>
        <w:tabs>
          <w:tab w:val="left" w:pos="980"/>
        </w:tabs>
      </w:pPr>
    </w:p>
    <w:p w14:paraId="46F3DC82" w14:textId="77777777" w:rsidR="00971B01" w:rsidRDefault="00971B01" w:rsidP="00597431">
      <w:pPr>
        <w:tabs>
          <w:tab w:val="left" w:pos="980"/>
        </w:tabs>
      </w:pPr>
    </w:p>
    <w:p w14:paraId="2330B34B" w14:textId="77777777" w:rsidR="00971B01" w:rsidRDefault="00971B01" w:rsidP="00597431">
      <w:pPr>
        <w:tabs>
          <w:tab w:val="left" w:pos="980"/>
        </w:tabs>
      </w:pPr>
    </w:p>
    <w:p w14:paraId="248A929C" w14:textId="77777777" w:rsidR="00971B01" w:rsidRDefault="00971B01" w:rsidP="00597431">
      <w:pPr>
        <w:tabs>
          <w:tab w:val="left" w:pos="980"/>
        </w:tabs>
      </w:pPr>
    </w:p>
    <w:p w14:paraId="4462486D" w14:textId="77777777" w:rsidR="00971B01" w:rsidRDefault="00971B01" w:rsidP="00597431">
      <w:pPr>
        <w:tabs>
          <w:tab w:val="left" w:pos="980"/>
        </w:tabs>
      </w:pPr>
    </w:p>
    <w:p w14:paraId="41C4F834" w14:textId="77777777" w:rsidR="00971B01" w:rsidRDefault="00971B01" w:rsidP="00597431">
      <w:pPr>
        <w:tabs>
          <w:tab w:val="left" w:pos="980"/>
        </w:tabs>
      </w:pPr>
    </w:p>
    <w:p w14:paraId="1AC48C54" w14:textId="77777777" w:rsidR="00971B01" w:rsidRDefault="00971B01" w:rsidP="00597431">
      <w:pPr>
        <w:tabs>
          <w:tab w:val="left" w:pos="980"/>
        </w:tabs>
      </w:pPr>
    </w:p>
    <w:p w14:paraId="4BA667C0" w14:textId="77777777" w:rsidR="00971B01" w:rsidRDefault="00971B01" w:rsidP="00597431">
      <w:pPr>
        <w:tabs>
          <w:tab w:val="left" w:pos="980"/>
        </w:tabs>
      </w:pPr>
    </w:p>
    <w:p w14:paraId="402F18C0" w14:textId="77777777" w:rsidR="00971B01" w:rsidRDefault="00971B01" w:rsidP="00597431">
      <w:pPr>
        <w:tabs>
          <w:tab w:val="left" w:pos="980"/>
        </w:tabs>
      </w:pPr>
    </w:p>
    <w:p w14:paraId="37323D2D" w14:textId="77777777" w:rsidR="00971B01" w:rsidRDefault="00971B01" w:rsidP="00597431">
      <w:pPr>
        <w:tabs>
          <w:tab w:val="left" w:pos="980"/>
        </w:tabs>
      </w:pPr>
    </w:p>
    <w:p w14:paraId="4A290104" w14:textId="77777777" w:rsidR="00971B01" w:rsidRDefault="00971B01" w:rsidP="00597431">
      <w:pPr>
        <w:tabs>
          <w:tab w:val="left" w:pos="980"/>
        </w:tabs>
      </w:pPr>
    </w:p>
    <w:p w14:paraId="2B7D501F" w14:textId="77777777" w:rsidR="00971B01" w:rsidRDefault="00971B01" w:rsidP="00597431">
      <w:pPr>
        <w:tabs>
          <w:tab w:val="left" w:pos="980"/>
        </w:tabs>
      </w:pPr>
    </w:p>
    <w:p w14:paraId="5E8F3A18" w14:textId="77777777" w:rsidR="00971B01" w:rsidRDefault="00971B01" w:rsidP="00597431">
      <w:pPr>
        <w:tabs>
          <w:tab w:val="left" w:pos="980"/>
        </w:tabs>
      </w:pPr>
    </w:p>
    <w:p w14:paraId="5FB0DB0E" w14:textId="55C5495D" w:rsidR="00971B01" w:rsidRDefault="002A7E76" w:rsidP="00597431">
      <w:pPr>
        <w:tabs>
          <w:tab w:val="left" w:pos="980"/>
        </w:tabs>
        <w:rPr>
          <w:rFonts w:ascii="Arial" w:hAnsi="Arial" w:cs="Arial"/>
          <w:b/>
          <w:bCs/>
          <w:color w:val="E2B80F" w:themeColor="accent1"/>
          <w:sz w:val="28"/>
          <w:szCs w:val="28"/>
        </w:rPr>
      </w:pPr>
      <w:r w:rsidRPr="00873905">
        <w:rPr>
          <w:rFonts w:ascii="Arial" w:hAnsi="Arial" w:cs="Arial"/>
          <w:b/>
          <w:bCs/>
          <w:color w:val="E2B80F" w:themeColor="accent1"/>
          <w:sz w:val="28"/>
          <w:szCs w:val="28"/>
        </w:rPr>
        <w:t xml:space="preserve">Evaluation of the impact of organisational </w:t>
      </w:r>
      <w:r w:rsidR="000F659A" w:rsidRPr="0007227C">
        <w:rPr>
          <w:rFonts w:ascii="Arial" w:hAnsi="Arial" w:cs="Arial"/>
          <w:b/>
          <w:bCs/>
          <w:color w:val="E2B80F" w:themeColor="accent1"/>
          <w:sz w:val="28"/>
          <w:szCs w:val="28"/>
        </w:rPr>
        <w:t xml:space="preserve">Culture </w:t>
      </w:r>
      <w:r w:rsidR="00DA2779" w:rsidRPr="00873905">
        <w:rPr>
          <w:rFonts w:ascii="Arial" w:hAnsi="Arial" w:cs="Arial"/>
          <w:b/>
          <w:bCs/>
          <w:color w:val="E2B80F" w:themeColor="accent1"/>
          <w:sz w:val="28"/>
          <w:szCs w:val="28"/>
        </w:rPr>
        <w:t>on performance</w:t>
      </w:r>
      <w:r w:rsidR="00971B01" w:rsidRPr="00DA2779">
        <w:rPr>
          <w:rFonts w:ascii="Arial" w:hAnsi="Arial" w:cs="Arial"/>
          <w:b/>
          <w:bCs/>
          <w:color w:val="E2B80F" w:themeColor="accent1"/>
          <w:sz w:val="28"/>
          <w:szCs w:val="28"/>
        </w:rPr>
        <w:t xml:space="preserve"> </w:t>
      </w:r>
    </w:p>
    <w:p w14:paraId="2033F200" w14:textId="77777777" w:rsidR="008B3183" w:rsidRDefault="008B3183" w:rsidP="00597431">
      <w:pPr>
        <w:tabs>
          <w:tab w:val="left" w:pos="980"/>
        </w:tabs>
        <w:rPr>
          <w:b/>
          <w:bCs/>
          <w:color w:val="E2B80F" w:themeColor="accent1"/>
        </w:rPr>
      </w:pPr>
    </w:p>
    <w:p w14:paraId="04B800DB" w14:textId="77777777" w:rsidR="008B3183" w:rsidRDefault="008B3183" w:rsidP="00597431">
      <w:pPr>
        <w:tabs>
          <w:tab w:val="left" w:pos="980"/>
        </w:tabs>
        <w:rPr>
          <w:b/>
          <w:bCs/>
          <w:color w:val="E2B80F" w:themeColor="accent1"/>
        </w:rPr>
      </w:pPr>
    </w:p>
    <w:p w14:paraId="45E8BE63" w14:textId="337232D9" w:rsidR="00BD239A" w:rsidRPr="00034B32" w:rsidRDefault="00C10912" w:rsidP="00597431">
      <w:pPr>
        <w:tabs>
          <w:tab w:val="left" w:pos="980"/>
        </w:tabs>
        <w:rPr>
          <w:rFonts w:ascii="Arial" w:hAnsi="Arial" w:cs="Arial"/>
          <w:color w:val="000000" w:themeColor="text1"/>
        </w:rPr>
      </w:pPr>
      <w:r w:rsidRPr="00034B32">
        <w:rPr>
          <w:rFonts w:ascii="Arial" w:hAnsi="Arial" w:cs="Arial"/>
          <w:color w:val="000000" w:themeColor="text1"/>
        </w:rPr>
        <w:t>The organisational culture of J</w:t>
      </w:r>
      <w:r w:rsidR="00C63215" w:rsidRPr="00034B32">
        <w:rPr>
          <w:rFonts w:ascii="Arial" w:hAnsi="Arial" w:cs="Arial"/>
          <w:color w:val="000000" w:themeColor="text1"/>
        </w:rPr>
        <w:t>LP has a large Impact on how well the organisation</w:t>
      </w:r>
      <w:r w:rsidR="000C3125" w:rsidRPr="00034B32">
        <w:rPr>
          <w:rFonts w:ascii="Arial" w:hAnsi="Arial" w:cs="Arial"/>
          <w:color w:val="000000" w:themeColor="text1"/>
        </w:rPr>
        <w:t xml:space="preserve"> performs</w:t>
      </w:r>
      <w:r w:rsidR="00D8149F">
        <w:rPr>
          <w:rFonts w:ascii="Arial" w:hAnsi="Arial" w:cs="Arial"/>
          <w:color w:val="000000" w:themeColor="text1"/>
        </w:rPr>
        <w:t xml:space="preserve">. </w:t>
      </w:r>
      <w:r w:rsidR="00F26504">
        <w:rPr>
          <w:rFonts w:ascii="Arial" w:hAnsi="Arial" w:cs="Arial"/>
          <w:color w:val="000000" w:themeColor="text1"/>
        </w:rPr>
        <w:t>Because the company is</w:t>
      </w:r>
      <w:r w:rsidR="00D8149F">
        <w:rPr>
          <w:rFonts w:ascii="Arial" w:hAnsi="Arial" w:cs="Arial"/>
          <w:color w:val="000000" w:themeColor="text1"/>
        </w:rPr>
        <w:t xml:space="preserve"> built on shared ownership and fairness, these cultural values mould</w:t>
      </w:r>
      <w:r w:rsidR="007D1743" w:rsidRPr="00034B32">
        <w:rPr>
          <w:rFonts w:ascii="Arial" w:hAnsi="Arial" w:cs="Arial"/>
          <w:color w:val="000000" w:themeColor="text1"/>
        </w:rPr>
        <w:t xml:space="preserve"> everything </w:t>
      </w:r>
      <w:r w:rsidR="00307D47" w:rsidRPr="00034B32">
        <w:rPr>
          <w:rFonts w:ascii="Arial" w:hAnsi="Arial" w:cs="Arial"/>
          <w:color w:val="000000" w:themeColor="text1"/>
        </w:rPr>
        <w:t>from workfor</w:t>
      </w:r>
      <w:r w:rsidR="00335FB9" w:rsidRPr="00034B32">
        <w:rPr>
          <w:rFonts w:ascii="Arial" w:hAnsi="Arial" w:cs="Arial"/>
          <w:color w:val="000000" w:themeColor="text1"/>
        </w:rPr>
        <w:t>ce motivation to customer service.</w:t>
      </w:r>
      <w:r w:rsidR="00D8149F">
        <w:rPr>
          <w:rFonts w:ascii="Arial" w:hAnsi="Arial" w:cs="Arial"/>
          <w:color w:val="000000" w:themeColor="text1"/>
        </w:rPr>
        <w:t xml:space="preserve"> </w:t>
      </w:r>
      <w:r w:rsidR="00335FB9" w:rsidRPr="00034B32">
        <w:rPr>
          <w:rFonts w:ascii="Arial" w:hAnsi="Arial" w:cs="Arial"/>
          <w:color w:val="000000" w:themeColor="text1"/>
        </w:rPr>
        <w:t xml:space="preserve">The impact can </w:t>
      </w:r>
      <w:r w:rsidR="0042607D">
        <w:rPr>
          <w:rFonts w:ascii="Arial" w:hAnsi="Arial" w:cs="Arial"/>
          <w:color w:val="000000" w:themeColor="text1"/>
        </w:rPr>
        <w:t>be reflected</w:t>
      </w:r>
      <w:r w:rsidR="00E24506" w:rsidRPr="00034B32">
        <w:rPr>
          <w:rFonts w:ascii="Arial" w:hAnsi="Arial" w:cs="Arial"/>
          <w:color w:val="000000" w:themeColor="text1"/>
        </w:rPr>
        <w:t xml:space="preserve"> in both positive and challenging ways.</w:t>
      </w:r>
      <w:r w:rsidR="00986EFB">
        <w:rPr>
          <w:rFonts w:ascii="Arial" w:hAnsi="Arial" w:cs="Arial"/>
          <w:color w:val="000000" w:themeColor="text1"/>
        </w:rPr>
        <w:t xml:space="preserve"> </w:t>
      </w:r>
      <w:proofErr w:type="gramStart"/>
      <w:r w:rsidR="00724909">
        <w:rPr>
          <w:rFonts w:ascii="Arial" w:hAnsi="Arial" w:cs="Arial"/>
          <w:color w:val="000000" w:themeColor="text1"/>
        </w:rPr>
        <w:t>(</w:t>
      </w:r>
      <w:proofErr w:type="gramEnd"/>
      <w:r w:rsidR="00B71C9D">
        <w:rPr>
          <w:rFonts w:ascii="Arial" w:hAnsi="Arial" w:cs="Arial"/>
          <w:color w:val="000000" w:themeColor="text1"/>
        </w:rPr>
        <w:t>Gregory et al., 2009)</w:t>
      </w:r>
    </w:p>
    <w:p w14:paraId="7D22EC15" w14:textId="77777777" w:rsidR="006C62F8" w:rsidRPr="00034B32" w:rsidRDefault="006C62F8" w:rsidP="00597431">
      <w:pPr>
        <w:tabs>
          <w:tab w:val="left" w:pos="980"/>
        </w:tabs>
        <w:rPr>
          <w:rFonts w:ascii="Arial" w:hAnsi="Arial" w:cs="Arial"/>
          <w:color w:val="000000" w:themeColor="text1"/>
        </w:rPr>
      </w:pPr>
    </w:p>
    <w:p w14:paraId="24615AED" w14:textId="7F852586" w:rsidR="006C62F8" w:rsidRDefault="00E24506" w:rsidP="00597431">
      <w:pPr>
        <w:tabs>
          <w:tab w:val="left" w:pos="980"/>
        </w:tabs>
        <w:rPr>
          <w:rFonts w:ascii="Arial" w:hAnsi="Arial" w:cs="Arial"/>
          <w:color w:val="000000" w:themeColor="text1"/>
        </w:rPr>
      </w:pPr>
      <w:r w:rsidRPr="00034B32">
        <w:rPr>
          <w:rFonts w:ascii="Arial" w:hAnsi="Arial" w:cs="Arial"/>
          <w:color w:val="000000" w:themeColor="text1"/>
        </w:rPr>
        <w:t xml:space="preserve">One of the </w:t>
      </w:r>
      <w:r w:rsidR="008E1E44" w:rsidRPr="00034B32">
        <w:rPr>
          <w:rFonts w:ascii="Arial" w:hAnsi="Arial" w:cs="Arial"/>
          <w:color w:val="000000" w:themeColor="text1"/>
        </w:rPr>
        <w:t xml:space="preserve">largest positive impacts </w:t>
      </w:r>
      <w:r w:rsidR="006C62F8" w:rsidRPr="00034B32">
        <w:rPr>
          <w:rFonts w:ascii="Arial" w:hAnsi="Arial" w:cs="Arial"/>
          <w:color w:val="000000" w:themeColor="text1"/>
        </w:rPr>
        <w:t xml:space="preserve">is </w:t>
      </w:r>
      <w:r w:rsidR="00D8149F">
        <w:rPr>
          <w:rFonts w:ascii="Arial" w:hAnsi="Arial" w:cs="Arial"/>
          <w:color w:val="000000" w:themeColor="text1"/>
        </w:rPr>
        <w:t xml:space="preserve">workforce motivation. </w:t>
      </w:r>
      <w:r w:rsidR="00FC7B25">
        <w:rPr>
          <w:rFonts w:ascii="Arial" w:hAnsi="Arial" w:cs="Arial"/>
          <w:color w:val="000000" w:themeColor="text1"/>
        </w:rPr>
        <w:t xml:space="preserve">Because they are classed as partners rather than “just employees”, partners feel personally connected to the business as </w:t>
      </w:r>
      <w:r w:rsidR="00D56584" w:rsidRPr="00034B32">
        <w:rPr>
          <w:rFonts w:ascii="Arial" w:hAnsi="Arial" w:cs="Arial"/>
          <w:color w:val="000000" w:themeColor="text1"/>
        </w:rPr>
        <w:t>co-owners.</w:t>
      </w:r>
      <w:r w:rsidR="00D73315">
        <w:rPr>
          <w:rFonts w:ascii="Arial" w:hAnsi="Arial" w:cs="Arial"/>
          <w:color w:val="000000" w:themeColor="text1"/>
        </w:rPr>
        <w:t xml:space="preserve"> </w:t>
      </w:r>
      <w:r w:rsidR="00D56584" w:rsidRPr="00034B32">
        <w:rPr>
          <w:rFonts w:ascii="Arial" w:hAnsi="Arial" w:cs="Arial"/>
          <w:color w:val="000000" w:themeColor="text1"/>
        </w:rPr>
        <w:t>This sense of ownership</w:t>
      </w:r>
      <w:r w:rsidR="00C47B1F" w:rsidRPr="00034B32">
        <w:rPr>
          <w:rFonts w:ascii="Arial" w:hAnsi="Arial" w:cs="Arial"/>
          <w:color w:val="000000" w:themeColor="text1"/>
        </w:rPr>
        <w:t xml:space="preserve"> </w:t>
      </w:r>
      <w:r w:rsidR="00E2752F">
        <w:rPr>
          <w:rFonts w:ascii="Arial" w:hAnsi="Arial" w:cs="Arial"/>
          <w:color w:val="000000" w:themeColor="text1"/>
        </w:rPr>
        <w:t xml:space="preserve">motivates them to work at their best, deliver high-end service, </w:t>
      </w:r>
      <w:r w:rsidR="00A31462" w:rsidRPr="00034B32">
        <w:rPr>
          <w:rFonts w:ascii="Arial" w:hAnsi="Arial" w:cs="Arial"/>
          <w:color w:val="000000" w:themeColor="text1"/>
        </w:rPr>
        <w:t>and take pride in their roles.</w:t>
      </w:r>
      <w:r w:rsidR="00E2752F">
        <w:rPr>
          <w:rFonts w:ascii="Arial" w:hAnsi="Arial" w:cs="Arial"/>
          <w:color w:val="000000" w:themeColor="text1"/>
        </w:rPr>
        <w:t xml:space="preserve"> </w:t>
      </w:r>
      <w:r w:rsidR="00A31462" w:rsidRPr="00034B32">
        <w:rPr>
          <w:rFonts w:ascii="Arial" w:hAnsi="Arial" w:cs="Arial"/>
          <w:color w:val="000000" w:themeColor="text1"/>
        </w:rPr>
        <w:t xml:space="preserve">A motivated </w:t>
      </w:r>
      <w:r w:rsidR="00D50B99" w:rsidRPr="00034B32">
        <w:rPr>
          <w:rFonts w:ascii="Arial" w:hAnsi="Arial" w:cs="Arial"/>
          <w:color w:val="000000" w:themeColor="text1"/>
        </w:rPr>
        <w:t xml:space="preserve">workplace tends </w:t>
      </w:r>
      <w:r w:rsidR="00FB2BE5">
        <w:rPr>
          <w:rFonts w:ascii="Arial" w:hAnsi="Arial" w:cs="Arial"/>
          <w:color w:val="000000" w:themeColor="text1"/>
        </w:rPr>
        <w:t xml:space="preserve">to create </w:t>
      </w:r>
      <w:r w:rsidR="00B54878">
        <w:rPr>
          <w:rFonts w:ascii="Arial" w:hAnsi="Arial" w:cs="Arial"/>
          <w:color w:val="000000" w:themeColor="text1"/>
        </w:rPr>
        <w:t>a better</w:t>
      </w:r>
      <w:r w:rsidR="00FB2BE5">
        <w:rPr>
          <w:rFonts w:ascii="Arial" w:hAnsi="Arial" w:cs="Arial"/>
          <w:color w:val="000000" w:themeColor="text1"/>
        </w:rPr>
        <w:t xml:space="preserve"> customer experience, which in turn strengthens JLP’s reputation</w:t>
      </w:r>
      <w:r w:rsidR="00DE155F" w:rsidRPr="00034B32">
        <w:rPr>
          <w:rFonts w:ascii="Arial" w:hAnsi="Arial" w:cs="Arial"/>
          <w:color w:val="000000" w:themeColor="text1"/>
        </w:rPr>
        <w:t xml:space="preserve"> and helps boost sales.</w:t>
      </w:r>
      <w:r w:rsidR="00FB2BE5">
        <w:rPr>
          <w:rFonts w:ascii="Arial" w:hAnsi="Arial" w:cs="Arial"/>
          <w:color w:val="000000" w:themeColor="text1"/>
        </w:rPr>
        <w:t xml:space="preserve"> </w:t>
      </w:r>
      <w:r w:rsidR="00DE155F" w:rsidRPr="00034B32">
        <w:rPr>
          <w:rFonts w:ascii="Arial" w:hAnsi="Arial" w:cs="Arial"/>
          <w:color w:val="000000" w:themeColor="text1"/>
        </w:rPr>
        <w:t xml:space="preserve">The culture also promotes </w:t>
      </w:r>
      <w:r w:rsidR="004C22D5" w:rsidRPr="00034B32">
        <w:rPr>
          <w:rFonts w:ascii="Arial" w:hAnsi="Arial" w:cs="Arial"/>
          <w:color w:val="000000" w:themeColor="text1"/>
        </w:rPr>
        <w:t>teamwork, unity</w:t>
      </w:r>
      <w:r w:rsidR="002A25BA">
        <w:rPr>
          <w:rFonts w:ascii="Arial" w:hAnsi="Arial" w:cs="Arial"/>
          <w:color w:val="000000" w:themeColor="text1"/>
        </w:rPr>
        <w:t xml:space="preserve">, and support, which </w:t>
      </w:r>
      <w:r w:rsidR="00B54878">
        <w:rPr>
          <w:rFonts w:ascii="Arial" w:hAnsi="Arial" w:cs="Arial"/>
          <w:color w:val="000000" w:themeColor="text1"/>
        </w:rPr>
        <w:t>reduces</w:t>
      </w:r>
      <w:r w:rsidR="002A25BA">
        <w:rPr>
          <w:rFonts w:ascii="Arial" w:hAnsi="Arial" w:cs="Arial"/>
          <w:color w:val="000000" w:themeColor="text1"/>
        </w:rPr>
        <w:t xml:space="preserve"> conflict and anxiety and </w:t>
      </w:r>
      <w:r w:rsidR="00B54878">
        <w:rPr>
          <w:rFonts w:ascii="Arial" w:hAnsi="Arial" w:cs="Arial"/>
          <w:color w:val="000000" w:themeColor="text1"/>
        </w:rPr>
        <w:t>creates</w:t>
      </w:r>
      <w:r w:rsidR="004C22D5" w:rsidRPr="00034B32">
        <w:rPr>
          <w:rFonts w:ascii="Arial" w:hAnsi="Arial" w:cs="Arial"/>
          <w:color w:val="000000" w:themeColor="text1"/>
        </w:rPr>
        <w:t xml:space="preserve"> a </w:t>
      </w:r>
      <w:r w:rsidR="00D73315">
        <w:rPr>
          <w:rFonts w:ascii="Arial" w:hAnsi="Arial" w:cs="Arial"/>
          <w:color w:val="000000" w:themeColor="text1"/>
        </w:rPr>
        <w:t xml:space="preserve">non-toxic, </w:t>
      </w:r>
      <w:r w:rsidR="004C22D5" w:rsidRPr="00034B32">
        <w:rPr>
          <w:rFonts w:ascii="Arial" w:hAnsi="Arial" w:cs="Arial"/>
          <w:color w:val="000000" w:themeColor="text1"/>
        </w:rPr>
        <w:t xml:space="preserve">stable </w:t>
      </w:r>
      <w:r w:rsidR="00993A9C">
        <w:rPr>
          <w:rFonts w:ascii="Arial" w:hAnsi="Arial" w:cs="Arial"/>
          <w:color w:val="000000" w:themeColor="text1"/>
        </w:rPr>
        <w:t>environment</w:t>
      </w:r>
      <w:r w:rsidR="00B2152E">
        <w:rPr>
          <w:rFonts w:ascii="Arial" w:hAnsi="Arial" w:cs="Arial"/>
          <w:color w:val="000000" w:themeColor="text1"/>
        </w:rPr>
        <w:t>.</w:t>
      </w:r>
    </w:p>
    <w:p w14:paraId="4EF4AD7C" w14:textId="21F723B6" w:rsidR="00D502B0" w:rsidRDefault="007E2923" w:rsidP="00597431">
      <w:pPr>
        <w:tabs>
          <w:tab w:val="left" w:pos="980"/>
        </w:tabs>
        <w:rPr>
          <w:rFonts w:ascii="Arial" w:hAnsi="Arial" w:cs="Arial"/>
          <w:color w:val="000000" w:themeColor="text1"/>
        </w:rPr>
      </w:pPr>
      <w:r>
        <w:rPr>
          <w:rFonts w:ascii="Arial" w:hAnsi="Arial" w:cs="Arial"/>
          <w:color w:val="000000" w:themeColor="text1"/>
        </w:rPr>
        <w:t xml:space="preserve">Customer service is also a big </w:t>
      </w:r>
      <w:r w:rsidR="000763B5">
        <w:rPr>
          <w:rFonts w:ascii="Arial" w:hAnsi="Arial" w:cs="Arial"/>
          <w:color w:val="000000" w:themeColor="text1"/>
        </w:rPr>
        <w:t xml:space="preserve">strength, </w:t>
      </w:r>
      <w:r w:rsidR="003B35F0">
        <w:rPr>
          <w:rFonts w:ascii="Arial" w:hAnsi="Arial" w:cs="Arial"/>
          <w:color w:val="000000" w:themeColor="text1"/>
        </w:rPr>
        <w:t>with JLP known for high-quality, high-end service; this reputation stems from JLP’s</w:t>
      </w:r>
      <w:r w:rsidR="000C2903">
        <w:rPr>
          <w:rFonts w:ascii="Arial" w:hAnsi="Arial" w:cs="Arial"/>
          <w:color w:val="000000" w:themeColor="text1"/>
        </w:rPr>
        <w:t xml:space="preserve"> culture.</w:t>
      </w:r>
      <w:r w:rsidR="000763B5">
        <w:rPr>
          <w:rFonts w:ascii="Arial" w:hAnsi="Arial" w:cs="Arial"/>
          <w:color w:val="000000" w:themeColor="text1"/>
        </w:rPr>
        <w:t xml:space="preserve"> </w:t>
      </w:r>
      <w:r w:rsidR="008D2A83">
        <w:rPr>
          <w:rFonts w:ascii="Arial" w:hAnsi="Arial" w:cs="Arial"/>
          <w:color w:val="000000" w:themeColor="text1"/>
        </w:rPr>
        <w:t xml:space="preserve">Partners are trained to </w:t>
      </w:r>
      <w:r w:rsidR="00541540">
        <w:rPr>
          <w:rFonts w:ascii="Arial" w:hAnsi="Arial" w:cs="Arial"/>
          <w:color w:val="000000" w:themeColor="text1"/>
        </w:rPr>
        <w:t>empathi</w:t>
      </w:r>
      <w:r w:rsidR="00571D7F">
        <w:rPr>
          <w:rFonts w:ascii="Arial" w:hAnsi="Arial" w:cs="Arial"/>
          <w:color w:val="000000" w:themeColor="text1"/>
        </w:rPr>
        <w:t>s</w:t>
      </w:r>
      <w:r w:rsidR="00541540">
        <w:rPr>
          <w:rFonts w:ascii="Arial" w:hAnsi="Arial" w:cs="Arial"/>
          <w:color w:val="000000" w:themeColor="text1"/>
        </w:rPr>
        <w:t>e</w:t>
      </w:r>
      <w:r w:rsidR="000763B5">
        <w:rPr>
          <w:rFonts w:ascii="Arial" w:hAnsi="Arial" w:cs="Arial"/>
          <w:color w:val="000000" w:themeColor="text1"/>
        </w:rPr>
        <w:t xml:space="preserve"> and </w:t>
      </w:r>
      <w:r w:rsidR="00270DFF">
        <w:rPr>
          <w:rFonts w:ascii="Arial" w:hAnsi="Arial" w:cs="Arial"/>
          <w:color w:val="000000" w:themeColor="text1"/>
        </w:rPr>
        <w:t>treat customers with respect, patience and care.</w:t>
      </w:r>
      <w:r w:rsidR="000763B5">
        <w:rPr>
          <w:rFonts w:ascii="Arial" w:hAnsi="Arial" w:cs="Arial"/>
          <w:color w:val="000000" w:themeColor="text1"/>
        </w:rPr>
        <w:t xml:space="preserve"> </w:t>
      </w:r>
      <w:r w:rsidR="00A507DB">
        <w:rPr>
          <w:rFonts w:ascii="Arial" w:hAnsi="Arial" w:cs="Arial"/>
          <w:color w:val="000000" w:themeColor="text1"/>
        </w:rPr>
        <w:t>This is then followed by loyalty</w:t>
      </w:r>
      <w:r w:rsidR="00A65ED1">
        <w:rPr>
          <w:rFonts w:ascii="Arial" w:hAnsi="Arial" w:cs="Arial"/>
          <w:color w:val="000000" w:themeColor="text1"/>
        </w:rPr>
        <w:t xml:space="preserve">, repeat purchases and a positive brand </w:t>
      </w:r>
      <w:r w:rsidR="005560F7">
        <w:rPr>
          <w:rFonts w:ascii="Arial" w:hAnsi="Arial" w:cs="Arial"/>
          <w:color w:val="000000" w:themeColor="text1"/>
        </w:rPr>
        <w:t>representation</w:t>
      </w:r>
      <w:r w:rsidR="00BC6EB9">
        <w:rPr>
          <w:rFonts w:ascii="Arial" w:hAnsi="Arial" w:cs="Arial"/>
          <w:color w:val="000000" w:themeColor="text1"/>
        </w:rPr>
        <w:t>.</w:t>
      </w:r>
      <w:r w:rsidR="005560F7">
        <w:rPr>
          <w:rFonts w:ascii="Arial" w:hAnsi="Arial" w:cs="Arial"/>
          <w:color w:val="000000" w:themeColor="text1"/>
        </w:rPr>
        <w:t xml:space="preserve"> </w:t>
      </w:r>
      <w:r w:rsidR="003B35F0">
        <w:rPr>
          <w:rFonts w:ascii="Arial" w:hAnsi="Arial" w:cs="Arial"/>
          <w:color w:val="000000" w:themeColor="text1"/>
        </w:rPr>
        <w:t>While the retail market can be quite competitive, this strong cultural commitment to high-end service and partners gives JLP a significant advantage over rivals that are typically</w:t>
      </w:r>
      <w:r w:rsidR="005560F7">
        <w:rPr>
          <w:rFonts w:ascii="Arial" w:hAnsi="Arial" w:cs="Arial"/>
          <w:color w:val="000000" w:themeColor="text1"/>
        </w:rPr>
        <w:t xml:space="preserve"> price- and speed-focused</w:t>
      </w:r>
      <w:r w:rsidR="00D502B0">
        <w:rPr>
          <w:rFonts w:ascii="Arial" w:hAnsi="Arial" w:cs="Arial"/>
          <w:color w:val="000000" w:themeColor="text1"/>
        </w:rPr>
        <w:t>.</w:t>
      </w:r>
    </w:p>
    <w:p w14:paraId="582C79D2" w14:textId="2B532457" w:rsidR="00D502B0" w:rsidRDefault="005560F7" w:rsidP="00597431">
      <w:pPr>
        <w:tabs>
          <w:tab w:val="left" w:pos="980"/>
        </w:tabs>
        <w:rPr>
          <w:rFonts w:ascii="Arial" w:hAnsi="Arial" w:cs="Arial"/>
          <w:color w:val="000000" w:themeColor="text1"/>
        </w:rPr>
      </w:pPr>
      <w:r>
        <w:rPr>
          <w:rFonts w:ascii="Arial" w:hAnsi="Arial" w:cs="Arial"/>
          <w:color w:val="000000" w:themeColor="text1"/>
        </w:rPr>
        <w:t xml:space="preserve">JLP’s culture supports long-term stability </w:t>
      </w:r>
      <w:r w:rsidR="00E15C90">
        <w:rPr>
          <w:rFonts w:ascii="Arial" w:hAnsi="Arial" w:cs="Arial"/>
          <w:color w:val="000000" w:themeColor="text1"/>
        </w:rPr>
        <w:t>through its</w:t>
      </w:r>
      <w:r>
        <w:rPr>
          <w:rFonts w:ascii="Arial" w:hAnsi="Arial" w:cs="Arial"/>
          <w:color w:val="000000" w:themeColor="text1"/>
        </w:rPr>
        <w:t xml:space="preserve"> values, ethical behaviour, fairness, and open communication. The organisation tends to </w:t>
      </w:r>
      <w:r w:rsidR="00E15C90">
        <w:rPr>
          <w:rFonts w:ascii="Arial" w:hAnsi="Arial" w:cs="Arial"/>
          <w:color w:val="000000" w:themeColor="text1"/>
        </w:rPr>
        <w:t>adopt a long-term approach to protect its future rather than make</w:t>
      </w:r>
      <w:r>
        <w:rPr>
          <w:rFonts w:ascii="Arial" w:hAnsi="Arial" w:cs="Arial"/>
          <w:color w:val="000000" w:themeColor="text1"/>
        </w:rPr>
        <w:t xml:space="preserve"> snap decisions for short-term</w:t>
      </w:r>
      <w:r w:rsidR="00AE0ECD">
        <w:rPr>
          <w:rFonts w:ascii="Arial" w:hAnsi="Arial" w:cs="Arial"/>
          <w:color w:val="000000" w:themeColor="text1"/>
        </w:rPr>
        <w:t xml:space="preserve"> </w:t>
      </w:r>
      <w:r w:rsidR="00BB1CB6">
        <w:rPr>
          <w:rFonts w:ascii="Arial" w:hAnsi="Arial" w:cs="Arial"/>
          <w:color w:val="000000" w:themeColor="text1"/>
        </w:rPr>
        <w:t>returns</w:t>
      </w:r>
      <w:r w:rsidR="00106640">
        <w:rPr>
          <w:rFonts w:ascii="Arial" w:hAnsi="Arial" w:cs="Arial"/>
          <w:color w:val="000000" w:themeColor="text1"/>
        </w:rPr>
        <w:t>.</w:t>
      </w:r>
      <w:r w:rsidR="00E15C90">
        <w:rPr>
          <w:rFonts w:ascii="Arial" w:hAnsi="Arial" w:cs="Arial"/>
          <w:color w:val="000000" w:themeColor="text1"/>
        </w:rPr>
        <w:t xml:space="preserve"> </w:t>
      </w:r>
      <w:r w:rsidR="00106640">
        <w:rPr>
          <w:rFonts w:ascii="Arial" w:hAnsi="Arial" w:cs="Arial"/>
          <w:color w:val="000000" w:themeColor="text1"/>
        </w:rPr>
        <w:t xml:space="preserve">This builds trust with various </w:t>
      </w:r>
      <w:r w:rsidR="00E15C90">
        <w:rPr>
          <w:rFonts w:ascii="Arial" w:hAnsi="Arial" w:cs="Arial"/>
          <w:color w:val="000000" w:themeColor="text1"/>
        </w:rPr>
        <w:t>stakeholders</w:t>
      </w:r>
      <w:r w:rsidR="00E67F1C">
        <w:rPr>
          <w:rFonts w:ascii="Arial" w:hAnsi="Arial" w:cs="Arial"/>
          <w:color w:val="000000" w:themeColor="text1"/>
        </w:rPr>
        <w:t>, including</w:t>
      </w:r>
      <w:r w:rsidR="00E15C90">
        <w:rPr>
          <w:rFonts w:ascii="Arial" w:hAnsi="Arial" w:cs="Arial"/>
          <w:color w:val="000000" w:themeColor="text1"/>
        </w:rPr>
        <w:t xml:space="preserve"> customers, suppliers,</w:t>
      </w:r>
      <w:r w:rsidR="00106640">
        <w:rPr>
          <w:rFonts w:ascii="Arial" w:hAnsi="Arial" w:cs="Arial"/>
          <w:color w:val="000000" w:themeColor="text1"/>
        </w:rPr>
        <w:t xml:space="preserve"> and partners.</w:t>
      </w:r>
    </w:p>
    <w:p w14:paraId="5DA05E8B" w14:textId="73153D4D" w:rsidR="00231251" w:rsidRDefault="00A9743C" w:rsidP="00597431">
      <w:pPr>
        <w:tabs>
          <w:tab w:val="left" w:pos="980"/>
        </w:tabs>
        <w:rPr>
          <w:rFonts w:ascii="Arial" w:hAnsi="Arial" w:cs="Arial"/>
          <w:color w:val="000000" w:themeColor="text1"/>
        </w:rPr>
      </w:pPr>
      <w:r>
        <w:rPr>
          <w:rFonts w:ascii="Arial" w:hAnsi="Arial" w:cs="Arial"/>
          <w:color w:val="000000" w:themeColor="text1"/>
        </w:rPr>
        <w:t xml:space="preserve">Partners often show </w:t>
      </w:r>
      <w:r w:rsidR="00641A26">
        <w:rPr>
          <w:rFonts w:ascii="Arial" w:hAnsi="Arial" w:cs="Arial"/>
          <w:color w:val="000000" w:themeColor="text1"/>
        </w:rPr>
        <w:t xml:space="preserve">commitment, unity and </w:t>
      </w:r>
      <w:r w:rsidR="00E67F1C">
        <w:rPr>
          <w:rFonts w:ascii="Arial" w:hAnsi="Arial" w:cs="Arial"/>
          <w:color w:val="000000" w:themeColor="text1"/>
        </w:rPr>
        <w:t>strength, keeping the organisation on a steady path during</w:t>
      </w:r>
      <w:r w:rsidR="00AC167E">
        <w:rPr>
          <w:rFonts w:ascii="Arial" w:hAnsi="Arial" w:cs="Arial"/>
          <w:color w:val="000000" w:themeColor="text1"/>
        </w:rPr>
        <w:t xml:space="preserve"> difficult periods.</w:t>
      </w:r>
    </w:p>
    <w:p w14:paraId="17015F16" w14:textId="5B598920" w:rsidR="00A9743C" w:rsidRDefault="00231251" w:rsidP="00597431">
      <w:pPr>
        <w:tabs>
          <w:tab w:val="left" w:pos="980"/>
        </w:tabs>
        <w:rPr>
          <w:rFonts w:ascii="Arial" w:hAnsi="Arial" w:cs="Arial"/>
          <w:color w:val="000000" w:themeColor="text1"/>
        </w:rPr>
      </w:pPr>
      <w:r>
        <w:rPr>
          <w:rFonts w:ascii="Arial" w:hAnsi="Arial" w:cs="Arial"/>
          <w:color w:val="000000" w:themeColor="text1"/>
        </w:rPr>
        <w:t>Although there are positives</w:t>
      </w:r>
      <w:r w:rsidR="00E67F1C">
        <w:rPr>
          <w:rFonts w:ascii="Arial" w:hAnsi="Arial" w:cs="Arial"/>
          <w:color w:val="000000" w:themeColor="text1"/>
        </w:rPr>
        <w:t>,</w:t>
      </w:r>
      <w:r>
        <w:rPr>
          <w:rFonts w:ascii="Arial" w:hAnsi="Arial" w:cs="Arial"/>
          <w:color w:val="000000" w:themeColor="text1"/>
        </w:rPr>
        <w:t xml:space="preserve"> the culture </w:t>
      </w:r>
      <w:r w:rsidR="0043523D">
        <w:rPr>
          <w:rFonts w:ascii="Arial" w:hAnsi="Arial" w:cs="Arial"/>
          <w:color w:val="000000" w:themeColor="text1"/>
        </w:rPr>
        <w:t>can present some challenges.</w:t>
      </w:r>
      <w:r w:rsidR="00E67F1C">
        <w:rPr>
          <w:rFonts w:ascii="Arial" w:hAnsi="Arial" w:cs="Arial"/>
          <w:color w:val="000000" w:themeColor="text1"/>
        </w:rPr>
        <w:t xml:space="preserve"> </w:t>
      </w:r>
      <w:r w:rsidR="0043523D">
        <w:rPr>
          <w:rFonts w:ascii="Arial" w:hAnsi="Arial" w:cs="Arial"/>
          <w:color w:val="000000" w:themeColor="text1"/>
        </w:rPr>
        <w:t xml:space="preserve">The retail industry is </w:t>
      </w:r>
      <w:r w:rsidR="00E67F1C">
        <w:rPr>
          <w:rFonts w:ascii="Arial" w:hAnsi="Arial" w:cs="Arial"/>
          <w:color w:val="000000" w:themeColor="text1"/>
        </w:rPr>
        <w:t xml:space="preserve">fast-moving, and </w:t>
      </w:r>
      <w:r w:rsidR="003B35F0">
        <w:rPr>
          <w:rFonts w:ascii="Arial" w:hAnsi="Arial" w:cs="Arial"/>
          <w:color w:val="000000" w:themeColor="text1"/>
        </w:rPr>
        <w:t>competitors often</w:t>
      </w:r>
      <w:r w:rsidR="00E67F1C">
        <w:rPr>
          <w:rFonts w:ascii="Arial" w:hAnsi="Arial" w:cs="Arial"/>
          <w:color w:val="000000" w:themeColor="text1"/>
        </w:rPr>
        <w:t xml:space="preserve"> make rapid changes to pricing, technology,</w:t>
      </w:r>
      <w:r w:rsidR="00565E07">
        <w:rPr>
          <w:rFonts w:ascii="Arial" w:hAnsi="Arial" w:cs="Arial"/>
          <w:color w:val="000000" w:themeColor="text1"/>
        </w:rPr>
        <w:t xml:space="preserve"> and strategy.</w:t>
      </w:r>
      <w:r w:rsidR="008F0122">
        <w:rPr>
          <w:rFonts w:ascii="Arial" w:hAnsi="Arial" w:cs="Arial"/>
          <w:color w:val="000000" w:themeColor="text1"/>
        </w:rPr>
        <w:t xml:space="preserve"> </w:t>
      </w:r>
      <w:r w:rsidR="0055378C">
        <w:rPr>
          <w:rFonts w:ascii="Arial" w:hAnsi="Arial" w:cs="Arial"/>
          <w:color w:val="000000" w:themeColor="text1"/>
        </w:rPr>
        <w:t xml:space="preserve">The democratic decision-making model can be seen as </w:t>
      </w:r>
      <w:r w:rsidR="00DD2665">
        <w:rPr>
          <w:rFonts w:ascii="Arial" w:hAnsi="Arial" w:cs="Arial"/>
          <w:color w:val="000000" w:themeColor="text1"/>
        </w:rPr>
        <w:t>positive</w:t>
      </w:r>
      <w:r w:rsidR="0055378C">
        <w:rPr>
          <w:rFonts w:ascii="Arial" w:hAnsi="Arial" w:cs="Arial"/>
          <w:color w:val="000000" w:themeColor="text1"/>
        </w:rPr>
        <w:t xml:space="preserve"> for partner involvement</w:t>
      </w:r>
      <w:r w:rsidR="00D87DFF">
        <w:rPr>
          <w:rFonts w:ascii="Arial" w:hAnsi="Arial" w:cs="Arial"/>
          <w:color w:val="000000" w:themeColor="text1"/>
        </w:rPr>
        <w:t xml:space="preserve"> </w:t>
      </w:r>
      <w:r w:rsidR="002C03AD">
        <w:rPr>
          <w:rFonts w:ascii="Arial" w:hAnsi="Arial" w:cs="Arial"/>
          <w:color w:val="000000" w:themeColor="text1"/>
        </w:rPr>
        <w:t xml:space="preserve">but can also slow down </w:t>
      </w:r>
      <w:r w:rsidR="005355F3">
        <w:rPr>
          <w:rFonts w:ascii="Arial" w:hAnsi="Arial" w:cs="Arial"/>
          <w:color w:val="000000" w:themeColor="text1"/>
        </w:rPr>
        <w:t>the organisation's quick reaction</w:t>
      </w:r>
      <w:r w:rsidR="00005DEB">
        <w:rPr>
          <w:rFonts w:ascii="Arial" w:hAnsi="Arial" w:cs="Arial"/>
          <w:color w:val="000000" w:themeColor="text1"/>
        </w:rPr>
        <w:t>.</w:t>
      </w:r>
      <w:r w:rsidR="00B93129">
        <w:rPr>
          <w:rFonts w:ascii="Arial" w:hAnsi="Arial" w:cs="Arial"/>
          <w:color w:val="000000" w:themeColor="text1"/>
        </w:rPr>
        <w:t xml:space="preserve"> </w:t>
      </w:r>
      <w:r w:rsidR="0022155C">
        <w:rPr>
          <w:rFonts w:ascii="Arial" w:hAnsi="Arial" w:cs="Arial"/>
          <w:color w:val="000000" w:themeColor="text1"/>
        </w:rPr>
        <w:t xml:space="preserve">JLP’s approach means collective </w:t>
      </w:r>
      <w:r w:rsidR="008F0122">
        <w:rPr>
          <w:rFonts w:ascii="Arial" w:hAnsi="Arial" w:cs="Arial"/>
          <w:color w:val="000000" w:themeColor="text1"/>
        </w:rPr>
        <w:t xml:space="preserve">decision-making creates delays, which in turn reduce agility and make it harder to compete with </w:t>
      </w:r>
      <w:r w:rsidR="00382DF3">
        <w:rPr>
          <w:rFonts w:ascii="Arial" w:hAnsi="Arial" w:cs="Arial"/>
          <w:color w:val="000000" w:themeColor="text1"/>
        </w:rPr>
        <w:t>faster retailers.</w:t>
      </w:r>
    </w:p>
    <w:p w14:paraId="38050285" w14:textId="03B8465F" w:rsidR="006C62F8" w:rsidRDefault="00693650" w:rsidP="00597431">
      <w:pPr>
        <w:tabs>
          <w:tab w:val="left" w:pos="980"/>
        </w:tabs>
        <w:rPr>
          <w:rFonts w:ascii="Arial" w:hAnsi="Arial" w:cs="Arial"/>
          <w:color w:val="000000" w:themeColor="text1"/>
        </w:rPr>
      </w:pPr>
      <w:r>
        <w:rPr>
          <w:rFonts w:ascii="Arial" w:hAnsi="Arial" w:cs="Arial"/>
          <w:color w:val="000000" w:themeColor="text1"/>
        </w:rPr>
        <w:t xml:space="preserve">Costs and budgets can be another challenge; the partnership model </w:t>
      </w:r>
      <w:r w:rsidR="00BB03B1">
        <w:rPr>
          <w:rFonts w:ascii="Arial" w:hAnsi="Arial" w:cs="Arial"/>
          <w:color w:val="000000" w:themeColor="text1"/>
        </w:rPr>
        <w:t>offers benefits such as bonuses, training, discounts, and well-being</w:t>
      </w:r>
      <w:r w:rsidR="00B37C44">
        <w:rPr>
          <w:rFonts w:ascii="Arial" w:hAnsi="Arial" w:cs="Arial"/>
          <w:color w:val="000000" w:themeColor="text1"/>
        </w:rPr>
        <w:t xml:space="preserve"> support packages</w:t>
      </w:r>
      <w:r w:rsidR="00FD653D">
        <w:rPr>
          <w:rFonts w:ascii="Arial" w:hAnsi="Arial" w:cs="Arial"/>
          <w:color w:val="000000" w:themeColor="text1"/>
        </w:rPr>
        <w:t>.</w:t>
      </w:r>
      <w:r w:rsidR="00BB03B1">
        <w:rPr>
          <w:rFonts w:ascii="Arial" w:hAnsi="Arial" w:cs="Arial"/>
          <w:color w:val="000000" w:themeColor="text1"/>
        </w:rPr>
        <w:t xml:space="preserve"> </w:t>
      </w:r>
      <w:r w:rsidR="00FD653D">
        <w:rPr>
          <w:rFonts w:ascii="Arial" w:hAnsi="Arial" w:cs="Arial"/>
          <w:color w:val="000000" w:themeColor="text1"/>
        </w:rPr>
        <w:t>These benefits are costly to maintain</w:t>
      </w:r>
      <w:r w:rsidR="00BB03B1">
        <w:rPr>
          <w:rFonts w:ascii="Arial" w:hAnsi="Arial" w:cs="Arial"/>
          <w:color w:val="000000" w:themeColor="text1"/>
        </w:rPr>
        <w:t>, especially during periods of low sales</w:t>
      </w:r>
      <w:r w:rsidR="00DC6780">
        <w:rPr>
          <w:rFonts w:ascii="Arial" w:hAnsi="Arial" w:cs="Arial"/>
          <w:color w:val="000000" w:themeColor="text1"/>
        </w:rPr>
        <w:t>. However,</w:t>
      </w:r>
      <w:r w:rsidR="00BB03B1">
        <w:rPr>
          <w:rFonts w:ascii="Arial" w:hAnsi="Arial" w:cs="Arial"/>
          <w:color w:val="000000" w:themeColor="text1"/>
        </w:rPr>
        <w:t xml:space="preserve"> this may raise workforce morale</w:t>
      </w:r>
      <w:r w:rsidR="00C95848">
        <w:rPr>
          <w:rFonts w:ascii="Arial" w:hAnsi="Arial" w:cs="Arial"/>
          <w:color w:val="000000" w:themeColor="text1"/>
        </w:rPr>
        <w:t>;</w:t>
      </w:r>
      <w:r w:rsidR="00BB03B1">
        <w:rPr>
          <w:rFonts w:ascii="Arial" w:hAnsi="Arial" w:cs="Arial"/>
          <w:color w:val="000000" w:themeColor="text1"/>
        </w:rPr>
        <w:t xml:space="preserve"> it can also </w:t>
      </w:r>
      <w:r w:rsidR="00726651">
        <w:rPr>
          <w:rFonts w:ascii="Arial" w:hAnsi="Arial" w:cs="Arial"/>
          <w:color w:val="000000" w:themeColor="text1"/>
        </w:rPr>
        <w:t>strain budget resources and hinder investment in other areas,</w:t>
      </w:r>
      <w:r w:rsidR="00490D1D">
        <w:rPr>
          <w:rFonts w:ascii="Arial" w:hAnsi="Arial" w:cs="Arial"/>
          <w:color w:val="000000" w:themeColor="text1"/>
        </w:rPr>
        <w:t xml:space="preserve"> such as </w:t>
      </w:r>
      <w:r w:rsidR="007951F6">
        <w:rPr>
          <w:rFonts w:ascii="Arial" w:hAnsi="Arial" w:cs="Arial"/>
          <w:color w:val="000000" w:themeColor="text1"/>
        </w:rPr>
        <w:t>expansion.</w:t>
      </w:r>
    </w:p>
    <w:p w14:paraId="5C133BBD" w14:textId="475BB6D7" w:rsidR="00EE6353" w:rsidRDefault="00EE6353" w:rsidP="00597431">
      <w:pPr>
        <w:tabs>
          <w:tab w:val="left" w:pos="980"/>
        </w:tabs>
        <w:rPr>
          <w:rFonts w:ascii="Arial" w:hAnsi="Arial" w:cs="Arial"/>
          <w:color w:val="000000" w:themeColor="text1"/>
        </w:rPr>
      </w:pPr>
      <w:r>
        <w:rPr>
          <w:rFonts w:ascii="Arial" w:hAnsi="Arial" w:cs="Arial"/>
          <w:color w:val="000000" w:themeColor="text1"/>
        </w:rPr>
        <w:t>And lastly</w:t>
      </w:r>
      <w:r w:rsidR="00A306DD">
        <w:rPr>
          <w:rFonts w:ascii="Arial" w:hAnsi="Arial" w:cs="Arial"/>
          <w:color w:val="000000" w:themeColor="text1"/>
        </w:rPr>
        <w:t xml:space="preserve">, high expectations for a high-end service and certain </w:t>
      </w:r>
      <w:proofErr w:type="spellStart"/>
      <w:r w:rsidR="00A306DD">
        <w:rPr>
          <w:rFonts w:ascii="Arial" w:hAnsi="Arial" w:cs="Arial"/>
          <w:color w:val="000000" w:themeColor="text1"/>
        </w:rPr>
        <w:t>behaviours</w:t>
      </w:r>
      <w:proofErr w:type="spellEnd"/>
      <w:r w:rsidR="00A306DD">
        <w:rPr>
          <w:rFonts w:ascii="Arial" w:hAnsi="Arial" w:cs="Arial"/>
          <w:color w:val="000000" w:themeColor="text1"/>
        </w:rPr>
        <w:t xml:space="preserve"> </w:t>
      </w:r>
      <w:r w:rsidR="004B6F19">
        <w:rPr>
          <w:rFonts w:ascii="Arial" w:hAnsi="Arial" w:cs="Arial"/>
          <w:color w:val="000000" w:themeColor="text1"/>
        </w:rPr>
        <w:t>create</w:t>
      </w:r>
      <w:r w:rsidR="00A306DD">
        <w:rPr>
          <w:rFonts w:ascii="Arial" w:hAnsi="Arial" w:cs="Arial"/>
          <w:color w:val="000000" w:themeColor="text1"/>
        </w:rPr>
        <w:t xml:space="preserve"> pressure for the partners, especially to continuously </w:t>
      </w:r>
      <w:proofErr w:type="gramStart"/>
      <w:r w:rsidR="00A306DD">
        <w:rPr>
          <w:rFonts w:ascii="Arial" w:hAnsi="Arial" w:cs="Arial"/>
          <w:color w:val="000000" w:themeColor="text1"/>
        </w:rPr>
        <w:t>maintain these standards at all times</w:t>
      </w:r>
      <w:proofErr w:type="gramEnd"/>
      <w:r w:rsidR="00A306DD">
        <w:rPr>
          <w:rFonts w:ascii="Arial" w:hAnsi="Arial" w:cs="Arial"/>
          <w:color w:val="000000" w:themeColor="text1"/>
        </w:rPr>
        <w:t>, which can lead to anxiety,</w:t>
      </w:r>
      <w:r w:rsidR="00AD39B9">
        <w:rPr>
          <w:rFonts w:ascii="Arial" w:hAnsi="Arial" w:cs="Arial"/>
          <w:color w:val="000000" w:themeColor="text1"/>
        </w:rPr>
        <w:t xml:space="preserve"> </w:t>
      </w:r>
      <w:r w:rsidR="00A306DD">
        <w:rPr>
          <w:rFonts w:ascii="Arial" w:hAnsi="Arial" w:cs="Arial"/>
          <w:color w:val="000000" w:themeColor="text1"/>
        </w:rPr>
        <w:t>stress, and rapid burnout. If not monitored, this can affect performance and reputation. Overall,</w:t>
      </w:r>
      <w:r w:rsidR="00FA1B57">
        <w:rPr>
          <w:rFonts w:ascii="Arial" w:hAnsi="Arial" w:cs="Arial"/>
          <w:color w:val="000000" w:themeColor="text1"/>
        </w:rPr>
        <w:t xml:space="preserve"> the culture</w:t>
      </w:r>
      <w:r w:rsidR="005F2D3A">
        <w:rPr>
          <w:rFonts w:ascii="Arial" w:hAnsi="Arial" w:cs="Arial"/>
          <w:color w:val="000000" w:themeColor="text1"/>
        </w:rPr>
        <w:t xml:space="preserve"> maintains a strong and </w:t>
      </w:r>
      <w:proofErr w:type="gramStart"/>
      <w:r w:rsidR="005F2D3A">
        <w:rPr>
          <w:rFonts w:ascii="Arial" w:hAnsi="Arial" w:cs="Arial"/>
          <w:color w:val="000000" w:themeColor="text1"/>
        </w:rPr>
        <w:t>mostly</w:t>
      </w:r>
      <w:proofErr w:type="gramEnd"/>
      <w:r w:rsidR="005F2D3A">
        <w:rPr>
          <w:rFonts w:ascii="Arial" w:hAnsi="Arial" w:cs="Arial"/>
          <w:color w:val="000000" w:themeColor="text1"/>
        </w:rPr>
        <w:t xml:space="preserve"> positive </w:t>
      </w:r>
      <w:r w:rsidR="00261308">
        <w:rPr>
          <w:rFonts w:ascii="Arial" w:hAnsi="Arial" w:cs="Arial"/>
          <w:color w:val="000000" w:themeColor="text1"/>
        </w:rPr>
        <w:t>impact on performance.</w:t>
      </w:r>
      <w:r w:rsidR="00A306DD">
        <w:rPr>
          <w:rFonts w:ascii="Arial" w:hAnsi="Arial" w:cs="Arial"/>
          <w:color w:val="000000" w:themeColor="text1"/>
        </w:rPr>
        <w:t xml:space="preserve"> </w:t>
      </w:r>
      <w:r w:rsidR="00261308">
        <w:rPr>
          <w:rFonts w:ascii="Arial" w:hAnsi="Arial" w:cs="Arial"/>
          <w:color w:val="000000" w:themeColor="text1"/>
        </w:rPr>
        <w:t>It shows customer loyalty</w:t>
      </w:r>
      <w:r w:rsidR="002A29AB">
        <w:rPr>
          <w:rFonts w:ascii="Arial" w:hAnsi="Arial" w:cs="Arial"/>
          <w:color w:val="000000" w:themeColor="text1"/>
        </w:rPr>
        <w:t>, ethical</w:t>
      </w:r>
      <w:r w:rsidR="00934357">
        <w:rPr>
          <w:rFonts w:ascii="Arial" w:hAnsi="Arial" w:cs="Arial"/>
          <w:color w:val="000000" w:themeColor="text1"/>
        </w:rPr>
        <w:t xml:space="preserve"> </w:t>
      </w:r>
      <w:proofErr w:type="spellStart"/>
      <w:r w:rsidR="00934357">
        <w:rPr>
          <w:rFonts w:ascii="Arial" w:hAnsi="Arial" w:cs="Arial"/>
          <w:color w:val="000000" w:themeColor="text1"/>
        </w:rPr>
        <w:t>behaviours</w:t>
      </w:r>
      <w:proofErr w:type="spellEnd"/>
      <w:r w:rsidR="0078165B">
        <w:rPr>
          <w:rFonts w:ascii="Arial" w:hAnsi="Arial" w:cs="Arial"/>
          <w:color w:val="000000" w:themeColor="text1"/>
        </w:rPr>
        <w:t xml:space="preserve">, </w:t>
      </w:r>
      <w:r w:rsidR="00A306DD">
        <w:rPr>
          <w:rFonts w:ascii="Arial" w:hAnsi="Arial" w:cs="Arial"/>
          <w:color w:val="000000" w:themeColor="text1"/>
        </w:rPr>
        <w:t>long-term stability, and</w:t>
      </w:r>
      <w:r w:rsidR="0078165B">
        <w:rPr>
          <w:rFonts w:ascii="Arial" w:hAnsi="Arial" w:cs="Arial"/>
          <w:color w:val="000000" w:themeColor="text1"/>
        </w:rPr>
        <w:t xml:space="preserve"> motivation.</w:t>
      </w:r>
      <w:r w:rsidR="00E313B7">
        <w:rPr>
          <w:rFonts w:ascii="Arial" w:hAnsi="Arial" w:cs="Arial"/>
          <w:color w:val="000000" w:themeColor="text1"/>
        </w:rPr>
        <w:t xml:space="preserve"> </w:t>
      </w:r>
      <w:r w:rsidR="00F5758D">
        <w:rPr>
          <w:rFonts w:ascii="Arial" w:hAnsi="Arial" w:cs="Arial"/>
          <w:color w:val="000000" w:themeColor="text1"/>
        </w:rPr>
        <w:t>Decision making</w:t>
      </w:r>
      <w:r w:rsidR="00A306DD">
        <w:rPr>
          <w:rFonts w:ascii="Arial" w:hAnsi="Arial" w:cs="Arial"/>
          <w:color w:val="000000" w:themeColor="text1"/>
        </w:rPr>
        <w:t xml:space="preserve"> can be slow</w:t>
      </w:r>
      <w:r w:rsidR="00A24DE4">
        <w:rPr>
          <w:rFonts w:ascii="Arial" w:hAnsi="Arial" w:cs="Arial"/>
          <w:color w:val="000000" w:themeColor="text1"/>
        </w:rPr>
        <w:t>, causing delays, whilst costs</w:t>
      </w:r>
      <w:r w:rsidR="00506B52">
        <w:rPr>
          <w:rFonts w:ascii="Arial" w:hAnsi="Arial" w:cs="Arial"/>
          <w:color w:val="000000" w:themeColor="text1"/>
        </w:rPr>
        <w:t xml:space="preserve"> can also increase.</w:t>
      </w:r>
      <w:r w:rsidR="00A306DD">
        <w:rPr>
          <w:rFonts w:ascii="Arial" w:hAnsi="Arial" w:cs="Arial"/>
          <w:color w:val="000000" w:themeColor="text1"/>
        </w:rPr>
        <w:t xml:space="preserve"> </w:t>
      </w:r>
      <w:r w:rsidR="00037EE5">
        <w:rPr>
          <w:rFonts w:ascii="Arial" w:hAnsi="Arial" w:cs="Arial"/>
          <w:color w:val="000000" w:themeColor="text1"/>
        </w:rPr>
        <w:t xml:space="preserve">The main challenge for John Lewis Partnership is </w:t>
      </w:r>
      <w:proofErr w:type="gramStart"/>
      <w:r w:rsidR="00037EE5">
        <w:rPr>
          <w:rFonts w:ascii="Arial" w:hAnsi="Arial" w:cs="Arial"/>
          <w:color w:val="000000" w:themeColor="text1"/>
        </w:rPr>
        <w:t>ensuring</w:t>
      </w:r>
      <w:proofErr w:type="gramEnd"/>
      <w:r w:rsidR="00037EE5">
        <w:rPr>
          <w:rFonts w:ascii="Arial" w:hAnsi="Arial" w:cs="Arial"/>
          <w:color w:val="000000" w:themeColor="text1"/>
        </w:rPr>
        <w:t xml:space="preserve"> </w:t>
      </w:r>
      <w:r w:rsidR="003D44C7">
        <w:rPr>
          <w:rFonts w:ascii="Arial" w:hAnsi="Arial" w:cs="Arial"/>
          <w:color w:val="000000" w:themeColor="text1"/>
        </w:rPr>
        <w:t>there is a balance between its cultural values</w:t>
      </w:r>
      <w:r w:rsidR="005E429F">
        <w:rPr>
          <w:rFonts w:ascii="Arial" w:hAnsi="Arial" w:cs="Arial"/>
          <w:color w:val="000000" w:themeColor="text1"/>
        </w:rPr>
        <w:t xml:space="preserve"> with staying relevant and </w:t>
      </w:r>
      <w:proofErr w:type="spellStart"/>
      <w:r w:rsidR="005E429F">
        <w:rPr>
          <w:rFonts w:ascii="Arial" w:hAnsi="Arial" w:cs="Arial"/>
          <w:color w:val="000000" w:themeColor="text1"/>
        </w:rPr>
        <w:t>competive</w:t>
      </w:r>
      <w:proofErr w:type="spellEnd"/>
      <w:r w:rsidR="005E429F">
        <w:rPr>
          <w:rFonts w:ascii="Arial" w:hAnsi="Arial" w:cs="Arial"/>
          <w:color w:val="000000" w:themeColor="text1"/>
        </w:rPr>
        <w:t xml:space="preserve"> in a rapidly changing </w:t>
      </w:r>
      <w:r w:rsidR="007E6A47">
        <w:rPr>
          <w:rFonts w:ascii="Arial" w:hAnsi="Arial" w:cs="Arial"/>
          <w:color w:val="000000" w:themeColor="text1"/>
        </w:rPr>
        <w:t>environment.</w:t>
      </w:r>
    </w:p>
    <w:p w14:paraId="26C5EE60" w14:textId="77777777" w:rsidR="00AC7724" w:rsidRDefault="00AC7724" w:rsidP="00597431">
      <w:pPr>
        <w:tabs>
          <w:tab w:val="left" w:pos="980"/>
        </w:tabs>
        <w:rPr>
          <w:rFonts w:ascii="Arial" w:hAnsi="Arial" w:cs="Arial"/>
          <w:color w:val="000000" w:themeColor="text1"/>
        </w:rPr>
      </w:pPr>
    </w:p>
    <w:p w14:paraId="1DF9E2DE" w14:textId="77777777" w:rsidR="00AC7724" w:rsidRDefault="00AC7724" w:rsidP="00597431">
      <w:pPr>
        <w:tabs>
          <w:tab w:val="left" w:pos="980"/>
        </w:tabs>
        <w:rPr>
          <w:rFonts w:ascii="Arial" w:hAnsi="Arial" w:cs="Arial"/>
          <w:color w:val="000000" w:themeColor="text1"/>
        </w:rPr>
      </w:pPr>
    </w:p>
    <w:p w14:paraId="74FC751E" w14:textId="77777777" w:rsidR="00AC7724" w:rsidRDefault="00AC7724" w:rsidP="00597431">
      <w:pPr>
        <w:tabs>
          <w:tab w:val="left" w:pos="980"/>
        </w:tabs>
        <w:rPr>
          <w:rFonts w:ascii="Arial" w:hAnsi="Arial" w:cs="Arial"/>
          <w:color w:val="000000" w:themeColor="text1"/>
        </w:rPr>
      </w:pPr>
    </w:p>
    <w:p w14:paraId="0CE524FA" w14:textId="77777777" w:rsidR="00AC7724" w:rsidRDefault="00AC7724" w:rsidP="00597431">
      <w:pPr>
        <w:tabs>
          <w:tab w:val="left" w:pos="980"/>
        </w:tabs>
        <w:rPr>
          <w:rFonts w:ascii="Arial" w:hAnsi="Arial" w:cs="Arial"/>
          <w:color w:val="000000" w:themeColor="text1"/>
        </w:rPr>
      </w:pPr>
    </w:p>
    <w:p w14:paraId="172D0E39" w14:textId="0D81081D" w:rsidR="00AC7724" w:rsidRPr="00D12728" w:rsidRDefault="00BA56C9" w:rsidP="00597431">
      <w:pPr>
        <w:tabs>
          <w:tab w:val="left" w:pos="980"/>
        </w:tabs>
        <w:rPr>
          <w:rFonts w:ascii="Arial" w:hAnsi="Arial" w:cs="Arial"/>
          <w:b/>
          <w:bCs/>
          <w:color w:val="E2B80F" w:themeColor="accent1"/>
          <w:sz w:val="32"/>
          <w:szCs w:val="32"/>
          <w:u w:val="single"/>
        </w:rPr>
      </w:pPr>
      <w:r w:rsidRPr="00D12728">
        <w:rPr>
          <w:rFonts w:ascii="Arial" w:hAnsi="Arial" w:cs="Arial"/>
          <w:b/>
          <w:bCs/>
          <w:color w:val="E2B80F" w:themeColor="accent1"/>
          <w:sz w:val="32"/>
          <w:szCs w:val="32"/>
          <w:u w:val="single"/>
        </w:rPr>
        <w:t>Conclusion</w:t>
      </w:r>
    </w:p>
    <w:p w14:paraId="77930775" w14:textId="77777777" w:rsidR="00DC5DB6" w:rsidRDefault="00DC5DB6" w:rsidP="00597431">
      <w:pPr>
        <w:tabs>
          <w:tab w:val="left" w:pos="980"/>
        </w:tabs>
        <w:rPr>
          <w:rFonts w:ascii="Arial" w:hAnsi="Arial" w:cs="Arial"/>
          <w:b/>
          <w:bCs/>
          <w:color w:val="E2B80F" w:themeColor="accent1"/>
          <w:sz w:val="32"/>
          <w:szCs w:val="32"/>
        </w:rPr>
      </w:pPr>
    </w:p>
    <w:p w14:paraId="254735B6" w14:textId="5A8DDF62" w:rsidR="00DC5DB6" w:rsidRPr="000F659A" w:rsidRDefault="007B19C5" w:rsidP="00597431">
      <w:pPr>
        <w:tabs>
          <w:tab w:val="left" w:pos="980"/>
        </w:tabs>
        <w:rPr>
          <w:rFonts w:ascii="Arial" w:hAnsi="Arial" w:cs="Arial"/>
          <w:color w:val="000000" w:themeColor="text1"/>
        </w:rPr>
      </w:pPr>
      <w:r w:rsidRPr="000F659A">
        <w:rPr>
          <w:rFonts w:ascii="Arial" w:hAnsi="Arial" w:cs="Arial"/>
          <w:color w:val="000000" w:themeColor="text1"/>
        </w:rPr>
        <w:t xml:space="preserve">John Lewis Partnership’s organisational culture </w:t>
      </w:r>
      <w:r w:rsidR="00A663D2" w:rsidRPr="000F659A">
        <w:rPr>
          <w:rFonts w:ascii="Arial" w:hAnsi="Arial" w:cs="Arial"/>
          <w:color w:val="000000" w:themeColor="text1"/>
        </w:rPr>
        <w:t>plays a vital role in how the business runs</w:t>
      </w:r>
      <w:r w:rsidR="00B466E8" w:rsidRPr="000F659A">
        <w:rPr>
          <w:rFonts w:ascii="Arial" w:hAnsi="Arial" w:cs="Arial"/>
          <w:color w:val="000000" w:themeColor="text1"/>
        </w:rPr>
        <w:t xml:space="preserve"> and how it reacts to the pressures of a rapidly changing </w:t>
      </w:r>
      <w:r w:rsidR="00AD13CD" w:rsidRPr="000F659A">
        <w:rPr>
          <w:rFonts w:ascii="Arial" w:hAnsi="Arial" w:cs="Arial"/>
          <w:color w:val="000000" w:themeColor="text1"/>
        </w:rPr>
        <w:t>retail</w:t>
      </w:r>
      <w:r w:rsidR="00B466E8" w:rsidRPr="000F659A">
        <w:rPr>
          <w:rFonts w:ascii="Arial" w:hAnsi="Arial" w:cs="Arial"/>
          <w:color w:val="000000" w:themeColor="text1"/>
        </w:rPr>
        <w:t xml:space="preserve"> environment.</w:t>
      </w:r>
      <w:r w:rsidR="001F4BA4" w:rsidRPr="000F659A">
        <w:rPr>
          <w:rFonts w:ascii="Arial" w:hAnsi="Arial" w:cs="Arial"/>
          <w:color w:val="000000" w:themeColor="text1"/>
        </w:rPr>
        <w:t xml:space="preserve"> </w:t>
      </w:r>
      <w:r w:rsidR="006F1FCA" w:rsidRPr="000F659A">
        <w:rPr>
          <w:rFonts w:ascii="Arial" w:hAnsi="Arial" w:cs="Arial"/>
          <w:color w:val="000000" w:themeColor="text1"/>
        </w:rPr>
        <w:t>Its partnership model creates a workplace built on shared ownership, fairness and collective responsibility; these values shape both everyday behaviour and long-term</w:t>
      </w:r>
      <w:r w:rsidR="00B634B1" w:rsidRPr="000F659A">
        <w:rPr>
          <w:rFonts w:ascii="Arial" w:hAnsi="Arial" w:cs="Arial"/>
          <w:color w:val="000000" w:themeColor="text1"/>
        </w:rPr>
        <w:t xml:space="preserve"> strategic decisions.</w:t>
      </w:r>
      <w:r w:rsidR="00AD13CD" w:rsidRPr="000F659A">
        <w:rPr>
          <w:rFonts w:ascii="Arial" w:hAnsi="Arial" w:cs="Arial"/>
          <w:color w:val="000000" w:themeColor="text1"/>
        </w:rPr>
        <w:t xml:space="preserve"> </w:t>
      </w:r>
      <w:r w:rsidR="00B634B1" w:rsidRPr="000F659A">
        <w:rPr>
          <w:rFonts w:ascii="Arial" w:hAnsi="Arial" w:cs="Arial"/>
          <w:color w:val="000000" w:themeColor="text1"/>
        </w:rPr>
        <w:t>Throughout this report</w:t>
      </w:r>
      <w:r w:rsidR="00AD13CD" w:rsidRPr="000F659A">
        <w:rPr>
          <w:rFonts w:ascii="Arial" w:hAnsi="Arial" w:cs="Arial"/>
          <w:color w:val="000000" w:themeColor="text1"/>
        </w:rPr>
        <w:t xml:space="preserve">, it has become clear that </w:t>
      </w:r>
      <w:r w:rsidR="00805354" w:rsidRPr="000F659A">
        <w:rPr>
          <w:rFonts w:ascii="Arial" w:hAnsi="Arial" w:cs="Arial"/>
          <w:color w:val="000000" w:themeColor="text1"/>
        </w:rPr>
        <w:t xml:space="preserve">culture is not merely </w:t>
      </w:r>
      <w:r w:rsidR="00B2080C" w:rsidRPr="000F659A">
        <w:rPr>
          <w:rFonts w:ascii="Arial" w:hAnsi="Arial" w:cs="Arial"/>
          <w:color w:val="000000" w:themeColor="text1"/>
        </w:rPr>
        <w:t>an internal element but a core factor influencing</w:t>
      </w:r>
      <w:r w:rsidR="00805354" w:rsidRPr="000F659A">
        <w:rPr>
          <w:rFonts w:ascii="Arial" w:hAnsi="Arial" w:cs="Arial"/>
          <w:color w:val="000000" w:themeColor="text1"/>
        </w:rPr>
        <w:t xml:space="preserve"> structure, performance, and decision-making</w:t>
      </w:r>
      <w:r w:rsidR="00374F7D" w:rsidRPr="000F659A">
        <w:rPr>
          <w:rFonts w:ascii="Arial" w:hAnsi="Arial" w:cs="Arial"/>
          <w:color w:val="000000" w:themeColor="text1"/>
        </w:rPr>
        <w:t>.</w:t>
      </w:r>
    </w:p>
    <w:p w14:paraId="0E4C38DF" w14:textId="77777777" w:rsidR="00480622" w:rsidRPr="000F659A" w:rsidRDefault="00480622" w:rsidP="00597431">
      <w:pPr>
        <w:tabs>
          <w:tab w:val="left" w:pos="980"/>
        </w:tabs>
        <w:rPr>
          <w:rFonts w:ascii="Arial" w:hAnsi="Arial" w:cs="Arial"/>
          <w:color w:val="000000" w:themeColor="text1"/>
        </w:rPr>
      </w:pPr>
    </w:p>
    <w:p w14:paraId="23D420EF" w14:textId="2C5BF80C" w:rsidR="00592A41" w:rsidRPr="000F659A" w:rsidRDefault="00374F7D" w:rsidP="008B741B">
      <w:pPr>
        <w:tabs>
          <w:tab w:val="left" w:pos="980"/>
        </w:tabs>
        <w:rPr>
          <w:rFonts w:ascii="Arial" w:hAnsi="Arial" w:cs="Arial"/>
          <w:color w:val="000000" w:themeColor="text1"/>
        </w:rPr>
      </w:pPr>
      <w:r w:rsidRPr="000F659A">
        <w:rPr>
          <w:rFonts w:ascii="Arial" w:hAnsi="Arial" w:cs="Arial"/>
          <w:color w:val="000000" w:themeColor="text1"/>
        </w:rPr>
        <w:t>The culture encourages open communication</w:t>
      </w:r>
      <w:r w:rsidR="00AE7307" w:rsidRPr="000F659A">
        <w:rPr>
          <w:rFonts w:ascii="Arial" w:hAnsi="Arial" w:cs="Arial"/>
          <w:color w:val="000000" w:themeColor="text1"/>
        </w:rPr>
        <w:t>, democratic engagement</w:t>
      </w:r>
      <w:r w:rsidR="0032552F" w:rsidRPr="000F659A">
        <w:rPr>
          <w:rFonts w:ascii="Arial" w:hAnsi="Arial" w:cs="Arial"/>
          <w:color w:val="000000" w:themeColor="text1"/>
        </w:rPr>
        <w:t xml:space="preserve">, fairness </w:t>
      </w:r>
      <w:r w:rsidR="00EB357F" w:rsidRPr="000F659A">
        <w:rPr>
          <w:rFonts w:ascii="Arial" w:hAnsi="Arial" w:cs="Arial"/>
          <w:color w:val="000000" w:themeColor="text1"/>
        </w:rPr>
        <w:t xml:space="preserve">and a </w:t>
      </w:r>
      <w:r w:rsidR="008716D8" w:rsidRPr="000F659A">
        <w:rPr>
          <w:rFonts w:ascii="Arial" w:hAnsi="Arial" w:cs="Arial"/>
          <w:color w:val="000000" w:themeColor="text1"/>
        </w:rPr>
        <w:t xml:space="preserve">strong sense of belonging </w:t>
      </w:r>
      <w:r w:rsidR="00480622" w:rsidRPr="000F659A">
        <w:rPr>
          <w:rFonts w:ascii="Arial" w:hAnsi="Arial" w:cs="Arial"/>
          <w:color w:val="000000" w:themeColor="text1"/>
        </w:rPr>
        <w:t xml:space="preserve">amongst </w:t>
      </w:r>
      <w:r w:rsidR="00C412B7" w:rsidRPr="000F659A">
        <w:rPr>
          <w:rFonts w:ascii="Arial" w:hAnsi="Arial" w:cs="Arial"/>
          <w:color w:val="000000" w:themeColor="text1"/>
        </w:rPr>
        <w:t>the</w:t>
      </w:r>
      <w:r w:rsidR="00480622" w:rsidRPr="000F659A">
        <w:rPr>
          <w:rFonts w:ascii="Arial" w:hAnsi="Arial" w:cs="Arial"/>
          <w:color w:val="000000" w:themeColor="text1"/>
        </w:rPr>
        <w:t xml:space="preserve"> </w:t>
      </w:r>
      <w:r w:rsidR="00234AB1" w:rsidRPr="000F659A">
        <w:rPr>
          <w:rFonts w:ascii="Arial" w:hAnsi="Arial" w:cs="Arial"/>
          <w:color w:val="000000" w:themeColor="text1"/>
        </w:rPr>
        <w:t>partners. This</w:t>
      </w:r>
      <w:r w:rsidR="00C412B7" w:rsidRPr="000F659A">
        <w:rPr>
          <w:rFonts w:ascii="Arial" w:hAnsi="Arial" w:cs="Arial"/>
          <w:color w:val="000000" w:themeColor="text1"/>
        </w:rPr>
        <w:t xml:space="preserve"> has a direct impact on customer</w:t>
      </w:r>
      <w:r w:rsidR="00B405C2" w:rsidRPr="000F659A">
        <w:rPr>
          <w:rFonts w:ascii="Arial" w:hAnsi="Arial" w:cs="Arial"/>
          <w:color w:val="000000" w:themeColor="text1"/>
        </w:rPr>
        <w:t xml:space="preserve"> service, employee</w:t>
      </w:r>
      <w:r w:rsidR="002D194F" w:rsidRPr="000F659A">
        <w:rPr>
          <w:rFonts w:ascii="Arial" w:hAnsi="Arial" w:cs="Arial"/>
          <w:color w:val="000000" w:themeColor="text1"/>
        </w:rPr>
        <w:t xml:space="preserve"> motivation</w:t>
      </w:r>
      <w:r w:rsidR="00275E38" w:rsidRPr="000F659A">
        <w:rPr>
          <w:rFonts w:ascii="Arial" w:hAnsi="Arial" w:cs="Arial"/>
          <w:color w:val="000000" w:themeColor="text1"/>
        </w:rPr>
        <w:t>, and the organisation's reputation for ethical behaviour. The culture also reflects stability during difficult periods of uncertainty, even when facing economic pressures, technological change, or differences</w:t>
      </w:r>
      <w:r w:rsidR="005806D1" w:rsidRPr="000F659A">
        <w:rPr>
          <w:rFonts w:ascii="Arial" w:hAnsi="Arial" w:cs="Arial"/>
          <w:color w:val="000000" w:themeColor="text1"/>
        </w:rPr>
        <w:t xml:space="preserve"> in customer expectations</w:t>
      </w:r>
      <w:r w:rsidR="00F05C6E" w:rsidRPr="000F659A">
        <w:rPr>
          <w:rFonts w:ascii="Arial" w:hAnsi="Arial" w:cs="Arial"/>
          <w:color w:val="000000" w:themeColor="text1"/>
        </w:rPr>
        <w:t>.</w:t>
      </w:r>
      <w:r w:rsidR="00B2080C" w:rsidRPr="000F659A">
        <w:rPr>
          <w:rFonts w:ascii="Arial" w:hAnsi="Arial" w:cs="Arial"/>
          <w:color w:val="000000" w:themeColor="text1"/>
        </w:rPr>
        <w:t>JLP's</w:t>
      </w:r>
      <w:r w:rsidR="00F05C6E" w:rsidRPr="000F659A">
        <w:rPr>
          <w:rFonts w:ascii="Arial" w:hAnsi="Arial" w:cs="Arial"/>
          <w:color w:val="000000" w:themeColor="text1"/>
        </w:rPr>
        <w:t xml:space="preserve"> values drive </w:t>
      </w:r>
      <w:r w:rsidR="00E52EE0" w:rsidRPr="000F659A">
        <w:rPr>
          <w:rFonts w:ascii="Arial" w:hAnsi="Arial" w:cs="Arial"/>
          <w:color w:val="000000" w:themeColor="text1"/>
        </w:rPr>
        <w:t>how the organisation adapts and maintains consistency.</w:t>
      </w:r>
    </w:p>
    <w:p w14:paraId="71E8F563" w14:textId="58002206" w:rsidR="00652ABC" w:rsidRPr="000F659A" w:rsidRDefault="00652ABC" w:rsidP="008B741B">
      <w:pPr>
        <w:tabs>
          <w:tab w:val="left" w:pos="980"/>
        </w:tabs>
        <w:rPr>
          <w:rFonts w:ascii="Arial" w:hAnsi="Arial" w:cs="Arial"/>
          <w:color w:val="000000" w:themeColor="text1"/>
        </w:rPr>
      </w:pPr>
      <w:r w:rsidRPr="000F659A">
        <w:rPr>
          <w:rFonts w:ascii="Arial" w:hAnsi="Arial" w:cs="Arial"/>
          <w:color w:val="000000" w:themeColor="text1"/>
        </w:rPr>
        <w:t>The culture also presents challenges</w:t>
      </w:r>
      <w:r w:rsidR="00102191" w:rsidRPr="000F659A">
        <w:rPr>
          <w:rFonts w:ascii="Arial" w:hAnsi="Arial" w:cs="Arial"/>
          <w:color w:val="000000" w:themeColor="text1"/>
        </w:rPr>
        <w:t>, such as decision-making delays, which can lead to delays; the cost of maintaining</w:t>
      </w:r>
      <w:r w:rsidR="00D102C7" w:rsidRPr="000F659A">
        <w:rPr>
          <w:rFonts w:ascii="Arial" w:hAnsi="Arial" w:cs="Arial"/>
          <w:color w:val="000000" w:themeColor="text1"/>
        </w:rPr>
        <w:t xml:space="preserve"> partner benefits </w:t>
      </w:r>
      <w:r w:rsidR="00E71C71" w:rsidRPr="000F659A">
        <w:rPr>
          <w:rFonts w:ascii="Arial" w:hAnsi="Arial" w:cs="Arial"/>
          <w:color w:val="000000" w:themeColor="text1"/>
        </w:rPr>
        <w:t>can limit budget resources.</w:t>
      </w:r>
      <w:r w:rsidR="00FC2545" w:rsidRPr="000F659A">
        <w:rPr>
          <w:rFonts w:ascii="Arial" w:hAnsi="Arial" w:cs="Arial"/>
          <w:color w:val="000000" w:themeColor="text1"/>
        </w:rPr>
        <w:t xml:space="preserve"> </w:t>
      </w:r>
      <w:r w:rsidR="00E71C71" w:rsidRPr="000F659A">
        <w:rPr>
          <w:rFonts w:ascii="Arial" w:hAnsi="Arial" w:cs="Arial"/>
          <w:color w:val="000000" w:themeColor="text1"/>
        </w:rPr>
        <w:t xml:space="preserve">The </w:t>
      </w:r>
      <w:r w:rsidR="00FC2545" w:rsidRPr="000F659A">
        <w:rPr>
          <w:rFonts w:ascii="Arial" w:hAnsi="Arial" w:cs="Arial"/>
          <w:color w:val="000000" w:themeColor="text1"/>
        </w:rPr>
        <w:t>above</w:t>
      </w:r>
      <w:r w:rsidR="00E71C71" w:rsidRPr="000F659A">
        <w:rPr>
          <w:rFonts w:ascii="Arial" w:hAnsi="Arial" w:cs="Arial"/>
          <w:color w:val="000000" w:themeColor="text1"/>
        </w:rPr>
        <w:t xml:space="preserve"> factors highlight </w:t>
      </w:r>
      <w:r w:rsidR="00FC2545" w:rsidRPr="000F659A">
        <w:rPr>
          <w:rFonts w:ascii="Arial" w:hAnsi="Arial" w:cs="Arial"/>
          <w:color w:val="000000" w:themeColor="text1"/>
        </w:rPr>
        <w:t xml:space="preserve">the need to balance </w:t>
      </w:r>
      <w:r w:rsidR="000112DD" w:rsidRPr="000F659A">
        <w:rPr>
          <w:rFonts w:ascii="Arial" w:hAnsi="Arial" w:cs="Arial"/>
          <w:color w:val="000000" w:themeColor="text1"/>
        </w:rPr>
        <w:t>main</w:t>
      </w:r>
      <w:r w:rsidR="00B20CD8" w:rsidRPr="000F659A">
        <w:rPr>
          <w:rFonts w:ascii="Arial" w:hAnsi="Arial" w:cs="Arial"/>
          <w:color w:val="000000" w:themeColor="text1"/>
        </w:rPr>
        <w:t xml:space="preserve">taining the </w:t>
      </w:r>
      <w:r w:rsidR="00FC2545" w:rsidRPr="000F659A">
        <w:rPr>
          <w:rFonts w:ascii="Arial" w:hAnsi="Arial" w:cs="Arial"/>
          <w:color w:val="000000" w:themeColor="text1"/>
        </w:rPr>
        <w:t>strengths</w:t>
      </w:r>
      <w:r w:rsidR="00D46A38" w:rsidRPr="000F659A">
        <w:rPr>
          <w:rFonts w:ascii="Arial" w:hAnsi="Arial" w:cs="Arial"/>
          <w:color w:val="000000" w:themeColor="text1"/>
        </w:rPr>
        <w:t xml:space="preserve"> of the partnership model whil</w:t>
      </w:r>
      <w:r w:rsidR="00920320" w:rsidRPr="000F659A">
        <w:rPr>
          <w:rFonts w:ascii="Arial" w:hAnsi="Arial" w:cs="Arial"/>
          <w:color w:val="000000" w:themeColor="text1"/>
        </w:rPr>
        <w:t xml:space="preserve">e making sure the </w:t>
      </w:r>
      <w:r w:rsidR="00B83D39" w:rsidRPr="000F659A">
        <w:rPr>
          <w:rFonts w:ascii="Arial" w:hAnsi="Arial" w:cs="Arial"/>
          <w:color w:val="000000" w:themeColor="text1"/>
        </w:rPr>
        <w:t>organisation stays competitive in a fast-moving</w:t>
      </w:r>
      <w:r w:rsidR="00920320" w:rsidRPr="000F659A">
        <w:rPr>
          <w:rFonts w:ascii="Arial" w:hAnsi="Arial" w:cs="Arial"/>
          <w:color w:val="000000" w:themeColor="text1"/>
        </w:rPr>
        <w:t xml:space="preserve"> industry.</w:t>
      </w:r>
    </w:p>
    <w:p w14:paraId="1A2D7665" w14:textId="2C16BE9D" w:rsidR="00143E88" w:rsidRPr="000F659A" w:rsidRDefault="00143E88" w:rsidP="008B741B">
      <w:pPr>
        <w:tabs>
          <w:tab w:val="left" w:pos="980"/>
        </w:tabs>
        <w:rPr>
          <w:rFonts w:ascii="Arial" w:hAnsi="Arial" w:cs="Arial"/>
          <w:color w:val="000000" w:themeColor="text1"/>
        </w:rPr>
      </w:pPr>
      <w:r w:rsidRPr="000F659A">
        <w:rPr>
          <w:rFonts w:ascii="Arial" w:hAnsi="Arial" w:cs="Arial"/>
          <w:color w:val="000000" w:themeColor="text1"/>
        </w:rPr>
        <w:t>In conclusion</w:t>
      </w:r>
      <w:r w:rsidR="00B83D39" w:rsidRPr="000F659A">
        <w:rPr>
          <w:rFonts w:ascii="Arial" w:hAnsi="Arial" w:cs="Arial"/>
          <w:color w:val="000000" w:themeColor="text1"/>
        </w:rPr>
        <w:t>, John Lewis Partnership's culture is one of its prized assets;</w:t>
      </w:r>
      <w:r w:rsidR="005058F5" w:rsidRPr="000F659A">
        <w:rPr>
          <w:rFonts w:ascii="Arial" w:hAnsi="Arial" w:cs="Arial"/>
          <w:color w:val="000000" w:themeColor="text1"/>
        </w:rPr>
        <w:t xml:space="preserve"> it </w:t>
      </w:r>
      <w:r w:rsidR="000410E3" w:rsidRPr="000F659A">
        <w:rPr>
          <w:rFonts w:ascii="Arial" w:hAnsi="Arial" w:cs="Arial"/>
          <w:color w:val="000000" w:themeColor="text1"/>
        </w:rPr>
        <w:t xml:space="preserve">fosters resilience, strengthens relationships with customers and partners, and provides not only an identity but also a sense of </w:t>
      </w:r>
      <w:r w:rsidR="004222B6" w:rsidRPr="000F659A">
        <w:rPr>
          <w:rFonts w:ascii="Arial" w:hAnsi="Arial" w:cs="Arial"/>
          <w:color w:val="000000" w:themeColor="text1"/>
        </w:rPr>
        <w:t>community.</w:t>
      </w:r>
      <w:r w:rsidR="00B83D39" w:rsidRPr="000F659A">
        <w:rPr>
          <w:rFonts w:ascii="Arial" w:hAnsi="Arial" w:cs="Arial"/>
          <w:color w:val="000000" w:themeColor="text1"/>
        </w:rPr>
        <w:t xml:space="preserve"> </w:t>
      </w:r>
      <w:r w:rsidR="004222B6" w:rsidRPr="000F659A">
        <w:rPr>
          <w:rFonts w:ascii="Arial" w:hAnsi="Arial" w:cs="Arial"/>
          <w:color w:val="000000" w:themeColor="text1"/>
        </w:rPr>
        <w:t>This cultural foundation</w:t>
      </w:r>
      <w:r w:rsidR="00BF4495" w:rsidRPr="000F659A">
        <w:rPr>
          <w:rFonts w:ascii="Arial" w:hAnsi="Arial" w:cs="Arial"/>
          <w:color w:val="000000" w:themeColor="text1"/>
        </w:rPr>
        <w:t xml:space="preserve"> has been </w:t>
      </w:r>
      <w:r w:rsidR="00926DBD" w:rsidRPr="000F659A">
        <w:rPr>
          <w:rFonts w:ascii="Arial" w:hAnsi="Arial" w:cs="Arial"/>
          <w:color w:val="000000" w:themeColor="text1"/>
        </w:rPr>
        <w:t>laid</w:t>
      </w:r>
      <w:r w:rsidR="00BF4495" w:rsidRPr="000F659A">
        <w:rPr>
          <w:rFonts w:ascii="Arial" w:hAnsi="Arial" w:cs="Arial"/>
          <w:color w:val="000000" w:themeColor="text1"/>
        </w:rPr>
        <w:t xml:space="preserve"> for the organisation</w:t>
      </w:r>
      <w:r w:rsidR="00FA2FFF" w:rsidRPr="000F659A">
        <w:rPr>
          <w:rFonts w:ascii="Arial" w:hAnsi="Arial" w:cs="Arial"/>
          <w:color w:val="000000" w:themeColor="text1"/>
        </w:rPr>
        <w:t xml:space="preserve"> </w:t>
      </w:r>
      <w:r w:rsidR="003F4A12" w:rsidRPr="000F659A">
        <w:rPr>
          <w:rFonts w:ascii="Arial" w:hAnsi="Arial" w:cs="Arial"/>
          <w:color w:val="000000" w:themeColor="text1"/>
        </w:rPr>
        <w:t xml:space="preserve">and will remain crucial </w:t>
      </w:r>
      <w:r w:rsidR="00BF0D7F" w:rsidRPr="000F659A">
        <w:rPr>
          <w:rFonts w:ascii="Arial" w:hAnsi="Arial" w:cs="Arial"/>
          <w:color w:val="000000" w:themeColor="text1"/>
        </w:rPr>
        <w:t>to its ability</w:t>
      </w:r>
      <w:r w:rsidR="003F4A12" w:rsidRPr="000F659A">
        <w:rPr>
          <w:rFonts w:ascii="Arial" w:hAnsi="Arial" w:cs="Arial"/>
          <w:color w:val="000000" w:themeColor="text1"/>
        </w:rPr>
        <w:t xml:space="preserve"> to adapt to change and maintain long-term</w:t>
      </w:r>
      <w:r w:rsidR="001626A3" w:rsidRPr="000F659A">
        <w:rPr>
          <w:rFonts w:ascii="Arial" w:hAnsi="Arial" w:cs="Arial"/>
          <w:color w:val="000000" w:themeColor="text1"/>
        </w:rPr>
        <w:t xml:space="preserve"> success.</w:t>
      </w:r>
    </w:p>
    <w:p w14:paraId="33C572A3" w14:textId="77777777" w:rsidR="00DF3F4F" w:rsidRDefault="00DF3F4F" w:rsidP="008B741B">
      <w:pPr>
        <w:tabs>
          <w:tab w:val="left" w:pos="980"/>
        </w:tabs>
        <w:rPr>
          <w:rFonts w:ascii="Arial" w:hAnsi="Arial" w:cs="Arial"/>
          <w:b/>
          <w:bCs/>
          <w:color w:val="000000" w:themeColor="text1"/>
        </w:rPr>
      </w:pPr>
    </w:p>
    <w:p w14:paraId="7554E5CB" w14:textId="77777777" w:rsidR="00DF3F4F" w:rsidRDefault="00DF3F4F" w:rsidP="008B741B">
      <w:pPr>
        <w:tabs>
          <w:tab w:val="left" w:pos="980"/>
        </w:tabs>
        <w:rPr>
          <w:rFonts w:ascii="Arial" w:hAnsi="Arial" w:cs="Arial"/>
          <w:b/>
          <w:bCs/>
          <w:color w:val="000000" w:themeColor="text1"/>
        </w:rPr>
      </w:pPr>
    </w:p>
    <w:p w14:paraId="14E518C4" w14:textId="77777777" w:rsidR="00DF3F4F" w:rsidRDefault="00DF3F4F" w:rsidP="008B741B">
      <w:pPr>
        <w:tabs>
          <w:tab w:val="left" w:pos="980"/>
        </w:tabs>
        <w:rPr>
          <w:rFonts w:ascii="Arial" w:hAnsi="Arial" w:cs="Arial"/>
          <w:b/>
          <w:bCs/>
          <w:color w:val="000000" w:themeColor="text1"/>
        </w:rPr>
      </w:pPr>
    </w:p>
    <w:p w14:paraId="2D8A862A" w14:textId="77777777" w:rsidR="00DF3F4F" w:rsidRDefault="00DF3F4F" w:rsidP="008B741B">
      <w:pPr>
        <w:tabs>
          <w:tab w:val="left" w:pos="980"/>
        </w:tabs>
        <w:rPr>
          <w:rFonts w:ascii="Arial" w:hAnsi="Arial" w:cs="Arial"/>
          <w:b/>
          <w:bCs/>
          <w:color w:val="000000" w:themeColor="text1"/>
        </w:rPr>
      </w:pPr>
    </w:p>
    <w:p w14:paraId="481D644C" w14:textId="77777777" w:rsidR="00DF3F4F" w:rsidRDefault="00DF3F4F" w:rsidP="008B741B">
      <w:pPr>
        <w:tabs>
          <w:tab w:val="left" w:pos="980"/>
        </w:tabs>
        <w:rPr>
          <w:rFonts w:ascii="Arial" w:hAnsi="Arial" w:cs="Arial"/>
          <w:b/>
          <w:bCs/>
          <w:color w:val="000000" w:themeColor="text1"/>
        </w:rPr>
      </w:pPr>
    </w:p>
    <w:p w14:paraId="7C3A7F6B" w14:textId="77777777" w:rsidR="00DF3F4F" w:rsidRDefault="00DF3F4F" w:rsidP="008B741B">
      <w:pPr>
        <w:tabs>
          <w:tab w:val="left" w:pos="980"/>
        </w:tabs>
        <w:rPr>
          <w:rFonts w:ascii="Arial" w:hAnsi="Arial" w:cs="Arial"/>
          <w:b/>
          <w:bCs/>
          <w:color w:val="000000" w:themeColor="text1"/>
        </w:rPr>
      </w:pPr>
    </w:p>
    <w:p w14:paraId="3BF96560" w14:textId="77777777" w:rsidR="00DF3F4F" w:rsidRDefault="00DF3F4F" w:rsidP="008B741B">
      <w:pPr>
        <w:tabs>
          <w:tab w:val="left" w:pos="980"/>
        </w:tabs>
        <w:rPr>
          <w:rFonts w:ascii="Arial" w:hAnsi="Arial" w:cs="Arial"/>
          <w:b/>
          <w:bCs/>
          <w:color w:val="000000" w:themeColor="text1"/>
        </w:rPr>
      </w:pPr>
    </w:p>
    <w:p w14:paraId="0F426392" w14:textId="77777777" w:rsidR="00DF3F4F" w:rsidRDefault="00DF3F4F" w:rsidP="008B741B">
      <w:pPr>
        <w:tabs>
          <w:tab w:val="left" w:pos="980"/>
        </w:tabs>
        <w:rPr>
          <w:rFonts w:ascii="Arial" w:hAnsi="Arial" w:cs="Arial"/>
          <w:b/>
          <w:bCs/>
          <w:color w:val="000000" w:themeColor="text1"/>
        </w:rPr>
      </w:pPr>
    </w:p>
    <w:p w14:paraId="7599C4B5" w14:textId="77777777" w:rsidR="00DF3F4F" w:rsidRDefault="00DF3F4F" w:rsidP="008B741B">
      <w:pPr>
        <w:tabs>
          <w:tab w:val="left" w:pos="980"/>
        </w:tabs>
        <w:rPr>
          <w:rFonts w:ascii="Arial" w:hAnsi="Arial" w:cs="Arial"/>
          <w:b/>
          <w:bCs/>
          <w:color w:val="000000" w:themeColor="text1"/>
        </w:rPr>
      </w:pPr>
    </w:p>
    <w:p w14:paraId="019D6006" w14:textId="77777777" w:rsidR="00DF3F4F" w:rsidRDefault="00DF3F4F" w:rsidP="008B741B">
      <w:pPr>
        <w:tabs>
          <w:tab w:val="left" w:pos="980"/>
        </w:tabs>
        <w:rPr>
          <w:rFonts w:ascii="Arial" w:hAnsi="Arial" w:cs="Arial"/>
          <w:b/>
          <w:bCs/>
          <w:color w:val="000000" w:themeColor="text1"/>
        </w:rPr>
      </w:pPr>
    </w:p>
    <w:p w14:paraId="063A6ADC" w14:textId="77777777" w:rsidR="00DF3F4F" w:rsidRDefault="00DF3F4F" w:rsidP="008B741B">
      <w:pPr>
        <w:tabs>
          <w:tab w:val="left" w:pos="980"/>
        </w:tabs>
        <w:rPr>
          <w:rFonts w:ascii="Arial" w:hAnsi="Arial" w:cs="Arial"/>
          <w:b/>
          <w:bCs/>
          <w:color w:val="000000" w:themeColor="text1"/>
        </w:rPr>
      </w:pPr>
    </w:p>
    <w:p w14:paraId="596D03BC" w14:textId="77777777" w:rsidR="00DF3F4F" w:rsidRDefault="00DF3F4F" w:rsidP="008B741B">
      <w:pPr>
        <w:tabs>
          <w:tab w:val="left" w:pos="980"/>
        </w:tabs>
        <w:rPr>
          <w:rFonts w:ascii="Arial" w:hAnsi="Arial" w:cs="Arial"/>
          <w:b/>
          <w:bCs/>
          <w:color w:val="000000" w:themeColor="text1"/>
        </w:rPr>
      </w:pPr>
    </w:p>
    <w:p w14:paraId="7F1A445E" w14:textId="77777777" w:rsidR="00DF3F4F" w:rsidRDefault="00DF3F4F" w:rsidP="008B741B">
      <w:pPr>
        <w:tabs>
          <w:tab w:val="left" w:pos="980"/>
        </w:tabs>
        <w:rPr>
          <w:rFonts w:ascii="Arial" w:hAnsi="Arial" w:cs="Arial"/>
          <w:b/>
          <w:bCs/>
          <w:color w:val="000000" w:themeColor="text1"/>
        </w:rPr>
      </w:pPr>
    </w:p>
    <w:p w14:paraId="63AA0038" w14:textId="77777777" w:rsidR="00DF3F4F" w:rsidRDefault="00DF3F4F" w:rsidP="008B741B">
      <w:pPr>
        <w:tabs>
          <w:tab w:val="left" w:pos="980"/>
        </w:tabs>
        <w:rPr>
          <w:rFonts w:ascii="Arial" w:hAnsi="Arial" w:cs="Arial"/>
          <w:b/>
          <w:bCs/>
          <w:color w:val="000000" w:themeColor="text1"/>
        </w:rPr>
      </w:pPr>
    </w:p>
    <w:p w14:paraId="5D0EB082" w14:textId="77777777" w:rsidR="00DF3F4F" w:rsidRPr="00AB1A99" w:rsidRDefault="00DF3F4F" w:rsidP="008B741B">
      <w:pPr>
        <w:tabs>
          <w:tab w:val="left" w:pos="980"/>
        </w:tabs>
        <w:rPr>
          <w:rFonts w:ascii="Arial" w:hAnsi="Arial" w:cs="Arial"/>
          <w:b/>
          <w:bCs/>
          <w:color w:val="E2B80F" w:themeColor="accent1"/>
        </w:rPr>
      </w:pPr>
    </w:p>
    <w:p w14:paraId="7FBB571B" w14:textId="77777777" w:rsidR="00DF3F4F" w:rsidRDefault="00DF3F4F" w:rsidP="008B741B">
      <w:pPr>
        <w:tabs>
          <w:tab w:val="left" w:pos="980"/>
        </w:tabs>
        <w:rPr>
          <w:rFonts w:ascii="Arial" w:hAnsi="Arial" w:cs="Arial"/>
          <w:b/>
          <w:bCs/>
          <w:color w:val="000000" w:themeColor="text1"/>
        </w:rPr>
      </w:pPr>
    </w:p>
    <w:p w14:paraId="788FE452" w14:textId="77777777" w:rsidR="00DF3F4F" w:rsidRDefault="00DF3F4F" w:rsidP="008B741B">
      <w:pPr>
        <w:tabs>
          <w:tab w:val="left" w:pos="980"/>
        </w:tabs>
        <w:rPr>
          <w:rFonts w:ascii="Arial" w:hAnsi="Arial" w:cs="Arial"/>
          <w:b/>
          <w:bCs/>
          <w:color w:val="000000" w:themeColor="text1"/>
        </w:rPr>
      </w:pPr>
    </w:p>
    <w:p w14:paraId="34EB0692" w14:textId="77777777" w:rsidR="00DF3F4F" w:rsidRDefault="00DF3F4F" w:rsidP="008B741B">
      <w:pPr>
        <w:tabs>
          <w:tab w:val="left" w:pos="980"/>
        </w:tabs>
        <w:rPr>
          <w:rFonts w:ascii="Arial" w:hAnsi="Arial" w:cs="Arial"/>
          <w:b/>
          <w:bCs/>
          <w:color w:val="000000" w:themeColor="text1"/>
        </w:rPr>
      </w:pPr>
    </w:p>
    <w:p w14:paraId="26050C71" w14:textId="77777777" w:rsidR="00DF3F4F" w:rsidRDefault="00DF3F4F" w:rsidP="008B741B">
      <w:pPr>
        <w:tabs>
          <w:tab w:val="left" w:pos="980"/>
        </w:tabs>
        <w:rPr>
          <w:rFonts w:ascii="Arial" w:hAnsi="Arial" w:cs="Arial"/>
          <w:b/>
          <w:bCs/>
          <w:color w:val="000000" w:themeColor="text1"/>
        </w:rPr>
      </w:pPr>
    </w:p>
    <w:p w14:paraId="654A159D" w14:textId="77777777" w:rsidR="00DF3F4F" w:rsidRDefault="00DF3F4F" w:rsidP="008B741B">
      <w:pPr>
        <w:tabs>
          <w:tab w:val="left" w:pos="980"/>
        </w:tabs>
        <w:rPr>
          <w:rFonts w:ascii="Arial" w:hAnsi="Arial" w:cs="Arial"/>
          <w:b/>
          <w:bCs/>
          <w:color w:val="000000" w:themeColor="text1"/>
        </w:rPr>
      </w:pPr>
    </w:p>
    <w:p w14:paraId="460529DC" w14:textId="77777777" w:rsidR="00DF3F4F" w:rsidRDefault="00DF3F4F" w:rsidP="008B741B">
      <w:pPr>
        <w:tabs>
          <w:tab w:val="left" w:pos="980"/>
        </w:tabs>
        <w:rPr>
          <w:rFonts w:ascii="Arial" w:hAnsi="Arial" w:cs="Arial"/>
          <w:b/>
          <w:bCs/>
          <w:color w:val="000000" w:themeColor="text1"/>
        </w:rPr>
      </w:pPr>
    </w:p>
    <w:p w14:paraId="280789F0" w14:textId="77777777" w:rsidR="00DF3F4F" w:rsidRDefault="00DF3F4F" w:rsidP="008B741B">
      <w:pPr>
        <w:tabs>
          <w:tab w:val="left" w:pos="980"/>
        </w:tabs>
        <w:rPr>
          <w:rFonts w:ascii="Arial" w:hAnsi="Arial" w:cs="Arial"/>
          <w:b/>
          <w:bCs/>
          <w:color w:val="000000" w:themeColor="text1"/>
        </w:rPr>
      </w:pPr>
    </w:p>
    <w:p w14:paraId="6B19B32D" w14:textId="77777777" w:rsidR="00DF3F4F" w:rsidRDefault="00DF3F4F" w:rsidP="008B741B">
      <w:pPr>
        <w:tabs>
          <w:tab w:val="left" w:pos="980"/>
        </w:tabs>
        <w:rPr>
          <w:rFonts w:ascii="Arial" w:hAnsi="Arial" w:cs="Arial"/>
          <w:b/>
          <w:bCs/>
          <w:color w:val="000000" w:themeColor="text1"/>
        </w:rPr>
      </w:pPr>
    </w:p>
    <w:p w14:paraId="7AC87B8F" w14:textId="77777777" w:rsidR="00DF3F4F" w:rsidRDefault="00DF3F4F" w:rsidP="008B741B">
      <w:pPr>
        <w:tabs>
          <w:tab w:val="left" w:pos="980"/>
        </w:tabs>
        <w:rPr>
          <w:rFonts w:ascii="Arial" w:hAnsi="Arial" w:cs="Arial"/>
          <w:b/>
          <w:bCs/>
          <w:color w:val="000000" w:themeColor="text1"/>
        </w:rPr>
      </w:pPr>
    </w:p>
    <w:p w14:paraId="4017EA66" w14:textId="77777777" w:rsidR="00DF3F4F" w:rsidRDefault="00DF3F4F" w:rsidP="008B741B">
      <w:pPr>
        <w:tabs>
          <w:tab w:val="left" w:pos="980"/>
        </w:tabs>
        <w:rPr>
          <w:rFonts w:ascii="Arial" w:hAnsi="Arial" w:cs="Arial"/>
          <w:b/>
          <w:bCs/>
          <w:color w:val="000000" w:themeColor="text1"/>
        </w:rPr>
      </w:pPr>
    </w:p>
    <w:p w14:paraId="30D14450" w14:textId="77777777" w:rsidR="00DF3F4F" w:rsidRPr="00DF3F4F" w:rsidRDefault="00DF3F4F" w:rsidP="008B741B">
      <w:pPr>
        <w:tabs>
          <w:tab w:val="left" w:pos="980"/>
        </w:tabs>
        <w:rPr>
          <w:rFonts w:ascii="Arial" w:hAnsi="Arial" w:cs="Arial"/>
          <w:b/>
          <w:bCs/>
          <w:color w:val="E2B80F" w:themeColor="accent1"/>
        </w:rPr>
      </w:pPr>
    </w:p>
    <w:p w14:paraId="336D06BA" w14:textId="361BD034" w:rsidR="00DF3F4F" w:rsidRDefault="00DF3F4F" w:rsidP="008B741B">
      <w:pPr>
        <w:tabs>
          <w:tab w:val="left" w:pos="980"/>
        </w:tabs>
        <w:rPr>
          <w:rFonts w:ascii="Arial" w:hAnsi="Arial" w:cs="Arial"/>
          <w:b/>
          <w:bCs/>
          <w:color w:val="E2B80F" w:themeColor="accent1"/>
        </w:rPr>
      </w:pPr>
      <w:r w:rsidRPr="00DF3F4F">
        <w:rPr>
          <w:rFonts w:ascii="Arial" w:hAnsi="Arial" w:cs="Arial"/>
          <w:b/>
          <w:bCs/>
          <w:color w:val="E2B80F" w:themeColor="accent1"/>
        </w:rPr>
        <w:t>References</w:t>
      </w:r>
    </w:p>
    <w:p w14:paraId="1707D92F" w14:textId="77777777" w:rsidR="00DF3F4F" w:rsidRDefault="00DF3F4F" w:rsidP="008B741B">
      <w:pPr>
        <w:tabs>
          <w:tab w:val="left" w:pos="980"/>
        </w:tabs>
        <w:rPr>
          <w:rFonts w:ascii="Arial" w:hAnsi="Arial" w:cs="Arial"/>
          <w:b/>
          <w:bCs/>
          <w:color w:val="E2B80F" w:themeColor="accent1"/>
        </w:rPr>
      </w:pPr>
    </w:p>
    <w:p w14:paraId="58AAA762" w14:textId="77777777" w:rsidR="0045378D" w:rsidRPr="0045378D" w:rsidRDefault="0045378D" w:rsidP="008B741B">
      <w:pPr>
        <w:tabs>
          <w:tab w:val="left" w:pos="980"/>
        </w:tabs>
        <w:rPr>
          <w:rFonts w:ascii="Arial" w:hAnsi="Arial" w:cs="Arial"/>
          <w:b/>
          <w:bCs/>
          <w:color w:val="000000" w:themeColor="text1"/>
        </w:rPr>
      </w:pPr>
    </w:p>
    <w:p w14:paraId="27563498" w14:textId="1C36468B" w:rsidR="00DF3F4F" w:rsidRPr="00CB1B89" w:rsidRDefault="00C64A22" w:rsidP="008B741B">
      <w:pPr>
        <w:tabs>
          <w:tab w:val="left" w:pos="980"/>
        </w:tabs>
        <w:rPr>
          <w:rFonts w:ascii="Arial" w:hAnsi="Arial" w:cs="Arial"/>
          <w:b/>
          <w:bCs/>
          <w:color w:val="000000" w:themeColor="text1"/>
        </w:rPr>
      </w:pPr>
      <w:r w:rsidRPr="003D5440">
        <w:rPr>
          <w:rFonts w:ascii="Arial" w:hAnsi="Arial" w:cs="Arial"/>
          <w:b/>
          <w:bCs/>
          <w:color w:val="000000" w:themeColor="text1"/>
        </w:rPr>
        <w:t xml:space="preserve">Statista Research Department (2025) </w:t>
      </w:r>
      <w:r w:rsidRPr="003D5440">
        <w:rPr>
          <w:rFonts w:ascii="Arial" w:hAnsi="Arial" w:cs="Arial"/>
          <w:b/>
          <w:bCs/>
          <w:i/>
          <w:iCs/>
          <w:color w:val="000000" w:themeColor="text1"/>
        </w:rPr>
        <w:t>John Lewis Partnership – statistics &amp; facts</w:t>
      </w:r>
      <w:r w:rsidRPr="003D5440">
        <w:rPr>
          <w:rFonts w:ascii="Arial" w:hAnsi="Arial" w:cs="Arial"/>
          <w:b/>
          <w:bCs/>
          <w:color w:val="000000" w:themeColor="text1"/>
        </w:rPr>
        <w:t xml:space="preserve">. </w:t>
      </w:r>
      <w:r w:rsidRPr="00CB1B89">
        <w:rPr>
          <w:rFonts w:ascii="Arial" w:hAnsi="Arial" w:cs="Arial"/>
          <w:b/>
          <w:bCs/>
          <w:color w:val="000000" w:themeColor="text1"/>
        </w:rPr>
        <w:t xml:space="preserve">Published by Statista Research Department, 17 December 2025. Available at: </w:t>
      </w:r>
      <w:hyperlink r:id="rId16" w:history="1">
        <w:r w:rsidRPr="00CB1B89">
          <w:rPr>
            <w:rStyle w:val="Hyperlink"/>
            <w:rFonts w:ascii="Arial" w:hAnsi="Arial" w:cs="Arial"/>
            <w:b/>
            <w:bCs/>
            <w:color w:val="000000" w:themeColor="text1"/>
          </w:rPr>
          <w:t>https://www.statista.com/topics/8716/john-lewis-partnership</w:t>
        </w:r>
      </w:hyperlink>
      <w:r w:rsidRPr="00CB1B89">
        <w:rPr>
          <w:rFonts w:ascii="Arial" w:hAnsi="Arial" w:cs="Arial"/>
          <w:b/>
          <w:bCs/>
          <w:color w:val="000000" w:themeColor="text1"/>
        </w:rPr>
        <w:t xml:space="preserve"> (Accessed:  August 2026)</w:t>
      </w:r>
    </w:p>
    <w:p w14:paraId="09861A96" w14:textId="77777777" w:rsidR="00F20D61" w:rsidRPr="00CB1B89" w:rsidRDefault="00F20D61" w:rsidP="008B741B">
      <w:pPr>
        <w:tabs>
          <w:tab w:val="left" w:pos="980"/>
        </w:tabs>
        <w:rPr>
          <w:rFonts w:ascii="Arial" w:hAnsi="Arial" w:cs="Arial"/>
          <w:b/>
          <w:bCs/>
          <w:color w:val="000000" w:themeColor="text1"/>
        </w:rPr>
      </w:pPr>
    </w:p>
    <w:p w14:paraId="13CFDFFD" w14:textId="24B4A2DC" w:rsidR="00F20D61" w:rsidRPr="00CB1B89" w:rsidRDefault="00CA251B" w:rsidP="008B741B">
      <w:pPr>
        <w:tabs>
          <w:tab w:val="left" w:pos="980"/>
        </w:tabs>
        <w:rPr>
          <w:rFonts w:ascii="Arial" w:hAnsi="Arial" w:cs="Arial"/>
          <w:b/>
          <w:bCs/>
          <w:color w:val="000000" w:themeColor="text1"/>
        </w:rPr>
      </w:pPr>
      <w:r w:rsidRPr="00CB1B89">
        <w:rPr>
          <w:rFonts w:ascii="Arial" w:hAnsi="Arial" w:cs="Arial"/>
          <w:b/>
          <w:bCs/>
          <w:color w:val="000000" w:themeColor="text1"/>
        </w:rPr>
        <w:t xml:space="preserve">Solo, A. (2025) </w:t>
      </w:r>
      <w:r w:rsidRPr="00CB1B89">
        <w:rPr>
          <w:rFonts w:ascii="Arial" w:hAnsi="Arial" w:cs="Arial"/>
          <w:b/>
          <w:bCs/>
          <w:i/>
          <w:iCs/>
          <w:color w:val="000000" w:themeColor="text1"/>
        </w:rPr>
        <w:t>Essential legal considerations for employers: A guide to employment law compliance</w:t>
      </w:r>
      <w:r w:rsidRPr="00CB1B89">
        <w:rPr>
          <w:rFonts w:ascii="Arial" w:hAnsi="Arial" w:cs="Arial"/>
          <w:b/>
          <w:bCs/>
          <w:color w:val="000000" w:themeColor="text1"/>
        </w:rPr>
        <w:t xml:space="preserve">. Sprintlaw UK. Published 16 July 2025. Available at: </w:t>
      </w:r>
      <w:hyperlink r:id="rId17" w:history="1">
        <w:r w:rsidRPr="00CB1B89">
          <w:rPr>
            <w:rStyle w:val="Hyperlink"/>
            <w:rFonts w:ascii="Arial" w:hAnsi="Arial" w:cs="Arial"/>
            <w:b/>
            <w:bCs/>
            <w:color w:val="000000" w:themeColor="text1"/>
          </w:rPr>
          <w:t>https://sprintlaw.co.uk/articles/essential-legal-considerations-for-employers-a-guide-to-employment-law-compliance/</w:t>
        </w:r>
      </w:hyperlink>
      <w:r w:rsidRPr="00CB1B89">
        <w:rPr>
          <w:rFonts w:ascii="Arial" w:hAnsi="Arial" w:cs="Arial"/>
          <w:b/>
          <w:bCs/>
          <w:color w:val="000000" w:themeColor="text1"/>
        </w:rPr>
        <w:t xml:space="preserve"> (Accessed: 1</w:t>
      </w:r>
      <w:r w:rsidR="004A691B" w:rsidRPr="00CB1B89">
        <w:rPr>
          <w:rFonts w:ascii="Arial" w:hAnsi="Arial" w:cs="Arial"/>
          <w:b/>
          <w:bCs/>
          <w:color w:val="000000" w:themeColor="text1"/>
        </w:rPr>
        <w:t>0</w:t>
      </w:r>
      <w:r w:rsidRPr="00CB1B89">
        <w:rPr>
          <w:rFonts w:ascii="Arial" w:hAnsi="Arial" w:cs="Arial"/>
          <w:b/>
          <w:bCs/>
          <w:color w:val="000000" w:themeColor="text1"/>
        </w:rPr>
        <w:t xml:space="preserve"> August 2026).</w:t>
      </w:r>
    </w:p>
    <w:p w14:paraId="69011876" w14:textId="77777777" w:rsidR="00E41585" w:rsidRDefault="00E41585" w:rsidP="008B741B">
      <w:pPr>
        <w:tabs>
          <w:tab w:val="left" w:pos="980"/>
        </w:tabs>
        <w:rPr>
          <w:rFonts w:ascii="Arial" w:hAnsi="Arial" w:cs="Arial"/>
          <w:b/>
          <w:bCs/>
          <w:color w:val="000000" w:themeColor="text1"/>
        </w:rPr>
      </w:pPr>
    </w:p>
    <w:p w14:paraId="285BF666" w14:textId="22F4CBD7" w:rsidR="00E41585" w:rsidRDefault="00E41585" w:rsidP="008B741B">
      <w:pPr>
        <w:tabs>
          <w:tab w:val="left" w:pos="980"/>
        </w:tabs>
        <w:rPr>
          <w:rFonts w:ascii="Arial" w:hAnsi="Arial" w:cs="Arial"/>
          <w:b/>
          <w:bCs/>
          <w:color w:val="000000" w:themeColor="text1"/>
        </w:rPr>
      </w:pPr>
      <w:r w:rsidRPr="00E41585">
        <w:rPr>
          <w:rFonts w:ascii="Arial" w:hAnsi="Arial" w:cs="Arial"/>
          <w:b/>
          <w:bCs/>
          <w:color w:val="000000" w:themeColor="text1"/>
        </w:rPr>
        <w:t xml:space="preserve">Aguilar, F. J. (1967) </w:t>
      </w:r>
      <w:r w:rsidRPr="00E41585">
        <w:rPr>
          <w:rFonts w:ascii="Arial" w:hAnsi="Arial" w:cs="Arial"/>
          <w:b/>
          <w:bCs/>
          <w:i/>
          <w:iCs/>
          <w:color w:val="000000" w:themeColor="text1"/>
        </w:rPr>
        <w:t>Scanning the business environment</w:t>
      </w:r>
      <w:r w:rsidRPr="00E41585">
        <w:rPr>
          <w:rFonts w:ascii="Arial" w:hAnsi="Arial" w:cs="Arial"/>
          <w:b/>
          <w:bCs/>
          <w:color w:val="000000" w:themeColor="text1"/>
        </w:rPr>
        <w:t>. New York: Macmillan.</w:t>
      </w:r>
    </w:p>
    <w:p w14:paraId="522B41B3" w14:textId="77777777" w:rsidR="00544664" w:rsidRDefault="00544664" w:rsidP="008B741B">
      <w:pPr>
        <w:tabs>
          <w:tab w:val="left" w:pos="980"/>
        </w:tabs>
        <w:rPr>
          <w:rFonts w:ascii="Arial" w:hAnsi="Arial" w:cs="Arial"/>
          <w:b/>
          <w:bCs/>
          <w:color w:val="000000" w:themeColor="text1"/>
        </w:rPr>
      </w:pPr>
    </w:p>
    <w:p w14:paraId="51C450C5" w14:textId="77777777" w:rsidR="00544664" w:rsidRDefault="00544664" w:rsidP="008B741B">
      <w:pPr>
        <w:tabs>
          <w:tab w:val="left" w:pos="980"/>
        </w:tabs>
        <w:rPr>
          <w:rFonts w:ascii="Arial" w:hAnsi="Arial" w:cs="Arial"/>
          <w:b/>
          <w:bCs/>
          <w:color w:val="000000" w:themeColor="text1"/>
        </w:rPr>
      </w:pPr>
    </w:p>
    <w:p w14:paraId="233B9A38" w14:textId="26C4D51A" w:rsidR="00544664" w:rsidRDefault="00544664" w:rsidP="00544664">
      <w:pPr>
        <w:tabs>
          <w:tab w:val="left" w:pos="980"/>
        </w:tabs>
        <w:rPr>
          <w:rFonts w:ascii="Arial" w:hAnsi="Arial" w:cs="Arial"/>
          <w:b/>
          <w:bCs/>
          <w:color w:val="000000" w:themeColor="text1"/>
          <w:lang w:val="en-GB"/>
        </w:rPr>
      </w:pPr>
      <w:r w:rsidRPr="00544664">
        <w:rPr>
          <w:rFonts w:ascii="Arial" w:hAnsi="Arial" w:cs="Arial"/>
          <w:b/>
          <w:bCs/>
          <w:color w:val="000000" w:themeColor="text1"/>
          <w:lang w:val="en-GB"/>
        </w:rPr>
        <w:t xml:space="preserve">Gregory, A., Lumpkin, G. T. and Brigham, K. H. (2009) </w:t>
      </w:r>
      <w:r w:rsidR="00986EFB">
        <w:rPr>
          <w:rFonts w:ascii="Arial" w:hAnsi="Arial" w:cs="Arial"/>
          <w:b/>
          <w:bCs/>
          <w:i/>
          <w:iCs/>
          <w:color w:val="000000" w:themeColor="text1"/>
          <w:lang w:val="en-GB"/>
        </w:rPr>
        <w:t>Organisational</w:t>
      </w:r>
      <w:r w:rsidRPr="00544664">
        <w:rPr>
          <w:rFonts w:ascii="Arial" w:hAnsi="Arial" w:cs="Arial"/>
          <w:b/>
          <w:bCs/>
          <w:i/>
          <w:iCs/>
          <w:color w:val="000000" w:themeColor="text1"/>
          <w:lang w:val="en-GB"/>
        </w:rPr>
        <w:t xml:space="preserve"> performance: The role of strategic orientation and environmental context</w:t>
      </w:r>
      <w:r w:rsidRPr="00544664">
        <w:rPr>
          <w:rFonts w:ascii="Arial" w:hAnsi="Arial" w:cs="Arial"/>
          <w:b/>
          <w:bCs/>
          <w:color w:val="000000" w:themeColor="text1"/>
          <w:lang w:val="en-GB"/>
        </w:rPr>
        <w:t>. Journal of Business Research, 62(6), pp. 673–679.</w:t>
      </w:r>
    </w:p>
    <w:p w14:paraId="19852FA6" w14:textId="77777777" w:rsidR="00544664" w:rsidRDefault="00544664" w:rsidP="00544664">
      <w:pPr>
        <w:tabs>
          <w:tab w:val="left" w:pos="980"/>
        </w:tabs>
        <w:rPr>
          <w:rFonts w:ascii="Arial" w:hAnsi="Arial" w:cs="Arial"/>
          <w:b/>
          <w:bCs/>
          <w:color w:val="000000" w:themeColor="text1"/>
          <w:lang w:val="en-GB"/>
        </w:rPr>
      </w:pPr>
    </w:p>
    <w:p w14:paraId="7C663B9D" w14:textId="77777777" w:rsidR="00544664" w:rsidRPr="00544664" w:rsidRDefault="00544664" w:rsidP="00544664">
      <w:pPr>
        <w:tabs>
          <w:tab w:val="left" w:pos="980"/>
        </w:tabs>
        <w:rPr>
          <w:rFonts w:ascii="Arial" w:hAnsi="Arial" w:cs="Arial"/>
          <w:b/>
          <w:bCs/>
          <w:color w:val="000000" w:themeColor="text1"/>
          <w:lang w:val="en-GB"/>
        </w:rPr>
      </w:pPr>
    </w:p>
    <w:p w14:paraId="54D8D6F9" w14:textId="10895195" w:rsidR="00544033" w:rsidRDefault="007558D2" w:rsidP="008B741B">
      <w:pPr>
        <w:tabs>
          <w:tab w:val="left" w:pos="980"/>
        </w:tabs>
        <w:rPr>
          <w:rFonts w:ascii="Arial" w:hAnsi="Arial" w:cs="Arial"/>
          <w:b/>
          <w:bCs/>
          <w:color w:val="000000" w:themeColor="text1"/>
        </w:rPr>
      </w:pPr>
      <w:r w:rsidRPr="007558D2">
        <w:rPr>
          <w:rFonts w:ascii="Arial" w:hAnsi="Arial" w:cs="Arial"/>
          <w:b/>
          <w:bCs/>
          <w:color w:val="000000" w:themeColor="text1"/>
        </w:rPr>
        <w:t xml:space="preserve">Mullins, L. J. and Christy, G. (2016) </w:t>
      </w:r>
      <w:r w:rsidRPr="007558D2">
        <w:rPr>
          <w:rFonts w:ascii="Arial" w:hAnsi="Arial" w:cs="Arial"/>
          <w:b/>
          <w:bCs/>
          <w:i/>
          <w:iCs/>
          <w:color w:val="000000" w:themeColor="text1"/>
        </w:rPr>
        <w:t>Management and Organisational Behaviour</w:t>
      </w:r>
      <w:r w:rsidRPr="007558D2">
        <w:rPr>
          <w:rFonts w:ascii="Arial" w:hAnsi="Arial" w:cs="Arial"/>
          <w:b/>
          <w:bCs/>
          <w:color w:val="000000" w:themeColor="text1"/>
        </w:rPr>
        <w:t>. 11th edn. Harlow: Pearson</w:t>
      </w:r>
    </w:p>
    <w:p w14:paraId="604DDA11" w14:textId="77777777" w:rsidR="00C90BE9" w:rsidRDefault="00C90BE9" w:rsidP="008B741B">
      <w:pPr>
        <w:tabs>
          <w:tab w:val="left" w:pos="980"/>
        </w:tabs>
        <w:rPr>
          <w:rFonts w:ascii="Arial" w:hAnsi="Arial" w:cs="Arial"/>
          <w:b/>
          <w:bCs/>
          <w:color w:val="000000" w:themeColor="text1"/>
        </w:rPr>
      </w:pPr>
    </w:p>
    <w:p w14:paraId="7847AFC2" w14:textId="77777777" w:rsidR="00C90BE9" w:rsidRPr="00C90BE9" w:rsidRDefault="00C90BE9" w:rsidP="00C90BE9">
      <w:pPr>
        <w:tabs>
          <w:tab w:val="left" w:pos="980"/>
        </w:tabs>
        <w:rPr>
          <w:rFonts w:ascii="Arial" w:hAnsi="Arial" w:cs="Arial"/>
          <w:b/>
          <w:bCs/>
          <w:color w:val="000000" w:themeColor="text1"/>
          <w:lang w:val="en-GB"/>
        </w:rPr>
      </w:pPr>
      <w:r w:rsidRPr="00C90BE9">
        <w:rPr>
          <w:rFonts w:ascii="Arial" w:hAnsi="Arial" w:cs="Arial"/>
          <w:b/>
          <w:bCs/>
          <w:color w:val="000000" w:themeColor="text1"/>
          <w:lang w:val="en-GB"/>
        </w:rPr>
        <w:t xml:space="preserve">Johnson, G. and Scholes, K. (1992) </w:t>
      </w:r>
      <w:r w:rsidRPr="00C90BE9">
        <w:rPr>
          <w:rFonts w:ascii="Arial" w:hAnsi="Arial" w:cs="Arial"/>
          <w:b/>
          <w:bCs/>
          <w:i/>
          <w:iCs/>
          <w:color w:val="000000" w:themeColor="text1"/>
          <w:lang w:val="en-GB"/>
        </w:rPr>
        <w:t>Exploring Corporate Strategy</w:t>
      </w:r>
      <w:r w:rsidRPr="00C90BE9">
        <w:rPr>
          <w:rFonts w:ascii="Arial" w:hAnsi="Arial" w:cs="Arial"/>
          <w:b/>
          <w:bCs/>
          <w:color w:val="000000" w:themeColor="text1"/>
          <w:lang w:val="en-GB"/>
        </w:rPr>
        <w:t>. London: Prentice Hall.</w:t>
      </w:r>
    </w:p>
    <w:p w14:paraId="771AB4C4" w14:textId="77777777" w:rsidR="00C90BE9" w:rsidRDefault="00C90BE9" w:rsidP="008B741B">
      <w:pPr>
        <w:tabs>
          <w:tab w:val="left" w:pos="980"/>
        </w:tabs>
        <w:rPr>
          <w:rFonts w:ascii="Arial" w:hAnsi="Arial" w:cs="Arial"/>
          <w:b/>
          <w:bCs/>
          <w:color w:val="000000" w:themeColor="text1"/>
        </w:rPr>
      </w:pPr>
    </w:p>
    <w:p w14:paraId="0C17F528" w14:textId="65963841" w:rsidR="00D352BF" w:rsidRDefault="00482B9F" w:rsidP="008B741B">
      <w:pPr>
        <w:tabs>
          <w:tab w:val="left" w:pos="980"/>
        </w:tabs>
        <w:rPr>
          <w:rFonts w:ascii="Arial" w:hAnsi="Arial" w:cs="Arial"/>
          <w:b/>
          <w:bCs/>
          <w:color w:val="000000" w:themeColor="text1"/>
        </w:rPr>
      </w:pPr>
      <w:r w:rsidRPr="00482B9F">
        <w:rPr>
          <w:rFonts w:ascii="Arial" w:hAnsi="Arial" w:cs="Arial"/>
          <w:b/>
          <w:bCs/>
          <w:color w:val="000000" w:themeColor="text1"/>
        </w:rPr>
        <w:t xml:space="preserve">Handy, C. (2020) </w:t>
      </w:r>
      <w:r w:rsidRPr="00482B9F">
        <w:rPr>
          <w:rFonts w:ascii="Arial" w:hAnsi="Arial" w:cs="Arial"/>
          <w:b/>
          <w:bCs/>
          <w:i/>
          <w:iCs/>
          <w:color w:val="000000" w:themeColor="text1"/>
        </w:rPr>
        <w:t>Understanding Organisations</w:t>
      </w:r>
      <w:r w:rsidRPr="00482B9F">
        <w:rPr>
          <w:rFonts w:ascii="Arial" w:hAnsi="Arial" w:cs="Arial"/>
          <w:b/>
          <w:bCs/>
          <w:color w:val="000000" w:themeColor="text1"/>
        </w:rPr>
        <w:t>. 5th edn. London: Penguin Books.</w:t>
      </w:r>
    </w:p>
    <w:p w14:paraId="73034CA6" w14:textId="77777777" w:rsidR="00482B9F" w:rsidRDefault="00482B9F" w:rsidP="008B741B">
      <w:pPr>
        <w:tabs>
          <w:tab w:val="left" w:pos="980"/>
        </w:tabs>
        <w:rPr>
          <w:rFonts w:ascii="Arial" w:hAnsi="Arial" w:cs="Arial"/>
          <w:b/>
          <w:bCs/>
          <w:color w:val="000000" w:themeColor="text1"/>
        </w:rPr>
      </w:pPr>
    </w:p>
    <w:p w14:paraId="068DA7B8" w14:textId="440064DB" w:rsidR="00482B9F" w:rsidRDefault="00E96947" w:rsidP="008B741B">
      <w:pPr>
        <w:tabs>
          <w:tab w:val="left" w:pos="980"/>
        </w:tabs>
        <w:rPr>
          <w:rFonts w:ascii="Arial" w:hAnsi="Arial" w:cs="Arial"/>
          <w:b/>
          <w:bCs/>
          <w:color w:val="000000" w:themeColor="text1"/>
        </w:rPr>
      </w:pPr>
      <w:r>
        <w:rPr>
          <w:rFonts w:ascii="Arial" w:hAnsi="Arial" w:cs="Arial"/>
          <w:b/>
          <w:bCs/>
          <w:color w:val="000000" w:themeColor="text1"/>
        </w:rPr>
        <w:t xml:space="preserve">Figure 1: </w:t>
      </w:r>
      <w:r w:rsidR="00986EFB">
        <w:rPr>
          <w:rFonts w:ascii="Arial" w:hAnsi="Arial" w:cs="Arial"/>
          <w:b/>
          <w:bCs/>
          <w:color w:val="000000" w:themeColor="text1"/>
        </w:rPr>
        <w:t>Canva</w:t>
      </w:r>
      <w:r w:rsidR="000F00C1">
        <w:rPr>
          <w:rFonts w:ascii="Arial" w:hAnsi="Arial" w:cs="Arial"/>
          <w:b/>
          <w:bCs/>
          <w:color w:val="000000" w:themeColor="text1"/>
        </w:rPr>
        <w:t>, 2026</w:t>
      </w:r>
    </w:p>
    <w:p w14:paraId="159261D5" w14:textId="77777777" w:rsidR="001C0F6D" w:rsidRDefault="001C0F6D" w:rsidP="008B741B">
      <w:pPr>
        <w:tabs>
          <w:tab w:val="left" w:pos="980"/>
        </w:tabs>
        <w:rPr>
          <w:rFonts w:ascii="Arial" w:hAnsi="Arial" w:cs="Arial"/>
          <w:b/>
          <w:bCs/>
          <w:color w:val="000000" w:themeColor="text1"/>
        </w:rPr>
      </w:pPr>
    </w:p>
    <w:p w14:paraId="6FCBC2D7" w14:textId="10C046BB" w:rsidR="000F00C1" w:rsidRDefault="000F00C1" w:rsidP="008B741B">
      <w:pPr>
        <w:tabs>
          <w:tab w:val="left" w:pos="980"/>
        </w:tabs>
        <w:rPr>
          <w:rFonts w:ascii="Arial" w:hAnsi="Arial" w:cs="Arial"/>
          <w:b/>
          <w:bCs/>
          <w:color w:val="000000" w:themeColor="text1"/>
        </w:rPr>
      </w:pPr>
      <w:r>
        <w:rPr>
          <w:rFonts w:ascii="Arial" w:hAnsi="Arial" w:cs="Arial"/>
          <w:b/>
          <w:bCs/>
          <w:color w:val="000000" w:themeColor="text1"/>
        </w:rPr>
        <w:t xml:space="preserve">Figure 2: </w:t>
      </w:r>
      <w:proofErr w:type="spellStart"/>
      <w:r>
        <w:rPr>
          <w:rFonts w:ascii="Arial" w:hAnsi="Arial" w:cs="Arial"/>
          <w:b/>
          <w:bCs/>
          <w:color w:val="000000" w:themeColor="text1"/>
        </w:rPr>
        <w:t>canva</w:t>
      </w:r>
      <w:proofErr w:type="spellEnd"/>
      <w:r>
        <w:rPr>
          <w:rFonts w:ascii="Arial" w:hAnsi="Arial" w:cs="Arial"/>
          <w:b/>
          <w:bCs/>
          <w:color w:val="000000" w:themeColor="text1"/>
        </w:rPr>
        <w:t>, 2026</w:t>
      </w:r>
    </w:p>
    <w:p w14:paraId="095BCC02" w14:textId="77777777" w:rsidR="00276378" w:rsidRDefault="00276378" w:rsidP="008B741B">
      <w:pPr>
        <w:tabs>
          <w:tab w:val="left" w:pos="980"/>
        </w:tabs>
        <w:rPr>
          <w:rFonts w:ascii="Arial" w:hAnsi="Arial" w:cs="Arial"/>
          <w:b/>
          <w:bCs/>
          <w:color w:val="000000" w:themeColor="text1"/>
        </w:rPr>
      </w:pPr>
    </w:p>
    <w:p w14:paraId="2EF5AEA4" w14:textId="3B5DC472" w:rsidR="00276378" w:rsidRDefault="00276378" w:rsidP="008B741B">
      <w:pPr>
        <w:tabs>
          <w:tab w:val="left" w:pos="980"/>
        </w:tabs>
        <w:rPr>
          <w:rFonts w:ascii="Arial" w:hAnsi="Arial" w:cs="Arial"/>
          <w:b/>
          <w:bCs/>
          <w:color w:val="000000" w:themeColor="text1"/>
        </w:rPr>
      </w:pPr>
      <w:r w:rsidRPr="00276378">
        <w:rPr>
          <w:rFonts w:ascii="Arial" w:hAnsi="Arial" w:cs="Arial"/>
          <w:b/>
          <w:bCs/>
          <w:color w:val="000000" w:themeColor="text1"/>
        </w:rPr>
        <w:t xml:space="preserve">John Lewis Partnership (2026) </w:t>
      </w:r>
      <w:r w:rsidRPr="00276378">
        <w:rPr>
          <w:rFonts w:ascii="Arial" w:hAnsi="Arial" w:cs="Arial"/>
          <w:b/>
          <w:bCs/>
          <w:i/>
          <w:iCs/>
          <w:color w:val="000000" w:themeColor="text1"/>
        </w:rPr>
        <w:t>Annual Report and Accounts 2026</w:t>
      </w:r>
      <w:r w:rsidRPr="00276378">
        <w:rPr>
          <w:rFonts w:ascii="Arial" w:hAnsi="Arial" w:cs="Arial"/>
          <w:b/>
          <w:bCs/>
          <w:color w:val="000000" w:themeColor="text1"/>
        </w:rPr>
        <w:t>. London: John Lewis Partnership.</w:t>
      </w:r>
    </w:p>
    <w:p w14:paraId="2856ACCF" w14:textId="77777777" w:rsidR="008D197E" w:rsidRDefault="008D197E" w:rsidP="008B741B">
      <w:pPr>
        <w:tabs>
          <w:tab w:val="left" w:pos="980"/>
        </w:tabs>
        <w:rPr>
          <w:rFonts w:ascii="Arial" w:hAnsi="Arial" w:cs="Arial"/>
          <w:b/>
          <w:bCs/>
          <w:color w:val="000000" w:themeColor="text1"/>
        </w:rPr>
      </w:pPr>
    </w:p>
    <w:p w14:paraId="76B1C7E0" w14:textId="630BE045" w:rsidR="008D197E" w:rsidRPr="00CA251B" w:rsidRDefault="00411B40" w:rsidP="008B741B">
      <w:pPr>
        <w:tabs>
          <w:tab w:val="left" w:pos="980"/>
        </w:tabs>
        <w:rPr>
          <w:rFonts w:ascii="Arial" w:hAnsi="Arial" w:cs="Arial"/>
          <w:b/>
          <w:bCs/>
          <w:color w:val="000000" w:themeColor="text1"/>
        </w:rPr>
      </w:pPr>
      <w:r w:rsidRPr="00411B40">
        <w:rPr>
          <w:rFonts w:ascii="Arial" w:hAnsi="Arial" w:cs="Arial"/>
          <w:b/>
          <w:bCs/>
          <w:color w:val="000000" w:themeColor="text1"/>
        </w:rPr>
        <w:t xml:space="preserve">Retail (2026) </w:t>
      </w:r>
      <w:r w:rsidRPr="00411B40">
        <w:rPr>
          <w:rFonts w:ascii="Arial" w:hAnsi="Arial" w:cs="Arial"/>
          <w:b/>
          <w:bCs/>
          <w:i/>
          <w:iCs/>
          <w:color w:val="000000" w:themeColor="text1"/>
        </w:rPr>
        <w:t>Retail Industry Report 2026</w:t>
      </w:r>
      <w:r w:rsidRPr="00411B40">
        <w:rPr>
          <w:rFonts w:ascii="Arial" w:hAnsi="Arial" w:cs="Arial"/>
          <w:b/>
          <w:bCs/>
          <w:color w:val="000000" w:themeColor="text1"/>
        </w:rPr>
        <w:t>. London: Retail.</w:t>
      </w:r>
    </w:p>
    <w:p w14:paraId="11951DAC" w14:textId="77777777" w:rsidR="00DF3F4F" w:rsidRDefault="00DF3F4F" w:rsidP="008B741B">
      <w:pPr>
        <w:tabs>
          <w:tab w:val="left" w:pos="980"/>
        </w:tabs>
        <w:rPr>
          <w:rFonts w:ascii="Arial" w:hAnsi="Arial" w:cs="Arial"/>
          <w:b/>
          <w:bCs/>
          <w:color w:val="E2B80F" w:themeColor="accent1"/>
        </w:rPr>
      </w:pPr>
    </w:p>
    <w:p w14:paraId="34DDD1B4" w14:textId="77777777" w:rsidR="00DF3F4F" w:rsidRPr="00804AFD" w:rsidRDefault="00DF3F4F" w:rsidP="008B741B">
      <w:pPr>
        <w:tabs>
          <w:tab w:val="left" w:pos="980"/>
        </w:tabs>
        <w:rPr>
          <w:rFonts w:ascii="Arial" w:hAnsi="Arial" w:cs="Arial"/>
          <w:b/>
          <w:bCs/>
          <w:color w:val="E2B80F" w:themeColor="accent1"/>
        </w:rPr>
      </w:pPr>
    </w:p>
    <w:sectPr w:rsidR="00DF3F4F" w:rsidRPr="00804AFD" w:rsidSect="00FD3757">
      <w:footerReference w:type="default" r:id="rId18"/>
      <w:pgSz w:w="12240" w:h="15840" w:code="1"/>
      <w:pgMar w:top="720" w:right="1440" w:bottom="0" w:left="1440" w:header="0"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64533C" w14:textId="77777777" w:rsidR="00AF1E00" w:rsidRDefault="00AF1E00" w:rsidP="009B2968">
      <w:r>
        <w:separator/>
      </w:r>
    </w:p>
  </w:endnote>
  <w:endnote w:type="continuationSeparator" w:id="0">
    <w:p w14:paraId="1932408C" w14:textId="77777777" w:rsidR="00AF1E00" w:rsidRDefault="00AF1E00" w:rsidP="009B2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B5A63" w14:textId="77777777" w:rsidR="00963A05" w:rsidRPr="00CB7EED" w:rsidRDefault="00963A05" w:rsidP="00963A05">
    <w:pPr>
      <w:pStyle w:val="Footer"/>
      <w:rPr>
        <w:color w:val="000000" w:themeColor="text1"/>
      </w:rPr>
    </w:pPr>
    <w:r w:rsidRPr="00CB7EED">
      <w:rPr>
        <w:color w:val="000000" w:themeColor="text1"/>
      </w:rPr>
      <w:t xml:space="preserve">PAGE   </w:t>
    </w:r>
    <w:r w:rsidRPr="00CB7EED">
      <w:rPr>
        <w:color w:val="000000" w:themeColor="text1"/>
      </w:rPr>
      <w:fldChar w:fldCharType="begin"/>
    </w:r>
    <w:r w:rsidRPr="00CB7EED">
      <w:rPr>
        <w:color w:val="000000" w:themeColor="text1"/>
      </w:rPr>
      <w:instrText xml:space="preserve"> PAGE   \* MERGEFORMAT </w:instrText>
    </w:r>
    <w:r w:rsidRPr="00CB7EED">
      <w:rPr>
        <w:color w:val="000000" w:themeColor="text1"/>
      </w:rPr>
      <w:fldChar w:fldCharType="separate"/>
    </w:r>
    <w:r w:rsidRPr="00CB7EED">
      <w:rPr>
        <w:noProof/>
        <w:color w:val="000000" w:themeColor="text1"/>
      </w:rPr>
      <w:t>1</w:t>
    </w:r>
    <w:r w:rsidRPr="00CB7EED">
      <w:rPr>
        <w:noProof/>
        <w:color w:val="000000" w:themeColor="text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73C1F" w14:textId="77777777" w:rsidR="00AF1E00" w:rsidRDefault="00AF1E00" w:rsidP="009B2968">
      <w:r>
        <w:separator/>
      </w:r>
    </w:p>
  </w:footnote>
  <w:footnote w:type="continuationSeparator" w:id="0">
    <w:p w14:paraId="24B67EDB" w14:textId="77777777" w:rsidR="00AF1E00" w:rsidRDefault="00AF1E00" w:rsidP="009B296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053"/>
    <w:rsid w:val="0000067B"/>
    <w:rsid w:val="00001F58"/>
    <w:rsid w:val="00002A4D"/>
    <w:rsid w:val="00005DEB"/>
    <w:rsid w:val="000067D6"/>
    <w:rsid w:val="0000787F"/>
    <w:rsid w:val="00010986"/>
    <w:rsid w:val="000112DD"/>
    <w:rsid w:val="000114EB"/>
    <w:rsid w:val="000150ED"/>
    <w:rsid w:val="000262CC"/>
    <w:rsid w:val="000346D3"/>
    <w:rsid w:val="00034AA1"/>
    <w:rsid w:val="00034B32"/>
    <w:rsid w:val="000359D1"/>
    <w:rsid w:val="0003614D"/>
    <w:rsid w:val="00037EE5"/>
    <w:rsid w:val="000410E3"/>
    <w:rsid w:val="000467A4"/>
    <w:rsid w:val="00046FD4"/>
    <w:rsid w:val="00052357"/>
    <w:rsid w:val="0005561A"/>
    <w:rsid w:val="0005583E"/>
    <w:rsid w:val="00061DA9"/>
    <w:rsid w:val="00070592"/>
    <w:rsid w:val="00070D11"/>
    <w:rsid w:val="0007227C"/>
    <w:rsid w:val="00074FD1"/>
    <w:rsid w:val="00075273"/>
    <w:rsid w:val="000763B5"/>
    <w:rsid w:val="000A22B1"/>
    <w:rsid w:val="000A6915"/>
    <w:rsid w:val="000B66A1"/>
    <w:rsid w:val="000C02C6"/>
    <w:rsid w:val="000C278E"/>
    <w:rsid w:val="000C2903"/>
    <w:rsid w:val="000C3125"/>
    <w:rsid w:val="000C62F4"/>
    <w:rsid w:val="000C7344"/>
    <w:rsid w:val="000E415B"/>
    <w:rsid w:val="000E4767"/>
    <w:rsid w:val="000E5FD0"/>
    <w:rsid w:val="000E636B"/>
    <w:rsid w:val="000F00C1"/>
    <w:rsid w:val="000F3102"/>
    <w:rsid w:val="000F5789"/>
    <w:rsid w:val="000F5A43"/>
    <w:rsid w:val="000F659A"/>
    <w:rsid w:val="00100D0C"/>
    <w:rsid w:val="001012A7"/>
    <w:rsid w:val="00102191"/>
    <w:rsid w:val="00106640"/>
    <w:rsid w:val="00113DAB"/>
    <w:rsid w:val="00113FE2"/>
    <w:rsid w:val="00124C11"/>
    <w:rsid w:val="001324AE"/>
    <w:rsid w:val="00137A2D"/>
    <w:rsid w:val="00143441"/>
    <w:rsid w:val="00143E88"/>
    <w:rsid w:val="00152C52"/>
    <w:rsid w:val="001626A3"/>
    <w:rsid w:val="001726B0"/>
    <w:rsid w:val="00176D27"/>
    <w:rsid w:val="00183ECC"/>
    <w:rsid w:val="001A1059"/>
    <w:rsid w:val="001A5071"/>
    <w:rsid w:val="001A5611"/>
    <w:rsid w:val="001A7560"/>
    <w:rsid w:val="001B0353"/>
    <w:rsid w:val="001B51EB"/>
    <w:rsid w:val="001B5EE3"/>
    <w:rsid w:val="001C0F6D"/>
    <w:rsid w:val="001C2277"/>
    <w:rsid w:val="001C30A5"/>
    <w:rsid w:val="001C41FD"/>
    <w:rsid w:val="001C4611"/>
    <w:rsid w:val="001C6730"/>
    <w:rsid w:val="001D0859"/>
    <w:rsid w:val="001D390E"/>
    <w:rsid w:val="001E1460"/>
    <w:rsid w:val="001E4637"/>
    <w:rsid w:val="001E5788"/>
    <w:rsid w:val="001F0C51"/>
    <w:rsid w:val="001F4BA4"/>
    <w:rsid w:val="001F7F80"/>
    <w:rsid w:val="00206ADE"/>
    <w:rsid w:val="0020711A"/>
    <w:rsid w:val="00207589"/>
    <w:rsid w:val="00211CE6"/>
    <w:rsid w:val="00211DA2"/>
    <w:rsid w:val="00211E77"/>
    <w:rsid w:val="002203C1"/>
    <w:rsid w:val="0022155C"/>
    <w:rsid w:val="00231251"/>
    <w:rsid w:val="00234AB1"/>
    <w:rsid w:val="00234D98"/>
    <w:rsid w:val="002366C9"/>
    <w:rsid w:val="0024182C"/>
    <w:rsid w:val="00250A73"/>
    <w:rsid w:val="00261308"/>
    <w:rsid w:val="002613AB"/>
    <w:rsid w:val="002614A8"/>
    <w:rsid w:val="00265A05"/>
    <w:rsid w:val="00270DFF"/>
    <w:rsid w:val="00275E38"/>
    <w:rsid w:val="00276378"/>
    <w:rsid w:val="00277E3D"/>
    <w:rsid w:val="00280601"/>
    <w:rsid w:val="0028097F"/>
    <w:rsid w:val="00280F67"/>
    <w:rsid w:val="00283BE5"/>
    <w:rsid w:val="002944B2"/>
    <w:rsid w:val="002A25BA"/>
    <w:rsid w:val="002A29AB"/>
    <w:rsid w:val="002A2F96"/>
    <w:rsid w:val="002A2FF9"/>
    <w:rsid w:val="002A3163"/>
    <w:rsid w:val="002A540A"/>
    <w:rsid w:val="002A7E76"/>
    <w:rsid w:val="002B3888"/>
    <w:rsid w:val="002B5578"/>
    <w:rsid w:val="002B691E"/>
    <w:rsid w:val="002C03AD"/>
    <w:rsid w:val="002C3048"/>
    <w:rsid w:val="002C6A68"/>
    <w:rsid w:val="002D194F"/>
    <w:rsid w:val="002D3038"/>
    <w:rsid w:val="002D510D"/>
    <w:rsid w:val="002D6DF9"/>
    <w:rsid w:val="002E2232"/>
    <w:rsid w:val="002E2BD9"/>
    <w:rsid w:val="002E6F5B"/>
    <w:rsid w:val="002F19D2"/>
    <w:rsid w:val="002F619A"/>
    <w:rsid w:val="00304489"/>
    <w:rsid w:val="00304915"/>
    <w:rsid w:val="00307D47"/>
    <w:rsid w:val="00310293"/>
    <w:rsid w:val="00310996"/>
    <w:rsid w:val="00315902"/>
    <w:rsid w:val="0032552F"/>
    <w:rsid w:val="00326193"/>
    <w:rsid w:val="00326C50"/>
    <w:rsid w:val="00327290"/>
    <w:rsid w:val="0032745F"/>
    <w:rsid w:val="0033181C"/>
    <w:rsid w:val="0033216E"/>
    <w:rsid w:val="00333052"/>
    <w:rsid w:val="00333A5B"/>
    <w:rsid w:val="00335FB9"/>
    <w:rsid w:val="0034314D"/>
    <w:rsid w:val="00343A4A"/>
    <w:rsid w:val="00351941"/>
    <w:rsid w:val="00351F61"/>
    <w:rsid w:val="00353103"/>
    <w:rsid w:val="00355F1F"/>
    <w:rsid w:val="00356558"/>
    <w:rsid w:val="003578C3"/>
    <w:rsid w:val="0036395A"/>
    <w:rsid w:val="00365EB6"/>
    <w:rsid w:val="00372AA5"/>
    <w:rsid w:val="00372E7E"/>
    <w:rsid w:val="00372F8A"/>
    <w:rsid w:val="00374F7D"/>
    <w:rsid w:val="00376ED6"/>
    <w:rsid w:val="003804BA"/>
    <w:rsid w:val="00381A72"/>
    <w:rsid w:val="00381D71"/>
    <w:rsid w:val="00382DF3"/>
    <w:rsid w:val="00383A91"/>
    <w:rsid w:val="0038634C"/>
    <w:rsid w:val="00386716"/>
    <w:rsid w:val="00387136"/>
    <w:rsid w:val="00390158"/>
    <w:rsid w:val="003926DB"/>
    <w:rsid w:val="00395700"/>
    <w:rsid w:val="00397258"/>
    <w:rsid w:val="003972EF"/>
    <w:rsid w:val="003977E9"/>
    <w:rsid w:val="00397916"/>
    <w:rsid w:val="003A0A0D"/>
    <w:rsid w:val="003A3D53"/>
    <w:rsid w:val="003A7DA5"/>
    <w:rsid w:val="003B35F0"/>
    <w:rsid w:val="003B3950"/>
    <w:rsid w:val="003C45E4"/>
    <w:rsid w:val="003D44C7"/>
    <w:rsid w:val="003D4765"/>
    <w:rsid w:val="003D4AC5"/>
    <w:rsid w:val="003D5440"/>
    <w:rsid w:val="003E56AA"/>
    <w:rsid w:val="003E5B3B"/>
    <w:rsid w:val="003E6AB7"/>
    <w:rsid w:val="003E6E03"/>
    <w:rsid w:val="003F0B43"/>
    <w:rsid w:val="003F38A0"/>
    <w:rsid w:val="003F4A12"/>
    <w:rsid w:val="003F52DF"/>
    <w:rsid w:val="003F6E4A"/>
    <w:rsid w:val="00402616"/>
    <w:rsid w:val="00403871"/>
    <w:rsid w:val="00406707"/>
    <w:rsid w:val="00411B40"/>
    <w:rsid w:val="004138DC"/>
    <w:rsid w:val="00414BCB"/>
    <w:rsid w:val="00415922"/>
    <w:rsid w:val="0041795C"/>
    <w:rsid w:val="004222B6"/>
    <w:rsid w:val="0042607D"/>
    <w:rsid w:val="00426544"/>
    <w:rsid w:val="004326AB"/>
    <w:rsid w:val="0043523D"/>
    <w:rsid w:val="004408BD"/>
    <w:rsid w:val="00440EF0"/>
    <w:rsid w:val="0044156D"/>
    <w:rsid w:val="00446816"/>
    <w:rsid w:val="0045378D"/>
    <w:rsid w:val="00454284"/>
    <w:rsid w:val="00456D7E"/>
    <w:rsid w:val="00456DA5"/>
    <w:rsid w:val="0045763F"/>
    <w:rsid w:val="00461DAF"/>
    <w:rsid w:val="004713C0"/>
    <w:rsid w:val="0047142E"/>
    <w:rsid w:val="00472012"/>
    <w:rsid w:val="0047430D"/>
    <w:rsid w:val="00480622"/>
    <w:rsid w:val="00482B9F"/>
    <w:rsid w:val="00482FCA"/>
    <w:rsid w:val="00484CB2"/>
    <w:rsid w:val="00490D1D"/>
    <w:rsid w:val="00494D88"/>
    <w:rsid w:val="004A3B75"/>
    <w:rsid w:val="004A5C6B"/>
    <w:rsid w:val="004A691B"/>
    <w:rsid w:val="004B1990"/>
    <w:rsid w:val="004B4A1F"/>
    <w:rsid w:val="004B6F19"/>
    <w:rsid w:val="004C22D5"/>
    <w:rsid w:val="004C4E42"/>
    <w:rsid w:val="004C5047"/>
    <w:rsid w:val="004C70FB"/>
    <w:rsid w:val="004D0788"/>
    <w:rsid w:val="004D15ED"/>
    <w:rsid w:val="004D2E50"/>
    <w:rsid w:val="004D3FDD"/>
    <w:rsid w:val="004D6D00"/>
    <w:rsid w:val="004F7CE3"/>
    <w:rsid w:val="00502CB5"/>
    <w:rsid w:val="005058F5"/>
    <w:rsid w:val="00506B52"/>
    <w:rsid w:val="00507173"/>
    <w:rsid w:val="00512A55"/>
    <w:rsid w:val="00515F36"/>
    <w:rsid w:val="00515F7E"/>
    <w:rsid w:val="00516ACF"/>
    <w:rsid w:val="00521EAA"/>
    <w:rsid w:val="00526C27"/>
    <w:rsid w:val="005275F9"/>
    <w:rsid w:val="00534DED"/>
    <w:rsid w:val="005355F3"/>
    <w:rsid w:val="00535803"/>
    <w:rsid w:val="0053736D"/>
    <w:rsid w:val="00541540"/>
    <w:rsid w:val="00542AAF"/>
    <w:rsid w:val="00544033"/>
    <w:rsid w:val="00544664"/>
    <w:rsid w:val="00545E58"/>
    <w:rsid w:val="00546A3C"/>
    <w:rsid w:val="005502DD"/>
    <w:rsid w:val="0055205E"/>
    <w:rsid w:val="005526B1"/>
    <w:rsid w:val="0055378C"/>
    <w:rsid w:val="00554F84"/>
    <w:rsid w:val="005560F7"/>
    <w:rsid w:val="00565E07"/>
    <w:rsid w:val="00571D7F"/>
    <w:rsid w:val="005806D1"/>
    <w:rsid w:val="0058085E"/>
    <w:rsid w:val="00582936"/>
    <w:rsid w:val="005830F6"/>
    <w:rsid w:val="00585225"/>
    <w:rsid w:val="00585E01"/>
    <w:rsid w:val="005865CF"/>
    <w:rsid w:val="00592A41"/>
    <w:rsid w:val="0059549D"/>
    <w:rsid w:val="00596D91"/>
    <w:rsid w:val="00597431"/>
    <w:rsid w:val="005A08DA"/>
    <w:rsid w:val="005A723E"/>
    <w:rsid w:val="005B28A2"/>
    <w:rsid w:val="005B66C5"/>
    <w:rsid w:val="005C1F37"/>
    <w:rsid w:val="005C36E6"/>
    <w:rsid w:val="005C466B"/>
    <w:rsid w:val="005C78B0"/>
    <w:rsid w:val="005C7AA1"/>
    <w:rsid w:val="005D3B3B"/>
    <w:rsid w:val="005D42D9"/>
    <w:rsid w:val="005D506C"/>
    <w:rsid w:val="005E3B5C"/>
    <w:rsid w:val="005E429F"/>
    <w:rsid w:val="005F2D3A"/>
    <w:rsid w:val="005F3050"/>
    <w:rsid w:val="00601D3C"/>
    <w:rsid w:val="00605A71"/>
    <w:rsid w:val="00611417"/>
    <w:rsid w:val="00612C2B"/>
    <w:rsid w:val="0062097F"/>
    <w:rsid w:val="0063740E"/>
    <w:rsid w:val="00641A26"/>
    <w:rsid w:val="00642390"/>
    <w:rsid w:val="006440B7"/>
    <w:rsid w:val="00652ABC"/>
    <w:rsid w:val="0066390B"/>
    <w:rsid w:val="00665895"/>
    <w:rsid w:val="00677A1B"/>
    <w:rsid w:val="0068475B"/>
    <w:rsid w:val="006868A7"/>
    <w:rsid w:val="00693650"/>
    <w:rsid w:val="006A05AF"/>
    <w:rsid w:val="006A66D1"/>
    <w:rsid w:val="006B222E"/>
    <w:rsid w:val="006B2C5C"/>
    <w:rsid w:val="006C3341"/>
    <w:rsid w:val="006C60E6"/>
    <w:rsid w:val="006C62F8"/>
    <w:rsid w:val="006D45BE"/>
    <w:rsid w:val="006D555E"/>
    <w:rsid w:val="006D5C0A"/>
    <w:rsid w:val="006D6515"/>
    <w:rsid w:val="006E74D1"/>
    <w:rsid w:val="006F1FCA"/>
    <w:rsid w:val="006F4D07"/>
    <w:rsid w:val="00704908"/>
    <w:rsid w:val="00711999"/>
    <w:rsid w:val="00717440"/>
    <w:rsid w:val="007202DF"/>
    <w:rsid w:val="00720667"/>
    <w:rsid w:val="00724909"/>
    <w:rsid w:val="00726651"/>
    <w:rsid w:val="00733601"/>
    <w:rsid w:val="007365AA"/>
    <w:rsid w:val="00736E2C"/>
    <w:rsid w:val="0074211B"/>
    <w:rsid w:val="00745116"/>
    <w:rsid w:val="00751476"/>
    <w:rsid w:val="007558D2"/>
    <w:rsid w:val="00756626"/>
    <w:rsid w:val="00771923"/>
    <w:rsid w:val="00772766"/>
    <w:rsid w:val="00774C3C"/>
    <w:rsid w:val="0077567A"/>
    <w:rsid w:val="007771D4"/>
    <w:rsid w:val="0078165B"/>
    <w:rsid w:val="00783ADE"/>
    <w:rsid w:val="00785CDA"/>
    <w:rsid w:val="00791099"/>
    <w:rsid w:val="00793039"/>
    <w:rsid w:val="007951F6"/>
    <w:rsid w:val="007A3AE4"/>
    <w:rsid w:val="007A7E2E"/>
    <w:rsid w:val="007B19C5"/>
    <w:rsid w:val="007B2A20"/>
    <w:rsid w:val="007D1743"/>
    <w:rsid w:val="007D528F"/>
    <w:rsid w:val="007E2923"/>
    <w:rsid w:val="007E2C60"/>
    <w:rsid w:val="007E6A47"/>
    <w:rsid w:val="007F2EDC"/>
    <w:rsid w:val="007F4345"/>
    <w:rsid w:val="007F5BE6"/>
    <w:rsid w:val="0080133B"/>
    <w:rsid w:val="00801D6C"/>
    <w:rsid w:val="008029FA"/>
    <w:rsid w:val="00804AFD"/>
    <w:rsid w:val="00805354"/>
    <w:rsid w:val="00806DCF"/>
    <w:rsid w:val="00812E46"/>
    <w:rsid w:val="00817509"/>
    <w:rsid w:val="008201BF"/>
    <w:rsid w:val="00830DB9"/>
    <w:rsid w:val="00837594"/>
    <w:rsid w:val="00837C8B"/>
    <w:rsid w:val="0084264E"/>
    <w:rsid w:val="00843B0D"/>
    <w:rsid w:val="00844753"/>
    <w:rsid w:val="00847F12"/>
    <w:rsid w:val="00850451"/>
    <w:rsid w:val="00854BEC"/>
    <w:rsid w:val="00855467"/>
    <w:rsid w:val="008655C2"/>
    <w:rsid w:val="0087128F"/>
    <w:rsid w:val="008716D8"/>
    <w:rsid w:val="00873905"/>
    <w:rsid w:val="00875F0F"/>
    <w:rsid w:val="008879B6"/>
    <w:rsid w:val="00897F4F"/>
    <w:rsid w:val="008A0270"/>
    <w:rsid w:val="008A50CA"/>
    <w:rsid w:val="008A59C3"/>
    <w:rsid w:val="008B3183"/>
    <w:rsid w:val="008B741B"/>
    <w:rsid w:val="008C347F"/>
    <w:rsid w:val="008C706F"/>
    <w:rsid w:val="008D197E"/>
    <w:rsid w:val="008D2A83"/>
    <w:rsid w:val="008D3EBC"/>
    <w:rsid w:val="008D67A9"/>
    <w:rsid w:val="008E1E44"/>
    <w:rsid w:val="008F0122"/>
    <w:rsid w:val="008F4C7E"/>
    <w:rsid w:val="008F768D"/>
    <w:rsid w:val="00901070"/>
    <w:rsid w:val="009065B1"/>
    <w:rsid w:val="009141DA"/>
    <w:rsid w:val="00916895"/>
    <w:rsid w:val="0091704F"/>
    <w:rsid w:val="00920320"/>
    <w:rsid w:val="00923C2C"/>
    <w:rsid w:val="00926DBD"/>
    <w:rsid w:val="00934357"/>
    <w:rsid w:val="0093468B"/>
    <w:rsid w:val="00935208"/>
    <w:rsid w:val="00936B92"/>
    <w:rsid w:val="00937CC5"/>
    <w:rsid w:val="00942DF6"/>
    <w:rsid w:val="0095051C"/>
    <w:rsid w:val="00952E71"/>
    <w:rsid w:val="00952F7D"/>
    <w:rsid w:val="009554F5"/>
    <w:rsid w:val="00956EF2"/>
    <w:rsid w:val="0096264C"/>
    <w:rsid w:val="00963A05"/>
    <w:rsid w:val="00971B01"/>
    <w:rsid w:val="00971E45"/>
    <w:rsid w:val="00974426"/>
    <w:rsid w:val="00974BF5"/>
    <w:rsid w:val="009773C4"/>
    <w:rsid w:val="00981055"/>
    <w:rsid w:val="009866D3"/>
    <w:rsid w:val="00986EFB"/>
    <w:rsid w:val="00987ADD"/>
    <w:rsid w:val="00993A9C"/>
    <w:rsid w:val="0099747E"/>
    <w:rsid w:val="00997AFF"/>
    <w:rsid w:val="009A0F2E"/>
    <w:rsid w:val="009A1C58"/>
    <w:rsid w:val="009A380C"/>
    <w:rsid w:val="009A79D2"/>
    <w:rsid w:val="009B2968"/>
    <w:rsid w:val="009B6A2F"/>
    <w:rsid w:val="009B6A8C"/>
    <w:rsid w:val="009B6ADF"/>
    <w:rsid w:val="009B72D4"/>
    <w:rsid w:val="009C4F22"/>
    <w:rsid w:val="009D3121"/>
    <w:rsid w:val="009D4923"/>
    <w:rsid w:val="009D4C20"/>
    <w:rsid w:val="009E19F6"/>
    <w:rsid w:val="009E3C34"/>
    <w:rsid w:val="009E708A"/>
    <w:rsid w:val="009F4E99"/>
    <w:rsid w:val="00A0595E"/>
    <w:rsid w:val="00A07DCE"/>
    <w:rsid w:val="00A1073A"/>
    <w:rsid w:val="00A114D0"/>
    <w:rsid w:val="00A115AC"/>
    <w:rsid w:val="00A1216D"/>
    <w:rsid w:val="00A123DD"/>
    <w:rsid w:val="00A126A6"/>
    <w:rsid w:val="00A20949"/>
    <w:rsid w:val="00A23838"/>
    <w:rsid w:val="00A24DE4"/>
    <w:rsid w:val="00A306DD"/>
    <w:rsid w:val="00A31462"/>
    <w:rsid w:val="00A35246"/>
    <w:rsid w:val="00A507DB"/>
    <w:rsid w:val="00A55643"/>
    <w:rsid w:val="00A602AF"/>
    <w:rsid w:val="00A60D38"/>
    <w:rsid w:val="00A633F8"/>
    <w:rsid w:val="00A64DFE"/>
    <w:rsid w:val="00A64F96"/>
    <w:rsid w:val="00A65A24"/>
    <w:rsid w:val="00A65ED1"/>
    <w:rsid w:val="00A663D2"/>
    <w:rsid w:val="00A67958"/>
    <w:rsid w:val="00A723F1"/>
    <w:rsid w:val="00A74668"/>
    <w:rsid w:val="00A77631"/>
    <w:rsid w:val="00A809EF"/>
    <w:rsid w:val="00A85890"/>
    <w:rsid w:val="00A92EAE"/>
    <w:rsid w:val="00A9743C"/>
    <w:rsid w:val="00A97566"/>
    <w:rsid w:val="00AA28A5"/>
    <w:rsid w:val="00AB1A99"/>
    <w:rsid w:val="00AB3550"/>
    <w:rsid w:val="00AC167E"/>
    <w:rsid w:val="00AC1BCD"/>
    <w:rsid w:val="00AC210B"/>
    <w:rsid w:val="00AC7724"/>
    <w:rsid w:val="00AD13CD"/>
    <w:rsid w:val="00AD300C"/>
    <w:rsid w:val="00AD39B9"/>
    <w:rsid w:val="00AE0ECD"/>
    <w:rsid w:val="00AE1CF8"/>
    <w:rsid w:val="00AE7307"/>
    <w:rsid w:val="00AE7844"/>
    <w:rsid w:val="00AE7910"/>
    <w:rsid w:val="00AF1E00"/>
    <w:rsid w:val="00AF469E"/>
    <w:rsid w:val="00AF5FCE"/>
    <w:rsid w:val="00AF7F95"/>
    <w:rsid w:val="00B0014E"/>
    <w:rsid w:val="00B04BB9"/>
    <w:rsid w:val="00B04CD8"/>
    <w:rsid w:val="00B04ECF"/>
    <w:rsid w:val="00B2080C"/>
    <w:rsid w:val="00B20CD8"/>
    <w:rsid w:val="00B2152E"/>
    <w:rsid w:val="00B232C0"/>
    <w:rsid w:val="00B244E0"/>
    <w:rsid w:val="00B24E2F"/>
    <w:rsid w:val="00B253DA"/>
    <w:rsid w:val="00B258FD"/>
    <w:rsid w:val="00B26A3E"/>
    <w:rsid w:val="00B30CBC"/>
    <w:rsid w:val="00B31E9A"/>
    <w:rsid w:val="00B33471"/>
    <w:rsid w:val="00B33D06"/>
    <w:rsid w:val="00B37C44"/>
    <w:rsid w:val="00B405C2"/>
    <w:rsid w:val="00B466E8"/>
    <w:rsid w:val="00B52C2C"/>
    <w:rsid w:val="00B54878"/>
    <w:rsid w:val="00B550EA"/>
    <w:rsid w:val="00B618DF"/>
    <w:rsid w:val="00B634B1"/>
    <w:rsid w:val="00B66EE5"/>
    <w:rsid w:val="00B715EA"/>
    <w:rsid w:val="00B71C9D"/>
    <w:rsid w:val="00B76C4C"/>
    <w:rsid w:val="00B77243"/>
    <w:rsid w:val="00B811C4"/>
    <w:rsid w:val="00B83D39"/>
    <w:rsid w:val="00B84133"/>
    <w:rsid w:val="00B84F4A"/>
    <w:rsid w:val="00B93129"/>
    <w:rsid w:val="00B932DA"/>
    <w:rsid w:val="00B94918"/>
    <w:rsid w:val="00BA2D0B"/>
    <w:rsid w:val="00BA56C9"/>
    <w:rsid w:val="00BA71E3"/>
    <w:rsid w:val="00BB03B1"/>
    <w:rsid w:val="00BB1CB6"/>
    <w:rsid w:val="00BB4217"/>
    <w:rsid w:val="00BC2BF2"/>
    <w:rsid w:val="00BC6EB9"/>
    <w:rsid w:val="00BC7C65"/>
    <w:rsid w:val="00BC7EBA"/>
    <w:rsid w:val="00BD239A"/>
    <w:rsid w:val="00BD4415"/>
    <w:rsid w:val="00BD574F"/>
    <w:rsid w:val="00BE1F27"/>
    <w:rsid w:val="00BE2774"/>
    <w:rsid w:val="00BE67B9"/>
    <w:rsid w:val="00BE752F"/>
    <w:rsid w:val="00BE7E6A"/>
    <w:rsid w:val="00BF0D7F"/>
    <w:rsid w:val="00BF426A"/>
    <w:rsid w:val="00BF4495"/>
    <w:rsid w:val="00BF6635"/>
    <w:rsid w:val="00C00CE0"/>
    <w:rsid w:val="00C04A35"/>
    <w:rsid w:val="00C1066C"/>
    <w:rsid w:val="00C10912"/>
    <w:rsid w:val="00C11302"/>
    <w:rsid w:val="00C11950"/>
    <w:rsid w:val="00C126F2"/>
    <w:rsid w:val="00C16C6D"/>
    <w:rsid w:val="00C16C74"/>
    <w:rsid w:val="00C20A9E"/>
    <w:rsid w:val="00C216E8"/>
    <w:rsid w:val="00C3007A"/>
    <w:rsid w:val="00C303C1"/>
    <w:rsid w:val="00C32A24"/>
    <w:rsid w:val="00C412B7"/>
    <w:rsid w:val="00C47B1F"/>
    <w:rsid w:val="00C47FE6"/>
    <w:rsid w:val="00C5655C"/>
    <w:rsid w:val="00C63215"/>
    <w:rsid w:val="00C64A22"/>
    <w:rsid w:val="00C65D38"/>
    <w:rsid w:val="00C746FD"/>
    <w:rsid w:val="00C7504C"/>
    <w:rsid w:val="00C75FE9"/>
    <w:rsid w:val="00C85C22"/>
    <w:rsid w:val="00C90BE9"/>
    <w:rsid w:val="00C930E5"/>
    <w:rsid w:val="00C95220"/>
    <w:rsid w:val="00C95848"/>
    <w:rsid w:val="00CA0D92"/>
    <w:rsid w:val="00CA251B"/>
    <w:rsid w:val="00CA3E2E"/>
    <w:rsid w:val="00CA3F18"/>
    <w:rsid w:val="00CA5058"/>
    <w:rsid w:val="00CA59EB"/>
    <w:rsid w:val="00CA66EC"/>
    <w:rsid w:val="00CA6AD9"/>
    <w:rsid w:val="00CA7B5B"/>
    <w:rsid w:val="00CB1188"/>
    <w:rsid w:val="00CB1B89"/>
    <w:rsid w:val="00CB64F2"/>
    <w:rsid w:val="00CB7EED"/>
    <w:rsid w:val="00CC010E"/>
    <w:rsid w:val="00CD0C5F"/>
    <w:rsid w:val="00CD0CC6"/>
    <w:rsid w:val="00CD581D"/>
    <w:rsid w:val="00CE08B2"/>
    <w:rsid w:val="00D00428"/>
    <w:rsid w:val="00D058E9"/>
    <w:rsid w:val="00D05DED"/>
    <w:rsid w:val="00D102C7"/>
    <w:rsid w:val="00D109D2"/>
    <w:rsid w:val="00D12728"/>
    <w:rsid w:val="00D2552C"/>
    <w:rsid w:val="00D352BF"/>
    <w:rsid w:val="00D363B9"/>
    <w:rsid w:val="00D46A38"/>
    <w:rsid w:val="00D502B0"/>
    <w:rsid w:val="00D50B99"/>
    <w:rsid w:val="00D50C6A"/>
    <w:rsid w:val="00D528D6"/>
    <w:rsid w:val="00D56584"/>
    <w:rsid w:val="00D669C6"/>
    <w:rsid w:val="00D724ED"/>
    <w:rsid w:val="00D73315"/>
    <w:rsid w:val="00D8149F"/>
    <w:rsid w:val="00D8292B"/>
    <w:rsid w:val="00D84794"/>
    <w:rsid w:val="00D87DFF"/>
    <w:rsid w:val="00D913FF"/>
    <w:rsid w:val="00D92F40"/>
    <w:rsid w:val="00D96C28"/>
    <w:rsid w:val="00DA2779"/>
    <w:rsid w:val="00DA2C48"/>
    <w:rsid w:val="00DA2F9A"/>
    <w:rsid w:val="00DA3B92"/>
    <w:rsid w:val="00DA5E34"/>
    <w:rsid w:val="00DA5EA1"/>
    <w:rsid w:val="00DA6CF5"/>
    <w:rsid w:val="00DB0EE6"/>
    <w:rsid w:val="00DB19DE"/>
    <w:rsid w:val="00DB275E"/>
    <w:rsid w:val="00DB539E"/>
    <w:rsid w:val="00DB7B09"/>
    <w:rsid w:val="00DC5DB6"/>
    <w:rsid w:val="00DC6780"/>
    <w:rsid w:val="00DC6FBD"/>
    <w:rsid w:val="00DD2665"/>
    <w:rsid w:val="00DD27B1"/>
    <w:rsid w:val="00DD29F4"/>
    <w:rsid w:val="00DD39DC"/>
    <w:rsid w:val="00DD4E66"/>
    <w:rsid w:val="00DE155F"/>
    <w:rsid w:val="00DE231D"/>
    <w:rsid w:val="00DE3053"/>
    <w:rsid w:val="00DE357C"/>
    <w:rsid w:val="00DE5090"/>
    <w:rsid w:val="00DE6E72"/>
    <w:rsid w:val="00DE7900"/>
    <w:rsid w:val="00DF04BD"/>
    <w:rsid w:val="00DF0F1A"/>
    <w:rsid w:val="00DF3F4F"/>
    <w:rsid w:val="00DF72F5"/>
    <w:rsid w:val="00E01030"/>
    <w:rsid w:val="00E02493"/>
    <w:rsid w:val="00E0394F"/>
    <w:rsid w:val="00E15C90"/>
    <w:rsid w:val="00E24506"/>
    <w:rsid w:val="00E2752F"/>
    <w:rsid w:val="00E313B7"/>
    <w:rsid w:val="00E408F7"/>
    <w:rsid w:val="00E41585"/>
    <w:rsid w:val="00E41FD2"/>
    <w:rsid w:val="00E44B70"/>
    <w:rsid w:val="00E47359"/>
    <w:rsid w:val="00E512CD"/>
    <w:rsid w:val="00E51CC4"/>
    <w:rsid w:val="00E52A49"/>
    <w:rsid w:val="00E52EE0"/>
    <w:rsid w:val="00E5336C"/>
    <w:rsid w:val="00E55636"/>
    <w:rsid w:val="00E63084"/>
    <w:rsid w:val="00E67F1C"/>
    <w:rsid w:val="00E70563"/>
    <w:rsid w:val="00E71C71"/>
    <w:rsid w:val="00E81956"/>
    <w:rsid w:val="00E81974"/>
    <w:rsid w:val="00E832AC"/>
    <w:rsid w:val="00E85D45"/>
    <w:rsid w:val="00E867F6"/>
    <w:rsid w:val="00E87485"/>
    <w:rsid w:val="00E91AF8"/>
    <w:rsid w:val="00E96947"/>
    <w:rsid w:val="00EA0B38"/>
    <w:rsid w:val="00EA1201"/>
    <w:rsid w:val="00EA4A50"/>
    <w:rsid w:val="00EB2D90"/>
    <w:rsid w:val="00EB357F"/>
    <w:rsid w:val="00EB6139"/>
    <w:rsid w:val="00EC5462"/>
    <w:rsid w:val="00EC7E9D"/>
    <w:rsid w:val="00ED3000"/>
    <w:rsid w:val="00EE0C9B"/>
    <w:rsid w:val="00EE3E05"/>
    <w:rsid w:val="00EE41E8"/>
    <w:rsid w:val="00EE4C66"/>
    <w:rsid w:val="00EE6353"/>
    <w:rsid w:val="00EF4DFD"/>
    <w:rsid w:val="00F034A3"/>
    <w:rsid w:val="00F05C6E"/>
    <w:rsid w:val="00F111A9"/>
    <w:rsid w:val="00F20D61"/>
    <w:rsid w:val="00F254B2"/>
    <w:rsid w:val="00F26504"/>
    <w:rsid w:val="00F30966"/>
    <w:rsid w:val="00F3319F"/>
    <w:rsid w:val="00F33C4D"/>
    <w:rsid w:val="00F34A4E"/>
    <w:rsid w:val="00F36DBC"/>
    <w:rsid w:val="00F438E6"/>
    <w:rsid w:val="00F43909"/>
    <w:rsid w:val="00F4393B"/>
    <w:rsid w:val="00F47BD9"/>
    <w:rsid w:val="00F53E5E"/>
    <w:rsid w:val="00F55AB1"/>
    <w:rsid w:val="00F5758D"/>
    <w:rsid w:val="00F62742"/>
    <w:rsid w:val="00F737DC"/>
    <w:rsid w:val="00F73AB0"/>
    <w:rsid w:val="00F73F12"/>
    <w:rsid w:val="00F74672"/>
    <w:rsid w:val="00F754E6"/>
    <w:rsid w:val="00F75CC6"/>
    <w:rsid w:val="00F76820"/>
    <w:rsid w:val="00F77E4F"/>
    <w:rsid w:val="00F9585D"/>
    <w:rsid w:val="00FA1B57"/>
    <w:rsid w:val="00FA2FFF"/>
    <w:rsid w:val="00FA3F9B"/>
    <w:rsid w:val="00FA70D1"/>
    <w:rsid w:val="00FB2BE5"/>
    <w:rsid w:val="00FB50A7"/>
    <w:rsid w:val="00FB6848"/>
    <w:rsid w:val="00FC089B"/>
    <w:rsid w:val="00FC1125"/>
    <w:rsid w:val="00FC2545"/>
    <w:rsid w:val="00FC7B25"/>
    <w:rsid w:val="00FD2269"/>
    <w:rsid w:val="00FD3757"/>
    <w:rsid w:val="00FD653D"/>
    <w:rsid w:val="00FD668E"/>
    <w:rsid w:val="00FE01EF"/>
    <w:rsid w:val="00FF4F60"/>
    <w:rsid w:val="00FF68D3"/>
    <w:rsid w:val="3A062D1D"/>
    <w:rsid w:val="44986CA2"/>
    <w:rsid w:val="5CE6EAB4"/>
    <w:rsid w:val="74A3534E"/>
    <w:rsid w:val="7D051E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C54889"/>
  <w15:chartTrackingRefBased/>
  <w15:docId w15:val="{2FE2D28B-2687-4094-A45D-A10C5237F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6"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E832AC"/>
  </w:style>
  <w:style w:type="paragraph" w:styleId="Heading1">
    <w:name w:val="heading 1"/>
    <w:basedOn w:val="Normal"/>
    <w:next w:val="Normal"/>
    <w:link w:val="Heading1Char"/>
    <w:qFormat/>
    <w:rsid w:val="009B72D4"/>
    <w:pPr>
      <w:outlineLvl w:val="0"/>
    </w:pPr>
    <w:rPr>
      <w:rFonts w:asciiTheme="majorHAnsi" w:hAnsiTheme="majorHAnsi"/>
      <w:b/>
      <w:sz w:val="80"/>
      <w:szCs w:val="80"/>
    </w:rPr>
  </w:style>
  <w:style w:type="paragraph" w:styleId="Heading2">
    <w:name w:val="heading 2"/>
    <w:basedOn w:val="Normal"/>
    <w:next w:val="Normal"/>
    <w:link w:val="Heading2Char"/>
    <w:uiPriority w:val="1"/>
    <w:qFormat/>
    <w:rsid w:val="009B72D4"/>
    <w:pPr>
      <w:outlineLvl w:val="1"/>
    </w:pPr>
    <w:rPr>
      <w:rFonts w:asciiTheme="majorHAnsi" w:hAnsiTheme="majorHAnsi"/>
      <w:sz w:val="36"/>
      <w:szCs w:val="36"/>
    </w:rPr>
  </w:style>
  <w:style w:type="paragraph" w:styleId="Heading3">
    <w:name w:val="heading 3"/>
    <w:basedOn w:val="Normal"/>
    <w:next w:val="Normal"/>
    <w:link w:val="Heading3Char"/>
    <w:uiPriority w:val="2"/>
    <w:qFormat/>
    <w:rsid w:val="009B72D4"/>
    <w:pPr>
      <w:jc w:val="center"/>
      <w:outlineLvl w:val="2"/>
    </w:pPr>
    <w:rPr>
      <w:rFonts w:asciiTheme="majorHAnsi" w:hAnsiTheme="majorHAnsi"/>
      <w:b/>
      <w:color w:val="000000" w:themeColor="text1"/>
      <w:sz w:val="44"/>
      <w:szCs w:val="36"/>
    </w:rPr>
  </w:style>
  <w:style w:type="paragraph" w:styleId="Heading4">
    <w:name w:val="heading 4"/>
    <w:basedOn w:val="Normal"/>
    <w:next w:val="Normal"/>
    <w:link w:val="Heading4Char"/>
    <w:uiPriority w:val="3"/>
    <w:qFormat/>
    <w:rsid w:val="009B72D4"/>
    <w:pPr>
      <w:ind w:left="567" w:right="567"/>
      <w:jc w:val="center"/>
      <w:outlineLvl w:val="3"/>
    </w:pPr>
    <w:rPr>
      <w:b/>
      <w:sz w:val="80"/>
    </w:rPr>
  </w:style>
  <w:style w:type="paragraph" w:styleId="Heading5">
    <w:name w:val="heading 5"/>
    <w:basedOn w:val="Text"/>
    <w:next w:val="Normal"/>
    <w:link w:val="Heading5Char"/>
    <w:uiPriority w:val="4"/>
    <w:qFormat/>
    <w:rsid w:val="00963A05"/>
    <w:pPr>
      <w:outlineLvl w:val="4"/>
    </w:pPr>
    <w:rPr>
      <w:b/>
      <w:color w:val="A9890B"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A602AF"/>
    <w:rPr>
      <w:sz w:val="10"/>
    </w:rPr>
  </w:style>
  <w:style w:type="table" w:styleId="TableGrid">
    <w:name w:val="Table Grid"/>
    <w:basedOn w:val="TableNormal"/>
    <w:uiPriority w:val="39"/>
    <w:rsid w:val="00A602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602A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B72D4"/>
    <w:rPr>
      <w:rFonts w:ascii="Times New Roman" w:hAnsi="Times New Roman" w:cs="Times New Roman"/>
      <w:sz w:val="18"/>
      <w:szCs w:val="18"/>
    </w:rPr>
  </w:style>
  <w:style w:type="character" w:customStyle="1" w:styleId="Heading1Char">
    <w:name w:val="Heading 1 Char"/>
    <w:basedOn w:val="DefaultParagraphFont"/>
    <w:link w:val="Heading1"/>
    <w:rsid w:val="009B72D4"/>
    <w:rPr>
      <w:rFonts w:asciiTheme="majorHAnsi" w:hAnsiTheme="majorHAnsi"/>
      <w:b/>
      <w:sz w:val="80"/>
      <w:szCs w:val="80"/>
    </w:rPr>
  </w:style>
  <w:style w:type="character" w:customStyle="1" w:styleId="Heading2Char">
    <w:name w:val="Heading 2 Char"/>
    <w:basedOn w:val="DefaultParagraphFont"/>
    <w:link w:val="Heading2"/>
    <w:uiPriority w:val="1"/>
    <w:rsid w:val="009B72D4"/>
    <w:rPr>
      <w:rFonts w:asciiTheme="majorHAnsi" w:hAnsiTheme="majorHAnsi"/>
      <w:sz w:val="36"/>
      <w:szCs w:val="36"/>
    </w:rPr>
  </w:style>
  <w:style w:type="paragraph" w:styleId="Header">
    <w:name w:val="header"/>
    <w:basedOn w:val="Normal"/>
    <w:link w:val="HeaderChar"/>
    <w:uiPriority w:val="99"/>
    <w:rsid w:val="00E832AC"/>
    <w:pPr>
      <w:tabs>
        <w:tab w:val="center" w:pos="4680"/>
        <w:tab w:val="right" w:pos="9360"/>
      </w:tabs>
      <w:jc w:val="right"/>
    </w:pPr>
    <w:rPr>
      <w:rFonts w:asciiTheme="majorHAnsi" w:hAnsiTheme="majorHAnsi"/>
      <w:sz w:val="20"/>
    </w:rPr>
  </w:style>
  <w:style w:type="character" w:customStyle="1" w:styleId="HeaderChar">
    <w:name w:val="Header Char"/>
    <w:basedOn w:val="DefaultParagraphFont"/>
    <w:link w:val="Header"/>
    <w:uiPriority w:val="99"/>
    <w:rsid w:val="00E832AC"/>
    <w:rPr>
      <w:rFonts w:asciiTheme="majorHAnsi" w:hAnsiTheme="majorHAnsi"/>
      <w:sz w:val="20"/>
    </w:rPr>
  </w:style>
  <w:style w:type="paragraph" w:styleId="Footer">
    <w:name w:val="footer"/>
    <w:basedOn w:val="Normal"/>
    <w:link w:val="FooterChar"/>
    <w:uiPriority w:val="99"/>
    <w:rsid w:val="00E832AC"/>
    <w:pPr>
      <w:tabs>
        <w:tab w:val="center" w:pos="4680"/>
        <w:tab w:val="right" w:pos="9360"/>
      </w:tabs>
      <w:ind w:right="360"/>
      <w:jc w:val="right"/>
    </w:pPr>
    <w:rPr>
      <w:rFonts w:asciiTheme="majorHAnsi" w:hAnsiTheme="majorHAnsi"/>
      <w:sz w:val="20"/>
    </w:rPr>
  </w:style>
  <w:style w:type="character" w:customStyle="1" w:styleId="FooterChar">
    <w:name w:val="Footer Char"/>
    <w:basedOn w:val="DefaultParagraphFont"/>
    <w:link w:val="Footer"/>
    <w:uiPriority w:val="99"/>
    <w:rsid w:val="00E832AC"/>
    <w:rPr>
      <w:rFonts w:asciiTheme="majorHAnsi" w:hAnsiTheme="majorHAnsi"/>
      <w:sz w:val="20"/>
    </w:rPr>
  </w:style>
  <w:style w:type="character" w:styleId="PageNumber">
    <w:name w:val="page number"/>
    <w:basedOn w:val="DefaultParagraphFont"/>
    <w:uiPriority w:val="99"/>
    <w:semiHidden/>
    <w:rsid w:val="009B2968"/>
  </w:style>
  <w:style w:type="character" w:customStyle="1" w:styleId="Heading3Char">
    <w:name w:val="Heading 3 Char"/>
    <w:basedOn w:val="DefaultParagraphFont"/>
    <w:link w:val="Heading3"/>
    <w:uiPriority w:val="2"/>
    <w:rsid w:val="009B72D4"/>
    <w:rPr>
      <w:rFonts w:asciiTheme="majorHAnsi" w:hAnsiTheme="majorHAnsi"/>
      <w:b/>
      <w:color w:val="000000" w:themeColor="text1"/>
      <w:sz w:val="44"/>
      <w:szCs w:val="36"/>
    </w:rPr>
  </w:style>
  <w:style w:type="character" w:customStyle="1" w:styleId="Heading4Char">
    <w:name w:val="Heading 4 Char"/>
    <w:basedOn w:val="DefaultParagraphFont"/>
    <w:link w:val="Heading4"/>
    <w:uiPriority w:val="3"/>
    <w:rsid w:val="009B72D4"/>
    <w:rPr>
      <w:b/>
      <w:sz w:val="80"/>
    </w:rPr>
  </w:style>
  <w:style w:type="paragraph" w:customStyle="1" w:styleId="Text">
    <w:name w:val="Text"/>
    <w:basedOn w:val="Normal"/>
    <w:uiPriority w:val="5"/>
    <w:qFormat/>
    <w:rsid w:val="009B72D4"/>
    <w:rPr>
      <w:sz w:val="28"/>
      <w:szCs w:val="28"/>
    </w:rPr>
  </w:style>
  <w:style w:type="paragraph" w:customStyle="1" w:styleId="ImageCaption">
    <w:name w:val="Image Caption"/>
    <w:basedOn w:val="Normal"/>
    <w:uiPriority w:val="6"/>
    <w:qFormat/>
    <w:rsid w:val="009B72D4"/>
    <w:pPr>
      <w:ind w:left="113"/>
    </w:pPr>
    <w:rPr>
      <w:i/>
      <w:color w:val="000000" w:themeColor="text1"/>
    </w:rPr>
  </w:style>
  <w:style w:type="character" w:customStyle="1" w:styleId="Heading5Char">
    <w:name w:val="Heading 5 Char"/>
    <w:basedOn w:val="DefaultParagraphFont"/>
    <w:link w:val="Heading5"/>
    <w:uiPriority w:val="4"/>
    <w:rsid w:val="00963A05"/>
    <w:rPr>
      <w:b/>
      <w:color w:val="A9890B" w:themeColor="accent1" w:themeShade="BF"/>
      <w:sz w:val="28"/>
      <w:szCs w:val="28"/>
    </w:rPr>
  </w:style>
  <w:style w:type="character" w:styleId="PlaceholderText">
    <w:name w:val="Placeholder Text"/>
    <w:basedOn w:val="DefaultParagraphFont"/>
    <w:uiPriority w:val="99"/>
    <w:semiHidden/>
    <w:rsid w:val="00A123DD"/>
    <w:rPr>
      <w:color w:val="808080"/>
    </w:rPr>
  </w:style>
  <w:style w:type="paragraph" w:customStyle="1" w:styleId="Logotext">
    <w:name w:val="Logo text"/>
    <w:basedOn w:val="Normal"/>
    <w:uiPriority w:val="7"/>
    <w:qFormat/>
    <w:rsid w:val="00052357"/>
    <w:rPr>
      <w:rFonts w:asciiTheme="majorHAnsi" w:hAnsiTheme="majorHAnsi"/>
      <w:noProof/>
      <w:sz w:val="48"/>
      <w:szCs w:val="48"/>
      <w:lang w:val="en-AU" w:eastAsia="en-AU"/>
    </w:rPr>
  </w:style>
  <w:style w:type="paragraph" w:styleId="TOCHeading">
    <w:name w:val="TOC Heading"/>
    <w:basedOn w:val="Heading1"/>
    <w:next w:val="Normal"/>
    <w:uiPriority w:val="39"/>
    <w:unhideWhenUsed/>
    <w:qFormat/>
    <w:rsid w:val="009A1C58"/>
    <w:pPr>
      <w:keepNext/>
      <w:keepLines/>
      <w:spacing w:before="240" w:line="259" w:lineRule="auto"/>
      <w:outlineLvl w:val="9"/>
    </w:pPr>
    <w:rPr>
      <w:rFonts w:eastAsiaTheme="majorEastAsia" w:cstheme="majorBidi"/>
      <w:b w:val="0"/>
      <w:color w:val="A9890B" w:themeColor="accent1" w:themeShade="BF"/>
      <w:sz w:val="32"/>
      <w:szCs w:val="32"/>
    </w:rPr>
  </w:style>
  <w:style w:type="paragraph" w:styleId="TOC1">
    <w:name w:val="toc 1"/>
    <w:basedOn w:val="Normal"/>
    <w:next w:val="Normal"/>
    <w:autoRedefine/>
    <w:uiPriority w:val="39"/>
    <w:rsid w:val="009A1C58"/>
    <w:pPr>
      <w:spacing w:after="100"/>
    </w:pPr>
  </w:style>
  <w:style w:type="paragraph" w:styleId="TOC2">
    <w:name w:val="toc 2"/>
    <w:basedOn w:val="Normal"/>
    <w:next w:val="Normal"/>
    <w:autoRedefine/>
    <w:uiPriority w:val="39"/>
    <w:rsid w:val="009A1C58"/>
    <w:pPr>
      <w:spacing w:after="100"/>
      <w:ind w:left="240"/>
    </w:pPr>
  </w:style>
  <w:style w:type="paragraph" w:styleId="TOC3">
    <w:name w:val="toc 3"/>
    <w:basedOn w:val="Normal"/>
    <w:next w:val="Normal"/>
    <w:autoRedefine/>
    <w:uiPriority w:val="39"/>
    <w:rsid w:val="009A1C58"/>
    <w:pPr>
      <w:spacing w:after="100"/>
      <w:ind w:left="480"/>
    </w:pPr>
  </w:style>
  <w:style w:type="character" w:styleId="Hyperlink">
    <w:name w:val="Hyperlink"/>
    <w:basedOn w:val="DefaultParagraphFont"/>
    <w:uiPriority w:val="99"/>
    <w:unhideWhenUsed/>
    <w:rsid w:val="009A1C58"/>
    <w:rPr>
      <w:color w:val="0000FF" w:themeColor="hyperlink"/>
      <w:u w:val="single"/>
    </w:rPr>
  </w:style>
  <w:style w:type="paragraph" w:styleId="NormalWeb">
    <w:name w:val="Normal (Web)"/>
    <w:basedOn w:val="Normal"/>
    <w:uiPriority w:val="99"/>
    <w:semiHidden/>
    <w:rsid w:val="00FB6848"/>
    <w:rPr>
      <w:rFonts w:ascii="Times New Roman" w:hAnsi="Times New Roman" w:cs="Times New Roman"/>
    </w:rPr>
  </w:style>
  <w:style w:type="character" w:styleId="UnresolvedMention">
    <w:name w:val="Unresolved Mention"/>
    <w:basedOn w:val="DefaultParagraphFont"/>
    <w:uiPriority w:val="99"/>
    <w:semiHidden/>
    <w:unhideWhenUsed/>
    <w:rsid w:val="00C64A22"/>
    <w:rPr>
      <w:color w:val="605E5C"/>
      <w:shd w:val="clear" w:color="auto" w:fill="E1DFDD"/>
    </w:rPr>
  </w:style>
  <w:style w:type="character" w:styleId="FollowedHyperlink">
    <w:name w:val="FollowedHyperlink"/>
    <w:basedOn w:val="DefaultParagraphFont"/>
    <w:uiPriority w:val="99"/>
    <w:semiHidden/>
    <w:rsid w:val="00A35246"/>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s://sprintlaw.co.uk/articles/essential-legal-considerations-for-employers-a-guide-to-employment-law-compliance/" TargetMode="External"/><Relationship Id="rId2" Type="http://schemas.openxmlformats.org/officeDocument/2006/relationships/customXml" Target="../customXml/item2.xml"/><Relationship Id="rId16" Type="http://schemas.openxmlformats.org/officeDocument/2006/relationships/hyperlink" Target="https://www.statista.com/topics/8716/john-lewis-partnership"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irar\AppData\Roaming\Microsoft\Templates\Modern%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7186182E5A84D5D8CE741E054A22287"/>
        <w:category>
          <w:name w:val="General"/>
          <w:gallery w:val="placeholder"/>
        </w:category>
        <w:types>
          <w:type w:val="bbPlcHdr"/>
        </w:types>
        <w:behaviors>
          <w:behavior w:val="content"/>
        </w:behaviors>
        <w:guid w:val="{9DB2F25B-4685-4D95-9CF8-606E50FF6913}"/>
      </w:docPartPr>
      <w:docPartBody>
        <w:p w:rsidR="001103B9" w:rsidRPr="0068475B" w:rsidRDefault="0082358A" w:rsidP="00052357">
          <w:pPr>
            <w:pStyle w:val="Logotext"/>
          </w:pPr>
          <w:r w:rsidRPr="0068475B">
            <w:t xml:space="preserve">COMPANY </w:t>
          </w:r>
        </w:p>
        <w:p w:rsidR="001103B9" w:rsidRDefault="0082358A">
          <w:pPr>
            <w:pStyle w:val="67186182E5A84D5D8CE741E054A22287"/>
          </w:pPr>
          <w:r w:rsidRPr="0068475B">
            <w:t>LOGO</w:t>
          </w:r>
          <w:r>
            <w:t xml:space="preserve"> HERE</w:t>
          </w:r>
        </w:p>
      </w:docPartBody>
    </w:docPart>
    <w:docPart>
      <w:docPartPr>
        <w:name w:val="A4753CFE6BB545A49E57ECD1A9732855"/>
        <w:category>
          <w:name w:val="General"/>
          <w:gallery w:val="placeholder"/>
        </w:category>
        <w:types>
          <w:type w:val="bbPlcHdr"/>
        </w:types>
        <w:behaviors>
          <w:behavior w:val="content"/>
        </w:behaviors>
        <w:guid w:val="{C05990E2-249A-4D4F-955E-79A09FF7F2F2}"/>
      </w:docPartPr>
      <w:docPartBody>
        <w:p w:rsidR="001103B9" w:rsidRPr="0068475B" w:rsidRDefault="0082358A" w:rsidP="002B691E">
          <w:pPr>
            <w:pStyle w:val="Logotext"/>
          </w:pPr>
          <w:r w:rsidRPr="0068475B">
            <w:t xml:space="preserve">COMPANY </w:t>
          </w:r>
        </w:p>
        <w:p w:rsidR="001103B9" w:rsidRDefault="0082358A">
          <w:pPr>
            <w:pStyle w:val="A4753CFE6BB545A49E57ECD1A9732855"/>
          </w:pPr>
          <w:r w:rsidRPr="0068475B">
            <w:t>LOGO</w:t>
          </w:r>
          <w:r>
            <w:t xml:space="preserve"> HERE</w:t>
          </w:r>
        </w:p>
      </w:docPartBody>
    </w:docPart>
    <w:docPart>
      <w:docPartPr>
        <w:name w:val="16D52CE6714F4542BB4F5B2A23B22BD4"/>
        <w:category>
          <w:name w:val="General"/>
          <w:gallery w:val="placeholder"/>
        </w:category>
        <w:types>
          <w:type w:val="bbPlcHdr"/>
        </w:types>
        <w:behaviors>
          <w:behavior w:val="content"/>
        </w:behaviors>
        <w:guid w:val="{1840F017-9AFC-40D1-8E7F-8B8EBCD9DEC2}"/>
      </w:docPartPr>
      <w:docPartBody>
        <w:p w:rsidR="001103B9" w:rsidRDefault="006A173B" w:rsidP="006A173B">
          <w:pPr>
            <w:pStyle w:val="16D52CE6714F4542BB4F5B2A23B22BD4"/>
          </w:pPr>
          <w:r>
            <w:t>INTRODUCTION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73B"/>
    <w:rsid w:val="001103B9"/>
    <w:rsid w:val="00216D4B"/>
    <w:rsid w:val="00372E7E"/>
    <w:rsid w:val="00484CB2"/>
    <w:rsid w:val="004A3188"/>
    <w:rsid w:val="004D3FDD"/>
    <w:rsid w:val="005759EE"/>
    <w:rsid w:val="006A173B"/>
    <w:rsid w:val="00752DC1"/>
    <w:rsid w:val="007B4E6B"/>
    <w:rsid w:val="00806DCF"/>
    <w:rsid w:val="0082358A"/>
    <w:rsid w:val="00B0014E"/>
    <w:rsid w:val="00C5655C"/>
    <w:rsid w:val="00C62EBF"/>
    <w:rsid w:val="00D1767D"/>
    <w:rsid w:val="00E512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ogotext">
    <w:name w:val="Logo text"/>
    <w:basedOn w:val="Normal"/>
    <w:uiPriority w:val="7"/>
    <w:qFormat/>
    <w:pPr>
      <w:spacing w:after="0" w:line="240" w:lineRule="auto"/>
    </w:pPr>
    <w:rPr>
      <w:rFonts w:asciiTheme="majorHAnsi" w:eastAsiaTheme="minorHAnsi" w:hAnsiTheme="majorHAnsi"/>
      <w:noProof/>
      <w:kern w:val="0"/>
      <w:sz w:val="48"/>
      <w:szCs w:val="48"/>
      <w:lang w:val="en-AU" w:eastAsia="en-AU"/>
      <w14:ligatures w14:val="none"/>
    </w:rPr>
  </w:style>
  <w:style w:type="paragraph" w:customStyle="1" w:styleId="67186182E5A84D5D8CE741E054A22287">
    <w:name w:val="67186182E5A84D5D8CE741E054A22287"/>
  </w:style>
  <w:style w:type="paragraph" w:customStyle="1" w:styleId="A4753CFE6BB545A49E57ECD1A9732855">
    <w:name w:val="A4753CFE6BB545A49E57ECD1A9732855"/>
  </w:style>
  <w:style w:type="paragraph" w:customStyle="1" w:styleId="16D52CE6714F4542BB4F5B2A23B22BD4">
    <w:name w:val="16D52CE6714F4542BB4F5B2A23B22BD4"/>
    <w:rsid w:val="006A173B"/>
  </w:style>
  <w:style w:type="paragraph" w:customStyle="1" w:styleId="16366C22CBEF4DC7B52B5BEB37F3C475">
    <w:name w:val="16366C22CBEF4DC7B52B5BEB37F3C475"/>
    <w:rsid w:val="00216D4B"/>
  </w:style>
  <w:style w:type="paragraph" w:customStyle="1" w:styleId="71131F9EE7A74310ABC9FAFCC1C71448">
    <w:name w:val="71131F9EE7A74310ABC9FAFCC1C71448"/>
    <w:rsid w:val="00216D4B"/>
  </w:style>
  <w:style w:type="paragraph" w:customStyle="1" w:styleId="E45A69C4072F483DAE97DB84F699B98C">
    <w:name w:val="E45A69C4072F483DAE97DB84F699B98C"/>
    <w:rsid w:val="00216D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R">
  <a:themeElements>
    <a:clrScheme name="Modern Report 1">
      <a:dk1>
        <a:srgbClr val="000000"/>
      </a:dk1>
      <a:lt1>
        <a:srgbClr val="FFFFFF"/>
      </a:lt1>
      <a:dk2>
        <a:srgbClr val="5E5E5E"/>
      </a:dk2>
      <a:lt2>
        <a:srgbClr val="D6D5D5"/>
      </a:lt2>
      <a:accent1>
        <a:srgbClr val="E2B80F"/>
      </a:accent1>
      <a:accent2>
        <a:srgbClr val="FF7900"/>
      </a:accent2>
      <a:accent3>
        <a:srgbClr val="007093"/>
      </a:accent3>
      <a:accent4>
        <a:srgbClr val="005C7C"/>
      </a:accent4>
      <a:accent5>
        <a:srgbClr val="004B67"/>
      </a:accent5>
      <a:accent6>
        <a:srgbClr val="002E44"/>
      </a:accent6>
      <a:hlink>
        <a:srgbClr val="0000FF"/>
      </a:hlink>
      <a:folHlink>
        <a:srgbClr val="FF00FF"/>
      </a:folHlink>
    </a:clrScheme>
    <a:fontScheme name="Custom 12">
      <a:majorFont>
        <a:latin typeface="Franklin Gothic Medium"/>
        <a:ea typeface=""/>
        <a:cs typeface=""/>
      </a:majorFont>
      <a:minorFont>
        <a:latin typeface="Book Antiqu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R" id="{576F8857-8344-CC40-AE0E-EF60A6767544}" vid="{BDC92DF4-E7E1-0844-A1CD-530A464FD27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1" ma:contentTypeDescription="Create a new document." ma:contentTypeScope="" ma:versionID="b99265e55724c5732c544902d63a74ee">
  <xsd:schema xmlns:xsd="http://www.w3.org/2001/XMLSchema" xmlns:xs="http://www.w3.org/2001/XMLSchema" xmlns:p="http://schemas.microsoft.com/office/2006/metadata/properties" xmlns:ns3="170d7878-6d73-463a-a069-a6c57769e00c" targetNamespace="http://schemas.microsoft.com/office/2006/metadata/properties" ma:root="true" ma:fieldsID="9f7a70d726d98266d593d48ab6fdafd9"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23B489-F74F-4941-820E-F5FA339F4067}">
  <ds:schemaRefs>
    <ds:schemaRef ds:uri="http://schemas.openxmlformats.org/officeDocument/2006/bibliography"/>
  </ds:schemaRefs>
</ds:datastoreItem>
</file>

<file path=customXml/itemProps2.xml><?xml version="1.0" encoding="utf-8"?>
<ds:datastoreItem xmlns:ds="http://schemas.openxmlformats.org/officeDocument/2006/customXml" ds:itemID="{14FD8A32-7148-40B3-868C-0E723CA13CC8}">
  <ds:schemaRefs>
    <ds:schemaRef ds:uri="http://schemas.microsoft.com/sharepoint/v3/contenttype/forms"/>
  </ds:schemaRefs>
</ds:datastoreItem>
</file>

<file path=customXml/itemProps3.xml><?xml version="1.0" encoding="utf-8"?>
<ds:datastoreItem xmlns:ds="http://schemas.openxmlformats.org/officeDocument/2006/customXml" ds:itemID="{E769FDC0-F799-4A71-8178-C7F73B277BBF}">
  <ds:schemaRefs>
    <ds:schemaRef ds:uri="http://schemas.microsoft.com/office/2006/metadata/properties"/>
    <ds:schemaRef ds:uri="http://schemas.microsoft.com/office/infopath/2007/PartnerControls"/>
    <ds:schemaRef ds:uri="170d7878-6d73-463a-a069-a6c57769e00c"/>
  </ds:schemaRefs>
</ds:datastoreItem>
</file>

<file path=customXml/itemProps4.xml><?xml version="1.0" encoding="utf-8"?>
<ds:datastoreItem xmlns:ds="http://schemas.openxmlformats.org/officeDocument/2006/customXml" ds:itemID="{61CE39A8-4D1A-46A4-8DCB-755D1CE90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Modern report</Template>
  <TotalTime>42923</TotalTime>
  <Pages>14</Pages>
  <Words>2495</Words>
  <Characters>14227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RIo-Raquel Ramsey</dc:creator>
  <cp:keywords/>
  <dc:description/>
  <cp:lastModifiedBy>Rio-Raquel Ramsey (2416415)</cp:lastModifiedBy>
  <cp:revision>699</cp:revision>
  <dcterms:created xsi:type="dcterms:W3CDTF">2026-07-13T12:57:00Z</dcterms:created>
  <dcterms:modified xsi:type="dcterms:W3CDTF">2026-08-12T12:50:00Z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y fmtid="{D5CDD505-2E9C-101B-9397-08002B2CF9AE}" pid="3" name="MediaServiceImageTags">
    <vt:lpwstr/>
  </property>
  <property fmtid="{D5CDD505-2E9C-101B-9397-08002B2CF9AE}" pid="4" name="GrammarlyDocumentId">
    <vt:lpwstr>591a1a49-b5c5-4193-83de-62ddd281ba66</vt:lpwstr>
  </property>
</Properties>
</file>