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4898" w:rsidRPr="005E7FFD" w:rsidRDefault="003F3A20">
      <w:pPr>
        <w:rPr>
          <w:rFonts w:asciiTheme="majorHAnsi" w:hAnsiTheme="majorHAnsi" w:cstheme="majorHAnsi"/>
          <w:u w:val="single"/>
        </w:rPr>
      </w:pPr>
      <w:r w:rsidRPr="005E7FFD">
        <w:rPr>
          <w:rFonts w:asciiTheme="majorHAnsi" w:hAnsiTheme="majorHAnsi" w:cstheme="majorHAnsi"/>
          <w:u w:val="single"/>
        </w:rPr>
        <w:t>Talent Management and Workforce Planning</w:t>
      </w:r>
    </w:p>
    <w:p w:rsidR="009F76CB" w:rsidRDefault="003F3A20" w:rsidP="009F76CB">
      <w:pPr>
        <w:rPr>
          <w:rFonts w:asciiTheme="majorHAnsi" w:hAnsiTheme="majorHAnsi" w:cstheme="majorHAnsi"/>
          <w:b/>
        </w:rPr>
      </w:pPr>
      <w:r w:rsidRPr="009F76CB">
        <w:rPr>
          <w:rFonts w:asciiTheme="majorHAnsi" w:hAnsiTheme="majorHAnsi" w:cstheme="majorHAnsi"/>
          <w:b/>
        </w:rPr>
        <w:t xml:space="preserve">‘If companies make a concerted effort to better understand why employees are leaving and take meaningful action to retain them, the Great Attrition could become the Great Attraction.’ (McKinsey, 2021) Discuss. </w:t>
      </w:r>
      <w:r w:rsidRPr="009F76CB">
        <w:rPr>
          <w:rFonts w:asciiTheme="majorHAnsi" w:hAnsiTheme="majorHAnsi" w:cstheme="majorHAnsi"/>
          <w:b/>
        </w:rPr>
        <w:t>(3.1, 3.2, 3.5, 4.3)</w:t>
      </w:r>
    </w:p>
    <w:p w:rsidR="009F76CB" w:rsidRPr="009F76CB" w:rsidRDefault="003F3A20" w:rsidP="009F76CB">
      <w:pPr>
        <w:rPr>
          <w:b/>
          <w:bCs/>
          <w:highlight w:val="yellow"/>
          <w:lang w:val="en-US"/>
        </w:rPr>
      </w:pPr>
      <w:r w:rsidRPr="009F76CB">
        <w:rPr>
          <w:b/>
          <w:bCs/>
          <w:highlight w:val="yellow"/>
          <w:lang w:val="en-US"/>
        </w:rPr>
        <w:t>3.1 Examine turnover and retention trends and the factors that influence why people chose to leave or remain</w:t>
      </w:r>
    </w:p>
    <w:p w:rsidR="00DE2D85" w:rsidRPr="006D713A" w:rsidRDefault="003F3A20" w:rsidP="009F76CB">
      <w:pPr>
        <w:rPr>
          <w:rFonts w:asciiTheme="majorHAnsi" w:hAnsiTheme="majorHAnsi" w:cstheme="majorHAnsi"/>
          <w:bCs/>
          <w:lang w:val="en-US"/>
        </w:rPr>
      </w:pPr>
      <w:r w:rsidRPr="006D713A">
        <w:rPr>
          <w:rFonts w:asciiTheme="majorHAnsi" w:hAnsiTheme="majorHAnsi" w:cstheme="majorHAnsi"/>
          <w:bCs/>
          <w:lang w:val="en-US"/>
        </w:rPr>
        <w:t xml:space="preserve">Over the last two years pandemic has been hugely influential in re-shaping many lives personally and professionally.  </w:t>
      </w:r>
      <w:r w:rsidR="00175B71" w:rsidRPr="006D713A">
        <w:rPr>
          <w:rFonts w:asciiTheme="majorHAnsi" w:hAnsiTheme="majorHAnsi" w:cstheme="majorHAnsi"/>
          <w:bCs/>
          <w:lang w:val="en-US"/>
        </w:rPr>
        <w:t>The r</w:t>
      </w:r>
      <w:r w:rsidRPr="006D713A">
        <w:rPr>
          <w:rFonts w:asciiTheme="majorHAnsi" w:hAnsiTheme="majorHAnsi" w:cstheme="majorHAnsi"/>
          <w:bCs/>
          <w:lang w:val="en-US"/>
        </w:rPr>
        <w:t>e-e</w:t>
      </w:r>
      <w:r w:rsidRPr="006D713A">
        <w:rPr>
          <w:rFonts w:asciiTheme="majorHAnsi" w:hAnsiTheme="majorHAnsi" w:cstheme="majorHAnsi"/>
          <w:bCs/>
          <w:lang w:val="en-US"/>
        </w:rPr>
        <w:t xml:space="preserve">valuation of current circumstances has not been uncommon, leading to some </w:t>
      </w:r>
      <w:r w:rsidR="00175B71" w:rsidRPr="006D713A">
        <w:rPr>
          <w:rFonts w:asciiTheme="majorHAnsi" w:hAnsiTheme="majorHAnsi" w:cstheme="majorHAnsi"/>
          <w:bCs/>
          <w:lang w:val="en-US"/>
        </w:rPr>
        <w:t xml:space="preserve">rather vast </w:t>
      </w:r>
      <w:r w:rsidRPr="006D713A">
        <w:rPr>
          <w:rFonts w:asciiTheme="majorHAnsi" w:hAnsiTheme="majorHAnsi" w:cstheme="majorHAnsi"/>
          <w:bCs/>
          <w:lang w:val="en-US"/>
        </w:rPr>
        <w:t>life changes</w:t>
      </w:r>
      <w:r w:rsidR="00175B71" w:rsidRPr="006D713A">
        <w:rPr>
          <w:rFonts w:asciiTheme="majorHAnsi" w:hAnsiTheme="majorHAnsi" w:cstheme="majorHAnsi"/>
          <w:bCs/>
          <w:lang w:val="en-US"/>
        </w:rPr>
        <w:t xml:space="preserve">.  Some employees have chosen to change jobs or even careers, some have decided to reduce their contracted hours, and some have even decided to retire early.  </w:t>
      </w:r>
      <w:r w:rsidR="00452A00" w:rsidRPr="006D713A">
        <w:rPr>
          <w:rFonts w:asciiTheme="majorHAnsi" w:hAnsiTheme="majorHAnsi" w:cstheme="majorHAnsi"/>
          <w:bCs/>
          <w:lang w:val="en-US"/>
        </w:rPr>
        <w:t xml:space="preserve">This has </w:t>
      </w:r>
      <w:r w:rsidR="00AD07D1" w:rsidRPr="006D713A">
        <w:rPr>
          <w:rFonts w:asciiTheme="majorHAnsi" w:hAnsiTheme="majorHAnsi" w:cstheme="majorHAnsi"/>
          <w:bCs/>
          <w:lang w:val="en-US"/>
        </w:rPr>
        <w:t>led</w:t>
      </w:r>
      <w:r w:rsidR="00452A00" w:rsidRPr="006D713A">
        <w:rPr>
          <w:rFonts w:asciiTheme="majorHAnsi" w:hAnsiTheme="majorHAnsi" w:cstheme="majorHAnsi"/>
          <w:bCs/>
          <w:lang w:val="en-US"/>
        </w:rPr>
        <w:t xml:space="preserve"> to what some experts have labelled “The Great Resignation” MORE</w:t>
      </w:r>
      <w:r w:rsidR="001E1E69">
        <w:rPr>
          <w:rFonts w:asciiTheme="majorHAnsi" w:hAnsiTheme="majorHAnsi" w:cstheme="majorHAnsi"/>
          <w:bCs/>
          <w:lang w:val="en-US"/>
        </w:rPr>
        <w:t xml:space="preserve">. The country has witnessed many employees being </w:t>
      </w:r>
      <w:r w:rsidR="001E1E69" w:rsidRPr="001E1E69">
        <w:rPr>
          <w:rFonts w:asciiTheme="majorHAnsi" w:hAnsiTheme="majorHAnsi" w:cstheme="majorHAnsi"/>
          <w:bCs/>
          <w:highlight w:val="yellow"/>
          <w:lang w:val="en-US"/>
        </w:rPr>
        <w:t>added</w:t>
      </w:r>
      <w:r w:rsidR="001E1E69">
        <w:rPr>
          <w:rFonts w:asciiTheme="majorHAnsi" w:hAnsiTheme="majorHAnsi" w:cstheme="majorHAnsi"/>
          <w:bCs/>
          <w:lang w:val="en-US"/>
        </w:rPr>
        <w:t xml:space="preserve"> to the </w:t>
      </w:r>
      <w:r w:rsidR="00AD07D1">
        <w:rPr>
          <w:rFonts w:asciiTheme="majorHAnsi" w:hAnsiTheme="majorHAnsi" w:cstheme="majorHAnsi"/>
          <w:bCs/>
          <w:lang w:val="en-US"/>
        </w:rPr>
        <w:t>Furlough</w:t>
      </w:r>
      <w:r w:rsidR="001E1E69">
        <w:rPr>
          <w:rFonts w:asciiTheme="majorHAnsi" w:hAnsiTheme="majorHAnsi" w:cstheme="majorHAnsi"/>
          <w:bCs/>
          <w:lang w:val="en-US"/>
        </w:rPr>
        <w:t xml:space="preserve"> scheme </w:t>
      </w:r>
      <w:r w:rsidR="00AD07D1">
        <w:rPr>
          <w:rFonts w:asciiTheme="majorHAnsi" w:hAnsiTheme="majorHAnsi" w:cstheme="majorHAnsi"/>
          <w:bCs/>
          <w:lang w:val="en-US"/>
        </w:rPr>
        <w:t xml:space="preserve">with reduced pay </w:t>
      </w:r>
      <w:r w:rsidR="001E1E69">
        <w:rPr>
          <w:rFonts w:asciiTheme="majorHAnsi" w:hAnsiTheme="majorHAnsi" w:cstheme="majorHAnsi"/>
          <w:bCs/>
          <w:lang w:val="en-US"/>
        </w:rPr>
        <w:t>as they were un</w:t>
      </w:r>
      <w:r w:rsidR="00AD07D1">
        <w:rPr>
          <w:rFonts w:asciiTheme="majorHAnsi" w:hAnsiTheme="majorHAnsi" w:cstheme="majorHAnsi"/>
          <w:bCs/>
          <w:lang w:val="en-US"/>
        </w:rPr>
        <w:t>able to work.  Unfortunately,</w:t>
      </w:r>
      <w:r w:rsidR="001E1E69">
        <w:rPr>
          <w:rFonts w:asciiTheme="majorHAnsi" w:hAnsiTheme="majorHAnsi" w:cstheme="majorHAnsi"/>
          <w:bCs/>
          <w:lang w:val="en-US"/>
        </w:rPr>
        <w:t xml:space="preserve"> due to the impact of COVID, many organisations have not been able to continue</w:t>
      </w:r>
      <w:r w:rsidR="00AD07D1">
        <w:rPr>
          <w:rFonts w:asciiTheme="majorHAnsi" w:hAnsiTheme="majorHAnsi" w:cstheme="majorHAnsi"/>
          <w:bCs/>
          <w:lang w:val="en-US"/>
        </w:rPr>
        <w:t>, causing redundancies.  The CIPD (2021) stresses that the 'pandemic has made job security more important than flexibility or salary.'</w:t>
      </w:r>
      <w:r w:rsidR="000D6CA9">
        <w:rPr>
          <w:rFonts w:asciiTheme="majorHAnsi" w:hAnsiTheme="majorHAnsi" w:cstheme="majorHAnsi"/>
          <w:bCs/>
          <w:lang w:val="en-US"/>
        </w:rPr>
        <w:t xml:space="preserve">  </w:t>
      </w:r>
      <w:r w:rsidR="00A17834">
        <w:rPr>
          <w:rFonts w:asciiTheme="majorHAnsi" w:hAnsiTheme="majorHAnsi" w:cstheme="majorHAnsi"/>
          <w:bCs/>
          <w:lang w:val="en-US"/>
        </w:rPr>
        <w:t xml:space="preserve">Some employees have found themselves returning to work with their pay being reduced.  Although happy to still have employment, the reduction in wages has had a negative impact on performance, and therefore on the Organisation.  </w:t>
      </w:r>
      <w:r w:rsidR="00175B71" w:rsidRPr="006D713A">
        <w:rPr>
          <w:rFonts w:asciiTheme="majorHAnsi" w:hAnsiTheme="majorHAnsi" w:cstheme="majorHAnsi"/>
          <w:bCs/>
          <w:lang w:val="en-US"/>
        </w:rPr>
        <w:t xml:space="preserve">Kopp and McRae (2022) </w:t>
      </w:r>
      <w:r w:rsidR="00452A00" w:rsidRPr="006D713A">
        <w:rPr>
          <w:rFonts w:asciiTheme="majorHAnsi" w:hAnsiTheme="majorHAnsi" w:cstheme="majorHAnsi"/>
          <w:bCs/>
          <w:lang w:val="en-US"/>
        </w:rPr>
        <w:t xml:space="preserve">highlight that many believed that in 2021 we would return to some sort of </w:t>
      </w:r>
      <w:r w:rsidR="00AD07D1" w:rsidRPr="006D713A">
        <w:rPr>
          <w:rFonts w:asciiTheme="majorHAnsi" w:hAnsiTheme="majorHAnsi" w:cstheme="majorHAnsi"/>
          <w:bCs/>
          <w:lang w:val="en-US"/>
        </w:rPr>
        <w:t>normality;</w:t>
      </w:r>
      <w:r w:rsidR="00452A00" w:rsidRPr="006D713A">
        <w:rPr>
          <w:rFonts w:asciiTheme="majorHAnsi" w:hAnsiTheme="majorHAnsi" w:cstheme="majorHAnsi"/>
          <w:bCs/>
          <w:lang w:val="en-US"/>
        </w:rPr>
        <w:t xml:space="preserve"> </w:t>
      </w:r>
      <w:r w:rsidR="000D6CA9" w:rsidRPr="006D713A">
        <w:rPr>
          <w:rFonts w:asciiTheme="majorHAnsi" w:hAnsiTheme="majorHAnsi" w:cstheme="majorHAnsi"/>
          <w:bCs/>
          <w:lang w:val="en-US"/>
        </w:rPr>
        <w:t>however,</w:t>
      </w:r>
      <w:r w:rsidR="00452A00" w:rsidRPr="006D713A">
        <w:rPr>
          <w:rFonts w:asciiTheme="majorHAnsi" w:hAnsiTheme="majorHAnsi" w:cstheme="majorHAnsi"/>
          <w:bCs/>
          <w:lang w:val="en-US"/>
        </w:rPr>
        <w:t xml:space="preserve"> this has not been the case due to various reasons including the rise in new COVID variants</w:t>
      </w:r>
      <w:r w:rsidRPr="006D713A">
        <w:rPr>
          <w:rFonts w:asciiTheme="majorHAnsi" w:hAnsiTheme="majorHAnsi" w:cstheme="majorHAnsi"/>
          <w:bCs/>
          <w:lang w:val="en-US"/>
        </w:rPr>
        <w:t xml:space="preserve">, high retention rates, a war for talent and high inflation rates.  They suggest that normality may not yet be in sight </w:t>
      </w:r>
      <w:r w:rsidRPr="006D713A">
        <w:rPr>
          <w:rFonts w:asciiTheme="majorHAnsi" w:hAnsiTheme="majorHAnsi" w:cstheme="majorHAnsi"/>
          <w:bCs/>
          <w:lang w:val="en-US"/>
        </w:rPr>
        <w:t>of instability.</w:t>
      </w:r>
    </w:p>
    <w:p w:rsidR="00000965" w:rsidRDefault="003F3A20" w:rsidP="00000965">
      <w:pPr>
        <w:rPr>
          <w:rFonts w:asciiTheme="majorHAnsi" w:hAnsiTheme="majorHAnsi" w:cstheme="majorHAnsi"/>
          <w:bCs/>
          <w:lang w:val="en-US"/>
        </w:rPr>
      </w:pPr>
      <w:r>
        <w:rPr>
          <w:rFonts w:asciiTheme="majorHAnsi" w:hAnsiTheme="majorHAnsi" w:cstheme="majorHAnsi"/>
          <w:bCs/>
          <w:lang w:val="en-US"/>
        </w:rPr>
        <w:t>Due to the pandemic, many organisations implemented r</w:t>
      </w:r>
      <w:r w:rsidR="00DE2D85" w:rsidRPr="006D713A">
        <w:rPr>
          <w:rFonts w:asciiTheme="majorHAnsi" w:hAnsiTheme="majorHAnsi" w:cstheme="majorHAnsi"/>
          <w:bCs/>
          <w:lang w:val="en-US"/>
        </w:rPr>
        <w:t>emote working/hybrid</w:t>
      </w:r>
      <w:r>
        <w:rPr>
          <w:rFonts w:asciiTheme="majorHAnsi" w:hAnsiTheme="majorHAnsi" w:cstheme="majorHAnsi"/>
          <w:bCs/>
          <w:lang w:val="en-US"/>
        </w:rPr>
        <w:t xml:space="preserve">.  These ways of </w:t>
      </w:r>
      <w:r w:rsidR="00DE2D85" w:rsidRPr="006D713A">
        <w:rPr>
          <w:rFonts w:asciiTheme="majorHAnsi" w:hAnsiTheme="majorHAnsi" w:cstheme="majorHAnsi"/>
          <w:bCs/>
          <w:lang w:val="en-US"/>
        </w:rPr>
        <w:t>workin</w:t>
      </w:r>
      <w:r>
        <w:rPr>
          <w:rFonts w:asciiTheme="majorHAnsi" w:hAnsiTheme="majorHAnsi" w:cstheme="majorHAnsi"/>
          <w:bCs/>
          <w:lang w:val="en-US"/>
        </w:rPr>
        <w:t xml:space="preserve">g are </w:t>
      </w:r>
      <w:r w:rsidR="008E495C">
        <w:rPr>
          <w:rFonts w:asciiTheme="majorHAnsi" w:hAnsiTheme="majorHAnsi" w:cstheme="majorHAnsi"/>
          <w:bCs/>
          <w:lang w:val="en-US"/>
        </w:rPr>
        <w:t>continu</w:t>
      </w:r>
      <w:r>
        <w:rPr>
          <w:rFonts w:asciiTheme="majorHAnsi" w:hAnsiTheme="majorHAnsi" w:cstheme="majorHAnsi"/>
          <w:bCs/>
          <w:lang w:val="en-US"/>
        </w:rPr>
        <w:t>ing due to be requested</w:t>
      </w:r>
      <w:r w:rsidR="008E495C">
        <w:rPr>
          <w:rFonts w:asciiTheme="majorHAnsi" w:hAnsiTheme="majorHAnsi" w:cstheme="majorHAnsi"/>
          <w:bCs/>
          <w:lang w:val="en-US"/>
        </w:rPr>
        <w:t>.  Changes can be seen in the way that e</w:t>
      </w:r>
      <w:r w:rsidR="00DE2D85" w:rsidRPr="006D713A">
        <w:rPr>
          <w:rFonts w:asciiTheme="majorHAnsi" w:hAnsiTheme="majorHAnsi" w:cstheme="majorHAnsi"/>
          <w:bCs/>
          <w:lang w:val="en-US"/>
        </w:rPr>
        <w:t>mployees are working</w:t>
      </w:r>
      <w:r w:rsidR="008E495C">
        <w:rPr>
          <w:rFonts w:asciiTheme="majorHAnsi" w:hAnsiTheme="majorHAnsi" w:cstheme="majorHAnsi"/>
          <w:bCs/>
          <w:lang w:val="en-US"/>
        </w:rPr>
        <w:t xml:space="preserve">.  For example, working hours can no longer be rigid for these strategies to work.  Some have experienced difficulties in </w:t>
      </w:r>
      <w:r>
        <w:rPr>
          <w:rFonts w:asciiTheme="majorHAnsi" w:hAnsiTheme="majorHAnsi" w:cstheme="majorHAnsi"/>
          <w:bCs/>
          <w:lang w:val="en-US"/>
        </w:rPr>
        <w:t>maintaining a</w:t>
      </w:r>
      <w:r w:rsidR="008E495C">
        <w:rPr>
          <w:rFonts w:asciiTheme="majorHAnsi" w:hAnsiTheme="majorHAnsi" w:cstheme="majorHAnsi"/>
          <w:bCs/>
          <w:lang w:val="en-US"/>
        </w:rPr>
        <w:t xml:space="preserve"> healthy </w:t>
      </w:r>
      <w:r w:rsidR="000D6CA9">
        <w:rPr>
          <w:rFonts w:asciiTheme="majorHAnsi" w:hAnsiTheme="majorHAnsi" w:cstheme="majorHAnsi"/>
          <w:bCs/>
          <w:lang w:val="en-US"/>
        </w:rPr>
        <w:t>work-life</w:t>
      </w:r>
      <w:r w:rsidR="008E495C">
        <w:rPr>
          <w:rFonts w:asciiTheme="majorHAnsi" w:hAnsiTheme="majorHAnsi" w:cstheme="majorHAnsi"/>
          <w:bCs/>
          <w:lang w:val="en-US"/>
        </w:rPr>
        <w:t xml:space="preserve"> balance </w:t>
      </w:r>
      <w:r>
        <w:rPr>
          <w:rFonts w:asciiTheme="majorHAnsi" w:hAnsiTheme="majorHAnsi" w:cstheme="majorHAnsi"/>
          <w:bCs/>
          <w:lang w:val="en-US"/>
        </w:rPr>
        <w:t xml:space="preserve">as they are finding it difficult to distinguish between the two.  However, </w:t>
      </w:r>
      <w:r w:rsidR="008E495C" w:rsidRPr="006D713A">
        <w:rPr>
          <w:rFonts w:asciiTheme="majorHAnsi" w:hAnsiTheme="majorHAnsi" w:cstheme="majorHAnsi"/>
          <w:bCs/>
          <w:lang w:val="en-US"/>
        </w:rPr>
        <w:t xml:space="preserve">Hybrid working </w:t>
      </w:r>
      <w:r>
        <w:rPr>
          <w:rFonts w:asciiTheme="majorHAnsi" w:hAnsiTheme="majorHAnsi" w:cstheme="majorHAnsi"/>
          <w:bCs/>
          <w:lang w:val="en-US"/>
        </w:rPr>
        <w:t xml:space="preserve">is </w:t>
      </w:r>
      <w:r w:rsidR="008E495C" w:rsidRPr="006D713A">
        <w:rPr>
          <w:rFonts w:asciiTheme="majorHAnsi" w:hAnsiTheme="majorHAnsi" w:cstheme="majorHAnsi"/>
          <w:bCs/>
          <w:lang w:val="en-US"/>
        </w:rPr>
        <w:t xml:space="preserve">becoming the norm. ‘Employers that don’t </w:t>
      </w:r>
      <w:r w:rsidRPr="006D713A">
        <w:rPr>
          <w:rFonts w:asciiTheme="majorHAnsi" w:hAnsiTheme="majorHAnsi" w:cstheme="majorHAnsi"/>
          <w:bCs/>
          <w:lang w:val="en-US"/>
        </w:rPr>
        <w:t xml:space="preserve">offer </w:t>
      </w:r>
      <w:r w:rsidRPr="006D713A">
        <w:rPr>
          <w:rFonts w:asciiTheme="majorHAnsi" w:hAnsiTheme="majorHAnsi" w:cstheme="majorHAnsi"/>
          <w:bCs/>
          <w:lang w:val="en-US"/>
        </w:rPr>
        <w:t>flexibility</w:t>
      </w:r>
      <w:r w:rsidR="008E495C" w:rsidRPr="006D713A">
        <w:rPr>
          <w:rFonts w:asciiTheme="majorHAnsi" w:hAnsiTheme="majorHAnsi" w:cstheme="majorHAnsi"/>
          <w:bCs/>
          <w:lang w:val="en-US"/>
        </w:rPr>
        <w:t xml:space="preserve"> will see increased turnover as employees move to roles that offer a value </w:t>
      </w:r>
      <w:r w:rsidRPr="006D713A">
        <w:rPr>
          <w:rFonts w:asciiTheme="majorHAnsi" w:hAnsiTheme="majorHAnsi" w:cstheme="majorHAnsi"/>
          <w:bCs/>
          <w:lang w:val="en-US"/>
        </w:rPr>
        <w:t>proposition</w:t>
      </w:r>
      <w:r w:rsidR="008E495C" w:rsidRPr="006D713A">
        <w:rPr>
          <w:rFonts w:asciiTheme="majorHAnsi" w:hAnsiTheme="majorHAnsi" w:cstheme="majorHAnsi"/>
          <w:bCs/>
          <w:lang w:val="en-US"/>
        </w:rPr>
        <w:t xml:space="preserve"> that better aligns with their desires.’</w:t>
      </w:r>
      <w:r w:rsidR="008E495C">
        <w:rPr>
          <w:rFonts w:asciiTheme="majorHAnsi" w:hAnsiTheme="majorHAnsi" w:cstheme="majorHAnsi"/>
          <w:bCs/>
          <w:lang w:val="en-US"/>
        </w:rPr>
        <w:t xml:space="preserve"> </w:t>
      </w:r>
      <w:r w:rsidR="000D6CA9">
        <w:rPr>
          <w:rFonts w:asciiTheme="majorHAnsi" w:hAnsiTheme="majorHAnsi" w:cstheme="majorHAnsi"/>
          <w:bCs/>
          <w:lang w:val="en-US"/>
        </w:rPr>
        <w:t>(</w:t>
      </w:r>
      <w:r w:rsidR="000D6CA9" w:rsidRPr="006D713A">
        <w:rPr>
          <w:rFonts w:asciiTheme="majorHAnsi" w:hAnsiTheme="majorHAnsi" w:cstheme="majorHAnsi"/>
          <w:bCs/>
          <w:lang w:val="en-US"/>
        </w:rPr>
        <w:t>Kopp and McRae</w:t>
      </w:r>
      <w:r w:rsidR="000D6CA9">
        <w:rPr>
          <w:rFonts w:asciiTheme="majorHAnsi" w:hAnsiTheme="majorHAnsi" w:cstheme="majorHAnsi"/>
          <w:bCs/>
          <w:lang w:val="en-US"/>
        </w:rPr>
        <w:t xml:space="preserve">, </w:t>
      </w:r>
      <w:r w:rsidR="000D6CA9" w:rsidRPr="006D713A">
        <w:rPr>
          <w:rFonts w:asciiTheme="majorHAnsi" w:hAnsiTheme="majorHAnsi" w:cstheme="majorHAnsi"/>
          <w:bCs/>
          <w:lang w:val="en-US"/>
        </w:rPr>
        <w:t>2022)</w:t>
      </w:r>
    </w:p>
    <w:p w:rsidR="00602300" w:rsidRDefault="003F3A20" w:rsidP="00602300">
      <w:pPr>
        <w:rPr>
          <w:rFonts w:asciiTheme="majorHAnsi" w:hAnsiTheme="majorHAnsi" w:cstheme="majorHAnsi"/>
          <w:bCs/>
          <w:lang w:val="en-US"/>
        </w:rPr>
      </w:pPr>
      <w:r>
        <w:rPr>
          <w:rFonts w:asciiTheme="majorHAnsi" w:hAnsiTheme="majorHAnsi" w:cstheme="majorHAnsi"/>
          <w:bCs/>
          <w:lang w:val="en-US"/>
        </w:rPr>
        <w:t>Despite many embracing the new change in dynamics, many have struggled with the changes causing</w:t>
      </w:r>
      <w:r>
        <w:rPr>
          <w:rFonts w:asciiTheme="majorHAnsi" w:hAnsiTheme="majorHAnsi" w:cstheme="majorHAnsi"/>
          <w:bCs/>
          <w:lang w:val="en-US"/>
        </w:rPr>
        <w:t xml:space="preserve"> many to question their well-being and that of their colleagues.  Well-being has been brought to the front of most business agendas.  Previously it has been a nice to do, however, Organisations are finding it essential to address. MORE</w:t>
      </w:r>
    </w:p>
    <w:p w:rsidR="002B6E24" w:rsidRDefault="003F3A20" w:rsidP="008E495C">
      <w:pPr>
        <w:rPr>
          <w:rFonts w:asciiTheme="majorHAnsi" w:hAnsiTheme="majorHAnsi" w:cstheme="majorHAnsi"/>
          <w:bCs/>
          <w:lang w:val="en-US"/>
        </w:rPr>
      </w:pPr>
      <w:r>
        <w:rPr>
          <w:rFonts w:asciiTheme="majorHAnsi" w:hAnsiTheme="majorHAnsi" w:cstheme="majorHAnsi"/>
          <w:bCs/>
          <w:lang w:val="en-US"/>
        </w:rPr>
        <w:t>T</w:t>
      </w:r>
      <w:r w:rsidR="00000965" w:rsidRPr="00000965">
        <w:rPr>
          <w:rFonts w:asciiTheme="majorHAnsi" w:hAnsiTheme="majorHAnsi" w:cstheme="majorHAnsi"/>
          <w:bCs/>
          <w:lang w:val="en-US"/>
        </w:rPr>
        <w:t xml:space="preserve">echnological change </w:t>
      </w:r>
      <w:r>
        <w:rPr>
          <w:rFonts w:asciiTheme="majorHAnsi" w:hAnsiTheme="majorHAnsi" w:cstheme="majorHAnsi"/>
          <w:bCs/>
          <w:lang w:val="en-US"/>
        </w:rPr>
        <w:t xml:space="preserve">has had a massive impact on the workplace- particularly over the last few years.  It has gradually begun to overtake the more </w:t>
      </w:r>
      <w:r w:rsidR="00000965" w:rsidRPr="00000965">
        <w:rPr>
          <w:rFonts w:asciiTheme="majorHAnsi" w:hAnsiTheme="majorHAnsi" w:cstheme="majorHAnsi"/>
          <w:bCs/>
          <w:lang w:val="en-US"/>
        </w:rPr>
        <w:t>automated tasks</w:t>
      </w:r>
      <w:r>
        <w:rPr>
          <w:rFonts w:asciiTheme="majorHAnsi" w:hAnsiTheme="majorHAnsi" w:cstheme="majorHAnsi"/>
          <w:bCs/>
          <w:lang w:val="en-US"/>
        </w:rPr>
        <w:t xml:space="preserve"> meaning that some employees may have lost their jobs.  On a positive note, it has freed up some managers to allow</w:t>
      </w:r>
      <w:r>
        <w:rPr>
          <w:rFonts w:asciiTheme="majorHAnsi" w:hAnsiTheme="majorHAnsi" w:cstheme="majorHAnsi"/>
          <w:bCs/>
          <w:lang w:val="en-US"/>
        </w:rPr>
        <w:t xml:space="preserve"> time to build </w:t>
      </w:r>
      <w:r w:rsidR="00000965" w:rsidRPr="00000965">
        <w:rPr>
          <w:rFonts w:asciiTheme="majorHAnsi" w:hAnsiTheme="majorHAnsi" w:cstheme="majorHAnsi"/>
          <w:bCs/>
          <w:lang w:val="en-US"/>
        </w:rPr>
        <w:t>more human relationships with employees. ‘</w:t>
      </w:r>
      <w:r>
        <w:rPr>
          <w:rFonts w:asciiTheme="majorHAnsi" w:hAnsiTheme="majorHAnsi" w:cstheme="majorHAnsi"/>
          <w:bCs/>
          <w:lang w:val="en-US"/>
        </w:rPr>
        <w:t>O</w:t>
      </w:r>
      <w:r w:rsidR="00000965" w:rsidRPr="00000965">
        <w:rPr>
          <w:rFonts w:asciiTheme="majorHAnsi" w:hAnsiTheme="majorHAnsi" w:cstheme="majorHAnsi"/>
          <w:bCs/>
          <w:lang w:val="en-US"/>
        </w:rPr>
        <w:t>ur research shows that up to 65</w:t>
      </w:r>
      <w:r>
        <w:rPr>
          <w:rFonts w:asciiTheme="majorHAnsi" w:hAnsiTheme="majorHAnsi" w:cstheme="majorHAnsi"/>
          <w:bCs/>
          <w:lang w:val="en-US"/>
        </w:rPr>
        <w:t>%</w:t>
      </w:r>
      <w:r w:rsidR="00000965" w:rsidRPr="00000965">
        <w:rPr>
          <w:rFonts w:asciiTheme="majorHAnsi" w:hAnsiTheme="majorHAnsi" w:cstheme="majorHAnsi"/>
          <w:bCs/>
          <w:lang w:val="en-US"/>
        </w:rPr>
        <w:t xml:space="preserve"> of the tasks that a manager currently does have the potential to be </w:t>
      </w:r>
      <w:r w:rsidRPr="00000965">
        <w:rPr>
          <w:rFonts w:asciiTheme="majorHAnsi" w:hAnsiTheme="majorHAnsi" w:cstheme="majorHAnsi"/>
          <w:bCs/>
          <w:lang w:val="en-US"/>
        </w:rPr>
        <w:t>automated</w:t>
      </w:r>
      <w:r w:rsidR="00000965" w:rsidRPr="00000965">
        <w:rPr>
          <w:rFonts w:asciiTheme="majorHAnsi" w:hAnsiTheme="majorHAnsi" w:cstheme="majorHAnsi"/>
          <w:bCs/>
          <w:lang w:val="en-US"/>
        </w:rPr>
        <w:t xml:space="preserve"> by 2025</w:t>
      </w:r>
      <w:r>
        <w:rPr>
          <w:rFonts w:asciiTheme="majorHAnsi" w:hAnsiTheme="majorHAnsi" w:cstheme="majorHAnsi"/>
          <w:bCs/>
          <w:lang w:val="en-US"/>
        </w:rPr>
        <w:t>.’</w:t>
      </w:r>
      <w:r w:rsidR="00000965" w:rsidRPr="00000965">
        <w:rPr>
          <w:rFonts w:asciiTheme="majorHAnsi" w:hAnsiTheme="majorHAnsi" w:cstheme="majorHAnsi"/>
          <w:bCs/>
          <w:lang w:val="en-US"/>
        </w:rPr>
        <w:t xml:space="preserve">  </w:t>
      </w:r>
    </w:p>
    <w:p w:rsidR="00602300" w:rsidRDefault="003F3A20" w:rsidP="008E495C">
      <w:pPr>
        <w:rPr>
          <w:rFonts w:asciiTheme="majorHAnsi" w:hAnsiTheme="majorHAnsi" w:cstheme="majorHAnsi"/>
          <w:bCs/>
          <w:lang w:val="en-US"/>
        </w:rPr>
      </w:pPr>
      <w:r>
        <w:rPr>
          <w:rFonts w:asciiTheme="majorHAnsi" w:hAnsiTheme="majorHAnsi" w:cstheme="majorHAnsi"/>
          <w:bCs/>
          <w:lang w:val="en-US"/>
        </w:rPr>
        <w:t>The CIPD (2021) stresses that employees leave organisations for various pus</w:t>
      </w:r>
      <w:r>
        <w:rPr>
          <w:rFonts w:asciiTheme="majorHAnsi" w:hAnsiTheme="majorHAnsi" w:cstheme="majorHAnsi"/>
          <w:bCs/>
          <w:lang w:val="en-US"/>
        </w:rPr>
        <w:t xml:space="preserve">h and pull factors, and sometimes a combination of both.  The push factors include lack of progression opportunities, to poor working relationships.  The attraction of a new job </w:t>
      </w:r>
      <w:r w:rsidR="004B08FA">
        <w:rPr>
          <w:rFonts w:asciiTheme="majorHAnsi" w:hAnsiTheme="majorHAnsi" w:cstheme="majorHAnsi"/>
          <w:bCs/>
          <w:lang w:val="en-US"/>
        </w:rPr>
        <w:t xml:space="preserve">simply </w:t>
      </w:r>
      <w:r>
        <w:rPr>
          <w:rFonts w:asciiTheme="majorHAnsi" w:hAnsiTheme="majorHAnsi" w:cstheme="majorHAnsi"/>
          <w:bCs/>
          <w:lang w:val="en-US"/>
        </w:rPr>
        <w:t xml:space="preserve">maybe </w:t>
      </w:r>
      <w:r w:rsidR="004B08FA">
        <w:rPr>
          <w:rFonts w:asciiTheme="majorHAnsi" w:hAnsiTheme="majorHAnsi" w:cstheme="majorHAnsi"/>
          <w:bCs/>
          <w:lang w:val="en-US"/>
        </w:rPr>
        <w:t>“pulling” employees in a different direction.</w:t>
      </w:r>
    </w:p>
    <w:p w:rsidR="008E495C" w:rsidRDefault="003F3A20" w:rsidP="008E495C">
      <w:pPr>
        <w:rPr>
          <w:rFonts w:asciiTheme="majorHAnsi" w:hAnsiTheme="majorHAnsi" w:cstheme="majorHAnsi"/>
          <w:bCs/>
          <w:lang w:val="en-US"/>
        </w:rPr>
      </w:pPr>
      <w:r w:rsidRPr="002B6E24">
        <w:rPr>
          <w:rFonts w:asciiTheme="majorHAnsi" w:hAnsiTheme="majorHAnsi" w:cstheme="majorHAnsi"/>
          <w:bCs/>
          <w:highlight w:val="yellow"/>
          <w:lang w:val="en-US"/>
        </w:rPr>
        <w:t xml:space="preserve">Leading to </w:t>
      </w:r>
      <w:r w:rsidRPr="002B6E24">
        <w:rPr>
          <w:rFonts w:asciiTheme="majorHAnsi" w:hAnsiTheme="majorHAnsi" w:cstheme="majorHAnsi"/>
          <w:bCs/>
          <w:highlight w:val="yellow"/>
          <w:lang w:val="en-US"/>
        </w:rPr>
        <w:t>expectations changing</w:t>
      </w:r>
    </w:p>
    <w:p w:rsidR="008E495C" w:rsidRPr="006D713A" w:rsidRDefault="008E495C" w:rsidP="009F76CB">
      <w:pPr>
        <w:rPr>
          <w:rFonts w:asciiTheme="majorHAnsi" w:hAnsiTheme="majorHAnsi" w:cstheme="majorHAnsi"/>
          <w:bCs/>
          <w:lang w:val="en-US"/>
        </w:rPr>
      </w:pPr>
    </w:p>
    <w:p w:rsidR="00B46F86" w:rsidRPr="006D713A" w:rsidRDefault="003F3A20" w:rsidP="009F76CB">
      <w:pPr>
        <w:rPr>
          <w:rFonts w:asciiTheme="majorHAnsi" w:hAnsiTheme="majorHAnsi" w:cstheme="majorHAnsi"/>
          <w:bCs/>
          <w:lang w:val="en-US"/>
        </w:rPr>
      </w:pPr>
      <w:r w:rsidRPr="004B08FA">
        <w:rPr>
          <w:rFonts w:asciiTheme="majorHAnsi" w:hAnsiTheme="majorHAnsi" w:cstheme="majorHAnsi"/>
          <w:bCs/>
          <w:highlight w:val="yellow"/>
          <w:lang w:val="en-US"/>
        </w:rPr>
        <w:lastRenderedPageBreak/>
        <w:t xml:space="preserve">Fairness and inclusion, equity – vaccine. The flexibility of work.  </w:t>
      </w:r>
      <w:r w:rsidR="006D713A" w:rsidRPr="004B08FA">
        <w:rPr>
          <w:rFonts w:asciiTheme="majorHAnsi" w:hAnsiTheme="majorHAnsi" w:cstheme="majorHAnsi"/>
          <w:bCs/>
          <w:highlight w:val="yellow"/>
          <w:lang w:val="en-US"/>
        </w:rPr>
        <w:t>Compensation</w:t>
      </w:r>
      <w:r w:rsidRPr="004B08FA">
        <w:rPr>
          <w:rFonts w:asciiTheme="majorHAnsi" w:hAnsiTheme="majorHAnsi" w:cstheme="majorHAnsi"/>
          <w:bCs/>
          <w:highlight w:val="yellow"/>
          <w:lang w:val="en-US"/>
        </w:rPr>
        <w:t xml:space="preserve"> payments, targeted </w:t>
      </w:r>
      <w:r w:rsidR="006D713A" w:rsidRPr="004B08FA">
        <w:rPr>
          <w:rFonts w:asciiTheme="majorHAnsi" w:hAnsiTheme="majorHAnsi" w:cstheme="majorHAnsi"/>
          <w:bCs/>
          <w:highlight w:val="yellow"/>
          <w:lang w:val="en-US"/>
        </w:rPr>
        <w:t>investments</w:t>
      </w:r>
      <w:r w:rsidRPr="004B08FA">
        <w:rPr>
          <w:rFonts w:asciiTheme="majorHAnsi" w:hAnsiTheme="majorHAnsi" w:cstheme="majorHAnsi"/>
          <w:bCs/>
          <w:highlight w:val="yellow"/>
          <w:lang w:val="en-US"/>
        </w:rPr>
        <w:t xml:space="preserve"> for specific – </w:t>
      </w:r>
      <w:r w:rsidR="006D713A" w:rsidRPr="004B08FA">
        <w:rPr>
          <w:rFonts w:asciiTheme="majorHAnsi" w:hAnsiTheme="majorHAnsi" w:cstheme="majorHAnsi"/>
          <w:bCs/>
          <w:highlight w:val="yellow"/>
          <w:lang w:val="en-US"/>
        </w:rPr>
        <w:t>financial</w:t>
      </w:r>
      <w:r w:rsidRPr="004B08FA">
        <w:rPr>
          <w:rFonts w:asciiTheme="majorHAnsi" w:hAnsiTheme="majorHAnsi" w:cstheme="majorHAnsi"/>
          <w:bCs/>
          <w:highlight w:val="yellow"/>
          <w:lang w:val="en-US"/>
        </w:rPr>
        <w:t xml:space="preserve"> support for childcare.  Number </w:t>
      </w:r>
      <w:r w:rsidR="006D713A" w:rsidRPr="004B08FA">
        <w:rPr>
          <w:rFonts w:asciiTheme="majorHAnsi" w:hAnsiTheme="majorHAnsi" w:cstheme="majorHAnsi"/>
          <w:bCs/>
          <w:highlight w:val="yellow"/>
          <w:lang w:val="en-US"/>
        </w:rPr>
        <w:t>one priority</w:t>
      </w:r>
      <w:r w:rsidRPr="004B08FA">
        <w:rPr>
          <w:rFonts w:asciiTheme="majorHAnsi" w:hAnsiTheme="majorHAnsi" w:cstheme="majorHAnsi"/>
          <w:bCs/>
          <w:highlight w:val="yellow"/>
          <w:lang w:val="en-US"/>
        </w:rPr>
        <w:t xml:space="preserve"> next year.</w:t>
      </w:r>
    </w:p>
    <w:p w:rsidR="000D0174" w:rsidRPr="006D713A" w:rsidRDefault="003F3A20" w:rsidP="009F76CB">
      <w:pPr>
        <w:rPr>
          <w:rFonts w:asciiTheme="majorHAnsi" w:hAnsiTheme="majorHAnsi" w:cstheme="majorHAnsi"/>
          <w:bCs/>
          <w:lang w:val="en-US"/>
        </w:rPr>
      </w:pPr>
      <w:r>
        <w:rPr>
          <w:rFonts w:asciiTheme="majorHAnsi" w:hAnsiTheme="majorHAnsi" w:cstheme="majorHAnsi"/>
          <w:bCs/>
          <w:lang w:val="en-US"/>
        </w:rPr>
        <w:t>However</w:t>
      </w:r>
      <w:r w:rsidR="004F5C57">
        <w:rPr>
          <w:rFonts w:asciiTheme="majorHAnsi" w:hAnsiTheme="majorHAnsi" w:cstheme="majorHAnsi"/>
          <w:bCs/>
          <w:lang w:val="en-US"/>
        </w:rPr>
        <w:t>,</w:t>
      </w:r>
      <w:r>
        <w:rPr>
          <w:rFonts w:asciiTheme="majorHAnsi" w:hAnsiTheme="majorHAnsi" w:cstheme="majorHAnsi"/>
          <w:bCs/>
          <w:lang w:val="en-US"/>
        </w:rPr>
        <w:t xml:space="preserve"> as time goes on th</w:t>
      </w:r>
      <w:r w:rsidR="004B08FA">
        <w:rPr>
          <w:rFonts w:asciiTheme="majorHAnsi" w:hAnsiTheme="majorHAnsi" w:cstheme="majorHAnsi"/>
          <w:bCs/>
          <w:lang w:val="en-US"/>
        </w:rPr>
        <w:t xml:space="preserve">ese </w:t>
      </w:r>
      <w:r>
        <w:rPr>
          <w:rFonts w:asciiTheme="majorHAnsi" w:hAnsiTheme="majorHAnsi" w:cstheme="majorHAnsi"/>
          <w:bCs/>
          <w:lang w:val="en-US"/>
        </w:rPr>
        <w:t>change</w:t>
      </w:r>
      <w:r w:rsidR="004B08FA">
        <w:rPr>
          <w:rFonts w:asciiTheme="majorHAnsi" w:hAnsiTheme="majorHAnsi" w:cstheme="majorHAnsi"/>
          <w:bCs/>
          <w:lang w:val="en-US"/>
        </w:rPr>
        <w:t>s</w:t>
      </w:r>
      <w:r>
        <w:rPr>
          <w:rFonts w:asciiTheme="majorHAnsi" w:hAnsiTheme="majorHAnsi" w:cstheme="majorHAnsi"/>
          <w:bCs/>
          <w:lang w:val="en-US"/>
        </w:rPr>
        <w:t xml:space="preserve"> wi</w:t>
      </w:r>
      <w:r>
        <w:rPr>
          <w:rFonts w:asciiTheme="majorHAnsi" w:hAnsiTheme="majorHAnsi" w:cstheme="majorHAnsi"/>
          <w:bCs/>
          <w:lang w:val="en-US"/>
        </w:rPr>
        <w:t>ll not suit everyone</w:t>
      </w:r>
      <w:r w:rsidR="004B08FA">
        <w:rPr>
          <w:rFonts w:asciiTheme="majorHAnsi" w:hAnsiTheme="majorHAnsi" w:cstheme="majorHAnsi"/>
          <w:bCs/>
          <w:lang w:val="en-US"/>
        </w:rPr>
        <w:t>’</w:t>
      </w:r>
      <w:r>
        <w:rPr>
          <w:rFonts w:asciiTheme="majorHAnsi" w:hAnsiTheme="majorHAnsi" w:cstheme="majorHAnsi"/>
          <w:bCs/>
          <w:lang w:val="en-US"/>
        </w:rPr>
        <w:t>s business and this could lead to Organisations heading back to the office due to poor business performance</w:t>
      </w:r>
      <w:r w:rsidR="002B0A6F">
        <w:rPr>
          <w:rFonts w:asciiTheme="majorHAnsi" w:hAnsiTheme="majorHAnsi" w:cstheme="majorHAnsi"/>
          <w:bCs/>
          <w:lang w:val="en-US"/>
        </w:rPr>
        <w:t>, large turnover, and loss of organizational culture.  Turnover should be expected to grow</w:t>
      </w:r>
    </w:p>
    <w:p w:rsidR="004B08FA" w:rsidRPr="009F76CB" w:rsidRDefault="003F3A20" w:rsidP="004B08FA">
      <w:pPr>
        <w:rPr>
          <w:b/>
          <w:bCs/>
          <w:highlight w:val="yellow"/>
          <w:lang w:val="en-US"/>
        </w:rPr>
      </w:pPr>
      <w:r w:rsidRPr="009F76CB">
        <w:rPr>
          <w:b/>
          <w:bCs/>
          <w:highlight w:val="yellow"/>
          <w:lang w:val="en-US"/>
        </w:rPr>
        <w:t>3.2 Compare different approaches to d</w:t>
      </w:r>
      <w:r w:rsidRPr="009F76CB">
        <w:rPr>
          <w:b/>
          <w:bCs/>
          <w:highlight w:val="yellow"/>
          <w:lang w:val="en-US"/>
        </w:rPr>
        <w:t>eveloping and retaining talent on an individual and group level.</w:t>
      </w:r>
    </w:p>
    <w:p w:rsidR="00690B1E" w:rsidRPr="002A0116" w:rsidRDefault="003F3A20" w:rsidP="009F76CB">
      <w:pPr>
        <w:rPr>
          <w:rFonts w:asciiTheme="majorHAnsi" w:hAnsiTheme="majorHAnsi" w:cstheme="majorHAnsi"/>
        </w:rPr>
      </w:pPr>
      <w:r>
        <w:rPr>
          <w:rFonts w:asciiTheme="majorHAnsi" w:hAnsiTheme="majorHAnsi" w:cstheme="majorHAnsi"/>
        </w:rPr>
        <w:t xml:space="preserve">There are many definitions of talent.  </w:t>
      </w:r>
      <w:r w:rsidRPr="002A0116">
        <w:rPr>
          <w:rFonts w:asciiTheme="majorHAnsi" w:hAnsiTheme="majorHAnsi" w:cstheme="majorHAnsi"/>
        </w:rPr>
        <w:t xml:space="preserve">The CIPD (2021) </w:t>
      </w:r>
      <w:r>
        <w:rPr>
          <w:rFonts w:asciiTheme="majorHAnsi" w:hAnsiTheme="majorHAnsi" w:cstheme="majorHAnsi"/>
        </w:rPr>
        <w:t>believes that 'Talent refers to individuals who can make a significant difference to organisational performance.' Either in the short or</w:t>
      </w:r>
      <w:r>
        <w:rPr>
          <w:rFonts w:asciiTheme="majorHAnsi" w:hAnsiTheme="majorHAnsi" w:cstheme="majorHAnsi"/>
        </w:rPr>
        <w:t xml:space="preserve"> long term.</w:t>
      </w:r>
    </w:p>
    <w:p w:rsidR="00161CE6" w:rsidRDefault="003F3A20" w:rsidP="009F76CB">
      <w:pPr>
        <w:rPr>
          <w:rFonts w:asciiTheme="majorHAnsi" w:hAnsiTheme="majorHAnsi" w:cstheme="majorHAnsi"/>
        </w:rPr>
      </w:pPr>
      <w:r>
        <w:rPr>
          <w:rFonts w:asciiTheme="majorHAnsi" w:hAnsiTheme="majorHAnsi" w:cstheme="majorHAnsi"/>
        </w:rPr>
        <w:t xml:space="preserve">There are various approaches </w:t>
      </w:r>
      <w:r w:rsidR="00CE4526">
        <w:rPr>
          <w:rFonts w:asciiTheme="majorHAnsi" w:hAnsiTheme="majorHAnsi" w:cstheme="majorHAnsi"/>
        </w:rPr>
        <w:t xml:space="preserve">internal </w:t>
      </w:r>
      <w:r>
        <w:rPr>
          <w:rFonts w:asciiTheme="majorHAnsi" w:hAnsiTheme="majorHAnsi" w:cstheme="majorHAnsi"/>
        </w:rPr>
        <w:t>to developing and retaining</w:t>
      </w:r>
      <w:r w:rsidR="004F5C57">
        <w:rPr>
          <w:rFonts w:asciiTheme="majorHAnsi" w:hAnsiTheme="majorHAnsi" w:cstheme="majorHAnsi"/>
        </w:rPr>
        <w:t xml:space="preserve"> talent</w:t>
      </w:r>
      <w:r w:rsidR="00623798">
        <w:rPr>
          <w:rFonts w:asciiTheme="majorHAnsi" w:hAnsiTheme="majorHAnsi" w:cstheme="majorHAnsi"/>
        </w:rPr>
        <w:t xml:space="preserve"> </w:t>
      </w:r>
      <w:r>
        <w:rPr>
          <w:rFonts w:asciiTheme="majorHAnsi" w:hAnsiTheme="majorHAnsi" w:cstheme="majorHAnsi"/>
        </w:rPr>
        <w:t>th</w:t>
      </w:r>
      <w:r w:rsidR="00623798">
        <w:rPr>
          <w:rFonts w:asciiTheme="majorHAnsi" w:hAnsiTheme="majorHAnsi" w:cstheme="majorHAnsi"/>
        </w:rPr>
        <w:t>is</w:t>
      </w:r>
      <w:r>
        <w:rPr>
          <w:rFonts w:asciiTheme="majorHAnsi" w:hAnsiTheme="majorHAnsi" w:cstheme="majorHAnsi"/>
        </w:rPr>
        <w:t xml:space="preserve"> include</w:t>
      </w:r>
      <w:r w:rsidR="00623798">
        <w:rPr>
          <w:rFonts w:asciiTheme="majorHAnsi" w:hAnsiTheme="majorHAnsi" w:cstheme="majorHAnsi"/>
        </w:rPr>
        <w:t>s</w:t>
      </w:r>
      <w:r>
        <w:rPr>
          <w:rFonts w:asciiTheme="majorHAnsi" w:hAnsiTheme="majorHAnsi" w:cstheme="majorHAnsi"/>
        </w:rPr>
        <w:t xml:space="preserve"> performance management reviews and appraisals.  This enables </w:t>
      </w:r>
      <w:r w:rsidR="00FB15C3">
        <w:rPr>
          <w:rFonts w:asciiTheme="majorHAnsi" w:hAnsiTheme="majorHAnsi" w:cstheme="majorHAnsi"/>
        </w:rPr>
        <w:t>the</w:t>
      </w:r>
      <w:r>
        <w:rPr>
          <w:rFonts w:asciiTheme="majorHAnsi" w:hAnsiTheme="majorHAnsi" w:cstheme="majorHAnsi"/>
        </w:rPr>
        <w:t xml:space="preserve"> manager to determine the skills and the development needs of the individual to progress.  It</w:t>
      </w:r>
      <w:r>
        <w:rPr>
          <w:rFonts w:asciiTheme="majorHAnsi" w:hAnsiTheme="majorHAnsi" w:cstheme="majorHAnsi"/>
        </w:rPr>
        <w:t xml:space="preserve"> opens up the line of communication in regards to </w:t>
      </w:r>
      <w:r w:rsidR="00FB15C3">
        <w:rPr>
          <w:rFonts w:asciiTheme="majorHAnsi" w:hAnsiTheme="majorHAnsi" w:cstheme="majorHAnsi"/>
        </w:rPr>
        <w:t xml:space="preserve">succession </w:t>
      </w:r>
      <w:r>
        <w:rPr>
          <w:rFonts w:asciiTheme="majorHAnsi" w:hAnsiTheme="majorHAnsi" w:cstheme="majorHAnsi"/>
        </w:rPr>
        <w:t xml:space="preserve">planning </w:t>
      </w:r>
      <w:r w:rsidR="00FB15C3">
        <w:rPr>
          <w:rFonts w:asciiTheme="majorHAnsi" w:hAnsiTheme="majorHAnsi" w:cstheme="majorHAnsi"/>
        </w:rPr>
        <w:t>i.e.</w:t>
      </w:r>
      <w:r>
        <w:rPr>
          <w:rFonts w:asciiTheme="majorHAnsi" w:hAnsiTheme="majorHAnsi" w:cstheme="majorHAnsi"/>
        </w:rPr>
        <w:t xml:space="preserve"> where do they see themselves this time next year, what are their goals and what do they hope to achieve.</w:t>
      </w:r>
      <w:r w:rsidR="00FB15C3">
        <w:rPr>
          <w:rFonts w:asciiTheme="majorHAnsi" w:hAnsiTheme="majorHAnsi" w:cstheme="majorHAnsi"/>
        </w:rPr>
        <w:t xml:space="preserve"> This is also an opportunity to offer honest and constructive feedback in regards to their performance. Training opportunities can be identified</w:t>
      </w:r>
      <w:r w:rsidR="00623798">
        <w:rPr>
          <w:rFonts w:asciiTheme="majorHAnsi" w:hAnsiTheme="majorHAnsi" w:cstheme="majorHAnsi"/>
        </w:rPr>
        <w:t>,</w:t>
      </w:r>
      <w:r w:rsidR="00FB15C3">
        <w:rPr>
          <w:rFonts w:asciiTheme="majorHAnsi" w:hAnsiTheme="majorHAnsi" w:cstheme="majorHAnsi"/>
        </w:rPr>
        <w:t xml:space="preserve"> </w:t>
      </w:r>
      <w:r w:rsidR="00CE4526">
        <w:rPr>
          <w:rFonts w:asciiTheme="majorHAnsi" w:hAnsiTheme="majorHAnsi" w:cstheme="majorHAnsi"/>
        </w:rPr>
        <w:t>this could be in the form of leadership coaching/mentoring, secondments, and internal or external training.  Talent pools can then be established</w:t>
      </w:r>
      <w:r w:rsidR="00623798">
        <w:rPr>
          <w:rFonts w:asciiTheme="majorHAnsi" w:hAnsiTheme="majorHAnsi" w:cstheme="majorHAnsi"/>
        </w:rPr>
        <w:t xml:space="preserve"> in the case that skill gaps are identified, and to aid succession planning.  </w:t>
      </w:r>
    </w:p>
    <w:p w:rsidR="00845C8A" w:rsidRPr="009F76CB" w:rsidRDefault="003F3A20" w:rsidP="00845C8A">
      <w:pPr>
        <w:rPr>
          <w:b/>
          <w:bCs/>
          <w:highlight w:val="yellow"/>
          <w:lang w:val="en-US"/>
        </w:rPr>
      </w:pPr>
      <w:r w:rsidRPr="009F76CB">
        <w:rPr>
          <w:b/>
          <w:bCs/>
          <w:highlight w:val="yellow"/>
          <w:lang w:val="en-US"/>
        </w:rPr>
        <w:t xml:space="preserve">3.5 </w:t>
      </w:r>
      <w:r>
        <w:rPr>
          <w:b/>
          <w:bCs/>
          <w:highlight w:val="yellow"/>
          <w:lang w:val="en-US"/>
        </w:rPr>
        <w:t>Explain the impact associated with dysfunctional employee turnover</w:t>
      </w:r>
    </w:p>
    <w:p w:rsidR="0085225C" w:rsidRDefault="003F3A20" w:rsidP="009F76CB">
      <w:pPr>
        <w:rPr>
          <w:rFonts w:asciiTheme="majorHAnsi" w:hAnsiTheme="majorHAnsi" w:cstheme="majorHAnsi"/>
        </w:rPr>
      </w:pPr>
      <w:r w:rsidRPr="003472CC">
        <w:rPr>
          <w:rFonts w:asciiTheme="majorHAnsi" w:hAnsiTheme="majorHAnsi" w:cstheme="majorHAnsi"/>
        </w:rPr>
        <w:t xml:space="preserve">Employee </w:t>
      </w:r>
      <w:r w:rsidR="00151FDF" w:rsidRPr="003472CC">
        <w:rPr>
          <w:rFonts w:asciiTheme="majorHAnsi" w:hAnsiTheme="majorHAnsi" w:cstheme="majorHAnsi"/>
        </w:rPr>
        <w:t xml:space="preserve">turnover can be deemed as dysfunctional as employees leaving the organisation can </w:t>
      </w:r>
      <w:r w:rsidR="003472CC" w:rsidRPr="003472CC">
        <w:rPr>
          <w:rFonts w:asciiTheme="majorHAnsi" w:hAnsiTheme="majorHAnsi" w:cstheme="majorHAnsi"/>
        </w:rPr>
        <w:t xml:space="preserve">have </w:t>
      </w:r>
      <w:r w:rsidR="00151FDF" w:rsidRPr="003472CC">
        <w:rPr>
          <w:rFonts w:asciiTheme="majorHAnsi" w:hAnsiTheme="majorHAnsi" w:cstheme="majorHAnsi"/>
        </w:rPr>
        <w:t>a negative effect</w:t>
      </w:r>
      <w:r w:rsidR="003472CC" w:rsidRPr="003472CC">
        <w:rPr>
          <w:rFonts w:asciiTheme="majorHAnsi" w:hAnsiTheme="majorHAnsi" w:cstheme="majorHAnsi"/>
        </w:rPr>
        <w:t xml:space="preserve"> due to the loss of knowledge and skills and associated recruitment costs</w:t>
      </w:r>
      <w:r w:rsidR="003472CC">
        <w:rPr>
          <w:rFonts w:asciiTheme="majorHAnsi" w:hAnsiTheme="majorHAnsi" w:cstheme="majorHAnsi"/>
        </w:rPr>
        <w:t xml:space="preserve">.  Taylor and Woodhams (2016) highlight that turnover can be extremely expensive.  These costs can be </w:t>
      </w:r>
      <w:r w:rsidR="002B7994">
        <w:rPr>
          <w:rFonts w:asciiTheme="majorHAnsi" w:hAnsiTheme="majorHAnsi" w:cstheme="majorHAnsi"/>
        </w:rPr>
        <w:t>categorised</w:t>
      </w:r>
      <w:r w:rsidR="003472CC">
        <w:rPr>
          <w:rFonts w:asciiTheme="majorHAnsi" w:hAnsiTheme="majorHAnsi" w:cstheme="majorHAnsi"/>
        </w:rPr>
        <w:t xml:space="preserve"> </w:t>
      </w:r>
      <w:r w:rsidR="002B7994">
        <w:rPr>
          <w:rFonts w:asciiTheme="majorHAnsi" w:hAnsiTheme="majorHAnsi" w:cstheme="majorHAnsi"/>
        </w:rPr>
        <w:t>as</w:t>
      </w:r>
      <w:r w:rsidR="003472CC">
        <w:rPr>
          <w:rFonts w:asciiTheme="majorHAnsi" w:hAnsiTheme="majorHAnsi" w:cstheme="majorHAnsi"/>
        </w:rPr>
        <w:t xml:space="preserve"> direct </w:t>
      </w:r>
      <w:r w:rsidR="002B7994">
        <w:rPr>
          <w:rFonts w:asciiTheme="majorHAnsi" w:hAnsiTheme="majorHAnsi" w:cstheme="majorHAnsi"/>
        </w:rPr>
        <w:t xml:space="preserve">or indirect.  Direct costs could include </w:t>
      </w:r>
      <w:r w:rsidR="00266E86">
        <w:rPr>
          <w:rFonts w:asciiTheme="majorHAnsi" w:hAnsiTheme="majorHAnsi" w:cstheme="majorHAnsi"/>
        </w:rPr>
        <w:t xml:space="preserve">the overall amount of money that </w:t>
      </w:r>
      <w:r w:rsidR="002B7994">
        <w:rPr>
          <w:rFonts w:asciiTheme="majorHAnsi" w:hAnsiTheme="majorHAnsi" w:cstheme="majorHAnsi"/>
        </w:rPr>
        <w:t xml:space="preserve">recruitment and selection </w:t>
      </w:r>
      <w:r w:rsidR="00266E86" w:rsidRPr="0085225C">
        <w:rPr>
          <w:rFonts w:asciiTheme="majorHAnsi" w:hAnsiTheme="majorHAnsi" w:cstheme="majorHAnsi"/>
          <w:highlight w:val="yellow"/>
        </w:rPr>
        <w:t>costs</w:t>
      </w:r>
      <w:r w:rsidR="00266E86">
        <w:rPr>
          <w:rFonts w:asciiTheme="majorHAnsi" w:hAnsiTheme="majorHAnsi" w:cstheme="majorHAnsi"/>
        </w:rPr>
        <w:t xml:space="preserve"> such as HR time to process</w:t>
      </w:r>
      <w:r>
        <w:rPr>
          <w:rFonts w:asciiTheme="majorHAnsi" w:hAnsiTheme="majorHAnsi" w:cstheme="majorHAnsi"/>
        </w:rPr>
        <w:t xml:space="preserve"> the</w:t>
      </w:r>
      <w:r w:rsidR="00266E86">
        <w:rPr>
          <w:rFonts w:asciiTheme="majorHAnsi" w:hAnsiTheme="majorHAnsi" w:cstheme="majorHAnsi"/>
        </w:rPr>
        <w:t xml:space="preserve"> leaver, advertising</w:t>
      </w:r>
      <w:r>
        <w:rPr>
          <w:rFonts w:asciiTheme="majorHAnsi" w:hAnsiTheme="majorHAnsi" w:cstheme="majorHAnsi"/>
        </w:rPr>
        <w:t xml:space="preserve"> for a replacement</w:t>
      </w:r>
      <w:r w:rsidR="00266E86">
        <w:rPr>
          <w:rFonts w:asciiTheme="majorHAnsi" w:hAnsiTheme="majorHAnsi" w:cstheme="majorHAnsi"/>
        </w:rPr>
        <w:t>, the setting up of interviews, and any expenses this may incur.  This also covers the time and materials to onboard a new employee- i.e. induction and training</w:t>
      </w:r>
      <w:r>
        <w:rPr>
          <w:rFonts w:asciiTheme="majorHAnsi" w:hAnsiTheme="majorHAnsi" w:cstheme="majorHAnsi"/>
        </w:rPr>
        <w:t>, as well as the cost of an employee covering the role until the replacement is up and running.</w:t>
      </w:r>
    </w:p>
    <w:p w:rsidR="00690B1E" w:rsidRPr="003472CC" w:rsidRDefault="003F3A20" w:rsidP="009F76CB">
      <w:pPr>
        <w:rPr>
          <w:rFonts w:asciiTheme="majorHAnsi" w:hAnsiTheme="majorHAnsi" w:cstheme="majorHAnsi"/>
        </w:rPr>
      </w:pPr>
      <w:r>
        <w:rPr>
          <w:rFonts w:asciiTheme="majorHAnsi" w:hAnsiTheme="majorHAnsi" w:cstheme="majorHAnsi"/>
        </w:rPr>
        <w:t>Taylor and Woodhams (2016) discuss possible i</w:t>
      </w:r>
      <w:r w:rsidR="00266E86">
        <w:rPr>
          <w:rFonts w:asciiTheme="majorHAnsi" w:hAnsiTheme="majorHAnsi" w:cstheme="majorHAnsi"/>
        </w:rPr>
        <w:t>ndirect costs</w:t>
      </w:r>
      <w:r>
        <w:rPr>
          <w:rFonts w:asciiTheme="majorHAnsi" w:hAnsiTheme="majorHAnsi" w:cstheme="majorHAnsi"/>
        </w:rPr>
        <w:t>, these</w:t>
      </w:r>
      <w:r w:rsidR="008E7EA9">
        <w:rPr>
          <w:rFonts w:asciiTheme="majorHAnsi" w:hAnsiTheme="majorHAnsi" w:cstheme="majorHAnsi"/>
        </w:rPr>
        <w:t xml:space="preserve"> may</w:t>
      </w:r>
      <w:r w:rsidR="00266E86">
        <w:rPr>
          <w:rFonts w:asciiTheme="majorHAnsi" w:hAnsiTheme="majorHAnsi" w:cstheme="majorHAnsi"/>
        </w:rPr>
        <w:t xml:space="preserve"> include </w:t>
      </w:r>
      <w:r>
        <w:rPr>
          <w:rFonts w:asciiTheme="majorHAnsi" w:hAnsiTheme="majorHAnsi" w:cstheme="majorHAnsi"/>
        </w:rPr>
        <w:t xml:space="preserve">less productivity from the leaver and the new employee in the final and first </w:t>
      </w:r>
      <w:r>
        <w:rPr>
          <w:rFonts w:asciiTheme="majorHAnsi" w:hAnsiTheme="majorHAnsi" w:cstheme="majorHAnsi"/>
        </w:rPr>
        <w:t xml:space="preserve">weeks. </w:t>
      </w:r>
      <w:r w:rsidR="00F92166">
        <w:rPr>
          <w:rFonts w:asciiTheme="majorHAnsi" w:hAnsiTheme="majorHAnsi" w:cstheme="majorHAnsi"/>
        </w:rPr>
        <w:t>Loss of morale and productivity within the existing team due to the additional workload.  Possible damage to relationships with clients or t</w:t>
      </w:r>
      <w:r w:rsidR="00D331A5">
        <w:rPr>
          <w:rFonts w:asciiTheme="majorHAnsi" w:hAnsiTheme="majorHAnsi" w:cstheme="majorHAnsi"/>
        </w:rPr>
        <w:t xml:space="preserve">he </w:t>
      </w:r>
      <w:r w:rsidR="00F92166">
        <w:rPr>
          <w:rFonts w:asciiTheme="majorHAnsi" w:hAnsiTheme="majorHAnsi" w:cstheme="majorHAnsi"/>
        </w:rPr>
        <w:t>company's reputation</w:t>
      </w:r>
      <w:r w:rsidR="00D331A5">
        <w:rPr>
          <w:rFonts w:asciiTheme="majorHAnsi" w:hAnsiTheme="majorHAnsi" w:cstheme="majorHAnsi"/>
        </w:rPr>
        <w:t xml:space="preserve"> if the individual has left on bad </w:t>
      </w:r>
      <w:r w:rsidR="00F2765A">
        <w:rPr>
          <w:rFonts w:asciiTheme="majorHAnsi" w:hAnsiTheme="majorHAnsi" w:cstheme="majorHAnsi"/>
        </w:rPr>
        <w:t>terms</w:t>
      </w:r>
      <w:r w:rsidR="00902ACB">
        <w:rPr>
          <w:rFonts w:asciiTheme="majorHAnsi" w:hAnsiTheme="majorHAnsi" w:cstheme="majorHAnsi"/>
        </w:rPr>
        <w:t>.  There is always a potential that a disgruntled ex-employee may pass ‘useful’ information onto competitors.</w:t>
      </w:r>
    </w:p>
    <w:p w:rsidR="00845C8A" w:rsidRPr="00151FDF" w:rsidRDefault="003F3A20" w:rsidP="009F76CB">
      <w:pPr>
        <w:rPr>
          <w:rFonts w:asciiTheme="majorHAnsi" w:hAnsiTheme="majorHAnsi" w:cstheme="majorHAnsi"/>
        </w:rPr>
      </w:pPr>
      <w:r w:rsidRPr="003472CC">
        <w:rPr>
          <w:rFonts w:asciiTheme="majorHAnsi" w:hAnsiTheme="majorHAnsi" w:cstheme="majorHAnsi"/>
        </w:rPr>
        <w:t xml:space="preserve">It is important to </w:t>
      </w:r>
      <w:r w:rsidR="00151FDF" w:rsidRPr="003472CC">
        <w:rPr>
          <w:rFonts w:asciiTheme="majorHAnsi" w:hAnsiTheme="majorHAnsi" w:cstheme="majorHAnsi"/>
        </w:rPr>
        <w:t>highlight that not all employee turnover is dysfunctional.  Some can be deemed as functional.  Some are 'desired because it concerns things like the removal of poor performers, savings on wages and facilitating the progression of other employees, and the entry of 'new blood' int</w:t>
      </w:r>
      <w:r w:rsidR="00151FDF" w:rsidRPr="00151FDF">
        <w:rPr>
          <w:rFonts w:asciiTheme="majorHAnsi" w:hAnsiTheme="majorHAnsi" w:cstheme="majorHAnsi"/>
        </w:rPr>
        <w:t>o the organisation. (Taylor and Woodhams, 2016)</w:t>
      </w:r>
    </w:p>
    <w:p w:rsidR="00FE7572" w:rsidRDefault="003F3A20" w:rsidP="00FE7572">
      <w:pPr>
        <w:rPr>
          <w:b/>
          <w:bCs/>
          <w:highlight w:val="yellow"/>
          <w:lang w:val="en-US"/>
        </w:rPr>
      </w:pPr>
      <w:r w:rsidRPr="009F76CB">
        <w:rPr>
          <w:b/>
          <w:bCs/>
          <w:highlight w:val="yellow"/>
          <w:lang w:val="en-US"/>
        </w:rPr>
        <w:t xml:space="preserve">4.3 Explain the components and benefits of effective onboarding. </w:t>
      </w:r>
    </w:p>
    <w:p w:rsidR="0074619F" w:rsidRPr="00D36050" w:rsidRDefault="003F3A20" w:rsidP="0074619F">
      <w:pPr>
        <w:rPr>
          <w:rFonts w:asciiTheme="majorHAnsi" w:hAnsiTheme="majorHAnsi" w:cstheme="majorHAnsi"/>
        </w:rPr>
      </w:pPr>
      <w:r w:rsidRPr="00805703">
        <w:rPr>
          <w:rFonts w:asciiTheme="majorHAnsi" w:hAnsiTheme="majorHAnsi" w:cstheme="majorHAnsi"/>
        </w:rPr>
        <w:t>Effect</w:t>
      </w:r>
      <w:r w:rsidRPr="000233AD">
        <w:rPr>
          <w:rFonts w:asciiTheme="majorHAnsi" w:hAnsiTheme="majorHAnsi" w:cstheme="majorHAnsi"/>
        </w:rPr>
        <w:t xml:space="preserve">ive onboarding is key when </w:t>
      </w:r>
      <w:r w:rsidR="000233AD" w:rsidRPr="000233AD">
        <w:rPr>
          <w:rFonts w:asciiTheme="majorHAnsi" w:hAnsiTheme="majorHAnsi" w:cstheme="majorHAnsi"/>
        </w:rPr>
        <w:t>trying to minimise retention within an organisation</w:t>
      </w:r>
      <w:r w:rsidR="00805703">
        <w:rPr>
          <w:rFonts w:asciiTheme="majorHAnsi" w:hAnsiTheme="majorHAnsi" w:cstheme="majorHAnsi"/>
        </w:rPr>
        <w:t>.  New</w:t>
      </w:r>
      <w:r w:rsidR="00171292">
        <w:rPr>
          <w:rFonts w:asciiTheme="majorHAnsi" w:hAnsiTheme="majorHAnsi" w:cstheme="majorHAnsi"/>
        </w:rPr>
        <w:t xml:space="preserve">house </w:t>
      </w:r>
      <w:r w:rsidR="00805703">
        <w:rPr>
          <w:rFonts w:asciiTheme="majorHAnsi" w:hAnsiTheme="majorHAnsi" w:cstheme="majorHAnsi"/>
        </w:rPr>
        <w:t>(202</w:t>
      </w:r>
      <w:r w:rsidR="00171292">
        <w:rPr>
          <w:rFonts w:asciiTheme="majorHAnsi" w:hAnsiTheme="majorHAnsi" w:cstheme="majorHAnsi"/>
        </w:rPr>
        <w:t>0</w:t>
      </w:r>
      <w:r w:rsidR="00805703">
        <w:rPr>
          <w:rFonts w:asciiTheme="majorHAnsi" w:hAnsiTheme="majorHAnsi" w:cstheme="majorHAnsi"/>
        </w:rPr>
        <w:t>) states ‘A successful onboarding strategy will reduce attrition and increase employee engagement, both of which impact customers satisfaction as well as your bottom line.’  She believes that it is important that employees are immersed in the organisation’s culture from day one.</w:t>
      </w:r>
      <w:r w:rsidR="00171292">
        <w:rPr>
          <w:rFonts w:asciiTheme="majorHAnsi" w:hAnsiTheme="majorHAnsi" w:cstheme="majorHAnsi"/>
        </w:rPr>
        <w:t xml:space="preserve">  This could be by sharing the company’s values and visions, as well as beliefs and purpose.  The employee can then align their own.  </w:t>
      </w:r>
      <w:r w:rsidR="00D36050">
        <w:rPr>
          <w:rFonts w:asciiTheme="majorHAnsi" w:hAnsiTheme="majorHAnsi" w:cstheme="majorHAnsi"/>
        </w:rPr>
        <w:t>Thus,</w:t>
      </w:r>
      <w:r w:rsidR="00171292">
        <w:rPr>
          <w:rFonts w:asciiTheme="majorHAnsi" w:hAnsiTheme="majorHAnsi" w:cstheme="majorHAnsi"/>
        </w:rPr>
        <w:t xml:space="preserve"> helping the Organisation to achieve its purpose.  </w:t>
      </w:r>
      <w:r w:rsidRPr="00D36050">
        <w:rPr>
          <w:rFonts w:asciiTheme="majorHAnsi" w:hAnsiTheme="majorHAnsi" w:cstheme="majorHAnsi"/>
        </w:rPr>
        <w:t xml:space="preserve">It is key that they are </w:t>
      </w:r>
      <w:r w:rsidRPr="00D36050">
        <w:rPr>
          <w:rFonts w:asciiTheme="majorHAnsi" w:hAnsiTheme="majorHAnsi" w:cstheme="majorHAnsi"/>
        </w:rPr>
        <w:lastRenderedPageBreak/>
        <w:t xml:space="preserve">encouraged </w:t>
      </w:r>
      <w:r>
        <w:rPr>
          <w:rFonts w:asciiTheme="majorHAnsi" w:hAnsiTheme="majorHAnsi" w:cstheme="majorHAnsi"/>
        </w:rPr>
        <w:t>to think independently.  Newhouse (2020) highlights that this will not only engage employees but it will help ‘contribute to a culture of innovation and continuous improvement.’</w:t>
      </w:r>
    </w:p>
    <w:p w:rsidR="00987E02" w:rsidRDefault="003F3A20" w:rsidP="009F76CB">
      <w:pPr>
        <w:rPr>
          <w:rFonts w:asciiTheme="majorHAnsi" w:hAnsiTheme="majorHAnsi" w:cstheme="majorHAnsi"/>
        </w:rPr>
      </w:pPr>
      <w:r>
        <w:rPr>
          <w:rFonts w:asciiTheme="majorHAnsi" w:hAnsiTheme="majorHAnsi" w:cstheme="majorHAnsi"/>
        </w:rPr>
        <w:t>It is essential th</w:t>
      </w:r>
      <w:r>
        <w:rPr>
          <w:rFonts w:asciiTheme="majorHAnsi" w:hAnsiTheme="majorHAnsi" w:cstheme="majorHAnsi"/>
        </w:rPr>
        <w:t xml:space="preserve">at they </w:t>
      </w:r>
      <w:r w:rsidR="00D36050">
        <w:rPr>
          <w:rFonts w:asciiTheme="majorHAnsi" w:hAnsiTheme="majorHAnsi" w:cstheme="majorHAnsi"/>
        </w:rPr>
        <w:t xml:space="preserve">feel </w:t>
      </w:r>
      <w:r>
        <w:rPr>
          <w:rFonts w:asciiTheme="majorHAnsi" w:hAnsiTheme="majorHAnsi" w:cstheme="majorHAnsi"/>
        </w:rPr>
        <w:t>part of a team</w:t>
      </w:r>
      <w:r w:rsidR="00D36050">
        <w:rPr>
          <w:rFonts w:asciiTheme="majorHAnsi" w:hAnsiTheme="majorHAnsi" w:cstheme="majorHAnsi"/>
        </w:rPr>
        <w:t xml:space="preserve"> right from the start</w:t>
      </w:r>
      <w:r w:rsidR="004D67C4">
        <w:rPr>
          <w:rFonts w:asciiTheme="majorHAnsi" w:hAnsiTheme="majorHAnsi" w:cstheme="majorHAnsi"/>
        </w:rPr>
        <w:t xml:space="preserve"> to help their integration into the Organisation</w:t>
      </w:r>
      <w:r>
        <w:rPr>
          <w:rFonts w:asciiTheme="majorHAnsi" w:hAnsiTheme="majorHAnsi" w:cstheme="majorHAnsi"/>
        </w:rPr>
        <w:t>.  Newhouse (2020) also believes that employees need to unders</w:t>
      </w:r>
      <w:r w:rsidR="00D36050">
        <w:rPr>
          <w:rFonts w:asciiTheme="majorHAnsi" w:hAnsiTheme="majorHAnsi" w:cstheme="majorHAnsi"/>
        </w:rPr>
        <w:t>tand their roles and what is expected of them.</w:t>
      </w:r>
      <w:r w:rsidR="00FD7956">
        <w:rPr>
          <w:rFonts w:asciiTheme="majorHAnsi" w:hAnsiTheme="majorHAnsi" w:cstheme="majorHAnsi"/>
        </w:rPr>
        <w:t xml:space="preserve">  They are offered continuous support and monitoring to ensure that</w:t>
      </w:r>
      <w:r w:rsidR="004D67C4">
        <w:rPr>
          <w:rFonts w:asciiTheme="majorHAnsi" w:hAnsiTheme="majorHAnsi" w:cstheme="majorHAnsi"/>
        </w:rPr>
        <w:t xml:space="preserve"> they are valued.</w:t>
      </w:r>
      <w:r w:rsidR="005E07CE">
        <w:rPr>
          <w:rFonts w:asciiTheme="majorHAnsi" w:hAnsiTheme="majorHAnsi" w:cstheme="majorHAnsi"/>
        </w:rPr>
        <w:t xml:space="preserve">  </w:t>
      </w:r>
    </w:p>
    <w:p w:rsidR="00946192" w:rsidRDefault="003F3A20" w:rsidP="009F76CB">
      <w:pPr>
        <w:rPr>
          <w:rFonts w:asciiTheme="majorHAnsi" w:hAnsiTheme="majorHAnsi" w:cstheme="majorHAnsi"/>
        </w:rPr>
      </w:pPr>
      <w:r>
        <w:rPr>
          <w:rFonts w:asciiTheme="majorHAnsi" w:hAnsiTheme="majorHAnsi" w:cstheme="majorHAnsi"/>
        </w:rPr>
        <w:t>As well as the above i</w:t>
      </w:r>
      <w:r w:rsidR="009F0A95">
        <w:rPr>
          <w:rFonts w:asciiTheme="majorHAnsi" w:hAnsiTheme="majorHAnsi" w:cstheme="majorHAnsi"/>
        </w:rPr>
        <w:t xml:space="preserve">t is also important to </w:t>
      </w:r>
      <w:r w:rsidR="004D67C4">
        <w:rPr>
          <w:rFonts w:asciiTheme="majorHAnsi" w:hAnsiTheme="majorHAnsi" w:cstheme="majorHAnsi"/>
        </w:rPr>
        <w:t xml:space="preserve">cover the </w:t>
      </w:r>
      <w:r>
        <w:rPr>
          <w:rFonts w:asciiTheme="majorHAnsi" w:hAnsiTheme="majorHAnsi" w:cstheme="majorHAnsi"/>
        </w:rPr>
        <w:t>policies and procedures that can have an impact these are disciplinary, grievance, GDPR, Equality, and Diversity.  Health, safety, and first-aid practices. R</w:t>
      </w:r>
      <w:r w:rsidR="004D67C4">
        <w:rPr>
          <w:rFonts w:asciiTheme="majorHAnsi" w:hAnsiTheme="majorHAnsi" w:cstheme="majorHAnsi"/>
        </w:rPr>
        <w:t>eward package</w:t>
      </w:r>
      <w:r>
        <w:rPr>
          <w:rFonts w:asciiTheme="majorHAnsi" w:hAnsiTheme="majorHAnsi" w:cstheme="majorHAnsi"/>
        </w:rPr>
        <w:t>s</w:t>
      </w:r>
      <w:r w:rsidR="004D67C4">
        <w:rPr>
          <w:rFonts w:asciiTheme="majorHAnsi" w:hAnsiTheme="majorHAnsi" w:cstheme="majorHAnsi"/>
        </w:rPr>
        <w:t xml:space="preserve"> that</w:t>
      </w:r>
      <w:r>
        <w:rPr>
          <w:rFonts w:asciiTheme="majorHAnsi" w:hAnsiTheme="majorHAnsi" w:cstheme="majorHAnsi"/>
        </w:rPr>
        <w:t xml:space="preserve"> are</w:t>
      </w:r>
      <w:r w:rsidR="004D67C4">
        <w:rPr>
          <w:rFonts w:asciiTheme="majorHAnsi" w:hAnsiTheme="majorHAnsi" w:cstheme="majorHAnsi"/>
        </w:rPr>
        <w:t xml:space="preserve"> offered in terms of benefits</w:t>
      </w:r>
      <w:r>
        <w:rPr>
          <w:rFonts w:asciiTheme="majorHAnsi" w:hAnsiTheme="majorHAnsi" w:cstheme="majorHAnsi"/>
        </w:rPr>
        <w:t>.  Details of trade union membership if applicable.   It is also vital for the new employee to understand their surroundings- take them on a tour of the building/ their office and of the facilities that are acc</w:t>
      </w:r>
      <w:r>
        <w:rPr>
          <w:rFonts w:asciiTheme="majorHAnsi" w:hAnsiTheme="majorHAnsi" w:cstheme="majorHAnsi"/>
        </w:rPr>
        <w:t>essible to them.</w:t>
      </w:r>
    </w:p>
    <w:p w:rsidR="0074619F" w:rsidRDefault="003F3A20" w:rsidP="009F76CB">
      <w:pPr>
        <w:rPr>
          <w:rFonts w:asciiTheme="majorHAnsi" w:hAnsiTheme="majorHAnsi" w:cstheme="majorHAnsi"/>
        </w:rPr>
      </w:pPr>
      <w:r>
        <w:rPr>
          <w:rFonts w:asciiTheme="majorHAnsi" w:hAnsiTheme="majorHAnsi" w:cstheme="majorHAnsi"/>
        </w:rPr>
        <w:t xml:space="preserve">Martin and Whitling (2016) suggest that a comprehensive induction process minimises the risk of the employee leaving within the first couple of months, as well as attempting to address the phenomenon known as the “Induction crisis”.  This </w:t>
      </w:r>
      <w:r>
        <w:rPr>
          <w:rFonts w:asciiTheme="majorHAnsi" w:hAnsiTheme="majorHAnsi" w:cstheme="majorHAnsi"/>
        </w:rPr>
        <w:t xml:space="preserve">is when a </w:t>
      </w:r>
      <w:r w:rsidR="00BE3205">
        <w:rPr>
          <w:rFonts w:asciiTheme="majorHAnsi" w:hAnsiTheme="majorHAnsi" w:cstheme="majorHAnsi"/>
        </w:rPr>
        <w:t>disproportionately</w:t>
      </w:r>
      <w:r>
        <w:rPr>
          <w:rFonts w:asciiTheme="majorHAnsi" w:hAnsiTheme="majorHAnsi" w:cstheme="majorHAnsi"/>
        </w:rPr>
        <w:t xml:space="preserve"> high amount of employees leave within the first few months due to </w:t>
      </w:r>
      <w:r w:rsidR="00987E02">
        <w:rPr>
          <w:rFonts w:asciiTheme="majorHAnsi" w:hAnsiTheme="majorHAnsi" w:cstheme="majorHAnsi"/>
        </w:rPr>
        <w:t>dissatisfaction with the role or organisation.</w:t>
      </w:r>
    </w:p>
    <w:p w:rsidR="00845C8A" w:rsidRDefault="00845C8A" w:rsidP="009F76CB">
      <w:pPr>
        <w:rPr>
          <w:rFonts w:asciiTheme="majorHAnsi" w:hAnsiTheme="majorHAnsi" w:cstheme="majorHAnsi"/>
          <w:b/>
        </w:rPr>
      </w:pPr>
    </w:p>
    <w:p w:rsidR="009F76CB" w:rsidRDefault="003F3A20" w:rsidP="009F76CB">
      <w:pPr>
        <w:rPr>
          <w:rFonts w:asciiTheme="majorHAnsi" w:hAnsiTheme="majorHAnsi" w:cstheme="majorHAnsi"/>
          <w:b/>
        </w:rPr>
      </w:pPr>
      <w:r w:rsidRPr="009F76CB">
        <w:rPr>
          <w:rFonts w:asciiTheme="majorHAnsi" w:hAnsiTheme="majorHAnsi" w:cstheme="majorHAnsi"/>
          <w:b/>
        </w:rPr>
        <w:t xml:space="preserve">Define what tight and loose labour markets are and how understanding the labour market can help organisations </w:t>
      </w:r>
      <w:r w:rsidRPr="009F76CB">
        <w:rPr>
          <w:rFonts w:asciiTheme="majorHAnsi" w:hAnsiTheme="majorHAnsi" w:cstheme="majorHAnsi"/>
          <w:b/>
        </w:rPr>
        <w:t>remain competitive. (1.1, 1.2)</w:t>
      </w:r>
    </w:p>
    <w:p w:rsidR="005E7FFD" w:rsidRDefault="003F3A20" w:rsidP="005E7FFD">
      <w:pPr>
        <w:rPr>
          <w:b/>
          <w:bCs/>
          <w:highlight w:val="yellow"/>
          <w:lang w:val="en-US"/>
        </w:rPr>
      </w:pPr>
      <w:r>
        <w:rPr>
          <w:b/>
          <w:bCs/>
          <w:highlight w:val="yellow"/>
          <w:lang w:val="en-US"/>
        </w:rPr>
        <w:t xml:space="preserve">1.1 </w:t>
      </w:r>
      <w:r w:rsidRPr="005E7FFD">
        <w:rPr>
          <w:b/>
          <w:bCs/>
          <w:highlight w:val="yellow"/>
          <w:lang w:val="en-US"/>
        </w:rPr>
        <w:t>Explain how organisations strategically position themselves in competitive labour markets</w:t>
      </w:r>
    </w:p>
    <w:p w:rsidR="00BE3205" w:rsidRDefault="003F3A20" w:rsidP="005E7FFD">
      <w:pPr>
        <w:rPr>
          <w:rFonts w:asciiTheme="majorHAnsi" w:hAnsiTheme="majorHAnsi" w:cstheme="majorHAnsi"/>
        </w:rPr>
      </w:pPr>
      <w:r w:rsidRPr="00F151B7">
        <w:rPr>
          <w:rFonts w:asciiTheme="majorHAnsi" w:hAnsiTheme="majorHAnsi" w:cstheme="majorHAnsi"/>
        </w:rPr>
        <w:t>For an organisation to remain competitive within labour markets</w:t>
      </w:r>
      <w:r w:rsidR="004C0004" w:rsidRPr="00F151B7">
        <w:rPr>
          <w:rFonts w:asciiTheme="majorHAnsi" w:hAnsiTheme="majorHAnsi" w:cstheme="majorHAnsi"/>
        </w:rPr>
        <w:t xml:space="preserve"> </w:t>
      </w:r>
      <w:hyperlink r:id="rId5" w:history="1">
        <w:r w:rsidR="00D71816" w:rsidRPr="00F151B7">
          <w:rPr>
            <w:rFonts w:asciiTheme="majorHAnsi" w:hAnsiTheme="majorHAnsi" w:cstheme="majorHAnsi"/>
          </w:rPr>
          <w:t>www.</w:t>
        </w:r>
      </w:hyperlink>
      <w:r w:rsidR="00F151B7" w:rsidRPr="00F151B7">
        <w:rPr>
          <w:rFonts w:asciiTheme="majorHAnsi" w:hAnsiTheme="majorHAnsi" w:cstheme="majorHAnsi"/>
        </w:rPr>
        <w:t xml:space="preserve"> LinkedIn emphasises that it should </w:t>
      </w:r>
      <w:r w:rsidR="00F151B7">
        <w:rPr>
          <w:rFonts w:asciiTheme="majorHAnsi" w:hAnsiTheme="majorHAnsi" w:cstheme="majorHAnsi"/>
        </w:rPr>
        <w:t xml:space="preserve">aim to </w:t>
      </w:r>
      <w:r w:rsidR="00F151B7" w:rsidRPr="00F151B7">
        <w:rPr>
          <w:rFonts w:asciiTheme="majorHAnsi" w:hAnsiTheme="majorHAnsi" w:cstheme="majorHAnsi"/>
        </w:rPr>
        <w:t>be the “employer of choice”</w:t>
      </w:r>
      <w:r w:rsidR="00F151B7">
        <w:rPr>
          <w:rFonts w:asciiTheme="majorHAnsi" w:hAnsiTheme="majorHAnsi" w:cstheme="majorHAnsi"/>
        </w:rPr>
        <w:t>.</w:t>
      </w:r>
      <w:r w:rsidR="009F59BE">
        <w:rPr>
          <w:rFonts w:asciiTheme="majorHAnsi" w:hAnsiTheme="majorHAnsi" w:cstheme="majorHAnsi"/>
        </w:rPr>
        <w:t xml:space="preserve"> </w:t>
      </w:r>
      <w:r w:rsidR="009F59BE" w:rsidRPr="009F59BE">
        <w:rPr>
          <w:rFonts w:asciiTheme="majorHAnsi" w:hAnsiTheme="majorHAnsi" w:cstheme="majorHAnsi"/>
          <w:highlight w:val="yellow"/>
        </w:rPr>
        <w:t>MORE</w:t>
      </w:r>
    </w:p>
    <w:p w:rsidR="00F151B7" w:rsidRPr="00F151B7" w:rsidRDefault="003F3A20" w:rsidP="005E7FFD">
      <w:pPr>
        <w:rPr>
          <w:rFonts w:asciiTheme="majorHAnsi" w:hAnsiTheme="majorHAnsi" w:cstheme="majorHAnsi"/>
        </w:rPr>
      </w:pPr>
      <w:r>
        <w:rPr>
          <w:rFonts w:asciiTheme="majorHAnsi" w:hAnsiTheme="majorHAnsi" w:cstheme="majorHAnsi"/>
        </w:rPr>
        <w:t xml:space="preserve">Renewing the employer brand </w:t>
      </w:r>
      <w:r w:rsidR="00937D91">
        <w:rPr>
          <w:rFonts w:asciiTheme="majorHAnsi" w:hAnsiTheme="majorHAnsi" w:cstheme="majorHAnsi"/>
        </w:rPr>
        <w:t xml:space="preserve">McCartney (2017) </w:t>
      </w:r>
      <w:r>
        <w:rPr>
          <w:rFonts w:asciiTheme="majorHAnsi" w:hAnsiTheme="majorHAnsi" w:cstheme="majorHAnsi"/>
        </w:rPr>
        <w:t xml:space="preserve">highlights that they have done this by </w:t>
      </w:r>
      <w:r w:rsidR="00424062">
        <w:rPr>
          <w:rFonts w:asciiTheme="majorHAnsi" w:hAnsiTheme="majorHAnsi" w:cstheme="majorHAnsi"/>
        </w:rPr>
        <w:t xml:space="preserve">improving their corporate website as this is what has been found as the first point of contact for potential candidates.  Candidate experience has also been improved to create a positive first impression. </w:t>
      </w:r>
      <w:r w:rsidR="00937D91">
        <w:rPr>
          <w:rFonts w:asciiTheme="majorHAnsi" w:hAnsiTheme="majorHAnsi" w:cstheme="majorHAnsi"/>
        </w:rPr>
        <w:t xml:space="preserve"> </w:t>
      </w:r>
      <w:r w:rsidR="00424062">
        <w:rPr>
          <w:rFonts w:asciiTheme="majorHAnsi" w:hAnsiTheme="majorHAnsi" w:cstheme="majorHAnsi"/>
        </w:rPr>
        <w:t xml:space="preserve">‘Values continue to top the list of elements organisations believe most important to attracting candidates.’  </w:t>
      </w:r>
      <w:r w:rsidR="00937D91">
        <w:rPr>
          <w:rFonts w:asciiTheme="majorHAnsi" w:hAnsiTheme="majorHAnsi" w:cstheme="majorHAnsi"/>
        </w:rPr>
        <w:t>(McCartney, 2017)</w:t>
      </w:r>
      <w:r w:rsidR="00424062">
        <w:rPr>
          <w:rFonts w:asciiTheme="majorHAnsi" w:hAnsiTheme="majorHAnsi" w:cstheme="majorHAnsi"/>
        </w:rPr>
        <w:t xml:space="preserve"> </w:t>
      </w:r>
      <w:r w:rsidR="00937D91">
        <w:rPr>
          <w:rFonts w:asciiTheme="majorHAnsi" w:hAnsiTheme="majorHAnsi" w:cstheme="majorHAnsi"/>
        </w:rPr>
        <w:t xml:space="preserve">therefore these should be communicated clearly.  Other </w:t>
      </w:r>
      <w:r w:rsidR="00424062">
        <w:rPr>
          <w:rFonts w:asciiTheme="majorHAnsi" w:hAnsiTheme="majorHAnsi" w:cstheme="majorHAnsi"/>
        </w:rPr>
        <w:t>elements include development opportunities and pay and benefits</w:t>
      </w:r>
      <w:r w:rsidR="00937D91">
        <w:rPr>
          <w:rFonts w:asciiTheme="majorHAnsi" w:hAnsiTheme="majorHAnsi" w:cstheme="majorHAnsi"/>
        </w:rPr>
        <w:t xml:space="preserve">.  </w:t>
      </w:r>
      <w:r>
        <w:rPr>
          <w:rFonts w:asciiTheme="majorHAnsi" w:hAnsiTheme="majorHAnsi" w:cstheme="majorHAnsi"/>
        </w:rPr>
        <w:t>Inclusion and diversity should also be taken into account</w:t>
      </w:r>
      <w:r>
        <w:rPr>
          <w:rFonts w:asciiTheme="majorHAnsi" w:hAnsiTheme="majorHAnsi" w:cstheme="majorHAnsi"/>
        </w:rPr>
        <w:t xml:space="preserve">- this will attract a range of potential candidates from diverse backgrounds.  The CIPD (2021) suggests that employee research should be undertaken to understand </w:t>
      </w:r>
      <w:r w:rsidR="00C07F0F">
        <w:rPr>
          <w:rFonts w:asciiTheme="majorHAnsi" w:hAnsiTheme="majorHAnsi" w:cstheme="majorHAnsi"/>
        </w:rPr>
        <w:t>behaviours</w:t>
      </w:r>
      <w:r>
        <w:rPr>
          <w:rFonts w:asciiTheme="majorHAnsi" w:hAnsiTheme="majorHAnsi" w:cstheme="majorHAnsi"/>
        </w:rPr>
        <w:t xml:space="preserve"> and attitudes. </w:t>
      </w:r>
      <w:r w:rsidR="00424062">
        <w:rPr>
          <w:rFonts w:asciiTheme="majorHAnsi" w:hAnsiTheme="majorHAnsi" w:cstheme="majorHAnsi"/>
        </w:rPr>
        <w:t xml:space="preserve">  </w:t>
      </w:r>
    </w:p>
    <w:p w:rsidR="005E7FFD" w:rsidRDefault="003F3A20" w:rsidP="005E7FFD">
      <w:pPr>
        <w:rPr>
          <w:b/>
          <w:bCs/>
          <w:highlight w:val="yellow"/>
          <w:lang w:val="en-US"/>
        </w:rPr>
      </w:pPr>
      <w:r w:rsidRPr="005E7FFD">
        <w:rPr>
          <w:b/>
          <w:bCs/>
          <w:highlight w:val="yellow"/>
          <w:lang w:val="en-US"/>
        </w:rPr>
        <w:t xml:space="preserve"> </w:t>
      </w:r>
      <w:r>
        <w:rPr>
          <w:b/>
          <w:bCs/>
          <w:highlight w:val="yellow"/>
          <w:lang w:val="en-US"/>
        </w:rPr>
        <w:t xml:space="preserve">1.2 </w:t>
      </w:r>
      <w:r w:rsidRPr="005E7FFD">
        <w:rPr>
          <w:b/>
          <w:bCs/>
          <w:highlight w:val="yellow"/>
          <w:lang w:val="en-US"/>
        </w:rPr>
        <w:t>Explain the impact of changing labour market conditions on r</w:t>
      </w:r>
      <w:r w:rsidRPr="005E7FFD">
        <w:rPr>
          <w:b/>
          <w:bCs/>
          <w:highlight w:val="yellow"/>
          <w:lang w:val="en-US"/>
        </w:rPr>
        <w:t xml:space="preserve">esourcing decisions. </w:t>
      </w:r>
    </w:p>
    <w:p w:rsidR="00C07F0F" w:rsidRPr="00F151B7" w:rsidRDefault="003F3A20" w:rsidP="00C07F0F">
      <w:pPr>
        <w:rPr>
          <w:rFonts w:asciiTheme="majorHAnsi" w:hAnsiTheme="majorHAnsi" w:cstheme="majorHAnsi"/>
        </w:rPr>
      </w:pPr>
      <w:r>
        <w:rPr>
          <w:rFonts w:asciiTheme="majorHAnsi" w:hAnsiTheme="majorHAnsi" w:cstheme="majorHAnsi"/>
        </w:rPr>
        <w:t xml:space="preserve">The labour market isn’t static and changes are often visible in the form of tight and loose markets. </w:t>
      </w:r>
      <w:r w:rsidR="00BE3205" w:rsidRPr="00F151B7">
        <w:rPr>
          <w:rFonts w:asciiTheme="majorHAnsi" w:hAnsiTheme="majorHAnsi" w:cstheme="majorHAnsi"/>
        </w:rPr>
        <w:t>Taylor and Woodhams (2016) define a tight labour market as ‘there are more job opportunities available than there are active job seekers.’  Organisations will find it difficult to recruit as there is an element of choice</w:t>
      </w:r>
      <w:r>
        <w:rPr>
          <w:rFonts w:asciiTheme="majorHAnsi" w:hAnsiTheme="majorHAnsi" w:cstheme="majorHAnsi"/>
        </w:rPr>
        <w:t xml:space="preserve"> for individuals looking for work</w:t>
      </w:r>
      <w:r w:rsidR="00BE3205" w:rsidRPr="00F151B7">
        <w:rPr>
          <w:rFonts w:asciiTheme="majorHAnsi" w:hAnsiTheme="majorHAnsi" w:cstheme="majorHAnsi"/>
        </w:rPr>
        <w:t xml:space="preserve">.  </w:t>
      </w:r>
      <w:r>
        <w:rPr>
          <w:rFonts w:asciiTheme="majorHAnsi" w:hAnsiTheme="majorHAnsi" w:cstheme="majorHAnsi"/>
        </w:rPr>
        <w:t>Therefore, Organisations would need to be creative in how they attract potential employees and therefore look at different recruitmen</w:t>
      </w:r>
      <w:r>
        <w:rPr>
          <w:rFonts w:asciiTheme="majorHAnsi" w:hAnsiTheme="majorHAnsi" w:cstheme="majorHAnsi"/>
        </w:rPr>
        <w:t xml:space="preserve">t strategies.  </w:t>
      </w:r>
      <w:r w:rsidRPr="00F151B7">
        <w:rPr>
          <w:rFonts w:asciiTheme="majorHAnsi" w:hAnsiTheme="majorHAnsi" w:cstheme="majorHAnsi"/>
        </w:rPr>
        <w:t>A loose market is the opposite.  There are a vast amount of job seekers and a limited amount of opportunities.</w:t>
      </w:r>
    </w:p>
    <w:p w:rsidR="00C07F0F" w:rsidRDefault="003F3A20" w:rsidP="00BE3205">
      <w:pPr>
        <w:rPr>
          <w:rFonts w:asciiTheme="majorHAnsi" w:hAnsiTheme="majorHAnsi" w:cstheme="majorHAnsi"/>
        </w:rPr>
      </w:pPr>
      <w:r>
        <w:rPr>
          <w:rFonts w:asciiTheme="majorHAnsi" w:hAnsiTheme="majorHAnsi" w:cstheme="majorHAnsi"/>
        </w:rPr>
        <w:t xml:space="preserve">Taylor and Woodhams (2016) suggest that investment could focus on employer branding, and recruitment strategies- how can a larger </w:t>
      </w:r>
      <w:r>
        <w:rPr>
          <w:rFonts w:asciiTheme="majorHAnsi" w:hAnsiTheme="majorHAnsi" w:cstheme="majorHAnsi"/>
        </w:rPr>
        <w:t>more diverse pool of individuals be attracted to the organisation.  Development initiatives and how the skills of the current workforce are enhanced and what skills is the organisation lacking and in need of. Retention strategies could be revised to identi</w:t>
      </w:r>
      <w:r>
        <w:rPr>
          <w:rFonts w:asciiTheme="majorHAnsi" w:hAnsiTheme="majorHAnsi" w:cstheme="majorHAnsi"/>
        </w:rPr>
        <w:t xml:space="preserve">fy </w:t>
      </w:r>
      <w:r>
        <w:rPr>
          <w:rFonts w:asciiTheme="majorHAnsi" w:hAnsiTheme="majorHAnsi" w:cstheme="majorHAnsi"/>
        </w:rPr>
        <w:lastRenderedPageBreak/>
        <w:t>the reasons why employees leave and what can be done to address these issues.  Long-term resource planning should always be reviewed to ensure adequate succession planning is in place.</w:t>
      </w:r>
    </w:p>
    <w:p w:rsidR="00C07F0F" w:rsidRDefault="003F3A20" w:rsidP="00BE3205">
      <w:pPr>
        <w:rPr>
          <w:rFonts w:asciiTheme="majorHAnsi" w:hAnsiTheme="majorHAnsi" w:cstheme="majorHAnsi"/>
        </w:rPr>
      </w:pPr>
      <w:r w:rsidRPr="002D4072">
        <w:rPr>
          <w:rFonts w:asciiTheme="majorHAnsi" w:hAnsiTheme="majorHAnsi" w:cstheme="majorHAnsi"/>
          <w:highlight w:val="yellow"/>
        </w:rPr>
        <w:t>There are many factors as to why the labour market conditions can va</w:t>
      </w:r>
      <w:r w:rsidRPr="002D4072">
        <w:rPr>
          <w:rFonts w:asciiTheme="majorHAnsi" w:hAnsiTheme="majorHAnsi" w:cstheme="majorHAnsi"/>
          <w:highlight w:val="yellow"/>
        </w:rPr>
        <w:t>ry.  These can fall under the PESTLE model- political, economic, social, technological, legislative, and environmental changes.</w:t>
      </w:r>
      <w:r w:rsidR="00016B2A" w:rsidRPr="002D4072">
        <w:rPr>
          <w:rFonts w:asciiTheme="majorHAnsi" w:hAnsiTheme="majorHAnsi" w:cstheme="majorHAnsi"/>
          <w:highlight w:val="yellow"/>
        </w:rPr>
        <w:t xml:space="preserve"> M</w:t>
      </w:r>
      <w:r w:rsidR="00016B2A" w:rsidRPr="00016B2A">
        <w:rPr>
          <w:rFonts w:asciiTheme="majorHAnsi" w:hAnsiTheme="majorHAnsi" w:cstheme="majorHAnsi"/>
          <w:highlight w:val="yellow"/>
        </w:rPr>
        <w:t>ORE</w:t>
      </w:r>
    </w:p>
    <w:p w:rsidR="003C2977" w:rsidRDefault="003F3A20" w:rsidP="005E7FFD">
      <w:pPr>
        <w:rPr>
          <w:rFonts w:asciiTheme="majorHAnsi" w:hAnsiTheme="majorHAnsi" w:cstheme="majorHAnsi"/>
        </w:rPr>
      </w:pPr>
      <w:r>
        <w:rPr>
          <w:rFonts w:asciiTheme="majorHAnsi" w:hAnsiTheme="majorHAnsi" w:cstheme="majorHAnsi"/>
        </w:rPr>
        <w:t xml:space="preserve">Martin and Whitling (2016) suggest that three factors have a continuing impact; demographic change and the use of varied </w:t>
      </w:r>
      <w:r>
        <w:rPr>
          <w:rFonts w:asciiTheme="majorHAnsi" w:hAnsiTheme="majorHAnsi" w:cstheme="majorHAnsi"/>
        </w:rPr>
        <w:t>working practices, as well as the changing nature of work.</w:t>
      </w:r>
      <w:r w:rsidR="00EE0FCB">
        <w:rPr>
          <w:rFonts w:asciiTheme="majorHAnsi" w:hAnsiTheme="majorHAnsi" w:cstheme="majorHAnsi"/>
        </w:rPr>
        <w:t xml:space="preserve">  In regards to demographics, 'the workforce is set to become more diverse in terms of gender, age, and ethnic balance.' (Martin and Whitling, 2016).  For example, more women will enter the workforce</w:t>
      </w:r>
      <w:r w:rsidR="007E21C6">
        <w:rPr>
          <w:rFonts w:asciiTheme="majorHAnsi" w:hAnsiTheme="majorHAnsi" w:cstheme="majorHAnsi"/>
        </w:rPr>
        <w:t xml:space="preserve">, meaning there should be a focus on flexible working, childcare provision, and equal pay.  </w:t>
      </w:r>
      <w:r w:rsidR="00EE0FCB">
        <w:rPr>
          <w:rFonts w:asciiTheme="majorHAnsi" w:hAnsiTheme="majorHAnsi" w:cstheme="majorHAnsi"/>
        </w:rPr>
        <w:t>Many individuals will be working for longer- due to longevity.  The retirement age has increased</w:t>
      </w:r>
      <w:r w:rsidR="002A0A8F">
        <w:rPr>
          <w:rFonts w:asciiTheme="majorHAnsi" w:hAnsiTheme="majorHAnsi" w:cstheme="majorHAnsi"/>
        </w:rPr>
        <w:t xml:space="preserve"> and there have been changes with pensions and health care provisions. Migration has also had an impact on birth rates within the UK.  </w:t>
      </w:r>
      <w:r w:rsidR="0070356A">
        <w:rPr>
          <w:rFonts w:asciiTheme="majorHAnsi" w:hAnsiTheme="majorHAnsi" w:cstheme="majorHAnsi"/>
        </w:rPr>
        <w:t xml:space="preserve">The current and operational generations of the UK’s workforce must be taken into consideration as both have varied expectations of the working world. </w:t>
      </w:r>
      <w:r>
        <w:rPr>
          <w:rFonts w:asciiTheme="majorHAnsi" w:hAnsiTheme="majorHAnsi" w:cstheme="majorHAnsi"/>
        </w:rPr>
        <w:t xml:space="preserve">  Employees now call for more flexibil</w:t>
      </w:r>
      <w:r>
        <w:rPr>
          <w:rFonts w:asciiTheme="majorHAnsi" w:hAnsiTheme="majorHAnsi" w:cstheme="majorHAnsi"/>
        </w:rPr>
        <w:t xml:space="preserve">ity within their roles.  There has been a shift away from the requirement for a full-time permanent contract.  Employees now would like flexible hours/contracts to main a healthy work-life balance.  These sorts of issues must be considered when recruiting </w:t>
      </w:r>
      <w:r>
        <w:rPr>
          <w:rFonts w:asciiTheme="majorHAnsi" w:hAnsiTheme="majorHAnsi" w:cstheme="majorHAnsi"/>
        </w:rPr>
        <w:t>or organisations may risk losing potent</w:t>
      </w:r>
      <w:r w:rsidR="00D1092D">
        <w:rPr>
          <w:rFonts w:asciiTheme="majorHAnsi" w:hAnsiTheme="majorHAnsi" w:cstheme="majorHAnsi"/>
        </w:rPr>
        <w:t>ially</w:t>
      </w:r>
      <w:r>
        <w:rPr>
          <w:rFonts w:asciiTheme="majorHAnsi" w:hAnsiTheme="majorHAnsi" w:cstheme="majorHAnsi"/>
        </w:rPr>
        <w:t xml:space="preserve"> valuable assets in the form of employees.</w:t>
      </w:r>
    </w:p>
    <w:p w:rsidR="005E7FFD" w:rsidRDefault="003F3A20" w:rsidP="005E7FFD">
      <w:pPr>
        <w:rPr>
          <w:b/>
          <w:bCs/>
          <w:highlight w:val="yellow"/>
          <w:lang w:val="en-US"/>
        </w:rPr>
      </w:pPr>
      <w:r>
        <w:rPr>
          <w:b/>
          <w:bCs/>
          <w:highlight w:val="yellow"/>
          <w:lang w:val="en-US"/>
        </w:rPr>
        <w:t xml:space="preserve">Lack of choice. </w:t>
      </w:r>
    </w:p>
    <w:p w:rsidR="00BE3205" w:rsidRPr="005E7FFD" w:rsidRDefault="00BE3205" w:rsidP="005E7FFD">
      <w:pPr>
        <w:rPr>
          <w:b/>
          <w:bCs/>
          <w:highlight w:val="yellow"/>
          <w:lang w:val="en-US"/>
        </w:rPr>
      </w:pPr>
    </w:p>
    <w:p w:rsidR="009F76CB" w:rsidRDefault="003F3A20" w:rsidP="009F76CB">
      <w:pPr>
        <w:rPr>
          <w:rFonts w:asciiTheme="majorHAnsi" w:hAnsiTheme="majorHAnsi" w:cstheme="majorHAnsi"/>
          <w:b/>
        </w:rPr>
      </w:pPr>
      <w:r w:rsidRPr="009F76CB">
        <w:rPr>
          <w:rFonts w:asciiTheme="majorHAnsi" w:hAnsiTheme="majorHAnsi" w:cstheme="majorHAnsi"/>
          <w:b/>
        </w:rPr>
        <w:t xml:space="preserve">The pandemic has forced organisations to use more technology which has resulted in a change in the way they carry out their recruitment and selection. </w:t>
      </w:r>
      <w:r w:rsidRPr="009F76CB">
        <w:rPr>
          <w:rFonts w:asciiTheme="majorHAnsi" w:hAnsiTheme="majorHAnsi" w:cstheme="majorHAnsi"/>
          <w:b/>
        </w:rPr>
        <w:t>Evaluate this, and discuss the potential future impact this may have on diversity and inclusion. (2.4)</w:t>
      </w:r>
    </w:p>
    <w:p w:rsidR="005E7FFD" w:rsidRDefault="003F3A20" w:rsidP="009F76CB">
      <w:pPr>
        <w:rPr>
          <w:b/>
          <w:bCs/>
          <w:highlight w:val="yellow"/>
          <w:lang w:val="en-US"/>
        </w:rPr>
      </w:pPr>
      <w:r>
        <w:rPr>
          <w:b/>
          <w:bCs/>
          <w:highlight w:val="yellow"/>
          <w:lang w:val="en-US"/>
        </w:rPr>
        <w:t xml:space="preserve">2.4 </w:t>
      </w:r>
      <w:r w:rsidRPr="005E7FFD">
        <w:rPr>
          <w:b/>
          <w:bCs/>
          <w:highlight w:val="yellow"/>
          <w:lang w:val="en-US"/>
        </w:rPr>
        <w:t>Assess the strengths and weaknesses of different methods of recruitment and selection to build an effective workforce</w:t>
      </w:r>
    </w:p>
    <w:p w:rsidR="00E414E2" w:rsidRDefault="003F3A20" w:rsidP="009F76CB">
      <w:pPr>
        <w:rPr>
          <w:rFonts w:asciiTheme="majorHAnsi" w:hAnsiTheme="majorHAnsi" w:cstheme="majorHAnsi"/>
        </w:rPr>
      </w:pPr>
      <w:r>
        <w:rPr>
          <w:rFonts w:asciiTheme="majorHAnsi" w:hAnsiTheme="majorHAnsi" w:cstheme="majorHAnsi"/>
        </w:rPr>
        <w:t>Th</w:t>
      </w:r>
      <w:r w:rsidR="00083807">
        <w:rPr>
          <w:rFonts w:asciiTheme="majorHAnsi" w:hAnsiTheme="majorHAnsi" w:cstheme="majorHAnsi"/>
        </w:rPr>
        <w:t xml:space="preserve">e pandemic </w:t>
      </w:r>
      <w:r w:rsidR="00EB1A56">
        <w:rPr>
          <w:rFonts w:asciiTheme="majorHAnsi" w:hAnsiTheme="majorHAnsi" w:cstheme="majorHAnsi"/>
        </w:rPr>
        <w:t>fundamentally</w:t>
      </w:r>
      <w:r w:rsidR="00C834F4">
        <w:rPr>
          <w:rFonts w:asciiTheme="majorHAnsi" w:hAnsiTheme="majorHAnsi" w:cstheme="majorHAnsi"/>
        </w:rPr>
        <w:t xml:space="preserve"> changed the way that</w:t>
      </w:r>
      <w:r w:rsidR="00083807">
        <w:rPr>
          <w:rFonts w:asciiTheme="majorHAnsi" w:hAnsiTheme="majorHAnsi" w:cstheme="majorHAnsi"/>
        </w:rPr>
        <w:t xml:space="preserve"> </w:t>
      </w:r>
      <w:r w:rsidR="00C834F4">
        <w:rPr>
          <w:rFonts w:asciiTheme="majorHAnsi" w:hAnsiTheme="majorHAnsi" w:cstheme="majorHAnsi"/>
        </w:rPr>
        <w:t xml:space="preserve">recruitment and selection </w:t>
      </w:r>
      <w:r w:rsidR="00083807">
        <w:rPr>
          <w:rFonts w:asciiTheme="majorHAnsi" w:hAnsiTheme="majorHAnsi" w:cstheme="majorHAnsi"/>
        </w:rPr>
        <w:t xml:space="preserve">organisations evolve their working practices quickly to ensure that they remain operational in the state of unknown change.  </w:t>
      </w:r>
      <w:r w:rsidR="00357898">
        <w:rPr>
          <w:rFonts w:asciiTheme="majorHAnsi" w:hAnsiTheme="majorHAnsi" w:cstheme="majorHAnsi"/>
        </w:rPr>
        <w:t xml:space="preserve">Dromey (2020) states </w:t>
      </w:r>
      <w:r w:rsidR="00C50619">
        <w:rPr>
          <w:rFonts w:asciiTheme="majorHAnsi" w:hAnsiTheme="majorHAnsi" w:cstheme="majorHAnsi"/>
        </w:rPr>
        <w:t>that Coronvirus helped create ‘</w:t>
      </w:r>
      <w:r w:rsidR="00357898">
        <w:t>rapid advances in technology – which some have dubbed the fourth industrial revolution – will lead to significant changes in employer demand for labour and skills</w:t>
      </w:r>
      <w:r w:rsidR="00C50619">
        <w:t>. ‘</w:t>
      </w:r>
      <w:r w:rsidR="008904F5">
        <w:rPr>
          <w:rFonts w:asciiTheme="majorHAnsi" w:hAnsiTheme="majorHAnsi" w:cstheme="majorHAnsi"/>
        </w:rPr>
        <w:t xml:space="preserve">Managers became relevant on technology to successfully recruit new employees.  Social media platforms such as Facebook, Instagram, Indeed, and LinkedIn were used to advertise vacancies.  </w:t>
      </w:r>
      <w:r>
        <w:rPr>
          <w:rFonts w:asciiTheme="majorHAnsi" w:hAnsiTheme="majorHAnsi" w:cstheme="majorHAnsi"/>
        </w:rPr>
        <w:t xml:space="preserve">Online recruiting attracts a wider </w:t>
      </w:r>
      <w:r w:rsidR="00C834F4">
        <w:rPr>
          <w:rFonts w:asciiTheme="majorHAnsi" w:hAnsiTheme="majorHAnsi" w:cstheme="majorHAnsi"/>
        </w:rPr>
        <w:t xml:space="preserve">and more diverse </w:t>
      </w:r>
      <w:r>
        <w:rPr>
          <w:rFonts w:asciiTheme="majorHAnsi" w:hAnsiTheme="majorHAnsi" w:cstheme="majorHAnsi"/>
        </w:rPr>
        <w:t xml:space="preserve">pool of </w:t>
      </w:r>
      <w:r w:rsidR="00C834F4">
        <w:rPr>
          <w:rFonts w:asciiTheme="majorHAnsi" w:hAnsiTheme="majorHAnsi" w:cstheme="majorHAnsi"/>
        </w:rPr>
        <w:t xml:space="preserve">candidates.  It is easier, faster, and more cost-effective to advertise online.  </w:t>
      </w:r>
    </w:p>
    <w:p w:rsidR="00EF6190" w:rsidRDefault="003F3A20" w:rsidP="009F76CB">
      <w:pPr>
        <w:rPr>
          <w:rFonts w:asciiTheme="majorHAnsi" w:hAnsiTheme="majorHAnsi" w:cstheme="majorHAnsi"/>
        </w:rPr>
      </w:pPr>
      <w:r>
        <w:rPr>
          <w:rFonts w:asciiTheme="majorHAnsi" w:hAnsiTheme="majorHAnsi" w:cstheme="majorHAnsi"/>
        </w:rPr>
        <w:t>Remote skills tests and interviews were conducted thro</w:t>
      </w:r>
      <w:r>
        <w:rPr>
          <w:rFonts w:asciiTheme="majorHAnsi" w:hAnsiTheme="majorHAnsi" w:cstheme="majorHAnsi"/>
        </w:rPr>
        <w:t xml:space="preserve">ugh Skype, Google Meet, and Microsoft Teams. These are relevantly easy to set up and </w:t>
      </w:r>
      <w:r w:rsidR="00C079AD">
        <w:rPr>
          <w:rFonts w:asciiTheme="majorHAnsi" w:hAnsiTheme="majorHAnsi" w:cstheme="majorHAnsi"/>
        </w:rPr>
        <w:t>are cost-effective as the recruiter no</w:t>
      </w:r>
      <w:r>
        <w:rPr>
          <w:rFonts w:asciiTheme="majorHAnsi" w:hAnsiTheme="majorHAnsi" w:cstheme="majorHAnsi"/>
        </w:rPr>
        <w:t xml:space="preserve"> </w:t>
      </w:r>
      <w:r w:rsidR="00C079AD">
        <w:rPr>
          <w:rFonts w:asciiTheme="majorHAnsi" w:hAnsiTheme="majorHAnsi" w:cstheme="majorHAnsi"/>
        </w:rPr>
        <w:t xml:space="preserve">longer has to spend valuable time booking rooms, arranging refreshments, and printing </w:t>
      </w:r>
      <w:r>
        <w:rPr>
          <w:rFonts w:asciiTheme="majorHAnsi" w:hAnsiTheme="majorHAnsi" w:cstheme="majorHAnsi"/>
        </w:rPr>
        <w:t>documents.  They also allow an element of flex</w:t>
      </w:r>
      <w:r>
        <w:rPr>
          <w:rFonts w:asciiTheme="majorHAnsi" w:hAnsiTheme="majorHAnsi" w:cstheme="majorHAnsi"/>
        </w:rPr>
        <w:t>ibility that traditionally hasn't been offered at the selection stages.  For example, if the candidate was unable to make a certain time it is not a difficult task to reschedule the interview/skills test as it can be completed in the comfort of their own h</w:t>
      </w:r>
      <w:r>
        <w:rPr>
          <w:rFonts w:asciiTheme="majorHAnsi" w:hAnsiTheme="majorHAnsi" w:cstheme="majorHAnsi"/>
        </w:rPr>
        <w:t>omes.</w:t>
      </w:r>
      <w:r w:rsidR="009A30EE">
        <w:rPr>
          <w:rFonts w:asciiTheme="majorHAnsi" w:hAnsiTheme="majorHAnsi" w:cstheme="majorHAnsi"/>
        </w:rPr>
        <w:t xml:space="preserve">  </w:t>
      </w:r>
      <w:r w:rsidR="009A30EE" w:rsidRPr="009A30EE">
        <w:rPr>
          <w:rFonts w:asciiTheme="majorHAnsi" w:hAnsiTheme="majorHAnsi" w:cstheme="majorHAnsi"/>
          <w:highlight w:val="yellow"/>
        </w:rPr>
        <w:t>Although these are positives, I think that it can set up a negative pretense- with many employers not being able to meet candidates' expectations.</w:t>
      </w:r>
      <w:r w:rsidR="009A30EE">
        <w:rPr>
          <w:rFonts w:asciiTheme="majorHAnsi" w:hAnsiTheme="majorHAnsi" w:cstheme="majorHAnsi"/>
        </w:rPr>
        <w:t xml:space="preserve">   </w:t>
      </w:r>
    </w:p>
    <w:p w:rsidR="00C079AD" w:rsidRDefault="003F3A20" w:rsidP="009F76CB">
      <w:pPr>
        <w:rPr>
          <w:rFonts w:asciiTheme="majorHAnsi" w:hAnsiTheme="majorHAnsi" w:cstheme="majorHAnsi"/>
        </w:rPr>
      </w:pPr>
      <w:r>
        <w:rPr>
          <w:rFonts w:asciiTheme="majorHAnsi" w:hAnsiTheme="majorHAnsi" w:cstheme="majorHAnsi"/>
        </w:rPr>
        <w:t xml:space="preserve">There is no substitute for meeting a prospective employee on a face-to-face basis.  It can be very </w:t>
      </w:r>
      <w:r>
        <w:rPr>
          <w:rFonts w:asciiTheme="majorHAnsi" w:hAnsiTheme="majorHAnsi" w:cstheme="majorHAnsi"/>
        </w:rPr>
        <w:t xml:space="preserve">difficult to develop a significant rapport over a computer screen- </w:t>
      </w:r>
      <w:r w:rsidR="009A30EE">
        <w:rPr>
          <w:rFonts w:asciiTheme="majorHAnsi" w:hAnsiTheme="majorHAnsi" w:cstheme="majorHAnsi"/>
        </w:rPr>
        <w:t xml:space="preserve">and at times communication can be </w:t>
      </w:r>
      <w:r w:rsidR="009A30EE">
        <w:rPr>
          <w:rFonts w:asciiTheme="majorHAnsi" w:hAnsiTheme="majorHAnsi" w:cstheme="majorHAnsi"/>
        </w:rPr>
        <w:lastRenderedPageBreak/>
        <w:t>difficult.</w:t>
      </w:r>
      <w:r w:rsidR="00E414E2">
        <w:rPr>
          <w:rFonts w:asciiTheme="majorHAnsi" w:hAnsiTheme="majorHAnsi" w:cstheme="majorHAnsi"/>
        </w:rPr>
        <w:t xml:space="preserve">  It is also important to take into consideration that not everyone has </w:t>
      </w:r>
      <w:r w:rsidR="00771F14">
        <w:rPr>
          <w:rFonts w:asciiTheme="majorHAnsi" w:hAnsiTheme="majorHAnsi" w:cstheme="majorHAnsi"/>
        </w:rPr>
        <w:t>assessed</w:t>
      </w:r>
      <w:r w:rsidR="00E414E2">
        <w:rPr>
          <w:rFonts w:asciiTheme="majorHAnsi" w:hAnsiTheme="majorHAnsi" w:cstheme="majorHAnsi"/>
        </w:rPr>
        <w:t xml:space="preserve"> to a computer or the internet.  Some may not have the skills or the knowledge to use these types of technology, therefore deterring some more than capable candidates from applying for these roles.   It also raises the question- can you </w:t>
      </w:r>
      <w:r w:rsidR="00C834F4">
        <w:rPr>
          <w:rFonts w:asciiTheme="majorHAnsi" w:hAnsiTheme="majorHAnsi" w:cstheme="majorHAnsi"/>
        </w:rPr>
        <w:t xml:space="preserve">ensure that you are providing a great candidate experience via the internet.  </w:t>
      </w:r>
      <w:r w:rsidR="00771F14">
        <w:rPr>
          <w:rFonts w:asciiTheme="majorHAnsi" w:hAnsiTheme="majorHAnsi" w:cstheme="majorHAnsi"/>
        </w:rPr>
        <w:t>How can you convince them that you are the right employer for them?</w:t>
      </w:r>
    </w:p>
    <w:p w:rsidR="0000258F" w:rsidRDefault="003F3A20" w:rsidP="009F76CB">
      <w:pPr>
        <w:rPr>
          <w:rFonts w:asciiTheme="majorHAnsi" w:hAnsiTheme="majorHAnsi" w:cstheme="majorHAnsi"/>
        </w:rPr>
      </w:pPr>
      <w:r>
        <w:rPr>
          <w:rFonts w:asciiTheme="majorHAnsi" w:hAnsiTheme="majorHAnsi" w:cstheme="majorHAnsi"/>
        </w:rPr>
        <w:t>It needs to be ensured that d</w:t>
      </w:r>
      <w:r w:rsidR="00771F14">
        <w:rPr>
          <w:rFonts w:asciiTheme="majorHAnsi" w:hAnsiTheme="majorHAnsi" w:cstheme="majorHAnsi"/>
        </w:rPr>
        <w:t xml:space="preserve">iversity and inclusion </w:t>
      </w:r>
      <w:r>
        <w:rPr>
          <w:rFonts w:asciiTheme="majorHAnsi" w:hAnsiTheme="majorHAnsi" w:cstheme="majorHAnsi"/>
        </w:rPr>
        <w:t>are taken into consideration with these new forms of recruitment and selection. Although there are positives to these methods</w:t>
      </w:r>
      <w:r w:rsidR="008C2A87">
        <w:rPr>
          <w:rFonts w:asciiTheme="majorHAnsi" w:hAnsiTheme="majorHAnsi" w:cstheme="majorHAnsi"/>
        </w:rPr>
        <w:t xml:space="preserve"> limitations can arise.  </w:t>
      </w:r>
      <w:r w:rsidR="00A56698">
        <w:rPr>
          <w:rFonts w:asciiTheme="majorHAnsi" w:hAnsiTheme="majorHAnsi" w:cstheme="majorHAnsi"/>
        </w:rPr>
        <w:t>First of all the application and interview processes should</w:t>
      </w:r>
      <w:r w:rsidR="008C2A87">
        <w:rPr>
          <w:rFonts w:asciiTheme="majorHAnsi" w:hAnsiTheme="majorHAnsi" w:cstheme="majorHAnsi"/>
        </w:rPr>
        <w:t xml:space="preserve"> be accessible to all to avoid </w:t>
      </w:r>
      <w:r w:rsidR="00A56698">
        <w:rPr>
          <w:rFonts w:asciiTheme="majorHAnsi" w:hAnsiTheme="majorHAnsi" w:cstheme="majorHAnsi"/>
        </w:rPr>
        <w:t xml:space="preserve">any </w:t>
      </w:r>
      <w:r w:rsidR="008C2A87">
        <w:rPr>
          <w:rFonts w:asciiTheme="majorHAnsi" w:hAnsiTheme="majorHAnsi" w:cstheme="majorHAnsi"/>
        </w:rPr>
        <w:t>discrimination claims.</w:t>
      </w:r>
      <w:r w:rsidR="00A56698">
        <w:rPr>
          <w:rFonts w:asciiTheme="majorHAnsi" w:hAnsiTheme="majorHAnsi" w:cstheme="majorHAnsi"/>
        </w:rPr>
        <w:t xml:space="preserve">  </w:t>
      </w:r>
      <w:r w:rsidR="00B97B0F">
        <w:rPr>
          <w:rFonts w:asciiTheme="majorHAnsi" w:hAnsiTheme="majorHAnsi" w:cstheme="majorHAnsi"/>
        </w:rPr>
        <w:t xml:space="preserve">There should be fair access to all.  </w:t>
      </w:r>
      <w:r w:rsidR="00421D22">
        <w:rPr>
          <w:rFonts w:asciiTheme="majorHAnsi" w:hAnsiTheme="majorHAnsi" w:cstheme="majorHAnsi"/>
        </w:rPr>
        <w:t xml:space="preserve">Some individuals may be put off or are unable to complete an online form- therefore a variety of options should be offered.  </w:t>
      </w:r>
      <w:r w:rsidR="00A56698">
        <w:rPr>
          <w:rFonts w:asciiTheme="majorHAnsi" w:hAnsiTheme="majorHAnsi" w:cstheme="majorHAnsi"/>
        </w:rPr>
        <w:t>Online tests maybe are difficult if the individual has a disability.  Waite et el (2020) highlights 'Organisations should ensure that tests are inclusive and apply reasonable adjustments where necessary.'</w:t>
      </w:r>
      <w:r w:rsidR="00421D22">
        <w:rPr>
          <w:rFonts w:asciiTheme="majorHAnsi" w:hAnsiTheme="majorHAnsi" w:cstheme="majorHAnsi"/>
        </w:rPr>
        <w:t xml:space="preserve"> </w:t>
      </w:r>
    </w:p>
    <w:p w:rsidR="009F76CB" w:rsidRPr="00605AB4" w:rsidRDefault="003F3A20" w:rsidP="009F76CB">
      <w:pPr>
        <w:rPr>
          <w:rFonts w:asciiTheme="majorHAnsi" w:hAnsiTheme="majorHAnsi" w:cstheme="majorHAnsi"/>
          <w:b/>
        </w:rPr>
      </w:pPr>
      <w:r w:rsidRPr="00605AB4">
        <w:rPr>
          <w:rFonts w:asciiTheme="majorHAnsi" w:hAnsiTheme="majorHAnsi" w:cstheme="majorHAnsi"/>
          <w:b/>
        </w:rPr>
        <w:t>The UK has been seen to focus so much on apprenticeships in the last decade that the level of numeracy and literacy skills has declined in mainstream education. To help improve this</w:t>
      </w:r>
      <w:r w:rsidRPr="00605AB4">
        <w:rPr>
          <w:rFonts w:asciiTheme="majorHAnsi" w:hAnsiTheme="majorHAnsi" w:cstheme="majorHAnsi"/>
          <w:b/>
        </w:rPr>
        <w:t xml:space="preserve"> situation the UK government has introduced several initiatives to increase the skills in the UK including the scheme Multiply which offers programs to help adults improve their numeracy skills. (Gov, 2021) Critically analyse the impact on organisations an</w:t>
      </w:r>
      <w:r w:rsidRPr="00605AB4">
        <w:rPr>
          <w:rFonts w:asciiTheme="majorHAnsi" w:hAnsiTheme="majorHAnsi" w:cstheme="majorHAnsi"/>
          <w:b/>
        </w:rPr>
        <w:t>d the role they will play in improving the skills of the UK. (1.3)</w:t>
      </w:r>
    </w:p>
    <w:p w:rsidR="005E7FFD" w:rsidRDefault="003F3A20" w:rsidP="005E7FFD">
      <w:pPr>
        <w:rPr>
          <w:b/>
          <w:bCs/>
          <w:highlight w:val="yellow"/>
          <w:lang w:val="en-US"/>
        </w:rPr>
      </w:pPr>
      <w:r w:rsidRPr="005E7FFD">
        <w:rPr>
          <w:b/>
          <w:bCs/>
          <w:highlight w:val="yellow"/>
          <w:lang w:val="en-US"/>
        </w:rPr>
        <w:t xml:space="preserve">1.3 Discuss the role of government, employers, and trade unions in ensuring future skills needs are met. </w:t>
      </w:r>
    </w:p>
    <w:p w:rsidR="00254746" w:rsidRDefault="003F3A20" w:rsidP="005E7FFD">
      <w:pPr>
        <w:rPr>
          <w:rFonts w:asciiTheme="majorHAnsi" w:hAnsiTheme="majorHAnsi" w:cstheme="majorHAnsi"/>
        </w:rPr>
      </w:pPr>
      <w:r w:rsidRPr="00605AB4">
        <w:rPr>
          <w:rFonts w:asciiTheme="majorHAnsi" w:hAnsiTheme="majorHAnsi" w:cstheme="majorHAnsi"/>
        </w:rPr>
        <w:t xml:space="preserve">The Government has a responsibility to ensure that </w:t>
      </w:r>
      <w:r>
        <w:rPr>
          <w:rFonts w:asciiTheme="majorHAnsi" w:hAnsiTheme="majorHAnsi" w:cstheme="majorHAnsi"/>
        </w:rPr>
        <w:t>individuals are offered the chan</w:t>
      </w:r>
      <w:r>
        <w:rPr>
          <w:rFonts w:asciiTheme="majorHAnsi" w:hAnsiTheme="majorHAnsi" w:cstheme="majorHAnsi"/>
        </w:rPr>
        <w:t xml:space="preserve">ce to better their employability skills.  They believe that people that improve their </w:t>
      </w:r>
      <w:r w:rsidR="00F43A68">
        <w:rPr>
          <w:rFonts w:asciiTheme="majorHAnsi" w:hAnsiTheme="majorHAnsi" w:cstheme="majorHAnsi"/>
        </w:rPr>
        <w:t>numeracy</w:t>
      </w:r>
      <w:r>
        <w:rPr>
          <w:rFonts w:asciiTheme="majorHAnsi" w:hAnsiTheme="majorHAnsi" w:cstheme="majorHAnsi"/>
        </w:rPr>
        <w:t xml:space="preserve"> skills are ‘more likely to be in employment, have </w:t>
      </w:r>
      <w:r w:rsidR="00F43A68">
        <w:rPr>
          <w:rFonts w:asciiTheme="majorHAnsi" w:hAnsiTheme="majorHAnsi" w:cstheme="majorHAnsi"/>
        </w:rPr>
        <w:t>higher wages, and better wellbeing.' (Govt UK, 202</w:t>
      </w:r>
      <w:r w:rsidR="00843189">
        <w:rPr>
          <w:rFonts w:asciiTheme="majorHAnsi" w:hAnsiTheme="majorHAnsi" w:cstheme="majorHAnsi"/>
        </w:rPr>
        <w:t>1</w:t>
      </w:r>
      <w:r w:rsidR="00F43A68">
        <w:rPr>
          <w:rFonts w:asciiTheme="majorHAnsi" w:hAnsiTheme="majorHAnsi" w:cstheme="majorHAnsi"/>
        </w:rPr>
        <w:t xml:space="preserve">) They believe that this could open up opportunities for additional training in other areas.  The Government believes that it </w:t>
      </w:r>
      <w:r w:rsidR="00843189">
        <w:rPr>
          <w:rFonts w:asciiTheme="majorHAnsi" w:hAnsiTheme="majorHAnsi" w:cstheme="majorHAnsi"/>
        </w:rPr>
        <w:t>helps</w:t>
      </w:r>
      <w:r w:rsidR="00F43A68">
        <w:rPr>
          <w:rFonts w:asciiTheme="majorHAnsi" w:hAnsiTheme="majorHAnsi" w:cstheme="majorHAnsi"/>
        </w:rPr>
        <w:t xml:space="preserve"> individuals gain skilled employment</w:t>
      </w:r>
      <w:r w:rsidR="00843189">
        <w:rPr>
          <w:rFonts w:asciiTheme="majorHAnsi" w:hAnsiTheme="majorHAnsi" w:cstheme="majorHAnsi"/>
        </w:rPr>
        <w:t>.  The website highlights the Organisational benefits of having improved skills.  It can ‘boost productively, increase profits and improve employee retention.’ Govt UK, 2021)</w:t>
      </w:r>
      <w:r w:rsidR="005559F5">
        <w:rPr>
          <w:rFonts w:asciiTheme="majorHAnsi" w:hAnsiTheme="majorHAnsi" w:cstheme="majorHAnsi"/>
        </w:rPr>
        <w:t xml:space="preserve"> The CIPD (2021) suggests that by improving skills the Government is addressing the low productivity level within the UK as well as the high proportion of low-paid and low-skilled jobs.</w:t>
      </w:r>
      <w:r w:rsidR="001D0C68">
        <w:rPr>
          <w:rFonts w:asciiTheme="majorHAnsi" w:hAnsiTheme="majorHAnsi" w:cstheme="majorHAnsi"/>
        </w:rPr>
        <w:t xml:space="preserve"> Over recent years it can be argued that the Government has spent too much funding on the high education system.  Although an attempt has been made to focus on Apprentices of late there is still a lack of provision within the post-16 sector due to funding cuts.  It is also suggested that there has been too much focus </w:t>
      </w:r>
      <w:r w:rsidR="00377A5F">
        <w:rPr>
          <w:rFonts w:asciiTheme="majorHAnsi" w:hAnsiTheme="majorHAnsi" w:cstheme="majorHAnsi"/>
        </w:rPr>
        <w:t xml:space="preserve">on higher education and the country now has an issue with graduate overqualification. </w:t>
      </w:r>
    </w:p>
    <w:p w:rsidR="009F7B87" w:rsidRDefault="003F3A20" w:rsidP="009F7B87">
      <w:pPr>
        <w:rPr>
          <w:rFonts w:asciiTheme="majorHAnsi" w:hAnsiTheme="majorHAnsi" w:cstheme="majorHAnsi"/>
        </w:rPr>
      </w:pPr>
      <w:r>
        <w:rPr>
          <w:rFonts w:asciiTheme="majorHAnsi" w:hAnsiTheme="majorHAnsi" w:cstheme="majorHAnsi"/>
        </w:rPr>
        <w:t>The CIPD (2021) highlights that ‘the UK suffers from poor basic skills, weaknesses in the vocational education system and low investment in workplace tr</w:t>
      </w:r>
      <w:r>
        <w:rPr>
          <w:rFonts w:asciiTheme="majorHAnsi" w:hAnsiTheme="majorHAnsi" w:cstheme="majorHAnsi"/>
        </w:rPr>
        <w:t>aining.'. Within their report "Making the UK's skills system world-class"</w:t>
      </w:r>
      <w:r w:rsidR="005559F5">
        <w:rPr>
          <w:rFonts w:asciiTheme="majorHAnsi" w:hAnsiTheme="majorHAnsi" w:cstheme="majorHAnsi"/>
        </w:rPr>
        <w:t xml:space="preserve"> it is suggested that employers are training less than two decades ago.</w:t>
      </w:r>
      <w:r>
        <w:rPr>
          <w:rFonts w:asciiTheme="majorHAnsi" w:hAnsiTheme="majorHAnsi" w:cstheme="majorHAnsi"/>
        </w:rPr>
        <w:t xml:space="preserve">  An organisation's responsibility is to ensure that they understand current and future business needs and if th</w:t>
      </w:r>
      <w:r>
        <w:rPr>
          <w:rFonts w:asciiTheme="majorHAnsi" w:hAnsiTheme="majorHAnsi" w:cstheme="majorHAnsi"/>
        </w:rPr>
        <w:t xml:space="preserve">ese findings are correct they are needed to support the role of schemes such as "Multiply" for their benefit as much as the countries. The CIPD (2021) states that productivity could be </w:t>
      </w:r>
      <w:r w:rsidR="001D0C68">
        <w:rPr>
          <w:rFonts w:asciiTheme="majorHAnsi" w:hAnsiTheme="majorHAnsi" w:cstheme="majorHAnsi"/>
        </w:rPr>
        <w:t>increased by almost 5%</w:t>
      </w:r>
      <w:r w:rsidR="00377A5F">
        <w:rPr>
          <w:rFonts w:asciiTheme="majorHAnsi" w:hAnsiTheme="majorHAnsi" w:cstheme="majorHAnsi"/>
        </w:rPr>
        <w:t>.</w:t>
      </w:r>
    </w:p>
    <w:p w:rsidR="00377A5F" w:rsidRPr="00377A5F" w:rsidRDefault="003F3A20" w:rsidP="00377A5F">
      <w:pPr>
        <w:rPr>
          <w:rFonts w:asciiTheme="majorHAnsi" w:hAnsiTheme="majorHAnsi" w:cstheme="majorHAnsi"/>
        </w:rPr>
      </w:pPr>
      <w:r>
        <w:rPr>
          <w:rFonts w:asciiTheme="majorHAnsi" w:hAnsiTheme="majorHAnsi" w:cstheme="majorHAnsi"/>
        </w:rPr>
        <w:t xml:space="preserve">The TUC (2022) emphasises that </w:t>
      </w:r>
      <w:r w:rsidRPr="00377A5F">
        <w:rPr>
          <w:rFonts w:asciiTheme="majorHAnsi" w:hAnsiTheme="majorHAnsi" w:cstheme="majorHAnsi"/>
        </w:rPr>
        <w:t>Union</w:t>
      </w:r>
      <w:r>
        <w:rPr>
          <w:rFonts w:asciiTheme="majorHAnsi" w:hAnsiTheme="majorHAnsi" w:cstheme="majorHAnsi"/>
        </w:rPr>
        <w:t xml:space="preserve">s play a </w:t>
      </w:r>
      <w:r>
        <w:rPr>
          <w:rFonts w:asciiTheme="majorHAnsi" w:hAnsiTheme="majorHAnsi" w:cstheme="majorHAnsi"/>
        </w:rPr>
        <w:t>key</w:t>
      </w:r>
      <w:r w:rsidRPr="00377A5F">
        <w:rPr>
          <w:rFonts w:asciiTheme="majorHAnsi" w:hAnsiTheme="majorHAnsi" w:cstheme="majorHAnsi"/>
        </w:rPr>
        <w:t xml:space="preserve"> supportive </w:t>
      </w:r>
      <w:r>
        <w:rPr>
          <w:rFonts w:asciiTheme="majorHAnsi" w:hAnsiTheme="majorHAnsi" w:cstheme="majorHAnsi"/>
        </w:rPr>
        <w:t>role in helping to provide</w:t>
      </w:r>
      <w:r w:rsidRPr="00377A5F">
        <w:rPr>
          <w:rFonts w:asciiTheme="majorHAnsi" w:hAnsiTheme="majorHAnsi" w:cstheme="majorHAnsi"/>
        </w:rPr>
        <w:t xml:space="preserve"> access</w:t>
      </w:r>
      <w:r>
        <w:rPr>
          <w:rFonts w:asciiTheme="majorHAnsi" w:hAnsiTheme="majorHAnsi" w:cstheme="majorHAnsi"/>
        </w:rPr>
        <w:t xml:space="preserve"> to further upskilling and training.  They help to ensure that individuals have </w:t>
      </w:r>
      <w:r w:rsidR="0094105B">
        <w:rPr>
          <w:rFonts w:asciiTheme="majorHAnsi" w:hAnsiTheme="majorHAnsi" w:cstheme="majorHAnsi"/>
        </w:rPr>
        <w:t xml:space="preserve">a voice to help determine </w:t>
      </w:r>
      <w:r>
        <w:rPr>
          <w:rFonts w:asciiTheme="majorHAnsi" w:hAnsiTheme="majorHAnsi" w:cstheme="majorHAnsi"/>
        </w:rPr>
        <w:t>the training that they need.</w:t>
      </w:r>
      <w:r w:rsidR="0094105B">
        <w:rPr>
          <w:rFonts w:asciiTheme="majorHAnsi" w:hAnsiTheme="majorHAnsi" w:cstheme="majorHAnsi"/>
        </w:rPr>
        <w:t xml:space="preserve"> They can assist the government and the organisation in promoting the required training within the workplace.</w:t>
      </w:r>
      <w:r w:rsidR="00AF1DF2">
        <w:rPr>
          <w:rFonts w:asciiTheme="majorHAnsi" w:hAnsiTheme="majorHAnsi" w:cstheme="majorHAnsi"/>
        </w:rPr>
        <w:t xml:space="preserve"> Dromey (2020) believes ‘</w:t>
      </w:r>
      <w:r w:rsidR="00AF1DF2" w:rsidRPr="00AF1DF2">
        <w:rPr>
          <w:rFonts w:asciiTheme="majorHAnsi" w:hAnsiTheme="majorHAnsi" w:cstheme="majorHAnsi"/>
        </w:rPr>
        <w:t xml:space="preserve">Unions can give workers a voice in </w:t>
      </w:r>
      <w:r w:rsidR="00AF1DF2" w:rsidRPr="00AF1DF2">
        <w:rPr>
          <w:rFonts w:asciiTheme="majorHAnsi" w:hAnsiTheme="majorHAnsi" w:cstheme="majorHAnsi"/>
        </w:rPr>
        <w:lastRenderedPageBreak/>
        <w:t>this important aspect of workforce policy, and can support both higher levels of investment, and a more even distribution of training</w:t>
      </w:r>
      <w:r w:rsidR="00AF1DF2">
        <w:rPr>
          <w:rFonts w:asciiTheme="majorHAnsi" w:hAnsiTheme="majorHAnsi" w:cstheme="majorHAnsi"/>
        </w:rPr>
        <w:t>.’</w:t>
      </w:r>
    </w:p>
    <w:p w:rsidR="000A2BEA" w:rsidRDefault="000A2BEA" w:rsidP="009F76CB">
      <w:pPr>
        <w:rPr>
          <w:rFonts w:asciiTheme="majorHAnsi" w:hAnsiTheme="majorHAnsi" w:cstheme="majorHAnsi"/>
        </w:rPr>
      </w:pPr>
    </w:p>
    <w:p w:rsidR="009F76CB" w:rsidRDefault="003F3A20" w:rsidP="009F76CB">
      <w:pPr>
        <w:rPr>
          <w:rFonts w:asciiTheme="majorHAnsi" w:hAnsiTheme="majorHAnsi" w:cstheme="majorHAnsi"/>
          <w:b/>
        </w:rPr>
      </w:pPr>
      <w:r w:rsidRPr="009F76CB">
        <w:rPr>
          <w:rFonts w:asciiTheme="majorHAnsi" w:hAnsiTheme="majorHAnsi" w:cstheme="majorHAnsi"/>
          <w:b/>
        </w:rPr>
        <w:t>According to Zimpel (202</w:t>
      </w:r>
      <w:r w:rsidRPr="009F76CB">
        <w:rPr>
          <w:rFonts w:asciiTheme="majorHAnsi" w:hAnsiTheme="majorHAnsi" w:cstheme="majorHAnsi"/>
          <w:b/>
        </w:rPr>
        <w:t xml:space="preserve">1), 'Workforce planning is about generating information, analysing it to inform future demand for people and skills, and translating that into a set of actions that will develop and build on the existing workforce to meet that demand. Understanding of the </w:t>
      </w:r>
      <w:r w:rsidRPr="009F76CB">
        <w:rPr>
          <w:rFonts w:asciiTheme="majorHAnsi" w:hAnsiTheme="majorHAnsi" w:cstheme="majorHAnsi"/>
          <w:b/>
        </w:rPr>
        <w:t>distinction between 'soft' and 'hard' aspects can help to explain the renewed interest' With this in mind answer the following: (2.1, 2.2, 2.3)</w:t>
      </w:r>
    </w:p>
    <w:p w:rsidR="005E7FFD" w:rsidRDefault="003F3A20" w:rsidP="009F76CB">
      <w:pPr>
        <w:rPr>
          <w:b/>
          <w:bCs/>
          <w:highlight w:val="yellow"/>
          <w:lang w:val="en-US"/>
        </w:rPr>
      </w:pPr>
      <w:r w:rsidRPr="005E7FFD">
        <w:rPr>
          <w:b/>
          <w:bCs/>
          <w:highlight w:val="yellow"/>
          <w:lang w:val="en-US"/>
        </w:rPr>
        <w:t>2.1 Analyse the impact of effective workforce planning</w:t>
      </w:r>
    </w:p>
    <w:p w:rsidR="00962BD3" w:rsidRDefault="003F3A20" w:rsidP="009F76CB">
      <w:pPr>
        <w:rPr>
          <w:rFonts w:asciiTheme="majorHAnsi" w:hAnsiTheme="majorHAnsi" w:cstheme="majorHAnsi"/>
        </w:rPr>
      </w:pPr>
      <w:r w:rsidRPr="0034545C">
        <w:rPr>
          <w:rFonts w:asciiTheme="majorHAnsi" w:hAnsiTheme="majorHAnsi" w:cstheme="majorHAnsi"/>
        </w:rPr>
        <w:t>According to the CIPD (2021), the overall aim of wor</w:t>
      </w:r>
      <w:r w:rsidRPr="0034545C">
        <w:rPr>
          <w:rFonts w:asciiTheme="majorHAnsi" w:hAnsiTheme="majorHAnsi" w:cstheme="majorHAnsi"/>
        </w:rPr>
        <w:t xml:space="preserve">kforce planning is to implement solutions to ensure that </w:t>
      </w:r>
      <w:r w:rsidR="0034545C">
        <w:rPr>
          <w:rFonts w:asciiTheme="majorHAnsi" w:hAnsiTheme="majorHAnsi" w:cstheme="majorHAnsi"/>
        </w:rPr>
        <w:t>‘</w:t>
      </w:r>
      <w:r w:rsidR="0034545C" w:rsidRPr="0034545C">
        <w:rPr>
          <w:rFonts w:asciiTheme="majorHAnsi" w:hAnsiTheme="majorHAnsi" w:cstheme="majorHAnsi"/>
        </w:rPr>
        <w:t>an organi</w:t>
      </w:r>
      <w:r w:rsidR="0034545C">
        <w:rPr>
          <w:rFonts w:asciiTheme="majorHAnsi" w:hAnsiTheme="majorHAnsi" w:cstheme="majorHAnsi"/>
        </w:rPr>
        <w:t>s</w:t>
      </w:r>
      <w:r w:rsidR="0034545C" w:rsidRPr="0034545C">
        <w:rPr>
          <w:rFonts w:asciiTheme="majorHAnsi" w:hAnsiTheme="majorHAnsi" w:cstheme="majorHAnsi"/>
        </w:rPr>
        <w:t>ation can accomplish its mission, goals and strategic plan.</w:t>
      </w:r>
      <w:r w:rsidR="0034545C">
        <w:rPr>
          <w:rFonts w:asciiTheme="majorHAnsi" w:hAnsiTheme="majorHAnsi" w:cstheme="majorHAnsi"/>
        </w:rPr>
        <w:t xml:space="preserve">’  </w:t>
      </w:r>
      <w:r w:rsidR="00307A11">
        <w:rPr>
          <w:rFonts w:asciiTheme="majorHAnsi" w:hAnsiTheme="majorHAnsi" w:cstheme="majorHAnsi"/>
        </w:rPr>
        <w:t xml:space="preserve">In a nutshell, it is about ensuring that the right people with the right skills are in the right place at the right time. </w:t>
      </w:r>
      <w:r w:rsidR="0006152A">
        <w:rPr>
          <w:rFonts w:asciiTheme="majorHAnsi" w:hAnsiTheme="majorHAnsi" w:cstheme="majorHAnsi"/>
        </w:rPr>
        <w:t>Of late economic conditions have become volatile and Organisations have become reactive</w:t>
      </w:r>
    </w:p>
    <w:p w:rsidR="0006152A" w:rsidRDefault="003F3A20" w:rsidP="009F76CB">
      <w:pPr>
        <w:rPr>
          <w:rFonts w:asciiTheme="majorHAnsi" w:hAnsiTheme="majorHAnsi" w:cstheme="majorHAnsi"/>
        </w:rPr>
      </w:pPr>
      <w:r>
        <w:rPr>
          <w:rFonts w:asciiTheme="majorHAnsi" w:hAnsiTheme="majorHAnsi" w:cstheme="majorHAnsi"/>
        </w:rPr>
        <w:t>Workforce planning helps to identify where there are gaps between supply and demand and therefore to act as a result of these findings.  Louch (2014) highlights that ‘</w:t>
      </w:r>
      <w:r w:rsidRPr="00826FD0">
        <w:rPr>
          <w:rFonts w:asciiTheme="majorHAnsi" w:hAnsiTheme="majorHAnsi" w:cstheme="majorHAnsi"/>
        </w:rPr>
        <w:t>Tradi</w:t>
      </w:r>
      <w:r w:rsidRPr="00826FD0">
        <w:rPr>
          <w:rFonts w:asciiTheme="majorHAnsi" w:hAnsiTheme="majorHAnsi" w:cstheme="majorHAnsi"/>
        </w:rPr>
        <w:t>tionally, those actions consisted of recruiting, development and transition, but with modern predictive technology, an organization can also model the prospective impact of potential interventions in HR policies and talent management actions.</w:t>
      </w:r>
      <w:r>
        <w:rPr>
          <w:rFonts w:asciiTheme="majorHAnsi" w:hAnsiTheme="majorHAnsi" w:cstheme="majorHAnsi"/>
        </w:rPr>
        <w:t>’ This emphasi</w:t>
      </w:r>
      <w:r>
        <w:rPr>
          <w:rFonts w:asciiTheme="majorHAnsi" w:hAnsiTheme="majorHAnsi" w:cstheme="majorHAnsi"/>
        </w:rPr>
        <w:t xml:space="preserve">ses that technology can now play a part. </w:t>
      </w:r>
    </w:p>
    <w:p w:rsidR="00826FD0" w:rsidRDefault="003F3A20" w:rsidP="009F76CB">
      <w:pPr>
        <w:rPr>
          <w:rFonts w:asciiTheme="majorHAnsi" w:hAnsiTheme="majorHAnsi" w:cstheme="majorHAnsi"/>
        </w:rPr>
      </w:pPr>
      <w:r w:rsidRPr="00F13ECE">
        <w:rPr>
          <w:rFonts w:asciiTheme="majorHAnsi" w:hAnsiTheme="majorHAnsi" w:cstheme="majorHAnsi"/>
        </w:rPr>
        <w:t xml:space="preserve">Effective workforce planning has many benefits some of which include </w:t>
      </w:r>
      <w:r w:rsidR="00307A11" w:rsidRPr="00F13ECE">
        <w:rPr>
          <w:rFonts w:asciiTheme="majorHAnsi" w:hAnsiTheme="majorHAnsi" w:cstheme="majorHAnsi"/>
        </w:rPr>
        <w:t xml:space="preserve">helping </w:t>
      </w:r>
      <w:r w:rsidRPr="00F13ECE">
        <w:rPr>
          <w:rFonts w:asciiTheme="majorHAnsi" w:hAnsiTheme="majorHAnsi" w:cstheme="majorHAnsi"/>
        </w:rPr>
        <w:t>reduc</w:t>
      </w:r>
      <w:r w:rsidR="00307A11" w:rsidRPr="00F13ECE">
        <w:rPr>
          <w:rFonts w:asciiTheme="majorHAnsi" w:hAnsiTheme="majorHAnsi" w:cstheme="majorHAnsi"/>
        </w:rPr>
        <w:t>e</w:t>
      </w:r>
      <w:r w:rsidRPr="00F13ECE">
        <w:rPr>
          <w:rFonts w:asciiTheme="majorHAnsi" w:hAnsiTheme="majorHAnsi" w:cstheme="majorHAnsi"/>
        </w:rPr>
        <w:t xml:space="preserve"> labour costs as</w:t>
      </w:r>
      <w:r w:rsidR="00307A11" w:rsidRPr="00F13ECE">
        <w:rPr>
          <w:rFonts w:asciiTheme="majorHAnsi" w:hAnsiTheme="majorHAnsi" w:cstheme="majorHAnsi"/>
        </w:rPr>
        <w:t xml:space="preserve"> it</w:t>
      </w:r>
      <w:r w:rsidRPr="00F13ECE">
        <w:rPr>
          <w:rFonts w:asciiTheme="majorHAnsi" w:hAnsiTheme="majorHAnsi" w:cstheme="majorHAnsi"/>
        </w:rPr>
        <w:t xml:space="preserve"> can </w:t>
      </w:r>
      <w:r w:rsidR="00307A11" w:rsidRPr="00F13ECE">
        <w:rPr>
          <w:rFonts w:asciiTheme="majorHAnsi" w:hAnsiTheme="majorHAnsi" w:cstheme="majorHAnsi"/>
        </w:rPr>
        <w:t>help i</w:t>
      </w:r>
      <w:r w:rsidRPr="00F13ECE">
        <w:rPr>
          <w:rFonts w:asciiTheme="majorHAnsi" w:hAnsiTheme="majorHAnsi" w:cstheme="majorHAnsi"/>
        </w:rPr>
        <w:t xml:space="preserve">dentify where </w:t>
      </w:r>
      <w:r w:rsidR="00307A11" w:rsidRPr="00F13ECE">
        <w:rPr>
          <w:rFonts w:asciiTheme="majorHAnsi" w:hAnsiTheme="majorHAnsi" w:cstheme="majorHAnsi"/>
        </w:rPr>
        <w:t>re-deployment</w:t>
      </w:r>
      <w:r w:rsidR="00FA3ACC">
        <w:rPr>
          <w:rFonts w:asciiTheme="majorHAnsi" w:hAnsiTheme="majorHAnsi" w:cstheme="majorHAnsi"/>
        </w:rPr>
        <w:t xml:space="preserve"> or recruitment </w:t>
      </w:r>
      <w:r w:rsidR="00307A11" w:rsidRPr="00F13ECE">
        <w:rPr>
          <w:rFonts w:asciiTheme="majorHAnsi" w:hAnsiTheme="majorHAnsi" w:cstheme="majorHAnsi"/>
        </w:rPr>
        <w:t>is necessary and where flexibility is needed</w:t>
      </w:r>
      <w:r w:rsidR="00962BD3" w:rsidRPr="00F13ECE">
        <w:rPr>
          <w:rFonts w:asciiTheme="majorHAnsi" w:hAnsiTheme="majorHAnsi" w:cstheme="majorHAnsi"/>
        </w:rPr>
        <w:t xml:space="preserve"> </w:t>
      </w:r>
      <w:r w:rsidR="0006152A" w:rsidRPr="00F13ECE">
        <w:rPr>
          <w:rFonts w:asciiTheme="majorHAnsi" w:hAnsiTheme="majorHAnsi" w:cstheme="majorHAnsi"/>
        </w:rPr>
        <w:t>i.e.</w:t>
      </w:r>
      <w:r w:rsidR="00962BD3" w:rsidRPr="00F13ECE">
        <w:rPr>
          <w:rFonts w:asciiTheme="majorHAnsi" w:hAnsiTheme="majorHAnsi" w:cstheme="majorHAnsi"/>
        </w:rPr>
        <w:t xml:space="preserve"> the re-allocation of employees.  </w:t>
      </w:r>
      <w:r w:rsidR="00307A11" w:rsidRPr="00F13ECE">
        <w:rPr>
          <w:rFonts w:asciiTheme="majorHAnsi" w:hAnsiTheme="majorHAnsi" w:cstheme="majorHAnsi"/>
        </w:rPr>
        <w:t xml:space="preserve">It </w:t>
      </w:r>
      <w:r w:rsidR="005963BA" w:rsidRPr="00F13ECE">
        <w:rPr>
          <w:rFonts w:asciiTheme="majorHAnsi" w:hAnsiTheme="majorHAnsi" w:cstheme="majorHAnsi"/>
        </w:rPr>
        <w:t>enables</w:t>
      </w:r>
      <w:r w:rsidR="00307A11" w:rsidRPr="00F13ECE">
        <w:rPr>
          <w:rFonts w:asciiTheme="majorHAnsi" w:hAnsiTheme="majorHAnsi" w:cstheme="majorHAnsi"/>
        </w:rPr>
        <w:t xml:space="preserve"> the identification of changing customer needs</w:t>
      </w:r>
      <w:r w:rsidR="00FA3ACC">
        <w:rPr>
          <w:rFonts w:asciiTheme="majorHAnsi" w:hAnsiTheme="majorHAnsi" w:cstheme="majorHAnsi"/>
        </w:rPr>
        <w:t xml:space="preserve"> and gaps within </w:t>
      </w:r>
      <w:r w:rsidR="006A04C3">
        <w:rPr>
          <w:rFonts w:asciiTheme="majorHAnsi" w:hAnsiTheme="majorHAnsi" w:cstheme="majorHAnsi"/>
        </w:rPr>
        <w:t>employee</w:t>
      </w:r>
      <w:r w:rsidR="00FA3ACC">
        <w:rPr>
          <w:rFonts w:asciiTheme="majorHAnsi" w:hAnsiTheme="majorHAnsi" w:cstheme="majorHAnsi"/>
        </w:rPr>
        <w:t xml:space="preserve">s' skill sets. </w:t>
      </w:r>
      <w:r w:rsidR="00962BD3" w:rsidRPr="00F13ECE">
        <w:rPr>
          <w:rFonts w:asciiTheme="majorHAnsi" w:hAnsiTheme="majorHAnsi" w:cstheme="majorHAnsi"/>
        </w:rPr>
        <w:t xml:space="preserve"> It helps anticipate change and helps plan for the worst-case scenario</w:t>
      </w:r>
      <w:r w:rsidR="0006152A">
        <w:rPr>
          <w:rFonts w:asciiTheme="majorHAnsi" w:hAnsiTheme="majorHAnsi" w:cstheme="majorHAnsi"/>
        </w:rPr>
        <w:t xml:space="preserve">.  </w:t>
      </w:r>
      <w:r w:rsidR="00962BD3" w:rsidRPr="00F13ECE">
        <w:rPr>
          <w:rFonts w:asciiTheme="majorHAnsi" w:hAnsiTheme="majorHAnsi" w:cstheme="majorHAnsi"/>
        </w:rPr>
        <w:t xml:space="preserve">Overall it </w:t>
      </w:r>
      <w:r w:rsidR="00307A11" w:rsidRPr="00F13ECE">
        <w:rPr>
          <w:rFonts w:asciiTheme="majorHAnsi" w:hAnsiTheme="majorHAnsi" w:cstheme="majorHAnsi"/>
        </w:rPr>
        <w:t xml:space="preserve">can help improve employee </w:t>
      </w:r>
      <w:r w:rsidR="00F13ECE" w:rsidRPr="00F13ECE">
        <w:rPr>
          <w:rFonts w:asciiTheme="majorHAnsi" w:hAnsiTheme="majorHAnsi" w:cstheme="majorHAnsi"/>
        </w:rPr>
        <w:t xml:space="preserve">wellbeing, satisfaction, and therefore </w:t>
      </w:r>
      <w:r w:rsidR="00307A11" w:rsidRPr="00F13ECE">
        <w:rPr>
          <w:rFonts w:asciiTheme="majorHAnsi" w:hAnsiTheme="majorHAnsi" w:cstheme="majorHAnsi"/>
        </w:rPr>
        <w:t>retention</w:t>
      </w:r>
      <w:r w:rsidR="00F13ECE" w:rsidRPr="00F13ECE">
        <w:rPr>
          <w:rFonts w:asciiTheme="majorHAnsi" w:hAnsiTheme="majorHAnsi" w:cstheme="majorHAnsi"/>
        </w:rPr>
        <w:t>.</w:t>
      </w:r>
      <w:r>
        <w:rPr>
          <w:rFonts w:asciiTheme="majorHAnsi" w:hAnsiTheme="majorHAnsi" w:cstheme="majorHAnsi"/>
        </w:rPr>
        <w:t xml:space="preserve">  </w:t>
      </w:r>
    </w:p>
    <w:p w:rsidR="005E7FFD" w:rsidRDefault="003F3A20" w:rsidP="009F76CB">
      <w:pPr>
        <w:rPr>
          <w:b/>
          <w:bCs/>
          <w:highlight w:val="yellow"/>
          <w:lang w:val="en-US"/>
        </w:rPr>
      </w:pPr>
      <w:r w:rsidRPr="005E7FFD">
        <w:rPr>
          <w:b/>
          <w:bCs/>
          <w:highlight w:val="yellow"/>
          <w:lang w:val="en-US"/>
        </w:rPr>
        <w:t>2.2 Evaluate the techniques used to support the process of workforce planning</w:t>
      </w:r>
    </w:p>
    <w:p w:rsidR="009C084D" w:rsidRDefault="003F3A20" w:rsidP="009F76CB">
      <w:pPr>
        <w:rPr>
          <w:rFonts w:asciiTheme="majorHAnsi" w:hAnsiTheme="majorHAnsi" w:cstheme="majorHAnsi"/>
        </w:rPr>
      </w:pPr>
      <w:r>
        <w:rPr>
          <w:rFonts w:asciiTheme="majorHAnsi" w:hAnsiTheme="majorHAnsi" w:cstheme="majorHAnsi"/>
        </w:rPr>
        <w:t>Taylor and Woodhams (2016) highlight that there are four stages involved in basic workforce planning</w:t>
      </w:r>
      <w:r w:rsidR="00BC1FA1">
        <w:rPr>
          <w:rFonts w:asciiTheme="majorHAnsi" w:hAnsiTheme="majorHAnsi" w:cstheme="majorHAnsi"/>
        </w:rPr>
        <w:t xml:space="preserve"> this includes forecasting demand, skills, supply, and identifying any gaps.  </w:t>
      </w:r>
      <w:r>
        <w:rPr>
          <w:rFonts w:asciiTheme="majorHAnsi" w:hAnsiTheme="majorHAnsi" w:cstheme="majorHAnsi"/>
        </w:rPr>
        <w:t>Demand is very much focused on what may be needed for the future.  Supply is what resources can we utilise that we already have. Gap analysis is identifying what roles we need to fill and how we do this.</w:t>
      </w:r>
    </w:p>
    <w:p w:rsidR="00632EF6" w:rsidRDefault="003F3A20" w:rsidP="009F76CB">
      <w:pPr>
        <w:rPr>
          <w:rFonts w:asciiTheme="majorHAnsi" w:hAnsiTheme="majorHAnsi" w:cstheme="majorHAnsi"/>
        </w:rPr>
      </w:pPr>
      <w:r w:rsidRPr="00616431">
        <w:rPr>
          <w:rFonts w:asciiTheme="majorHAnsi" w:hAnsiTheme="majorHAnsi" w:cstheme="majorHAnsi"/>
        </w:rPr>
        <w:t xml:space="preserve">Various </w:t>
      </w:r>
      <w:r w:rsidRPr="00616431">
        <w:rPr>
          <w:rFonts w:asciiTheme="majorHAnsi" w:hAnsiTheme="majorHAnsi" w:cstheme="majorHAnsi"/>
        </w:rPr>
        <w:t>techniques can be used for the purpose of workforce planning.  Managerial judgment is probably the most common</w:t>
      </w:r>
      <w:r>
        <w:rPr>
          <w:rFonts w:asciiTheme="majorHAnsi" w:hAnsiTheme="majorHAnsi" w:cstheme="majorHAnsi"/>
        </w:rPr>
        <w:t>.  Armstrong (2016) describes this as managers simply sitting down and thinking about future workloads.</w:t>
      </w:r>
      <w:r w:rsidR="009A2F45">
        <w:rPr>
          <w:rFonts w:asciiTheme="majorHAnsi" w:hAnsiTheme="majorHAnsi" w:cstheme="majorHAnsi"/>
        </w:rPr>
        <w:t xml:space="preserve">  He emphasises that this isn’t a scientific approach and can often lead to the wrong conclusions</w:t>
      </w:r>
      <w:r>
        <w:rPr>
          <w:rFonts w:asciiTheme="majorHAnsi" w:hAnsiTheme="majorHAnsi" w:cstheme="majorHAnsi"/>
        </w:rPr>
        <w:t xml:space="preserve"> as it is purely based on the experience and knowledge of the staff.</w:t>
      </w:r>
    </w:p>
    <w:p w:rsidR="00616431" w:rsidRDefault="003F3A20" w:rsidP="009F76CB">
      <w:pPr>
        <w:rPr>
          <w:rFonts w:asciiTheme="majorHAnsi" w:hAnsiTheme="majorHAnsi" w:cstheme="majorHAnsi"/>
        </w:rPr>
      </w:pPr>
      <w:r>
        <w:rPr>
          <w:rFonts w:asciiTheme="majorHAnsi" w:hAnsiTheme="majorHAnsi" w:cstheme="majorHAnsi"/>
        </w:rPr>
        <w:t xml:space="preserve">Following the forecasting </w:t>
      </w:r>
      <w:r w:rsidR="009A2F45">
        <w:rPr>
          <w:rFonts w:asciiTheme="majorHAnsi" w:hAnsiTheme="majorHAnsi" w:cstheme="majorHAnsi"/>
        </w:rPr>
        <w:t xml:space="preserve">managers submit requests as to what roles they think they would need to plan effectively for the future.  This is called a </w:t>
      </w:r>
      <w:r w:rsidR="00FA4C15">
        <w:rPr>
          <w:rFonts w:asciiTheme="majorHAnsi" w:hAnsiTheme="majorHAnsi" w:cstheme="majorHAnsi"/>
        </w:rPr>
        <w:t>“</w:t>
      </w:r>
      <w:r w:rsidR="009A2F45">
        <w:rPr>
          <w:rFonts w:asciiTheme="majorHAnsi" w:hAnsiTheme="majorHAnsi" w:cstheme="majorHAnsi"/>
        </w:rPr>
        <w:t xml:space="preserve">bottoms </w:t>
      </w:r>
      <w:r w:rsidR="00FA4C15">
        <w:rPr>
          <w:rFonts w:asciiTheme="majorHAnsi" w:hAnsiTheme="majorHAnsi" w:cstheme="majorHAnsi"/>
        </w:rPr>
        <w:t>up “approach</w:t>
      </w:r>
      <w:r w:rsidR="009A2F45">
        <w:rPr>
          <w:rFonts w:asciiTheme="majorHAnsi" w:hAnsiTheme="majorHAnsi" w:cstheme="majorHAnsi"/>
        </w:rPr>
        <w:t xml:space="preserve">.  </w:t>
      </w:r>
      <w:r w:rsidR="00FA4C15">
        <w:rPr>
          <w:rFonts w:asciiTheme="majorHAnsi" w:hAnsiTheme="majorHAnsi" w:cstheme="majorHAnsi"/>
        </w:rPr>
        <w:t>Alternatively,</w:t>
      </w:r>
      <w:r w:rsidR="009A2F45">
        <w:rPr>
          <w:rFonts w:asciiTheme="majorHAnsi" w:hAnsiTheme="majorHAnsi" w:cstheme="majorHAnsi"/>
        </w:rPr>
        <w:t xml:space="preserve"> Managers could </w:t>
      </w:r>
      <w:r w:rsidR="00FA4C15">
        <w:rPr>
          <w:rFonts w:asciiTheme="majorHAnsi" w:hAnsiTheme="majorHAnsi" w:cstheme="majorHAnsi"/>
        </w:rPr>
        <w:t>submit requests that they feel are necessary.  This is what is known as "a top-down approach".  Armstrong (2016) suggests that a mixture of the two would be the best way to use the approach</w:t>
      </w:r>
      <w:r w:rsidR="003C4B38">
        <w:rPr>
          <w:rFonts w:asciiTheme="majorHAnsi" w:hAnsiTheme="majorHAnsi" w:cstheme="majorHAnsi"/>
        </w:rPr>
        <w:t>.  A “Right Angled” approach is also an option</w:t>
      </w:r>
      <w:r w:rsidR="001E7D96">
        <w:rPr>
          <w:rFonts w:asciiTheme="majorHAnsi" w:hAnsiTheme="majorHAnsi" w:cstheme="majorHAnsi"/>
        </w:rPr>
        <w:t>- a bottoms-up and top-down process is used however HR also provides a forecast.  All three are reviewed and HR liaise with them.  A new forecast is provided to top management</w:t>
      </w:r>
      <w:r w:rsidR="00295B1D">
        <w:rPr>
          <w:rFonts w:asciiTheme="majorHAnsi" w:hAnsiTheme="majorHAnsi" w:cstheme="majorHAnsi"/>
        </w:rPr>
        <w:t xml:space="preserve"> to authorise. </w:t>
      </w:r>
    </w:p>
    <w:p w:rsidR="00632EF6" w:rsidRDefault="003F3A20" w:rsidP="009F76CB">
      <w:pPr>
        <w:rPr>
          <w:rFonts w:asciiTheme="majorHAnsi" w:hAnsiTheme="majorHAnsi" w:cstheme="majorHAnsi"/>
        </w:rPr>
      </w:pPr>
      <w:r>
        <w:rPr>
          <w:rFonts w:asciiTheme="majorHAnsi" w:hAnsiTheme="majorHAnsi" w:cstheme="majorHAnsi"/>
        </w:rPr>
        <w:t>Taylor and Woodh</w:t>
      </w:r>
      <w:r>
        <w:rPr>
          <w:rFonts w:asciiTheme="majorHAnsi" w:hAnsiTheme="majorHAnsi" w:cstheme="majorHAnsi"/>
        </w:rPr>
        <w:t>ams (2016) discuss systematic techniques</w:t>
      </w:r>
      <w:r w:rsidR="0071324A">
        <w:rPr>
          <w:rFonts w:asciiTheme="majorHAnsi" w:hAnsiTheme="majorHAnsi" w:cstheme="majorHAnsi"/>
        </w:rPr>
        <w:t xml:space="preserve"> which could involve looking at past trends </w:t>
      </w:r>
      <w:r w:rsidR="00DB01E3">
        <w:rPr>
          <w:rFonts w:asciiTheme="majorHAnsi" w:hAnsiTheme="majorHAnsi" w:cstheme="majorHAnsi"/>
        </w:rPr>
        <w:t xml:space="preserve">to determine future trends, and or looking at what output is needed and what is needed to </w:t>
      </w:r>
      <w:r w:rsidR="00DB01E3">
        <w:rPr>
          <w:rFonts w:asciiTheme="majorHAnsi" w:hAnsiTheme="majorHAnsi" w:cstheme="majorHAnsi"/>
        </w:rPr>
        <w:lastRenderedPageBreak/>
        <w:t xml:space="preserve">achieve this.  None of these techniques can be </w:t>
      </w:r>
      <w:r w:rsidR="00905B6D">
        <w:rPr>
          <w:rFonts w:asciiTheme="majorHAnsi" w:hAnsiTheme="majorHAnsi" w:cstheme="majorHAnsi"/>
        </w:rPr>
        <w:t>deemed completely accurate. Informed decisions are made based on past trends, or previous experiences.</w:t>
      </w:r>
    </w:p>
    <w:p w:rsidR="00632EF6" w:rsidRPr="00616431" w:rsidRDefault="00632EF6" w:rsidP="009F76CB">
      <w:pPr>
        <w:rPr>
          <w:rFonts w:asciiTheme="majorHAnsi" w:hAnsiTheme="majorHAnsi" w:cstheme="majorHAnsi"/>
        </w:rPr>
      </w:pPr>
    </w:p>
    <w:p w:rsidR="005E7FFD" w:rsidRDefault="003F3A20" w:rsidP="009F76CB">
      <w:pPr>
        <w:rPr>
          <w:b/>
          <w:bCs/>
          <w:highlight w:val="yellow"/>
          <w:lang w:val="en-US"/>
        </w:rPr>
      </w:pPr>
      <w:r w:rsidRPr="005E7FFD">
        <w:rPr>
          <w:b/>
          <w:bCs/>
          <w:highlight w:val="yellow"/>
          <w:lang w:val="en-US"/>
        </w:rPr>
        <w:t>2.3 Explain approaches to succession and contingency planning aimed at mitigating workforce risks.</w:t>
      </w:r>
    </w:p>
    <w:p w:rsidR="00EE70DE" w:rsidRDefault="003F3A20" w:rsidP="009F76CB">
      <w:pPr>
        <w:rPr>
          <w:rFonts w:asciiTheme="majorHAnsi" w:hAnsiTheme="majorHAnsi" w:cstheme="majorHAnsi"/>
        </w:rPr>
      </w:pPr>
      <w:r w:rsidRPr="0006152A">
        <w:rPr>
          <w:rFonts w:asciiTheme="majorHAnsi" w:hAnsiTheme="majorHAnsi" w:cstheme="majorHAnsi"/>
        </w:rPr>
        <w:t xml:space="preserve">The CIPD (2021) highlights that many practitioners link workforce planning to </w:t>
      </w:r>
      <w:r w:rsidR="0006152A" w:rsidRPr="0006152A">
        <w:rPr>
          <w:rFonts w:asciiTheme="majorHAnsi" w:hAnsiTheme="majorHAnsi" w:cstheme="majorHAnsi"/>
        </w:rPr>
        <w:t>talent and succession planning</w:t>
      </w:r>
      <w:r>
        <w:rPr>
          <w:rFonts w:asciiTheme="majorHAnsi" w:hAnsiTheme="majorHAnsi" w:cstheme="majorHAnsi"/>
        </w:rPr>
        <w:t xml:space="preserve">.  This </w:t>
      </w:r>
      <w:r w:rsidR="0006152A" w:rsidRPr="0006152A">
        <w:rPr>
          <w:rFonts w:asciiTheme="majorHAnsi" w:hAnsiTheme="majorHAnsi" w:cstheme="majorHAnsi"/>
        </w:rPr>
        <w:t>help</w:t>
      </w:r>
      <w:r>
        <w:rPr>
          <w:rFonts w:asciiTheme="majorHAnsi" w:hAnsiTheme="majorHAnsi" w:cstheme="majorHAnsi"/>
        </w:rPr>
        <w:t>s</w:t>
      </w:r>
      <w:r w:rsidR="0006152A" w:rsidRPr="0006152A">
        <w:rPr>
          <w:rFonts w:asciiTheme="majorHAnsi" w:hAnsiTheme="majorHAnsi" w:cstheme="majorHAnsi"/>
        </w:rPr>
        <w:t xml:space="preserve"> inform resourcing plans</w:t>
      </w:r>
      <w:r>
        <w:rPr>
          <w:rFonts w:asciiTheme="majorHAnsi" w:hAnsiTheme="majorHAnsi" w:cstheme="majorHAnsi"/>
        </w:rPr>
        <w:t xml:space="preserve"> by ‘identifying and growing talent to fill leadership and business critical positions in the future.’ (CIPD, 2020)</w:t>
      </w:r>
      <w:r w:rsidR="003818F4">
        <w:rPr>
          <w:rFonts w:asciiTheme="majorHAnsi" w:hAnsiTheme="majorHAnsi" w:cstheme="majorHAnsi"/>
        </w:rPr>
        <w:t xml:space="preserve"> The approaches to succession planning tend to vary by the size of the organisation.  Traditionally large companies ran </w:t>
      </w:r>
      <w:r w:rsidR="003678E0">
        <w:rPr>
          <w:rFonts w:asciiTheme="majorHAnsi" w:hAnsiTheme="majorHAnsi" w:cstheme="majorHAnsi"/>
        </w:rPr>
        <w:t xml:space="preserve">confidential </w:t>
      </w:r>
      <w:r w:rsidR="003818F4">
        <w:rPr>
          <w:rFonts w:asciiTheme="majorHAnsi" w:hAnsiTheme="majorHAnsi" w:cstheme="majorHAnsi"/>
        </w:rPr>
        <w:t>schemes which were aimed at internal individuals looking for managerial posts. however due to the speed of change and the decrease in hierarchical structures, th</w:t>
      </w:r>
      <w:r w:rsidR="003678E0">
        <w:rPr>
          <w:rFonts w:asciiTheme="majorHAnsi" w:hAnsiTheme="majorHAnsi" w:cstheme="majorHAnsi"/>
        </w:rPr>
        <w:t>ese</w:t>
      </w:r>
      <w:r w:rsidR="003818F4">
        <w:rPr>
          <w:rFonts w:asciiTheme="majorHAnsi" w:hAnsiTheme="majorHAnsi" w:cstheme="majorHAnsi"/>
        </w:rPr>
        <w:t xml:space="preserve"> are no longer common.</w:t>
      </w:r>
      <w:r w:rsidR="003678E0">
        <w:rPr>
          <w:rFonts w:asciiTheme="majorHAnsi" w:hAnsiTheme="majorHAnsi" w:cstheme="majorHAnsi"/>
        </w:rPr>
        <w:t xml:space="preserve">  Today succession planning is aimed at all roles at different levels.  Organisations are more honest, open, and embrace diversity. </w:t>
      </w:r>
    </w:p>
    <w:p w:rsidR="0010570A" w:rsidRDefault="003F3A20" w:rsidP="009F76CB">
      <w:pPr>
        <w:rPr>
          <w:rFonts w:asciiTheme="majorHAnsi" w:hAnsiTheme="majorHAnsi" w:cstheme="majorHAnsi"/>
        </w:rPr>
      </w:pPr>
      <w:r>
        <w:rPr>
          <w:rFonts w:asciiTheme="majorHAnsi" w:hAnsiTheme="majorHAnsi" w:cstheme="majorHAnsi"/>
        </w:rPr>
        <w:t xml:space="preserve">Formal training programmes, shadowing, on-the-job training, </w:t>
      </w:r>
      <w:r>
        <w:rPr>
          <w:rFonts w:asciiTheme="majorHAnsi" w:hAnsiTheme="majorHAnsi" w:cstheme="majorHAnsi"/>
        </w:rPr>
        <w:t xml:space="preserve">work experience, </w:t>
      </w:r>
      <w:r w:rsidR="00901F61">
        <w:rPr>
          <w:rFonts w:asciiTheme="majorHAnsi" w:hAnsiTheme="majorHAnsi" w:cstheme="majorHAnsi"/>
        </w:rPr>
        <w:t xml:space="preserve">or seconded positions </w:t>
      </w:r>
      <w:r>
        <w:rPr>
          <w:rFonts w:asciiTheme="majorHAnsi" w:hAnsiTheme="majorHAnsi" w:cstheme="majorHAnsi"/>
        </w:rPr>
        <w:t xml:space="preserve">within other areas of the Organisation are all examples of succession planning activities.  Not only do these allow employees to see if they enjoy various jobs in a different department but it also allows management </w:t>
      </w:r>
      <w:r w:rsidR="00BA7A2A">
        <w:rPr>
          <w:rFonts w:asciiTheme="majorHAnsi" w:hAnsiTheme="majorHAnsi" w:cstheme="majorHAnsi"/>
        </w:rPr>
        <w:t>to see how they fit in.</w:t>
      </w:r>
    </w:p>
    <w:p w:rsidR="003678E0" w:rsidRDefault="003F3A20" w:rsidP="009F76CB">
      <w:pPr>
        <w:rPr>
          <w:rFonts w:asciiTheme="majorHAnsi" w:hAnsiTheme="majorHAnsi" w:cstheme="majorHAnsi"/>
        </w:rPr>
      </w:pPr>
      <w:r>
        <w:rPr>
          <w:rFonts w:asciiTheme="majorHAnsi" w:hAnsiTheme="majorHAnsi" w:cstheme="majorHAnsi"/>
        </w:rPr>
        <w:t>Internal and external recruitment is considered</w:t>
      </w:r>
      <w:r w:rsidR="000959CA">
        <w:rPr>
          <w:rFonts w:asciiTheme="majorHAnsi" w:hAnsiTheme="majorHAnsi" w:cstheme="majorHAnsi"/>
        </w:rPr>
        <w:t xml:space="preserve"> in regards to succession planning the CIPD (2020) stresses that a balance of the two is needed.  There is an ongoing debate in regards to the importance of achieving the correct balance </w:t>
      </w:r>
      <w:r w:rsidR="0010570A">
        <w:rPr>
          <w:rFonts w:asciiTheme="majorHAnsi" w:hAnsiTheme="majorHAnsi" w:cstheme="majorHAnsi"/>
        </w:rPr>
        <w:t>between</w:t>
      </w:r>
      <w:r w:rsidR="000959CA">
        <w:rPr>
          <w:rFonts w:asciiTheme="majorHAnsi" w:hAnsiTheme="majorHAnsi" w:cstheme="majorHAnsi"/>
        </w:rPr>
        <w:t xml:space="preserve"> the desire for new blood with succession planning</w:t>
      </w:r>
      <w:r w:rsidR="0010570A">
        <w:rPr>
          <w:rFonts w:asciiTheme="majorHAnsi" w:hAnsiTheme="majorHAnsi" w:cstheme="majorHAnsi"/>
        </w:rPr>
        <w:t>.</w:t>
      </w:r>
    </w:p>
    <w:p w:rsidR="00BA7A2A" w:rsidRDefault="003F3A20" w:rsidP="009F76CB">
      <w:pPr>
        <w:rPr>
          <w:rFonts w:asciiTheme="majorHAnsi" w:hAnsiTheme="majorHAnsi" w:cstheme="majorHAnsi"/>
        </w:rPr>
      </w:pPr>
      <w:r>
        <w:rPr>
          <w:rFonts w:asciiTheme="majorHAnsi" w:hAnsiTheme="majorHAnsi" w:cstheme="majorHAnsi"/>
        </w:rPr>
        <w:t>Internal progression is vital as e</w:t>
      </w:r>
      <w:r w:rsidR="00EE70DE">
        <w:rPr>
          <w:rFonts w:asciiTheme="majorHAnsi" w:hAnsiTheme="majorHAnsi" w:cstheme="majorHAnsi"/>
        </w:rPr>
        <w:t>mployees feel</w:t>
      </w:r>
      <w:r>
        <w:rPr>
          <w:rFonts w:asciiTheme="majorHAnsi" w:hAnsiTheme="majorHAnsi" w:cstheme="majorHAnsi"/>
        </w:rPr>
        <w:t xml:space="preserve"> empowered and</w:t>
      </w:r>
      <w:r w:rsidR="00EE70DE">
        <w:rPr>
          <w:rFonts w:asciiTheme="majorHAnsi" w:hAnsiTheme="majorHAnsi" w:cstheme="majorHAnsi"/>
        </w:rPr>
        <w:t xml:space="preserve"> valued as they are receiving investment</w:t>
      </w:r>
      <w:r>
        <w:rPr>
          <w:rFonts w:asciiTheme="majorHAnsi" w:hAnsiTheme="majorHAnsi" w:cstheme="majorHAnsi"/>
        </w:rPr>
        <w:t>, therefore, promoting a great standard of wellbeing.  Happy employees are unlikely to leave th</w:t>
      </w:r>
      <w:r>
        <w:rPr>
          <w:rFonts w:asciiTheme="majorHAnsi" w:hAnsiTheme="majorHAnsi" w:cstheme="majorHAnsi"/>
        </w:rPr>
        <w:t xml:space="preserve">e organisation. </w:t>
      </w:r>
    </w:p>
    <w:p w:rsidR="009F76CB" w:rsidRPr="0075589F" w:rsidRDefault="003F3A20" w:rsidP="009F76CB">
      <w:pPr>
        <w:rPr>
          <w:rFonts w:asciiTheme="majorHAnsi" w:hAnsiTheme="majorHAnsi" w:cstheme="majorHAnsi"/>
          <w:b/>
          <w:highlight w:val="yellow"/>
        </w:rPr>
      </w:pPr>
      <w:r w:rsidRPr="0075589F">
        <w:rPr>
          <w:rFonts w:asciiTheme="majorHAnsi" w:hAnsiTheme="majorHAnsi" w:cstheme="majorHAnsi"/>
          <w:b/>
          <w:highlight w:val="yellow"/>
        </w:rPr>
        <w:t xml:space="preserve">Explain how workforce planning addresses gaps between supply and demand. </w:t>
      </w:r>
    </w:p>
    <w:p w:rsidR="009F76CB" w:rsidRPr="0075589F" w:rsidRDefault="003F3A20" w:rsidP="009F76CB">
      <w:pPr>
        <w:rPr>
          <w:rFonts w:asciiTheme="majorHAnsi" w:hAnsiTheme="majorHAnsi" w:cstheme="majorHAnsi"/>
          <w:b/>
          <w:highlight w:val="yellow"/>
        </w:rPr>
      </w:pPr>
      <w:r w:rsidRPr="0075589F">
        <w:rPr>
          <w:rFonts w:asciiTheme="majorHAnsi" w:hAnsiTheme="majorHAnsi" w:cstheme="majorHAnsi"/>
          <w:b/>
          <w:highlight w:val="yellow"/>
        </w:rPr>
        <w:t xml:space="preserve">Compare and contrast the different techniques that can be used </w:t>
      </w:r>
    </w:p>
    <w:p w:rsidR="009F76CB" w:rsidRPr="009F76CB" w:rsidRDefault="003F3A20" w:rsidP="009F76CB">
      <w:pPr>
        <w:rPr>
          <w:rFonts w:asciiTheme="majorHAnsi" w:hAnsiTheme="majorHAnsi" w:cstheme="majorHAnsi"/>
          <w:b/>
        </w:rPr>
      </w:pPr>
      <w:r w:rsidRPr="0075589F">
        <w:rPr>
          <w:rFonts w:asciiTheme="majorHAnsi" w:hAnsiTheme="majorHAnsi" w:cstheme="majorHAnsi"/>
          <w:b/>
          <w:highlight w:val="yellow"/>
        </w:rPr>
        <w:t>Explain the approaches to succession planning and how this can help motivate employees</w:t>
      </w:r>
      <w:r w:rsidRPr="009F76CB">
        <w:rPr>
          <w:rFonts w:asciiTheme="majorHAnsi" w:hAnsiTheme="majorHAnsi" w:cstheme="majorHAnsi"/>
          <w:b/>
        </w:rPr>
        <w:t xml:space="preserve"> </w:t>
      </w:r>
    </w:p>
    <w:p w:rsidR="009F76CB" w:rsidRPr="009F76CB" w:rsidRDefault="009F76CB" w:rsidP="009F76CB">
      <w:pPr>
        <w:rPr>
          <w:rFonts w:asciiTheme="majorHAnsi" w:hAnsiTheme="majorHAnsi" w:cstheme="majorHAnsi"/>
          <w:b/>
        </w:rPr>
      </w:pPr>
    </w:p>
    <w:p w:rsidR="009F76CB" w:rsidRPr="009F76CB" w:rsidRDefault="003F3A20" w:rsidP="009F76CB">
      <w:pPr>
        <w:rPr>
          <w:rFonts w:asciiTheme="majorHAnsi" w:hAnsiTheme="majorHAnsi" w:cstheme="majorHAnsi"/>
          <w:b/>
        </w:rPr>
      </w:pPr>
      <w:r w:rsidRPr="009F76CB">
        <w:rPr>
          <w:rFonts w:asciiTheme="majorHAnsi" w:hAnsiTheme="majorHAnsi" w:cstheme="majorHAnsi"/>
          <w:b/>
        </w:rPr>
        <w:t>‘Anyone doin</w:t>
      </w:r>
      <w:r w:rsidRPr="009F76CB">
        <w:rPr>
          <w:rFonts w:asciiTheme="majorHAnsi" w:hAnsiTheme="majorHAnsi" w:cstheme="majorHAnsi"/>
          <w:b/>
        </w:rPr>
        <w:t>g strategic workforce planning, long-term recruitment or succession planning should include a well-maintained talent pool in their strategy.’ (AIHR, 2020). Discuss with examples. (3.3, 3.4)</w:t>
      </w:r>
    </w:p>
    <w:p w:rsidR="005E7FFD" w:rsidRDefault="003F3A20" w:rsidP="005E7FFD">
      <w:pPr>
        <w:rPr>
          <w:b/>
          <w:bCs/>
          <w:highlight w:val="yellow"/>
          <w:lang w:val="en-US"/>
        </w:rPr>
      </w:pPr>
      <w:r w:rsidRPr="005E7FFD">
        <w:rPr>
          <w:b/>
          <w:bCs/>
          <w:highlight w:val="yellow"/>
          <w:lang w:val="en-US"/>
        </w:rPr>
        <w:t>3.3 Evaluate approaches that an organisation can take to build and</w:t>
      </w:r>
      <w:r w:rsidRPr="005E7FFD">
        <w:rPr>
          <w:b/>
          <w:bCs/>
          <w:highlight w:val="yellow"/>
          <w:lang w:val="en-US"/>
        </w:rPr>
        <w:t xml:space="preserve"> support different talent pools. </w:t>
      </w:r>
    </w:p>
    <w:p w:rsidR="00877A18" w:rsidRDefault="003F3A20" w:rsidP="005E7FFD">
      <w:pPr>
        <w:rPr>
          <w:rFonts w:asciiTheme="majorHAnsi" w:hAnsiTheme="majorHAnsi" w:cstheme="majorHAnsi"/>
        </w:rPr>
      </w:pPr>
      <w:r w:rsidRPr="006575AA">
        <w:rPr>
          <w:rFonts w:asciiTheme="majorHAnsi" w:hAnsiTheme="majorHAnsi" w:cstheme="majorHAnsi"/>
        </w:rPr>
        <w:t xml:space="preserve">The pandemic has created a talent war that is at present thriving.  There is great competition even for the smallest roles.  Technological developments mean that employees can now work from anywhere in the world.  </w:t>
      </w:r>
      <w:r w:rsidRPr="006575AA">
        <w:rPr>
          <w:rFonts w:asciiTheme="majorHAnsi" w:hAnsiTheme="majorHAnsi" w:cstheme="majorHAnsi"/>
        </w:rPr>
        <w:t>Recruiting for certain skills in certain industries can be tough.  Creating and maintaining talent pools means that organisations have access to these skills within the</w:t>
      </w:r>
      <w:r>
        <w:rPr>
          <w:rFonts w:asciiTheme="majorHAnsi" w:hAnsiTheme="majorHAnsi" w:cstheme="majorHAnsi"/>
        </w:rPr>
        <w:t xml:space="preserve">ir current business.  </w:t>
      </w:r>
      <w:r w:rsidRPr="0096726E">
        <w:rPr>
          <w:rFonts w:asciiTheme="majorHAnsi" w:hAnsiTheme="majorHAnsi" w:cstheme="majorHAnsi"/>
        </w:rPr>
        <w:t xml:space="preserve">A talent pool is defined by Lauby (2018) as 'A group of employees </w:t>
      </w:r>
      <w:r w:rsidRPr="0096726E">
        <w:rPr>
          <w:rFonts w:asciiTheme="majorHAnsi" w:hAnsiTheme="majorHAnsi" w:cstheme="majorHAnsi"/>
        </w:rPr>
        <w:t>who are being trained and developed to assume greater responsibilities.'</w:t>
      </w:r>
      <w:r>
        <w:rPr>
          <w:rFonts w:asciiTheme="majorHAnsi" w:hAnsiTheme="majorHAnsi" w:cstheme="majorHAnsi"/>
        </w:rPr>
        <w:t xml:space="preserve"> She suggests</w:t>
      </w:r>
      <w:r w:rsidRPr="003815C1">
        <w:rPr>
          <w:rFonts w:asciiTheme="majorHAnsi" w:hAnsiTheme="majorHAnsi" w:cstheme="majorHAnsi"/>
        </w:rPr>
        <w:t xml:space="preserve"> </w:t>
      </w:r>
      <w:r>
        <w:rPr>
          <w:rFonts w:asciiTheme="majorHAnsi" w:hAnsiTheme="majorHAnsi" w:cstheme="majorHAnsi"/>
        </w:rPr>
        <w:t>t</w:t>
      </w:r>
      <w:r w:rsidRPr="003815C1">
        <w:rPr>
          <w:rFonts w:asciiTheme="majorHAnsi" w:hAnsiTheme="majorHAnsi" w:cstheme="majorHAnsi"/>
        </w:rPr>
        <w:t xml:space="preserve">hat </w:t>
      </w:r>
      <w:r>
        <w:rPr>
          <w:rFonts w:asciiTheme="majorHAnsi" w:hAnsiTheme="majorHAnsi" w:cstheme="majorHAnsi"/>
        </w:rPr>
        <w:t xml:space="preserve">the </w:t>
      </w:r>
      <w:r w:rsidRPr="003815C1">
        <w:rPr>
          <w:rFonts w:asciiTheme="majorHAnsi" w:hAnsiTheme="majorHAnsi" w:cstheme="majorHAnsi"/>
        </w:rPr>
        <w:t xml:space="preserve">unpredictability </w:t>
      </w:r>
      <w:r>
        <w:rPr>
          <w:rFonts w:asciiTheme="majorHAnsi" w:hAnsiTheme="majorHAnsi" w:cstheme="majorHAnsi"/>
        </w:rPr>
        <w:t xml:space="preserve">of the current climate </w:t>
      </w:r>
      <w:r w:rsidRPr="003815C1">
        <w:rPr>
          <w:rFonts w:asciiTheme="majorHAnsi" w:hAnsiTheme="majorHAnsi" w:cstheme="majorHAnsi"/>
        </w:rPr>
        <w:t>can make traditional succession planning efforts difficult and talent pools an ideal tool. </w:t>
      </w:r>
    </w:p>
    <w:p w:rsidR="00F16852" w:rsidRPr="003815C1" w:rsidRDefault="003F3A20" w:rsidP="005E7FFD">
      <w:pPr>
        <w:rPr>
          <w:rFonts w:asciiTheme="majorHAnsi" w:hAnsiTheme="majorHAnsi" w:cstheme="majorHAnsi"/>
        </w:rPr>
      </w:pPr>
      <w:r>
        <w:rPr>
          <w:rFonts w:asciiTheme="majorHAnsi" w:hAnsiTheme="majorHAnsi" w:cstheme="majorHAnsi"/>
        </w:rPr>
        <w:t>To create an established pool</w:t>
      </w:r>
      <w:r>
        <w:rPr>
          <w:rFonts w:asciiTheme="majorHAnsi" w:hAnsiTheme="majorHAnsi" w:cstheme="majorHAnsi"/>
        </w:rPr>
        <w:t>, the organisational strategies should be reviewed to ensure that they align with current objectives.  Gaps within the current workforce should be identified.  This can be carried out by using performance reviews, or assessments.  These techniques could al</w:t>
      </w:r>
      <w:r>
        <w:rPr>
          <w:rFonts w:asciiTheme="majorHAnsi" w:hAnsiTheme="majorHAnsi" w:cstheme="majorHAnsi"/>
        </w:rPr>
        <w:t xml:space="preserve">so identify skills that managers are unaware of and could perhaps build upon. Internal and external training could be </w:t>
      </w:r>
      <w:r>
        <w:rPr>
          <w:rFonts w:asciiTheme="majorHAnsi" w:hAnsiTheme="majorHAnsi" w:cstheme="majorHAnsi"/>
        </w:rPr>
        <w:lastRenderedPageBreak/>
        <w:t xml:space="preserve">offered to develop skill sets.  Lauby (2018) suggests </w:t>
      </w:r>
      <w:r w:rsidR="00E461F1">
        <w:rPr>
          <w:rFonts w:asciiTheme="majorHAnsi" w:hAnsiTheme="majorHAnsi" w:cstheme="majorHAnsi"/>
        </w:rPr>
        <w:t xml:space="preserve">coaching from management as this encourages valued relationships based on honest feedback.  Peer-to-peer feedback, as well as mentoring programs, can be useful.  These pools should be regularly monitored due to </w:t>
      </w:r>
      <w:r w:rsidR="00464F9D">
        <w:rPr>
          <w:rFonts w:asciiTheme="majorHAnsi" w:hAnsiTheme="majorHAnsi" w:cstheme="majorHAnsi"/>
        </w:rPr>
        <w:t xml:space="preserve">internal and external changes which included </w:t>
      </w:r>
      <w:r w:rsidR="00E461F1">
        <w:rPr>
          <w:rFonts w:asciiTheme="majorHAnsi" w:hAnsiTheme="majorHAnsi" w:cstheme="majorHAnsi"/>
        </w:rPr>
        <w:t xml:space="preserve">the changing needs of the economy and therefore the customer.  </w:t>
      </w:r>
    </w:p>
    <w:p w:rsidR="00A070D0" w:rsidRPr="005E7FFD" w:rsidRDefault="00A070D0" w:rsidP="005E7FFD">
      <w:pPr>
        <w:rPr>
          <w:b/>
          <w:bCs/>
          <w:highlight w:val="yellow"/>
          <w:lang w:val="en-US"/>
        </w:rPr>
      </w:pPr>
    </w:p>
    <w:p w:rsidR="005E7FFD" w:rsidRDefault="003F3A20" w:rsidP="005E7FFD">
      <w:pPr>
        <w:rPr>
          <w:b/>
          <w:bCs/>
          <w:highlight w:val="yellow"/>
          <w:lang w:val="en-US"/>
        </w:rPr>
      </w:pPr>
      <w:r w:rsidRPr="005E7FFD">
        <w:rPr>
          <w:b/>
          <w:bCs/>
          <w:highlight w:val="yellow"/>
          <w:lang w:val="en-US"/>
        </w:rPr>
        <w:t>3.4 Evaluate the be</w:t>
      </w:r>
      <w:r w:rsidRPr="005E7FFD">
        <w:rPr>
          <w:b/>
          <w:bCs/>
          <w:highlight w:val="yellow"/>
          <w:lang w:val="en-US"/>
        </w:rPr>
        <w:t xml:space="preserve">nefits of diversity in building and supporting talent pools. </w:t>
      </w:r>
    </w:p>
    <w:p w:rsidR="003B7DFA" w:rsidRDefault="003F3A20" w:rsidP="005E7FFD">
      <w:pPr>
        <w:rPr>
          <w:rFonts w:asciiTheme="majorHAnsi" w:hAnsiTheme="majorHAnsi" w:cstheme="majorHAnsi"/>
        </w:rPr>
      </w:pPr>
      <w:r>
        <w:rPr>
          <w:rFonts w:asciiTheme="majorHAnsi" w:hAnsiTheme="majorHAnsi" w:cstheme="majorHAnsi"/>
        </w:rPr>
        <w:t xml:space="preserve">There are many benefits to having a diverse talent pool.  </w:t>
      </w:r>
      <w:r w:rsidR="006B2498">
        <w:rPr>
          <w:rFonts w:asciiTheme="majorHAnsi" w:hAnsiTheme="majorHAnsi" w:cstheme="majorHAnsi"/>
        </w:rPr>
        <w:t xml:space="preserve">If you are perceived as being a diverse employer this can have a positive effect on the company’s brand image.  Members of diverse backgrounds can feel represented and valued. </w:t>
      </w:r>
      <w:r w:rsidRPr="003B7DFA">
        <w:rPr>
          <w:rFonts w:asciiTheme="majorHAnsi" w:hAnsiTheme="majorHAnsi" w:cstheme="majorHAnsi"/>
        </w:rPr>
        <w:t>A wider range of pote</w:t>
      </w:r>
      <w:r>
        <w:rPr>
          <w:rFonts w:asciiTheme="majorHAnsi" w:hAnsiTheme="majorHAnsi" w:cstheme="majorHAnsi"/>
        </w:rPr>
        <w:t xml:space="preserve">ntial </w:t>
      </w:r>
      <w:r w:rsidRPr="003B7DFA">
        <w:rPr>
          <w:rFonts w:asciiTheme="majorHAnsi" w:hAnsiTheme="majorHAnsi" w:cstheme="majorHAnsi"/>
        </w:rPr>
        <w:t xml:space="preserve">employees will </w:t>
      </w:r>
      <w:r>
        <w:rPr>
          <w:rFonts w:asciiTheme="majorHAnsi" w:hAnsiTheme="majorHAnsi" w:cstheme="majorHAnsi"/>
        </w:rPr>
        <w:t xml:space="preserve">then </w:t>
      </w:r>
      <w:r w:rsidRPr="003B7DFA">
        <w:rPr>
          <w:rFonts w:asciiTheme="majorHAnsi" w:hAnsiTheme="majorHAnsi" w:cstheme="majorHAnsi"/>
        </w:rPr>
        <w:t>be attracted to the organisation</w:t>
      </w:r>
      <w:r>
        <w:rPr>
          <w:rFonts w:asciiTheme="majorHAnsi" w:hAnsiTheme="majorHAnsi" w:cstheme="majorHAnsi"/>
        </w:rPr>
        <w:t>, therefore, giving access to a wider range of skills.</w:t>
      </w:r>
    </w:p>
    <w:p w:rsidR="00312408" w:rsidRPr="00312408" w:rsidRDefault="003F3A20" w:rsidP="005E7FFD">
      <w:pPr>
        <w:rPr>
          <w:rFonts w:asciiTheme="majorHAnsi" w:hAnsiTheme="majorHAnsi" w:cstheme="majorHAnsi"/>
        </w:rPr>
      </w:pPr>
      <w:r w:rsidRPr="00312408">
        <w:rPr>
          <w:rFonts w:asciiTheme="majorHAnsi" w:hAnsiTheme="majorHAnsi" w:cstheme="majorHAnsi"/>
        </w:rPr>
        <w:t xml:space="preserve">Organisations need to be seen as embracing diversity as this is what the world is </w:t>
      </w:r>
      <w:r w:rsidRPr="00312408">
        <w:rPr>
          <w:rFonts w:asciiTheme="majorHAnsi" w:hAnsiTheme="majorHAnsi" w:cstheme="majorHAnsi"/>
        </w:rPr>
        <w:t>now demanding.</w:t>
      </w:r>
      <w:r w:rsidR="006B2498">
        <w:rPr>
          <w:rFonts w:asciiTheme="majorHAnsi" w:hAnsiTheme="majorHAnsi" w:cstheme="majorHAnsi"/>
        </w:rPr>
        <w:t xml:space="preserve"> </w:t>
      </w:r>
      <w:r w:rsidR="006B2498" w:rsidRPr="00312408">
        <w:rPr>
          <w:rFonts w:asciiTheme="majorHAnsi" w:hAnsiTheme="majorHAnsi" w:cstheme="majorHAnsi"/>
        </w:rPr>
        <w:t xml:space="preserve">Afflect (2021) </w:t>
      </w:r>
      <w:r w:rsidR="00414846" w:rsidRPr="00312408">
        <w:rPr>
          <w:rFonts w:asciiTheme="majorHAnsi" w:hAnsiTheme="majorHAnsi" w:cstheme="majorHAnsi"/>
        </w:rPr>
        <w:t>suggests</w:t>
      </w:r>
      <w:r w:rsidR="006B2498" w:rsidRPr="00312408">
        <w:rPr>
          <w:rFonts w:asciiTheme="majorHAnsi" w:hAnsiTheme="majorHAnsi" w:cstheme="majorHAnsi"/>
        </w:rPr>
        <w:t xml:space="preserve"> ‘a talent pool that reflects the wider society</w:t>
      </w:r>
      <w:r w:rsidR="00414846" w:rsidRPr="00312408">
        <w:rPr>
          <w:rFonts w:asciiTheme="majorHAnsi" w:hAnsiTheme="majorHAnsi" w:cstheme="majorHAnsi"/>
        </w:rPr>
        <w:t>…</w:t>
      </w:r>
      <w:r w:rsidR="006B2498" w:rsidRPr="00312408">
        <w:rPr>
          <w:rFonts w:asciiTheme="majorHAnsi" w:hAnsiTheme="majorHAnsi" w:cstheme="majorHAnsi"/>
        </w:rPr>
        <w:t>can be instrumental in preventing individuals of different social backgrounds from experiencing </w:t>
      </w:r>
      <w:hyperlink r:id="rId6" w:history="1">
        <w:r w:rsidR="006B2498" w:rsidRPr="00312408">
          <w:rPr>
            <w:rFonts w:asciiTheme="majorHAnsi" w:hAnsiTheme="majorHAnsi" w:cstheme="majorHAnsi"/>
          </w:rPr>
          <w:t>imposter syndrome</w:t>
        </w:r>
      </w:hyperlink>
      <w:r w:rsidR="006B2498" w:rsidRPr="00312408">
        <w:rPr>
          <w:rFonts w:asciiTheme="majorHAnsi" w:hAnsiTheme="majorHAnsi" w:cstheme="majorHAnsi"/>
        </w:rPr>
        <w:t> and feeling like ‘token’ employees.</w:t>
      </w:r>
      <w:r w:rsidR="00414846" w:rsidRPr="00312408">
        <w:rPr>
          <w:rFonts w:asciiTheme="majorHAnsi" w:hAnsiTheme="majorHAnsi" w:cstheme="majorHAnsi"/>
        </w:rPr>
        <w:t xml:space="preserve">’ </w:t>
      </w:r>
      <w:r w:rsidRPr="00312408">
        <w:rPr>
          <w:rFonts w:asciiTheme="majorHAnsi" w:hAnsiTheme="majorHAnsi" w:cstheme="majorHAnsi"/>
        </w:rPr>
        <w:t>Thus helping to enhance feelings of employee satisfaction</w:t>
      </w:r>
      <w:r>
        <w:rPr>
          <w:rFonts w:asciiTheme="majorHAnsi" w:hAnsiTheme="majorHAnsi" w:cstheme="majorHAnsi"/>
        </w:rPr>
        <w:t>, engagement</w:t>
      </w:r>
      <w:r w:rsidRPr="00312408">
        <w:rPr>
          <w:rFonts w:asciiTheme="majorHAnsi" w:hAnsiTheme="majorHAnsi" w:cstheme="majorHAnsi"/>
        </w:rPr>
        <w:t>, and wellbeing.</w:t>
      </w:r>
    </w:p>
    <w:p w:rsidR="00224291" w:rsidRDefault="003F3A20" w:rsidP="009F76CB">
      <w:pPr>
        <w:rPr>
          <w:rFonts w:asciiTheme="majorHAnsi" w:hAnsiTheme="majorHAnsi" w:cstheme="majorHAnsi"/>
        </w:rPr>
      </w:pPr>
      <w:r w:rsidRPr="00312408">
        <w:rPr>
          <w:rFonts w:asciiTheme="majorHAnsi" w:hAnsiTheme="majorHAnsi" w:cstheme="majorHAnsi"/>
        </w:rPr>
        <w:t>Wessinger (2017) suggests</w:t>
      </w:r>
      <w:r w:rsidRPr="00312408">
        <w:rPr>
          <w:rFonts w:asciiTheme="majorHAnsi" w:hAnsiTheme="majorHAnsi" w:cstheme="majorHAnsi"/>
        </w:rPr>
        <w:t xml:space="preserve"> that having diversity is a competitive advantage.  He quotes McKinsey’s report “Why Diversity Matters” and states that ‘gender-diverse companies are 15% more likely to outperform those companies that are not gender-diverse.</w:t>
      </w:r>
      <w:r w:rsidR="00312408" w:rsidRPr="00312408">
        <w:rPr>
          <w:rFonts w:asciiTheme="majorHAnsi" w:hAnsiTheme="majorHAnsi" w:cstheme="majorHAnsi"/>
        </w:rPr>
        <w:t xml:space="preserve">’  </w:t>
      </w:r>
      <w:r w:rsidR="00312408">
        <w:rPr>
          <w:rFonts w:asciiTheme="majorHAnsi" w:hAnsiTheme="majorHAnsi" w:cstheme="majorHAnsi"/>
        </w:rPr>
        <w:t>He emphasises that bringing together</w:t>
      </w:r>
      <w:r>
        <w:rPr>
          <w:rFonts w:asciiTheme="majorHAnsi" w:hAnsiTheme="majorHAnsi" w:cstheme="majorHAnsi"/>
        </w:rPr>
        <w:t xml:space="preserve"> different cultures, perceptions, and experiences can only 'enhance your business offerings'.  </w:t>
      </w:r>
    </w:p>
    <w:p w:rsidR="00312408" w:rsidRPr="00312408" w:rsidRDefault="003F3A20" w:rsidP="009F76CB">
      <w:pPr>
        <w:rPr>
          <w:rFonts w:asciiTheme="majorHAnsi" w:hAnsiTheme="majorHAnsi" w:cstheme="majorHAnsi"/>
        </w:rPr>
      </w:pPr>
      <w:r w:rsidRPr="003B7DFA">
        <w:rPr>
          <w:rFonts w:asciiTheme="majorHAnsi" w:hAnsiTheme="majorHAnsi" w:cstheme="majorHAnsi"/>
        </w:rPr>
        <w:t>In summary, a diverse talent pool encourages creativity and different opinions from different backgrounds</w:t>
      </w:r>
      <w:r w:rsidR="00207FC2">
        <w:rPr>
          <w:rFonts w:asciiTheme="majorHAnsi" w:hAnsiTheme="majorHAnsi" w:cstheme="majorHAnsi"/>
        </w:rPr>
        <w:t xml:space="preserve"> making a more rounded</w:t>
      </w:r>
      <w:r w:rsidR="00FF6CAE">
        <w:rPr>
          <w:rFonts w:asciiTheme="majorHAnsi" w:hAnsiTheme="majorHAnsi" w:cstheme="majorHAnsi"/>
        </w:rPr>
        <w:t>, successful, and profitable organisation.</w:t>
      </w:r>
    </w:p>
    <w:p w:rsidR="009F76CB" w:rsidRDefault="003F3A20" w:rsidP="009F76CB">
      <w:pPr>
        <w:rPr>
          <w:rFonts w:asciiTheme="majorHAnsi" w:hAnsiTheme="majorHAnsi" w:cstheme="majorHAnsi"/>
          <w:b/>
        </w:rPr>
      </w:pPr>
      <w:r w:rsidRPr="009F76CB">
        <w:rPr>
          <w:rFonts w:asciiTheme="majorHAnsi" w:hAnsiTheme="majorHAnsi" w:cstheme="majorHAnsi"/>
          <w:b/>
        </w:rPr>
        <w:t>According to the Suff</w:t>
      </w:r>
      <w:r w:rsidRPr="009F76CB">
        <w:rPr>
          <w:rFonts w:asciiTheme="majorHAnsi" w:hAnsiTheme="majorHAnsi" w:cstheme="majorHAnsi"/>
          <w:b/>
        </w:rPr>
        <w:t xml:space="preserve"> (2021) 'UK law currently recognises three main types of employment status: employee, worker, and self-employed. An individual's employment rights depend upon whether they are an employee or worker.  a). Assess how different employment types can meet workf</w:t>
      </w:r>
      <w:r w:rsidRPr="009F76CB">
        <w:rPr>
          <w:rFonts w:asciiTheme="majorHAnsi" w:hAnsiTheme="majorHAnsi" w:cstheme="majorHAnsi"/>
          <w:b/>
        </w:rPr>
        <w:t>orce needs and b) Explain the main contractual terms used in contracts. (4.1, 4.2)</w:t>
      </w:r>
    </w:p>
    <w:p w:rsidR="0059779B" w:rsidRDefault="003F3A20" w:rsidP="009F76CB">
      <w:pPr>
        <w:rPr>
          <w:b/>
          <w:bCs/>
          <w:highlight w:val="yellow"/>
          <w:lang w:val="en-US"/>
        </w:rPr>
      </w:pPr>
      <w:r w:rsidRPr="0059779B">
        <w:rPr>
          <w:b/>
          <w:bCs/>
          <w:highlight w:val="yellow"/>
          <w:lang w:val="en-US"/>
        </w:rPr>
        <w:t xml:space="preserve">4.1 Assess suitable types of contractual arrangements dependent on specific workforce needs. </w:t>
      </w:r>
    </w:p>
    <w:p w:rsidR="000D4694" w:rsidRDefault="003F3A20" w:rsidP="009F76CB">
      <w:pPr>
        <w:rPr>
          <w:rFonts w:asciiTheme="majorHAnsi" w:hAnsiTheme="majorHAnsi" w:cstheme="majorHAnsi"/>
        </w:rPr>
      </w:pPr>
      <w:r w:rsidRPr="004371C8">
        <w:rPr>
          <w:rFonts w:asciiTheme="majorHAnsi" w:hAnsiTheme="majorHAnsi" w:cstheme="majorHAnsi"/>
        </w:rPr>
        <w:t>There are various employment types these include</w:t>
      </w:r>
      <w:r w:rsidR="00F0039C">
        <w:rPr>
          <w:rFonts w:asciiTheme="majorHAnsi" w:hAnsiTheme="majorHAnsi" w:cstheme="majorHAnsi"/>
        </w:rPr>
        <w:t xml:space="preserve"> permanent, </w:t>
      </w:r>
      <w:r>
        <w:rPr>
          <w:rFonts w:asciiTheme="majorHAnsi" w:hAnsiTheme="majorHAnsi" w:cstheme="majorHAnsi"/>
        </w:rPr>
        <w:t xml:space="preserve">full and part-time, </w:t>
      </w:r>
      <w:r w:rsidR="00F0039C">
        <w:rPr>
          <w:rFonts w:asciiTheme="majorHAnsi" w:hAnsiTheme="majorHAnsi" w:cstheme="majorHAnsi"/>
        </w:rPr>
        <w:t>fixed-term, casual, and zero hours.</w:t>
      </w:r>
      <w:r w:rsidR="00FF6CAE">
        <w:rPr>
          <w:rFonts w:asciiTheme="majorHAnsi" w:hAnsiTheme="majorHAnsi" w:cstheme="majorHAnsi"/>
        </w:rPr>
        <w:t xml:space="preserve">  </w:t>
      </w:r>
      <w:r>
        <w:rPr>
          <w:rFonts w:asciiTheme="majorHAnsi" w:hAnsiTheme="majorHAnsi" w:cstheme="majorHAnsi"/>
        </w:rPr>
        <w:t xml:space="preserve">Full and part-time </w:t>
      </w:r>
      <w:r w:rsidR="002D7F6B">
        <w:rPr>
          <w:rFonts w:asciiTheme="majorHAnsi" w:hAnsiTheme="majorHAnsi" w:cstheme="majorHAnsi"/>
        </w:rPr>
        <w:t>permanent</w:t>
      </w:r>
      <w:r w:rsidR="00357FB5">
        <w:rPr>
          <w:rFonts w:asciiTheme="majorHAnsi" w:hAnsiTheme="majorHAnsi" w:cstheme="majorHAnsi"/>
        </w:rPr>
        <w:t xml:space="preserve"> contract</w:t>
      </w:r>
      <w:r w:rsidR="002D7F6B">
        <w:rPr>
          <w:rFonts w:asciiTheme="majorHAnsi" w:hAnsiTheme="majorHAnsi" w:cstheme="majorHAnsi"/>
        </w:rPr>
        <w:t>s are issued when an organisation would like to hold onto a skilled worker, who also has a set number of hours- thus enabling them to have job security and potential development opportunities in the future.</w:t>
      </w:r>
      <w:r>
        <w:rPr>
          <w:rFonts w:asciiTheme="majorHAnsi" w:hAnsiTheme="majorHAnsi" w:cstheme="majorHAnsi"/>
        </w:rPr>
        <w:t xml:space="preserve"> </w:t>
      </w:r>
      <w:r w:rsidR="002D7F6B">
        <w:rPr>
          <w:rFonts w:asciiTheme="majorHAnsi" w:hAnsiTheme="majorHAnsi" w:cstheme="majorHAnsi"/>
        </w:rPr>
        <w:t xml:space="preserve">Employees with these contracts are generally entitled to the full rights of a worker.  For example, annual leave, national minimum wage, etc. </w:t>
      </w:r>
      <w:r>
        <w:rPr>
          <w:rFonts w:asciiTheme="majorHAnsi" w:hAnsiTheme="majorHAnsi" w:cstheme="majorHAnsi"/>
        </w:rPr>
        <w:t>Fixed-term contracts are common within Further Education as some empl</w:t>
      </w:r>
      <w:r>
        <w:rPr>
          <w:rFonts w:asciiTheme="majorHAnsi" w:hAnsiTheme="majorHAnsi" w:cstheme="majorHAnsi"/>
        </w:rPr>
        <w:t>oyees are employed to undertake government-funded project work which will come to an end when the funding stream ends. Casual (zero-hours) contracts are rare within my establishment and only tend to be used if work is irregular as this contract doesn’t req</w:t>
      </w:r>
      <w:r>
        <w:rPr>
          <w:rFonts w:asciiTheme="majorHAnsi" w:hAnsiTheme="majorHAnsi" w:cstheme="majorHAnsi"/>
        </w:rPr>
        <w:t xml:space="preserve">uire a set </w:t>
      </w:r>
      <w:r w:rsidR="004E6A2C">
        <w:rPr>
          <w:rFonts w:asciiTheme="majorHAnsi" w:hAnsiTheme="majorHAnsi" w:cstheme="majorHAnsi"/>
        </w:rPr>
        <w:t>number</w:t>
      </w:r>
      <w:r>
        <w:rPr>
          <w:rFonts w:asciiTheme="majorHAnsi" w:hAnsiTheme="majorHAnsi" w:cstheme="majorHAnsi"/>
        </w:rPr>
        <w:t xml:space="preserve"> of contracted hours.  The employee is also under no obligation to undertake any work that is offered and can undertake employment </w:t>
      </w:r>
      <w:r w:rsidR="004E6A2C">
        <w:rPr>
          <w:rFonts w:asciiTheme="majorHAnsi" w:hAnsiTheme="majorHAnsi" w:cstheme="majorHAnsi"/>
        </w:rPr>
        <w:t>elsewhere</w:t>
      </w:r>
      <w:r>
        <w:rPr>
          <w:rFonts w:asciiTheme="majorHAnsi" w:hAnsiTheme="majorHAnsi" w:cstheme="majorHAnsi"/>
        </w:rPr>
        <w:t>.  These contracts would be issued if ad-hoc piecework is required</w:t>
      </w:r>
      <w:r w:rsidR="004E6A2C">
        <w:rPr>
          <w:rFonts w:asciiTheme="majorHAnsi" w:hAnsiTheme="majorHAnsi" w:cstheme="majorHAnsi"/>
        </w:rPr>
        <w:t xml:space="preserve"> and offer a degree of flexibility.</w:t>
      </w:r>
    </w:p>
    <w:p w:rsidR="0059779B" w:rsidRDefault="003F3A20" w:rsidP="0059779B">
      <w:pPr>
        <w:rPr>
          <w:rFonts w:ascii="Tahoma" w:hAnsi="Tahoma" w:cs="Tahoma"/>
          <w:b/>
          <w:bCs/>
          <w:highlight w:val="yellow"/>
          <w:lang w:val="en-US"/>
        </w:rPr>
      </w:pPr>
      <w:r w:rsidRPr="0059779B">
        <w:rPr>
          <w:b/>
          <w:bCs/>
          <w:highlight w:val="yellow"/>
          <w:lang w:val="en-US"/>
        </w:rPr>
        <w:t xml:space="preserve">4.2 Differentiate between the main types of contractual terms in contracts. </w:t>
      </w:r>
    </w:p>
    <w:p w:rsidR="00054CD7" w:rsidRDefault="003F3A20" w:rsidP="009F76CB">
      <w:pPr>
        <w:rPr>
          <w:rFonts w:asciiTheme="majorHAnsi" w:hAnsiTheme="majorHAnsi" w:cstheme="majorHAnsi"/>
        </w:rPr>
      </w:pPr>
      <w:r>
        <w:rPr>
          <w:rFonts w:asciiTheme="majorHAnsi" w:hAnsiTheme="majorHAnsi" w:cstheme="majorHAnsi"/>
        </w:rPr>
        <w:t>According to ACAS (2022), a</w:t>
      </w:r>
      <w:r w:rsidR="00CE155B" w:rsidRPr="004371C8">
        <w:rPr>
          <w:rFonts w:asciiTheme="majorHAnsi" w:hAnsiTheme="majorHAnsi" w:cstheme="majorHAnsi"/>
        </w:rPr>
        <w:t xml:space="preserve">n employment contract is made up of </w:t>
      </w:r>
      <w:r w:rsidRPr="004371C8">
        <w:rPr>
          <w:rFonts w:asciiTheme="majorHAnsi" w:hAnsiTheme="majorHAnsi" w:cstheme="majorHAnsi"/>
        </w:rPr>
        <w:t>express, statutory,</w:t>
      </w:r>
      <w:r>
        <w:rPr>
          <w:rFonts w:asciiTheme="majorHAnsi" w:hAnsiTheme="majorHAnsi" w:cstheme="majorHAnsi"/>
        </w:rPr>
        <w:t xml:space="preserve"> and</w:t>
      </w:r>
      <w:r w:rsidRPr="004371C8">
        <w:rPr>
          <w:rFonts w:asciiTheme="majorHAnsi" w:hAnsiTheme="majorHAnsi" w:cstheme="majorHAnsi"/>
        </w:rPr>
        <w:t xml:space="preserve"> implied terms.</w:t>
      </w:r>
      <w:r>
        <w:rPr>
          <w:rFonts w:asciiTheme="majorHAnsi" w:hAnsiTheme="majorHAnsi" w:cstheme="majorHAnsi"/>
        </w:rPr>
        <w:t xml:space="preserve"> Express terms </w:t>
      </w:r>
      <w:r w:rsidR="00291C82">
        <w:rPr>
          <w:rFonts w:asciiTheme="majorHAnsi" w:hAnsiTheme="majorHAnsi" w:cstheme="majorHAnsi"/>
        </w:rPr>
        <w:t xml:space="preserve">are agreed upon between an employee and the organisation and can include rate of pay, overtime/ bonuses, hours of work, redundancy, holiday, and sick pay.  Annual leave entitlements, as well as details of notice periods that would need to be given, would the employee </w:t>
      </w:r>
      <w:r w:rsidR="00291C82">
        <w:rPr>
          <w:rFonts w:asciiTheme="majorHAnsi" w:hAnsiTheme="majorHAnsi" w:cstheme="majorHAnsi"/>
        </w:rPr>
        <w:lastRenderedPageBreak/>
        <w:t xml:space="preserve">choose to leave.  It is important to highlight these terms </w:t>
      </w:r>
      <w:r w:rsidR="0025784B">
        <w:rPr>
          <w:rFonts w:asciiTheme="majorHAnsi" w:hAnsiTheme="majorHAnsi" w:cstheme="majorHAnsi"/>
        </w:rPr>
        <w:t xml:space="preserve">do not all have to be included within your written particulars.  They could be included in the job advert, handbooks, and documentation from the employer.  </w:t>
      </w:r>
      <w:r>
        <w:rPr>
          <w:rFonts w:asciiTheme="majorHAnsi" w:hAnsiTheme="majorHAnsi" w:cstheme="majorHAnsi"/>
        </w:rPr>
        <w:t>They could be given in written form or verbally.</w:t>
      </w:r>
      <w:r w:rsidR="00FF341C">
        <w:rPr>
          <w:rFonts w:asciiTheme="majorHAnsi" w:hAnsiTheme="majorHAnsi" w:cstheme="majorHAnsi"/>
        </w:rPr>
        <w:t xml:space="preserve">  </w:t>
      </w:r>
    </w:p>
    <w:p w:rsidR="00FF341C" w:rsidRDefault="003F3A20" w:rsidP="009F76CB">
      <w:pPr>
        <w:rPr>
          <w:rFonts w:asciiTheme="majorHAnsi" w:hAnsiTheme="majorHAnsi" w:cstheme="majorHAnsi"/>
        </w:rPr>
      </w:pPr>
      <w:r>
        <w:rPr>
          <w:rFonts w:asciiTheme="majorHAnsi" w:hAnsiTheme="majorHAnsi" w:cstheme="majorHAnsi"/>
        </w:rPr>
        <w:t>Statutory terms are made up by employm</w:t>
      </w:r>
      <w:r>
        <w:rPr>
          <w:rFonts w:asciiTheme="majorHAnsi" w:hAnsiTheme="majorHAnsi" w:cstheme="majorHAnsi"/>
        </w:rPr>
        <w:t xml:space="preserve">ent law and cannot be removed </w:t>
      </w:r>
      <w:r w:rsidR="00337D49">
        <w:rPr>
          <w:rFonts w:asciiTheme="majorHAnsi" w:hAnsiTheme="majorHAnsi" w:cstheme="majorHAnsi"/>
        </w:rPr>
        <w:t>or amended.  For example, it is a legal requirement that an employee is paid minimum wage.</w:t>
      </w:r>
    </w:p>
    <w:p w:rsidR="00291C82" w:rsidRPr="00535AD6" w:rsidRDefault="003F3A20" w:rsidP="009F76CB">
      <w:r>
        <w:rPr>
          <w:rFonts w:asciiTheme="majorHAnsi" w:hAnsiTheme="majorHAnsi" w:cstheme="majorHAnsi"/>
        </w:rPr>
        <w:t>General implied terms are included in every contract and outline the agreements between employer and employee, which include details of</w:t>
      </w:r>
      <w:r>
        <w:rPr>
          <w:rFonts w:asciiTheme="majorHAnsi" w:hAnsiTheme="majorHAnsi" w:cstheme="majorHAnsi"/>
        </w:rPr>
        <w:t xml:space="preserve"> a duty of trust, a duty of care, and that an employee has to obey reasonable instructions</w:t>
      </w:r>
      <w:r w:rsidR="000146F3">
        <w:rPr>
          <w:rFonts w:asciiTheme="majorHAnsi" w:hAnsiTheme="majorHAnsi" w:cstheme="majorHAnsi"/>
        </w:rPr>
        <w:t xml:space="preserve"> (Citizens Advice, 2022)</w:t>
      </w:r>
      <w:r w:rsidR="00E63550">
        <w:rPr>
          <w:rFonts w:asciiTheme="majorHAnsi" w:hAnsiTheme="majorHAnsi" w:cstheme="majorHAnsi"/>
        </w:rPr>
        <w:t xml:space="preserve"> </w:t>
      </w:r>
      <w:r w:rsidR="00F775D2">
        <w:rPr>
          <w:rFonts w:asciiTheme="majorHAnsi" w:hAnsiTheme="majorHAnsi" w:cstheme="majorHAnsi"/>
        </w:rPr>
        <w:t xml:space="preserve">These are automatically part of an employment contract even if they do not appear in writing.  </w:t>
      </w:r>
      <w:r w:rsidR="00E63550">
        <w:rPr>
          <w:rFonts w:asciiTheme="majorHAnsi" w:hAnsiTheme="majorHAnsi" w:cstheme="majorHAnsi"/>
        </w:rPr>
        <w:t>According to the CIPD (2021), additional terms can be implied for example if the term is incorporated by workforce agreements (</w:t>
      </w:r>
      <w:r w:rsidR="00A20CED">
        <w:rPr>
          <w:rFonts w:asciiTheme="majorHAnsi" w:hAnsiTheme="majorHAnsi" w:cstheme="majorHAnsi"/>
        </w:rPr>
        <w:t>i.e.</w:t>
      </w:r>
      <w:r w:rsidR="00E63550">
        <w:rPr>
          <w:rFonts w:asciiTheme="majorHAnsi" w:hAnsiTheme="majorHAnsi" w:cstheme="majorHAnsi"/>
        </w:rPr>
        <w:t xml:space="preserve"> break entitlement</w:t>
      </w:r>
      <w:r w:rsidR="00A20CED">
        <w:rPr>
          <w:rFonts w:asciiTheme="majorHAnsi" w:hAnsiTheme="majorHAnsi" w:cstheme="majorHAnsi"/>
        </w:rPr>
        <w:t>)</w:t>
      </w:r>
      <w:r w:rsidR="00E63550">
        <w:rPr>
          <w:rFonts w:asciiTheme="majorHAnsi" w:hAnsiTheme="majorHAnsi" w:cstheme="majorHAnsi"/>
        </w:rPr>
        <w:t xml:space="preserve">, or </w:t>
      </w:r>
      <w:r w:rsidR="00A20CED">
        <w:rPr>
          <w:rFonts w:asciiTheme="majorHAnsi" w:hAnsiTheme="majorHAnsi" w:cstheme="majorHAnsi"/>
        </w:rPr>
        <w:t>by collective arrangements</w:t>
      </w:r>
      <w:r w:rsidR="00535AD6">
        <w:rPr>
          <w:rFonts w:asciiTheme="majorHAnsi" w:hAnsiTheme="majorHAnsi" w:cstheme="majorHAnsi"/>
        </w:rPr>
        <w:t xml:space="preserve"> (agreements</w:t>
      </w:r>
      <w:r w:rsidR="00535AD6" w:rsidRPr="00F775D2">
        <w:rPr>
          <w:rFonts w:asciiTheme="majorHAnsi" w:hAnsiTheme="majorHAnsi" w:cstheme="majorHAnsi"/>
        </w:rPr>
        <w:t xml:space="preserve"> with trade unions</w:t>
      </w:r>
      <w:r w:rsidR="00F775D2">
        <w:rPr>
          <w:rFonts w:asciiTheme="majorHAnsi" w:hAnsiTheme="majorHAnsi" w:cstheme="majorHAnsi"/>
        </w:rPr>
        <w:t xml:space="preserve">).  </w:t>
      </w:r>
    </w:p>
    <w:p w:rsidR="00F309FC" w:rsidRDefault="00F309FC" w:rsidP="009F76CB">
      <w:pPr>
        <w:rPr>
          <w:rFonts w:asciiTheme="majorHAnsi" w:hAnsiTheme="majorHAnsi" w:cstheme="majorHAnsi"/>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9F76CB" w:rsidRPr="00B97B0F" w:rsidRDefault="003F3A20" w:rsidP="009F76CB">
      <w:pPr>
        <w:rPr>
          <w:rFonts w:asciiTheme="majorHAnsi" w:hAnsiTheme="majorHAnsi" w:cstheme="majorHAnsi"/>
          <w:b/>
          <w:u w:val="single"/>
        </w:rPr>
      </w:pPr>
      <w:bookmarkStart w:id="0" w:name="_GoBack"/>
      <w:bookmarkEnd w:id="0"/>
      <w:r w:rsidRPr="00B97B0F">
        <w:rPr>
          <w:rFonts w:asciiTheme="majorHAnsi" w:hAnsiTheme="majorHAnsi" w:cstheme="majorHAnsi"/>
          <w:b/>
          <w:u w:val="single"/>
        </w:rPr>
        <w:lastRenderedPageBreak/>
        <w:t>Bibliography</w:t>
      </w:r>
    </w:p>
    <w:p w:rsidR="003F3A20" w:rsidRDefault="003F3A20" w:rsidP="009F76CB">
      <w:pPr>
        <w:rPr>
          <w:rFonts w:asciiTheme="majorHAnsi" w:hAnsiTheme="majorHAnsi" w:cstheme="majorHAnsi"/>
        </w:rPr>
      </w:pPr>
      <w:r>
        <w:rPr>
          <w:rFonts w:asciiTheme="majorHAnsi" w:hAnsiTheme="majorHAnsi" w:cstheme="majorHAnsi"/>
        </w:rPr>
        <w:t xml:space="preserve">Armstrong, M, and Taylor, S (2020) </w:t>
      </w:r>
      <w:r>
        <w:rPr>
          <w:rFonts w:asciiTheme="majorHAnsi" w:hAnsiTheme="majorHAnsi" w:cstheme="majorHAnsi"/>
          <w:i/>
        </w:rPr>
        <w:t>Armstrong's Handbook of Human Resource Management Practice</w:t>
      </w:r>
      <w:r>
        <w:rPr>
          <w:rFonts w:asciiTheme="majorHAnsi" w:hAnsiTheme="majorHAnsi" w:cstheme="majorHAnsi"/>
        </w:rPr>
        <w:t>. London: Kogan Page.</w:t>
      </w:r>
    </w:p>
    <w:p w:rsidR="007C2BB0" w:rsidRDefault="003F3A20" w:rsidP="009F76CB">
      <w:pPr>
        <w:rPr>
          <w:rFonts w:asciiTheme="majorHAnsi" w:hAnsiTheme="majorHAnsi" w:cstheme="majorHAnsi"/>
        </w:rPr>
      </w:pPr>
      <w:r>
        <w:rPr>
          <w:rFonts w:asciiTheme="majorHAnsi" w:hAnsiTheme="majorHAnsi" w:cstheme="majorHAnsi"/>
        </w:rPr>
        <w:t xml:space="preserve">ACAS (2022) What an Employment Contact Is (Online) Available at: </w:t>
      </w:r>
      <w:hyperlink r:id="rId7" w:history="1">
        <w:r w:rsidR="00535AD6" w:rsidRPr="000B37A1">
          <w:rPr>
            <w:rStyle w:val="Hyperlink"/>
            <w:rFonts w:asciiTheme="majorHAnsi" w:hAnsiTheme="majorHAnsi" w:cstheme="majorHAnsi"/>
          </w:rPr>
          <w:t>https://www.acas.org.uk/what-an-employment-contract-is</w:t>
        </w:r>
      </w:hyperlink>
      <w:r>
        <w:rPr>
          <w:rFonts w:asciiTheme="majorHAnsi" w:hAnsiTheme="majorHAnsi" w:cstheme="majorHAnsi"/>
        </w:rPr>
        <w:t xml:space="preserve"> (Accessed: 19/06/2022)</w:t>
      </w:r>
    </w:p>
    <w:p w:rsidR="00773EBD" w:rsidRDefault="003F3A20" w:rsidP="009F76CB">
      <w:pPr>
        <w:rPr>
          <w:rFonts w:asciiTheme="majorHAnsi" w:hAnsiTheme="majorHAnsi" w:cstheme="majorHAnsi"/>
        </w:rPr>
      </w:pPr>
      <w:r>
        <w:rPr>
          <w:rFonts w:asciiTheme="majorHAnsi" w:hAnsiTheme="majorHAnsi" w:cstheme="majorHAnsi"/>
        </w:rPr>
        <w:t>Afflect, S (2021) Diversity, and Inclusion: Stretching Both Ends of the Talent Pipeline (Online) Available at:</w:t>
      </w:r>
      <w:r>
        <w:rPr>
          <w:rFonts w:asciiTheme="majorHAnsi" w:hAnsiTheme="majorHAnsi" w:cstheme="majorHAnsi"/>
        </w:rPr>
        <w:t xml:space="preserve"> </w:t>
      </w:r>
      <w:hyperlink r:id="rId8" w:history="1">
        <w:r w:rsidRPr="00896A81">
          <w:rPr>
            <w:rStyle w:val="Hyperlink"/>
            <w:rFonts w:asciiTheme="majorHAnsi" w:hAnsiTheme="majorHAnsi" w:cstheme="majorHAnsi"/>
          </w:rPr>
          <w:t>https://www.hrmagazine.co.uk/content/comment/diversity-and-inclusion-stretching-both-ends-of-the-talent-pipeline</w:t>
        </w:r>
      </w:hyperlink>
      <w:r>
        <w:rPr>
          <w:rFonts w:asciiTheme="majorHAnsi" w:hAnsiTheme="majorHAnsi" w:cstheme="majorHAnsi"/>
        </w:rPr>
        <w:t xml:space="preserve"> (Accessed 15/</w:t>
      </w:r>
      <w:r>
        <w:rPr>
          <w:rFonts w:asciiTheme="majorHAnsi" w:hAnsiTheme="majorHAnsi" w:cstheme="majorHAnsi"/>
        </w:rPr>
        <w:t>06/2022)</w:t>
      </w:r>
    </w:p>
    <w:p w:rsidR="00901F61" w:rsidRDefault="003F3A20" w:rsidP="009F76CB">
      <w:pPr>
        <w:rPr>
          <w:rFonts w:asciiTheme="majorHAnsi" w:hAnsiTheme="majorHAnsi" w:cstheme="majorHAnsi"/>
        </w:rPr>
      </w:pPr>
      <w:r>
        <w:rPr>
          <w:rFonts w:asciiTheme="majorHAnsi" w:hAnsiTheme="majorHAnsi" w:cstheme="majorHAnsi"/>
        </w:rPr>
        <w:t xml:space="preserve">CIPD (2020) Succession Planning (Online) Available at: </w:t>
      </w:r>
      <w:hyperlink r:id="rId9" w:history="1">
        <w:r w:rsidRPr="000B37A1">
          <w:rPr>
            <w:rStyle w:val="Hyperlink"/>
            <w:rFonts w:asciiTheme="majorHAnsi" w:hAnsiTheme="majorHAnsi" w:cstheme="majorHAnsi"/>
          </w:rPr>
          <w:t>https://www.cipd.co.uk/knowledge/strategy/resourcing/succession-planning-factsheet</w:t>
        </w:r>
      </w:hyperlink>
      <w:r>
        <w:rPr>
          <w:rFonts w:asciiTheme="majorHAnsi" w:hAnsiTheme="majorHAnsi" w:cstheme="majorHAnsi"/>
        </w:rPr>
        <w:t xml:space="preserve"> (Accessed: 20/06/2022)</w:t>
      </w:r>
    </w:p>
    <w:p w:rsidR="00A754E7" w:rsidRDefault="003F3A20" w:rsidP="00A754E7">
      <w:pPr>
        <w:rPr>
          <w:rFonts w:asciiTheme="majorHAnsi" w:hAnsiTheme="majorHAnsi" w:cstheme="majorHAnsi"/>
        </w:rPr>
      </w:pPr>
      <w:r>
        <w:rPr>
          <w:rFonts w:asciiTheme="majorHAnsi" w:hAnsiTheme="majorHAnsi" w:cstheme="majorHAnsi"/>
        </w:rPr>
        <w:t xml:space="preserve">CIPD (2022) Skills Development in the UK Workplace (Online) Available at: </w:t>
      </w:r>
      <w:hyperlink r:id="rId10" w:history="1">
        <w:r w:rsidRPr="005C7AD2">
          <w:rPr>
            <w:rStyle w:val="Hyperlink"/>
            <w:rFonts w:asciiTheme="majorHAnsi" w:hAnsiTheme="majorHAnsi" w:cstheme="majorHAnsi"/>
          </w:rPr>
          <w:t>https://www.cipd.co.uk/knowledge/work/skills/skills-factsheet</w:t>
        </w:r>
      </w:hyperlink>
      <w:r>
        <w:rPr>
          <w:rFonts w:asciiTheme="majorHAnsi" w:hAnsiTheme="majorHAnsi" w:cstheme="majorHAnsi"/>
        </w:rPr>
        <w:t xml:space="preserve"> (Accessed: 19/06/2</w:t>
      </w:r>
      <w:r>
        <w:rPr>
          <w:rFonts w:asciiTheme="majorHAnsi" w:hAnsiTheme="majorHAnsi" w:cstheme="majorHAnsi"/>
        </w:rPr>
        <w:t>022)</w:t>
      </w:r>
    </w:p>
    <w:p w:rsidR="00A754E7" w:rsidRPr="006666D7" w:rsidRDefault="003F3A20" w:rsidP="00A754E7">
      <w:pPr>
        <w:rPr>
          <w:rFonts w:asciiTheme="majorHAnsi" w:hAnsiTheme="majorHAnsi" w:cstheme="majorHAnsi"/>
        </w:rPr>
      </w:pPr>
      <w:r>
        <w:rPr>
          <w:rFonts w:asciiTheme="majorHAnsi" w:hAnsiTheme="majorHAnsi" w:cstheme="majorHAnsi"/>
        </w:rPr>
        <w:t xml:space="preserve">CIPD (2021) Contracts of Employment (Online) Available at: </w:t>
      </w:r>
      <w:hyperlink r:id="rId11" w:history="1">
        <w:r w:rsidRPr="005C7AD2">
          <w:rPr>
            <w:rStyle w:val="Hyperlink"/>
            <w:rFonts w:asciiTheme="majorHAnsi" w:hAnsiTheme="majorHAnsi" w:cstheme="majorHAnsi"/>
          </w:rPr>
          <w:t>https://www.cipd.co.uk/knowledge/fundamentals/emp-law/terms-conditions/contracts-fact</w:t>
        </w:r>
        <w:r w:rsidRPr="005C7AD2">
          <w:rPr>
            <w:rStyle w:val="Hyperlink"/>
            <w:rFonts w:asciiTheme="majorHAnsi" w:hAnsiTheme="majorHAnsi" w:cstheme="majorHAnsi"/>
          </w:rPr>
          <w:t>sheet</w:t>
        </w:r>
      </w:hyperlink>
      <w:r>
        <w:rPr>
          <w:rFonts w:asciiTheme="majorHAnsi" w:hAnsiTheme="majorHAnsi" w:cstheme="majorHAnsi"/>
        </w:rPr>
        <w:t xml:space="preserve"> (Accessed: 19/06/2022)</w:t>
      </w:r>
    </w:p>
    <w:p w:rsidR="00A754E7" w:rsidRDefault="003F3A20" w:rsidP="009F76CB">
      <w:pPr>
        <w:rPr>
          <w:rFonts w:asciiTheme="majorHAnsi" w:hAnsiTheme="majorHAnsi" w:cstheme="majorHAnsi"/>
        </w:rPr>
      </w:pPr>
      <w:r>
        <w:rPr>
          <w:rFonts w:asciiTheme="majorHAnsi" w:hAnsiTheme="majorHAnsi" w:cstheme="majorHAnsi"/>
        </w:rPr>
        <w:t xml:space="preserve">CIPD (2021) Workforce Planning (Online) Available at: </w:t>
      </w:r>
      <w:hyperlink r:id="rId12" w:history="1">
        <w:r w:rsidRPr="00896A81">
          <w:rPr>
            <w:rStyle w:val="Hyperlink"/>
            <w:rFonts w:asciiTheme="majorHAnsi" w:hAnsiTheme="majorHAnsi" w:cstheme="majorHAnsi"/>
          </w:rPr>
          <w:t>https://www.cipd.co.uk/knowledge/strategy/organisational-de</w:t>
        </w:r>
        <w:r w:rsidRPr="00896A81">
          <w:rPr>
            <w:rStyle w:val="Hyperlink"/>
            <w:rFonts w:asciiTheme="majorHAnsi" w:hAnsiTheme="majorHAnsi" w:cstheme="majorHAnsi"/>
          </w:rPr>
          <w:t>velopment/workforce-planning-factsheet</w:t>
        </w:r>
      </w:hyperlink>
      <w:r>
        <w:rPr>
          <w:rFonts w:asciiTheme="majorHAnsi" w:hAnsiTheme="majorHAnsi" w:cstheme="majorHAnsi"/>
        </w:rPr>
        <w:t xml:space="preserve"> (Accessed 20/06/2022)</w:t>
      </w:r>
    </w:p>
    <w:p w:rsidR="00E90C52" w:rsidRDefault="003F3A20" w:rsidP="009F76CB">
      <w:pPr>
        <w:rPr>
          <w:rFonts w:asciiTheme="majorHAnsi" w:hAnsiTheme="majorHAnsi" w:cstheme="majorHAnsi"/>
        </w:rPr>
      </w:pPr>
      <w:r>
        <w:rPr>
          <w:rFonts w:asciiTheme="majorHAnsi" w:hAnsiTheme="majorHAnsi" w:cstheme="majorHAnsi"/>
        </w:rPr>
        <w:t xml:space="preserve">CIPD </w:t>
      </w:r>
      <w:r w:rsidR="002645A1">
        <w:rPr>
          <w:rFonts w:asciiTheme="majorHAnsi" w:hAnsiTheme="majorHAnsi" w:cstheme="majorHAnsi"/>
        </w:rPr>
        <w:t xml:space="preserve">(2018) Workforce Planning Practice (Online) </w:t>
      </w:r>
      <w:r>
        <w:rPr>
          <w:rFonts w:asciiTheme="majorHAnsi" w:hAnsiTheme="majorHAnsi" w:cstheme="majorHAnsi"/>
        </w:rPr>
        <w:t xml:space="preserve">Available at </w:t>
      </w:r>
      <w:hyperlink r:id="rId13" w:history="1">
        <w:r w:rsidRPr="00896A81">
          <w:rPr>
            <w:rStyle w:val="Hyperlink"/>
            <w:rFonts w:asciiTheme="majorHAnsi" w:hAnsiTheme="majorHAnsi" w:cstheme="majorHAnsi"/>
          </w:rPr>
          <w:t>https://www.cipd.co.uk/Images/workforce-planni</w:t>
        </w:r>
        <w:r w:rsidRPr="00896A81">
          <w:rPr>
            <w:rStyle w:val="Hyperlink"/>
            <w:rFonts w:asciiTheme="majorHAnsi" w:hAnsiTheme="majorHAnsi" w:cstheme="majorHAnsi"/>
          </w:rPr>
          <w:t>ng-guide_tcm18-42735.pdf</w:t>
        </w:r>
      </w:hyperlink>
      <w:r>
        <w:rPr>
          <w:rFonts w:asciiTheme="majorHAnsi" w:hAnsiTheme="majorHAnsi" w:cstheme="majorHAnsi"/>
        </w:rPr>
        <w:t xml:space="preserve"> (Accessed 20/06/2022)</w:t>
      </w:r>
    </w:p>
    <w:p w:rsidR="00DD16E3" w:rsidRDefault="003F3A20" w:rsidP="009F76CB">
      <w:pPr>
        <w:rPr>
          <w:rFonts w:asciiTheme="majorHAnsi" w:hAnsiTheme="majorHAnsi" w:cstheme="majorHAnsi"/>
        </w:rPr>
      </w:pPr>
      <w:r>
        <w:rPr>
          <w:rFonts w:asciiTheme="majorHAnsi" w:hAnsiTheme="majorHAnsi" w:cstheme="majorHAnsi"/>
        </w:rPr>
        <w:t xml:space="preserve">CIPD (2021) Talent Management (Online) Available at </w:t>
      </w:r>
      <w:hyperlink r:id="rId14" w:history="1">
        <w:r w:rsidRPr="000B37A1">
          <w:rPr>
            <w:rStyle w:val="Hyperlink"/>
            <w:rFonts w:asciiTheme="majorHAnsi" w:hAnsiTheme="majorHAnsi" w:cstheme="majorHAnsi"/>
          </w:rPr>
          <w:t>https://www.cipd.co.uk/knowledge/strategy/resourcing/talent-factsheet</w:t>
        </w:r>
      </w:hyperlink>
      <w:r>
        <w:rPr>
          <w:rFonts w:asciiTheme="majorHAnsi" w:hAnsiTheme="majorHAnsi" w:cstheme="majorHAnsi"/>
        </w:rPr>
        <w:t xml:space="preserve"> (</w:t>
      </w:r>
      <w:r>
        <w:rPr>
          <w:rFonts w:asciiTheme="majorHAnsi" w:hAnsiTheme="majorHAnsi" w:cstheme="majorHAnsi"/>
        </w:rPr>
        <w:t>Accessed 15/06/2022)</w:t>
      </w:r>
    </w:p>
    <w:p w:rsidR="000146F3" w:rsidRDefault="003F3A20" w:rsidP="009F76CB">
      <w:pPr>
        <w:rPr>
          <w:rFonts w:asciiTheme="majorHAnsi" w:hAnsiTheme="majorHAnsi" w:cstheme="majorHAnsi"/>
        </w:rPr>
      </w:pPr>
      <w:r>
        <w:rPr>
          <w:rFonts w:asciiTheme="majorHAnsi" w:hAnsiTheme="majorHAnsi" w:cstheme="majorHAnsi"/>
        </w:rPr>
        <w:t xml:space="preserve">Citizens Advice (2022) Contracts of Employment (Online) Available at: </w:t>
      </w:r>
      <w:hyperlink r:id="rId15" w:history="1">
        <w:r w:rsidRPr="005526C4">
          <w:rPr>
            <w:rStyle w:val="Hyperlink"/>
            <w:rFonts w:asciiTheme="majorHAnsi" w:hAnsiTheme="majorHAnsi" w:cstheme="majorHAnsi"/>
          </w:rPr>
          <w:t>https://www.citizensadvice.org.uk/work/righ</w:t>
        </w:r>
        <w:r w:rsidRPr="005526C4">
          <w:rPr>
            <w:rStyle w:val="Hyperlink"/>
            <w:rFonts w:asciiTheme="majorHAnsi" w:hAnsiTheme="majorHAnsi" w:cstheme="majorHAnsi"/>
          </w:rPr>
          <w:t>ts-at-work/basic-rights-and-contracts/contracts-of-employment/</w:t>
        </w:r>
      </w:hyperlink>
      <w:r>
        <w:rPr>
          <w:rFonts w:asciiTheme="majorHAnsi" w:hAnsiTheme="majorHAnsi" w:cstheme="majorHAnsi"/>
        </w:rPr>
        <w:t xml:space="preserve"> (Accessed 19/06/2022)</w:t>
      </w:r>
    </w:p>
    <w:p w:rsidR="00AF1DF2" w:rsidRDefault="003F3A20" w:rsidP="009F76CB">
      <w:pPr>
        <w:rPr>
          <w:rFonts w:asciiTheme="majorHAnsi" w:hAnsiTheme="majorHAnsi" w:cstheme="majorHAnsi"/>
        </w:rPr>
      </w:pPr>
      <w:r>
        <w:rPr>
          <w:rFonts w:asciiTheme="majorHAnsi" w:hAnsiTheme="majorHAnsi" w:cstheme="majorHAnsi"/>
        </w:rPr>
        <w:t xml:space="preserve">Dromey, J (2020) Levelling Up Skills After Coronavirus (Online) Available at: </w:t>
      </w:r>
      <w:hyperlink r:id="rId16" w:history="1">
        <w:r w:rsidRPr="005C7AD2">
          <w:rPr>
            <w:rStyle w:val="Hyperlink"/>
            <w:rFonts w:asciiTheme="majorHAnsi" w:hAnsiTheme="majorHAnsi" w:cstheme="majorHAnsi"/>
          </w:rPr>
          <w:t>https://learningandwork.org.uk/wp-content/uploads/2020/11/Levelling-up-s</w:t>
        </w:r>
        <w:r w:rsidRPr="005C7AD2">
          <w:rPr>
            <w:rStyle w:val="Hyperlink"/>
            <w:rFonts w:asciiTheme="majorHAnsi" w:hAnsiTheme="majorHAnsi" w:cstheme="majorHAnsi"/>
          </w:rPr>
          <w:t>kills-after-coronavirus-The-role-of-trade-unions-and-social-partnership-in-workforce-training.pdf</w:t>
        </w:r>
      </w:hyperlink>
      <w:r>
        <w:rPr>
          <w:rFonts w:asciiTheme="majorHAnsi" w:hAnsiTheme="majorHAnsi" w:cstheme="majorHAnsi"/>
        </w:rPr>
        <w:t xml:space="preserve"> (Accessed: 19/06/2022)</w:t>
      </w:r>
    </w:p>
    <w:p w:rsidR="00716F94" w:rsidRDefault="003F3A20" w:rsidP="009F76CB">
      <w:pPr>
        <w:rPr>
          <w:rFonts w:asciiTheme="majorHAnsi" w:hAnsiTheme="majorHAnsi" w:cstheme="majorHAnsi"/>
        </w:rPr>
      </w:pPr>
      <w:r>
        <w:rPr>
          <w:rFonts w:asciiTheme="majorHAnsi" w:hAnsiTheme="majorHAnsi" w:cstheme="majorHAnsi"/>
        </w:rPr>
        <w:t xml:space="preserve">Govt.UK (2022) </w:t>
      </w:r>
      <w:r w:rsidR="00241080" w:rsidRPr="00241080">
        <w:rPr>
          <w:rFonts w:asciiTheme="majorHAnsi" w:hAnsiTheme="majorHAnsi" w:cstheme="majorHAnsi"/>
        </w:rPr>
        <w:t>Contract types and employer responsibilities</w:t>
      </w:r>
      <w:r w:rsidR="00241080">
        <w:rPr>
          <w:rFonts w:asciiTheme="majorHAnsi" w:hAnsiTheme="majorHAnsi" w:cstheme="majorHAnsi"/>
        </w:rPr>
        <w:t xml:space="preserve"> (Online) Available at: </w:t>
      </w:r>
      <w:hyperlink r:id="rId17" w:history="1">
        <w:r w:rsidR="00241080" w:rsidRPr="00896A81">
          <w:rPr>
            <w:rStyle w:val="Hyperlink"/>
            <w:rFonts w:asciiTheme="majorHAnsi" w:hAnsiTheme="majorHAnsi" w:cstheme="majorHAnsi"/>
          </w:rPr>
          <w:t>https://www.gov.uk/contract-types-and-employer-responsibilities/fulltime-and-parttime-contracts</w:t>
        </w:r>
      </w:hyperlink>
      <w:r w:rsidR="00241080">
        <w:rPr>
          <w:rFonts w:asciiTheme="majorHAnsi" w:hAnsiTheme="majorHAnsi" w:cstheme="majorHAnsi"/>
        </w:rPr>
        <w:t xml:space="preserve"> (Accessed 19/06/2022)</w:t>
      </w:r>
    </w:p>
    <w:p w:rsidR="0075589F" w:rsidRDefault="003F3A20" w:rsidP="009F76CB">
      <w:pPr>
        <w:rPr>
          <w:rFonts w:asciiTheme="majorHAnsi" w:hAnsiTheme="majorHAnsi" w:cstheme="majorHAnsi"/>
        </w:rPr>
      </w:pPr>
      <w:r>
        <w:rPr>
          <w:rFonts w:asciiTheme="majorHAnsi" w:hAnsiTheme="majorHAnsi" w:cstheme="majorHAnsi"/>
        </w:rPr>
        <w:t xml:space="preserve">Lauby, S (2018) 4 Steps for Developing a Talent Pool (Online) Available at: </w:t>
      </w:r>
      <w:hyperlink r:id="rId18" w:history="1">
        <w:r w:rsidRPr="00896A81">
          <w:rPr>
            <w:rStyle w:val="Hyperlink"/>
            <w:rFonts w:asciiTheme="majorHAnsi" w:hAnsiTheme="majorHAnsi" w:cstheme="majorHAnsi"/>
          </w:rPr>
          <w:t>https://www.shrm.org/resourcesandtools/hr-topics/talent-acquisition/pages/4-steps-for-developing-a-talent-pool.aspx</w:t>
        </w:r>
      </w:hyperlink>
      <w:r>
        <w:rPr>
          <w:rFonts w:asciiTheme="majorHAnsi" w:hAnsiTheme="majorHAnsi" w:cstheme="majorHAnsi"/>
        </w:rPr>
        <w:t xml:space="preserve"> (Accessed </w:t>
      </w:r>
      <w:r>
        <w:rPr>
          <w:rFonts w:asciiTheme="majorHAnsi" w:hAnsiTheme="majorHAnsi" w:cstheme="majorHAnsi"/>
        </w:rPr>
        <w:t>15/06/2022)</w:t>
      </w:r>
    </w:p>
    <w:p w:rsidR="005963BA" w:rsidRDefault="003F3A20" w:rsidP="009F76CB">
      <w:pPr>
        <w:rPr>
          <w:rFonts w:asciiTheme="majorHAnsi" w:hAnsiTheme="majorHAnsi" w:cstheme="majorHAnsi"/>
        </w:rPr>
      </w:pPr>
      <w:r>
        <w:rPr>
          <w:rFonts w:asciiTheme="majorHAnsi" w:hAnsiTheme="majorHAnsi" w:cstheme="majorHAnsi"/>
        </w:rPr>
        <w:t xml:space="preserve">Louch, P (2014) Workforce Planning Is Essential to High Performing Organisations (Online) Available at: </w:t>
      </w:r>
      <w:hyperlink r:id="rId19" w:history="1">
        <w:r w:rsidRPr="00896A81">
          <w:rPr>
            <w:rStyle w:val="Hyperlink"/>
            <w:rFonts w:asciiTheme="majorHAnsi" w:hAnsiTheme="majorHAnsi" w:cstheme="majorHAnsi"/>
          </w:rPr>
          <w:t>https://www.shrm.org/resourc</w:t>
        </w:r>
        <w:r w:rsidRPr="00896A81">
          <w:rPr>
            <w:rStyle w:val="Hyperlink"/>
            <w:rFonts w:asciiTheme="majorHAnsi" w:hAnsiTheme="majorHAnsi" w:cstheme="majorHAnsi"/>
          </w:rPr>
          <w:t>esandtools/hr-topics/technology/pages/louch-workforce-planning.aspx</w:t>
        </w:r>
      </w:hyperlink>
      <w:r>
        <w:rPr>
          <w:rFonts w:asciiTheme="majorHAnsi" w:hAnsiTheme="majorHAnsi" w:cstheme="majorHAnsi"/>
        </w:rPr>
        <w:t xml:space="preserve"> (Accessed 20/06/2022)</w:t>
      </w:r>
    </w:p>
    <w:p w:rsidR="003F3A20" w:rsidRDefault="003F3A20" w:rsidP="009F76CB">
      <w:pPr>
        <w:rPr>
          <w:rFonts w:asciiTheme="majorHAnsi" w:hAnsiTheme="majorHAnsi" w:cstheme="majorHAnsi"/>
        </w:rPr>
      </w:pPr>
      <w:r>
        <w:rPr>
          <w:rFonts w:asciiTheme="majorHAnsi" w:hAnsiTheme="majorHAnsi" w:cstheme="majorHAnsi"/>
        </w:rPr>
        <w:t xml:space="preserve">Martin, M, and </w:t>
      </w:r>
      <w:proofErr w:type="spellStart"/>
      <w:r>
        <w:rPr>
          <w:rFonts w:asciiTheme="majorHAnsi" w:hAnsiTheme="majorHAnsi" w:cstheme="majorHAnsi"/>
        </w:rPr>
        <w:t>Whtling</w:t>
      </w:r>
      <w:proofErr w:type="spellEnd"/>
      <w:r>
        <w:rPr>
          <w:rFonts w:asciiTheme="majorHAnsi" w:hAnsiTheme="majorHAnsi" w:cstheme="majorHAnsi"/>
        </w:rPr>
        <w:t xml:space="preserve">, F (2016) </w:t>
      </w:r>
      <w:r>
        <w:rPr>
          <w:rFonts w:asciiTheme="majorHAnsi" w:hAnsiTheme="majorHAnsi" w:cstheme="majorHAnsi"/>
          <w:i/>
        </w:rPr>
        <w:t>Human Resource Practice</w:t>
      </w:r>
      <w:r>
        <w:rPr>
          <w:rFonts w:asciiTheme="majorHAnsi" w:hAnsiTheme="majorHAnsi" w:cstheme="majorHAnsi"/>
        </w:rPr>
        <w:t>.  London: CIPD-Kogan Page</w:t>
      </w:r>
    </w:p>
    <w:p w:rsidR="00A754E7" w:rsidRDefault="003F3A20" w:rsidP="00A754E7">
      <w:pPr>
        <w:rPr>
          <w:rFonts w:asciiTheme="majorHAnsi" w:hAnsiTheme="majorHAnsi" w:cstheme="majorHAnsi"/>
        </w:rPr>
      </w:pPr>
      <w:r w:rsidRPr="006666D7">
        <w:rPr>
          <w:rFonts w:asciiTheme="majorHAnsi" w:hAnsiTheme="majorHAnsi" w:cstheme="majorHAnsi"/>
        </w:rPr>
        <w:lastRenderedPageBreak/>
        <w:t xml:space="preserve">TUC.Org (2022) Learning and Skills (Online) Available at: </w:t>
      </w:r>
      <w:hyperlink r:id="rId20" w:history="1">
        <w:r w:rsidRPr="006666D7">
          <w:rPr>
            <w:rStyle w:val="Hyperlink"/>
            <w:rFonts w:asciiTheme="majorHAnsi" w:hAnsiTheme="majorHAnsi" w:cstheme="majorHAnsi"/>
          </w:rPr>
          <w:t>https://www.tuc.org.uk/resource/learning</w:t>
        </w:r>
        <w:r w:rsidRPr="006666D7">
          <w:rPr>
            <w:rStyle w:val="Hyperlink"/>
            <w:rFonts w:asciiTheme="majorHAnsi" w:hAnsiTheme="majorHAnsi" w:cstheme="majorHAnsi"/>
          </w:rPr>
          <w:t>-and-skills</w:t>
        </w:r>
      </w:hyperlink>
      <w:r w:rsidRPr="006666D7">
        <w:rPr>
          <w:rFonts w:asciiTheme="majorHAnsi" w:hAnsiTheme="majorHAnsi" w:cstheme="majorHAnsi"/>
        </w:rPr>
        <w:t xml:space="preserve">.  </w:t>
      </w:r>
      <w:r w:rsidR="00224291">
        <w:rPr>
          <w:rFonts w:asciiTheme="majorHAnsi" w:hAnsiTheme="majorHAnsi" w:cstheme="majorHAnsi"/>
        </w:rPr>
        <w:t>(</w:t>
      </w:r>
      <w:r w:rsidRPr="006666D7">
        <w:rPr>
          <w:rFonts w:asciiTheme="majorHAnsi" w:hAnsiTheme="majorHAnsi" w:cstheme="majorHAnsi"/>
        </w:rPr>
        <w:t>Accessed: 19/06/2022</w:t>
      </w:r>
      <w:r w:rsidR="00224291">
        <w:rPr>
          <w:rFonts w:asciiTheme="majorHAnsi" w:hAnsiTheme="majorHAnsi" w:cstheme="majorHAnsi"/>
        </w:rPr>
        <w:t>)</w:t>
      </w:r>
    </w:p>
    <w:p w:rsidR="003F3A20" w:rsidRDefault="003F3A20" w:rsidP="003F3A20">
      <w:pPr>
        <w:rPr>
          <w:rFonts w:asciiTheme="majorHAnsi" w:hAnsiTheme="majorHAnsi" w:cstheme="majorHAnsi"/>
        </w:rPr>
      </w:pPr>
      <w:r>
        <w:rPr>
          <w:rFonts w:asciiTheme="majorHAnsi" w:hAnsiTheme="majorHAnsi" w:cstheme="majorHAnsi"/>
        </w:rPr>
        <w:t xml:space="preserve">Taylor, S, and Woodhams, C (2016) </w:t>
      </w:r>
      <w:r>
        <w:rPr>
          <w:rFonts w:asciiTheme="majorHAnsi" w:hAnsiTheme="majorHAnsi" w:cstheme="majorHAnsi"/>
          <w:i/>
        </w:rPr>
        <w:t xml:space="preserve">Human Resources Management: People and Organisations. </w:t>
      </w:r>
      <w:r>
        <w:rPr>
          <w:rFonts w:asciiTheme="majorHAnsi" w:hAnsiTheme="majorHAnsi" w:cstheme="majorHAnsi"/>
        </w:rPr>
        <w:t>London: CIPD-Kogan Page.</w:t>
      </w:r>
    </w:p>
    <w:p w:rsidR="003F3A20" w:rsidRDefault="003F3A20" w:rsidP="00A754E7">
      <w:pPr>
        <w:rPr>
          <w:rFonts w:asciiTheme="majorHAnsi" w:hAnsiTheme="majorHAnsi" w:cstheme="majorHAnsi"/>
        </w:rPr>
      </w:pPr>
      <w:r>
        <w:rPr>
          <w:rFonts w:asciiTheme="majorHAnsi" w:hAnsiTheme="majorHAnsi" w:cstheme="majorHAnsi"/>
        </w:rPr>
        <w:t xml:space="preserve">Taylor, S and Woodhams, C (2016) </w:t>
      </w:r>
      <w:r>
        <w:rPr>
          <w:rFonts w:asciiTheme="majorHAnsi" w:hAnsiTheme="majorHAnsi" w:cstheme="majorHAnsi"/>
          <w:i/>
        </w:rPr>
        <w:t xml:space="preserve">Studying Human Resource Management. </w:t>
      </w:r>
      <w:r>
        <w:rPr>
          <w:rFonts w:asciiTheme="majorHAnsi" w:hAnsiTheme="majorHAnsi" w:cstheme="majorHAnsi"/>
        </w:rPr>
        <w:t>London: CIPD- Kogan Page.</w:t>
      </w:r>
    </w:p>
    <w:p w:rsidR="003F3A20" w:rsidRDefault="003F3A20" w:rsidP="00A754E7">
      <w:pPr>
        <w:rPr>
          <w:rFonts w:asciiTheme="majorHAnsi" w:hAnsiTheme="majorHAnsi" w:cstheme="majorHAnsi"/>
        </w:rPr>
      </w:pPr>
      <w:r>
        <w:rPr>
          <w:rFonts w:asciiTheme="majorHAnsi" w:hAnsiTheme="majorHAnsi" w:cstheme="majorHAnsi"/>
        </w:rPr>
        <w:t xml:space="preserve">Waite et al (2021) </w:t>
      </w:r>
      <w:r>
        <w:rPr>
          <w:rFonts w:asciiTheme="majorHAnsi" w:hAnsiTheme="majorHAnsi" w:cstheme="majorHAnsi"/>
          <w:i/>
        </w:rPr>
        <w:t>People Practice: A Complete Guide</w:t>
      </w:r>
      <w:r>
        <w:rPr>
          <w:rFonts w:asciiTheme="majorHAnsi" w:hAnsiTheme="majorHAnsi" w:cstheme="majorHAnsi"/>
        </w:rPr>
        <w:t>.  London.  Kogan Page</w:t>
      </w:r>
    </w:p>
    <w:p w:rsidR="00224291" w:rsidRDefault="003F3A20" w:rsidP="00A754E7">
      <w:pPr>
        <w:rPr>
          <w:rFonts w:asciiTheme="majorHAnsi" w:hAnsiTheme="majorHAnsi" w:cstheme="majorHAnsi"/>
        </w:rPr>
      </w:pPr>
      <w:r>
        <w:rPr>
          <w:rFonts w:asciiTheme="majorHAnsi" w:hAnsiTheme="majorHAnsi" w:cstheme="majorHAnsi"/>
        </w:rPr>
        <w:t xml:space="preserve">Wessinger, M (2017) Three Benefits of a Diverse Talent Pool (Online) Available at: </w:t>
      </w:r>
      <w:hyperlink r:id="rId21" w:history="1">
        <w:r w:rsidRPr="00896A81">
          <w:rPr>
            <w:rStyle w:val="Hyperlink"/>
            <w:rFonts w:asciiTheme="majorHAnsi" w:hAnsiTheme="majorHAnsi" w:cstheme="majorHAnsi"/>
          </w:rPr>
          <w:t>https://www.linkedin.com/pulse/three-benefits-diverse-talent-pool-mike-wessinger</w:t>
        </w:r>
      </w:hyperlink>
      <w:r>
        <w:rPr>
          <w:rFonts w:asciiTheme="majorHAnsi" w:hAnsiTheme="majorHAnsi" w:cstheme="majorHAnsi"/>
        </w:rPr>
        <w:t xml:space="preserve"> (Accessed on 14/06/2022)</w:t>
      </w:r>
    </w:p>
    <w:p w:rsidR="00A754E7" w:rsidRDefault="00A754E7" w:rsidP="009F76CB">
      <w:pPr>
        <w:rPr>
          <w:rFonts w:asciiTheme="majorHAnsi" w:hAnsiTheme="majorHAnsi" w:cstheme="majorHAnsi"/>
        </w:rPr>
      </w:pPr>
    </w:p>
    <w:sectPr w:rsidR="00A754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Neue">
    <w:altName w:val="Sylfaen"/>
    <w:charset w:val="00"/>
    <w:family w:val="auto"/>
    <w:pitch w:val="variable"/>
    <w:sig w:usb0="E50002FF" w:usb1="500079DB" w:usb2="0000001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419B3"/>
    <w:multiLevelType w:val="hybridMultilevel"/>
    <w:tmpl w:val="DE7243C2"/>
    <w:lvl w:ilvl="0" w:tplc="D180C12E">
      <w:start w:val="1"/>
      <w:numFmt w:val="lowerLetter"/>
      <w:lvlText w:val="%1."/>
      <w:lvlJc w:val="left"/>
      <w:pPr>
        <w:ind w:left="1080" w:hanging="360"/>
      </w:pPr>
      <w:rPr>
        <w:rFonts w:ascii="Helvetica Neue" w:hAnsi="Helvetica Neue" w:hint="default"/>
        <w:b/>
        <w:color w:val="58595B"/>
      </w:rPr>
    </w:lvl>
    <w:lvl w:ilvl="1" w:tplc="79146254">
      <w:start w:val="1"/>
      <w:numFmt w:val="lowerLetter"/>
      <w:lvlText w:val="%2."/>
      <w:lvlJc w:val="left"/>
      <w:pPr>
        <w:ind w:left="1800" w:hanging="360"/>
      </w:pPr>
    </w:lvl>
    <w:lvl w:ilvl="2" w:tplc="C796520C">
      <w:start w:val="1"/>
      <w:numFmt w:val="lowerRoman"/>
      <w:lvlText w:val="%3."/>
      <w:lvlJc w:val="right"/>
      <w:pPr>
        <w:ind w:left="2520" w:hanging="180"/>
      </w:pPr>
    </w:lvl>
    <w:lvl w:ilvl="3" w:tplc="2B86056A">
      <w:start w:val="1"/>
      <w:numFmt w:val="decimal"/>
      <w:lvlText w:val="%4."/>
      <w:lvlJc w:val="left"/>
      <w:pPr>
        <w:ind w:left="3240" w:hanging="360"/>
      </w:pPr>
    </w:lvl>
    <w:lvl w:ilvl="4" w:tplc="0C881878">
      <w:start w:val="1"/>
      <w:numFmt w:val="lowerLetter"/>
      <w:lvlText w:val="%5."/>
      <w:lvlJc w:val="left"/>
      <w:pPr>
        <w:ind w:left="3960" w:hanging="360"/>
      </w:pPr>
    </w:lvl>
    <w:lvl w:ilvl="5" w:tplc="1FF45A28">
      <w:start w:val="1"/>
      <w:numFmt w:val="lowerRoman"/>
      <w:lvlText w:val="%6."/>
      <w:lvlJc w:val="right"/>
      <w:pPr>
        <w:ind w:left="4680" w:hanging="180"/>
      </w:pPr>
    </w:lvl>
    <w:lvl w:ilvl="6" w:tplc="2C369CA4">
      <w:start w:val="1"/>
      <w:numFmt w:val="decimal"/>
      <w:lvlText w:val="%7."/>
      <w:lvlJc w:val="left"/>
      <w:pPr>
        <w:ind w:left="5400" w:hanging="360"/>
      </w:pPr>
    </w:lvl>
    <w:lvl w:ilvl="7" w:tplc="E1B436CA">
      <w:start w:val="1"/>
      <w:numFmt w:val="lowerLetter"/>
      <w:lvlText w:val="%8."/>
      <w:lvlJc w:val="left"/>
      <w:pPr>
        <w:ind w:left="6120" w:hanging="360"/>
      </w:pPr>
    </w:lvl>
    <w:lvl w:ilvl="8" w:tplc="516E3CEA">
      <w:start w:val="1"/>
      <w:numFmt w:val="lowerRoman"/>
      <w:lvlText w:val="%9."/>
      <w:lvlJc w:val="right"/>
      <w:pPr>
        <w:ind w:left="6840" w:hanging="180"/>
      </w:pPr>
    </w:lvl>
  </w:abstractNum>
  <w:abstractNum w:abstractNumId="1" w15:restartNumberingAfterBreak="0">
    <w:nsid w:val="1DE171F2"/>
    <w:multiLevelType w:val="hybridMultilevel"/>
    <w:tmpl w:val="4FAAB8BC"/>
    <w:lvl w:ilvl="0" w:tplc="B0D8EC56">
      <w:start w:val="1"/>
      <w:numFmt w:val="decimal"/>
      <w:lvlText w:val="%1."/>
      <w:lvlJc w:val="left"/>
      <w:pPr>
        <w:ind w:left="720" w:hanging="360"/>
      </w:pPr>
    </w:lvl>
    <w:lvl w:ilvl="1" w:tplc="461E3892">
      <w:start w:val="1"/>
      <w:numFmt w:val="lowerLetter"/>
      <w:lvlText w:val="%2."/>
      <w:lvlJc w:val="left"/>
      <w:pPr>
        <w:ind w:left="1440" w:hanging="360"/>
      </w:pPr>
    </w:lvl>
    <w:lvl w:ilvl="2" w:tplc="8CB6A2FA">
      <w:start w:val="1"/>
      <w:numFmt w:val="lowerRoman"/>
      <w:lvlText w:val="%3."/>
      <w:lvlJc w:val="right"/>
      <w:pPr>
        <w:ind w:left="2160" w:hanging="180"/>
      </w:pPr>
    </w:lvl>
    <w:lvl w:ilvl="3" w:tplc="E0329EC2">
      <w:start w:val="1"/>
      <w:numFmt w:val="decimal"/>
      <w:lvlText w:val="%4."/>
      <w:lvlJc w:val="left"/>
      <w:pPr>
        <w:ind w:left="2880" w:hanging="360"/>
      </w:pPr>
    </w:lvl>
    <w:lvl w:ilvl="4" w:tplc="1BD0522E">
      <w:start w:val="1"/>
      <w:numFmt w:val="lowerLetter"/>
      <w:lvlText w:val="%5."/>
      <w:lvlJc w:val="left"/>
      <w:pPr>
        <w:ind w:left="3600" w:hanging="360"/>
      </w:pPr>
    </w:lvl>
    <w:lvl w:ilvl="5" w:tplc="0A966ED6">
      <w:start w:val="1"/>
      <w:numFmt w:val="lowerRoman"/>
      <w:lvlText w:val="%6."/>
      <w:lvlJc w:val="right"/>
      <w:pPr>
        <w:ind w:left="4320" w:hanging="180"/>
      </w:pPr>
    </w:lvl>
    <w:lvl w:ilvl="6" w:tplc="8DA21388">
      <w:start w:val="1"/>
      <w:numFmt w:val="decimal"/>
      <w:lvlText w:val="%7."/>
      <w:lvlJc w:val="left"/>
      <w:pPr>
        <w:ind w:left="5040" w:hanging="360"/>
      </w:pPr>
    </w:lvl>
    <w:lvl w:ilvl="7" w:tplc="C4E41602">
      <w:start w:val="1"/>
      <w:numFmt w:val="lowerLetter"/>
      <w:lvlText w:val="%8."/>
      <w:lvlJc w:val="left"/>
      <w:pPr>
        <w:ind w:left="5760" w:hanging="360"/>
      </w:pPr>
    </w:lvl>
    <w:lvl w:ilvl="8" w:tplc="CB08953E">
      <w:start w:val="1"/>
      <w:numFmt w:val="lowerRoman"/>
      <w:lvlText w:val="%9."/>
      <w:lvlJc w:val="right"/>
      <w:pPr>
        <w:ind w:left="6480" w:hanging="180"/>
      </w:pPr>
    </w:lvl>
  </w:abstractNum>
  <w:abstractNum w:abstractNumId="2" w15:restartNumberingAfterBreak="0">
    <w:nsid w:val="2E0F360B"/>
    <w:multiLevelType w:val="multilevel"/>
    <w:tmpl w:val="E03CF7EA"/>
    <w:lvl w:ilvl="0">
      <w:start w:val="1"/>
      <w:numFmt w:val="decimal"/>
      <w:lvlText w:val="%1"/>
      <w:lvlJc w:val="left"/>
      <w:pPr>
        <w:ind w:left="360" w:hanging="360"/>
      </w:pPr>
      <w:rPr>
        <w:rFonts w:asciiTheme="majorHAnsi" w:hAnsiTheme="majorHAnsi" w:cstheme="majorHAnsi" w:hint="default"/>
        <w:b/>
      </w:rPr>
    </w:lvl>
    <w:lvl w:ilvl="1">
      <w:start w:val="1"/>
      <w:numFmt w:val="decimal"/>
      <w:lvlText w:val="%1.%2"/>
      <w:lvlJc w:val="left"/>
      <w:pPr>
        <w:ind w:left="360" w:hanging="360"/>
      </w:pPr>
      <w:rPr>
        <w:rFonts w:asciiTheme="majorHAnsi" w:hAnsiTheme="majorHAnsi" w:cstheme="majorHAnsi" w:hint="default"/>
        <w:b/>
      </w:rPr>
    </w:lvl>
    <w:lvl w:ilvl="2">
      <w:start w:val="1"/>
      <w:numFmt w:val="decimal"/>
      <w:lvlText w:val="%1.%2.%3"/>
      <w:lvlJc w:val="left"/>
      <w:pPr>
        <w:ind w:left="720" w:hanging="720"/>
      </w:pPr>
      <w:rPr>
        <w:rFonts w:asciiTheme="majorHAnsi" w:hAnsiTheme="majorHAnsi" w:cstheme="majorHAnsi" w:hint="default"/>
        <w:b/>
      </w:rPr>
    </w:lvl>
    <w:lvl w:ilvl="3">
      <w:start w:val="1"/>
      <w:numFmt w:val="decimal"/>
      <w:lvlText w:val="%1.%2.%3.%4"/>
      <w:lvlJc w:val="left"/>
      <w:pPr>
        <w:ind w:left="720" w:hanging="720"/>
      </w:pPr>
      <w:rPr>
        <w:rFonts w:asciiTheme="majorHAnsi" w:hAnsiTheme="majorHAnsi" w:cstheme="majorHAnsi" w:hint="default"/>
        <w:b/>
      </w:rPr>
    </w:lvl>
    <w:lvl w:ilvl="4">
      <w:start w:val="1"/>
      <w:numFmt w:val="decimal"/>
      <w:lvlText w:val="%1.%2.%3.%4.%5"/>
      <w:lvlJc w:val="left"/>
      <w:pPr>
        <w:ind w:left="1080" w:hanging="1080"/>
      </w:pPr>
      <w:rPr>
        <w:rFonts w:asciiTheme="majorHAnsi" w:hAnsiTheme="majorHAnsi" w:cstheme="majorHAnsi" w:hint="default"/>
        <w:b/>
      </w:rPr>
    </w:lvl>
    <w:lvl w:ilvl="5">
      <w:start w:val="1"/>
      <w:numFmt w:val="decimal"/>
      <w:lvlText w:val="%1.%2.%3.%4.%5.%6"/>
      <w:lvlJc w:val="left"/>
      <w:pPr>
        <w:ind w:left="1080" w:hanging="1080"/>
      </w:pPr>
      <w:rPr>
        <w:rFonts w:asciiTheme="majorHAnsi" w:hAnsiTheme="majorHAnsi" w:cstheme="majorHAnsi" w:hint="default"/>
        <w:b/>
      </w:rPr>
    </w:lvl>
    <w:lvl w:ilvl="6">
      <w:start w:val="1"/>
      <w:numFmt w:val="decimal"/>
      <w:lvlText w:val="%1.%2.%3.%4.%5.%6.%7"/>
      <w:lvlJc w:val="left"/>
      <w:pPr>
        <w:ind w:left="1080" w:hanging="1080"/>
      </w:pPr>
      <w:rPr>
        <w:rFonts w:asciiTheme="majorHAnsi" w:hAnsiTheme="majorHAnsi" w:cstheme="majorHAnsi" w:hint="default"/>
        <w:b/>
      </w:rPr>
    </w:lvl>
    <w:lvl w:ilvl="7">
      <w:start w:val="1"/>
      <w:numFmt w:val="decimal"/>
      <w:lvlText w:val="%1.%2.%3.%4.%5.%6.%7.%8"/>
      <w:lvlJc w:val="left"/>
      <w:pPr>
        <w:ind w:left="1440" w:hanging="1440"/>
      </w:pPr>
      <w:rPr>
        <w:rFonts w:asciiTheme="majorHAnsi" w:hAnsiTheme="majorHAnsi" w:cstheme="majorHAnsi" w:hint="default"/>
        <w:b/>
      </w:rPr>
    </w:lvl>
    <w:lvl w:ilvl="8">
      <w:start w:val="1"/>
      <w:numFmt w:val="decimal"/>
      <w:lvlText w:val="%1.%2.%3.%4.%5.%6.%7.%8.%9"/>
      <w:lvlJc w:val="left"/>
      <w:pPr>
        <w:ind w:left="1440" w:hanging="1440"/>
      </w:pPr>
      <w:rPr>
        <w:rFonts w:asciiTheme="majorHAnsi" w:hAnsiTheme="majorHAnsi" w:cstheme="majorHAnsi" w:hint="default"/>
        <w:b/>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6CB"/>
    <w:rsid w:val="00000965"/>
    <w:rsid w:val="0000258F"/>
    <w:rsid w:val="000146F3"/>
    <w:rsid w:val="00016B2A"/>
    <w:rsid w:val="000233AD"/>
    <w:rsid w:val="00035018"/>
    <w:rsid w:val="00054CD7"/>
    <w:rsid w:val="0006152A"/>
    <w:rsid w:val="00083807"/>
    <w:rsid w:val="000959CA"/>
    <w:rsid w:val="000A2BEA"/>
    <w:rsid w:val="000B37A1"/>
    <w:rsid w:val="000D0174"/>
    <w:rsid w:val="000D4694"/>
    <w:rsid w:val="000D6CA9"/>
    <w:rsid w:val="000D75DC"/>
    <w:rsid w:val="0010570A"/>
    <w:rsid w:val="00144276"/>
    <w:rsid w:val="00151FDF"/>
    <w:rsid w:val="00161CE6"/>
    <w:rsid w:val="00171292"/>
    <w:rsid w:val="00175B71"/>
    <w:rsid w:val="00180AD2"/>
    <w:rsid w:val="00195D1C"/>
    <w:rsid w:val="00196EF2"/>
    <w:rsid w:val="001D0C68"/>
    <w:rsid w:val="001E1E69"/>
    <w:rsid w:val="001E7D96"/>
    <w:rsid w:val="00207FC2"/>
    <w:rsid w:val="00224291"/>
    <w:rsid w:val="00241080"/>
    <w:rsid w:val="00254746"/>
    <w:rsid w:val="0025784B"/>
    <w:rsid w:val="002645A1"/>
    <w:rsid w:val="00266E86"/>
    <w:rsid w:val="00291C82"/>
    <w:rsid w:val="00295B1D"/>
    <w:rsid w:val="002A0116"/>
    <w:rsid w:val="002A0A8F"/>
    <w:rsid w:val="002B0A6F"/>
    <w:rsid w:val="002B6E24"/>
    <w:rsid w:val="002B7994"/>
    <w:rsid w:val="002D4072"/>
    <w:rsid w:val="002D7F6B"/>
    <w:rsid w:val="002E7862"/>
    <w:rsid w:val="002F3247"/>
    <w:rsid w:val="00307A11"/>
    <w:rsid w:val="00312408"/>
    <w:rsid w:val="00337D49"/>
    <w:rsid w:val="0034545C"/>
    <w:rsid w:val="003472CC"/>
    <w:rsid w:val="00357898"/>
    <w:rsid w:val="00357FB5"/>
    <w:rsid w:val="003678E0"/>
    <w:rsid w:val="00377A5F"/>
    <w:rsid w:val="003815C1"/>
    <w:rsid w:val="003818F4"/>
    <w:rsid w:val="003A1325"/>
    <w:rsid w:val="003B7DFA"/>
    <w:rsid w:val="003C2977"/>
    <w:rsid w:val="003C4B38"/>
    <w:rsid w:val="003D334D"/>
    <w:rsid w:val="003F3A20"/>
    <w:rsid w:val="00414846"/>
    <w:rsid w:val="00421D22"/>
    <w:rsid w:val="00424062"/>
    <w:rsid w:val="004371C8"/>
    <w:rsid w:val="00452A00"/>
    <w:rsid w:val="00464F9D"/>
    <w:rsid w:val="004B08FA"/>
    <w:rsid w:val="004C0004"/>
    <w:rsid w:val="004D67C4"/>
    <w:rsid w:val="004E6A2C"/>
    <w:rsid w:val="004F5C57"/>
    <w:rsid w:val="00534240"/>
    <w:rsid w:val="00535AD6"/>
    <w:rsid w:val="005526C4"/>
    <w:rsid w:val="005559F5"/>
    <w:rsid w:val="005963BA"/>
    <w:rsid w:val="0059779B"/>
    <w:rsid w:val="005A21FF"/>
    <w:rsid w:val="005C7AD2"/>
    <w:rsid w:val="005E07CE"/>
    <w:rsid w:val="005E7FFD"/>
    <w:rsid w:val="005F4D07"/>
    <w:rsid w:val="00602300"/>
    <w:rsid w:val="00605AB4"/>
    <w:rsid w:val="00616431"/>
    <w:rsid w:val="00623798"/>
    <w:rsid w:val="00632EF6"/>
    <w:rsid w:val="006575AA"/>
    <w:rsid w:val="006666D7"/>
    <w:rsid w:val="00690B1E"/>
    <w:rsid w:val="006A04C3"/>
    <w:rsid w:val="006B2498"/>
    <w:rsid w:val="006D713A"/>
    <w:rsid w:val="0070356A"/>
    <w:rsid w:val="007050F6"/>
    <w:rsid w:val="0071324A"/>
    <w:rsid w:val="00716F94"/>
    <w:rsid w:val="0074619F"/>
    <w:rsid w:val="0075589F"/>
    <w:rsid w:val="00771F14"/>
    <w:rsid w:val="00773EBD"/>
    <w:rsid w:val="007C2BB0"/>
    <w:rsid w:val="007E21C6"/>
    <w:rsid w:val="00805703"/>
    <w:rsid w:val="00826FD0"/>
    <w:rsid w:val="00843189"/>
    <w:rsid w:val="00845C8A"/>
    <w:rsid w:val="0085225C"/>
    <w:rsid w:val="00854898"/>
    <w:rsid w:val="00877A18"/>
    <w:rsid w:val="008904F5"/>
    <w:rsid w:val="00893AA8"/>
    <w:rsid w:val="00896A81"/>
    <w:rsid w:val="008C2A87"/>
    <w:rsid w:val="008D1E2C"/>
    <w:rsid w:val="008E495C"/>
    <w:rsid w:val="008E7EA9"/>
    <w:rsid w:val="00901F61"/>
    <w:rsid w:val="00902ACB"/>
    <w:rsid w:val="00903553"/>
    <w:rsid w:val="00905B6D"/>
    <w:rsid w:val="00937D91"/>
    <w:rsid w:val="0094105B"/>
    <w:rsid w:val="00946192"/>
    <w:rsid w:val="00962BD3"/>
    <w:rsid w:val="0096726E"/>
    <w:rsid w:val="00973ACE"/>
    <w:rsid w:val="00987E02"/>
    <w:rsid w:val="009A2F45"/>
    <w:rsid w:val="009A30EE"/>
    <w:rsid w:val="009C084D"/>
    <w:rsid w:val="009D2EC4"/>
    <w:rsid w:val="009F0A95"/>
    <w:rsid w:val="009F59BE"/>
    <w:rsid w:val="009F76CB"/>
    <w:rsid w:val="009F7B87"/>
    <w:rsid w:val="00A070D0"/>
    <w:rsid w:val="00A17834"/>
    <w:rsid w:val="00A20CED"/>
    <w:rsid w:val="00A56698"/>
    <w:rsid w:val="00A754E7"/>
    <w:rsid w:val="00AD07D1"/>
    <w:rsid w:val="00AF1DF2"/>
    <w:rsid w:val="00B46F86"/>
    <w:rsid w:val="00B76149"/>
    <w:rsid w:val="00B97B0F"/>
    <w:rsid w:val="00BA7A2A"/>
    <w:rsid w:val="00BC1FA1"/>
    <w:rsid w:val="00BD14D5"/>
    <w:rsid w:val="00BE3205"/>
    <w:rsid w:val="00BE4404"/>
    <w:rsid w:val="00C06ED9"/>
    <w:rsid w:val="00C079AD"/>
    <w:rsid w:val="00C07F0F"/>
    <w:rsid w:val="00C14CE7"/>
    <w:rsid w:val="00C331F9"/>
    <w:rsid w:val="00C50619"/>
    <w:rsid w:val="00C834F4"/>
    <w:rsid w:val="00CE155B"/>
    <w:rsid w:val="00CE4526"/>
    <w:rsid w:val="00D1092D"/>
    <w:rsid w:val="00D137E3"/>
    <w:rsid w:val="00D331A5"/>
    <w:rsid w:val="00D36050"/>
    <w:rsid w:val="00D41DC5"/>
    <w:rsid w:val="00D67EBC"/>
    <w:rsid w:val="00D71816"/>
    <w:rsid w:val="00DB01E3"/>
    <w:rsid w:val="00DD16E3"/>
    <w:rsid w:val="00DE2D85"/>
    <w:rsid w:val="00E414E2"/>
    <w:rsid w:val="00E461F1"/>
    <w:rsid w:val="00E63550"/>
    <w:rsid w:val="00E90C52"/>
    <w:rsid w:val="00EB1A56"/>
    <w:rsid w:val="00EE0FCB"/>
    <w:rsid w:val="00EE70DE"/>
    <w:rsid w:val="00EF1392"/>
    <w:rsid w:val="00EF6190"/>
    <w:rsid w:val="00F0039C"/>
    <w:rsid w:val="00F13ECE"/>
    <w:rsid w:val="00F151B7"/>
    <w:rsid w:val="00F16852"/>
    <w:rsid w:val="00F2765A"/>
    <w:rsid w:val="00F309FC"/>
    <w:rsid w:val="00F43A68"/>
    <w:rsid w:val="00F775D2"/>
    <w:rsid w:val="00F92166"/>
    <w:rsid w:val="00FA3ACC"/>
    <w:rsid w:val="00FA4C15"/>
    <w:rsid w:val="00FB15C3"/>
    <w:rsid w:val="00FD7956"/>
    <w:rsid w:val="00FE7572"/>
    <w:rsid w:val="00FF341C"/>
    <w:rsid w:val="00FF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06752"/>
  <w15:chartTrackingRefBased/>
  <w15:docId w15:val="{2F488EF7-D7C9-4C8D-B6B3-1C65848C1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8FA"/>
  </w:style>
  <w:style w:type="paragraph" w:styleId="Heading1">
    <w:name w:val="heading 1"/>
    <w:basedOn w:val="Normal"/>
    <w:link w:val="Heading1Char"/>
    <w:uiPriority w:val="9"/>
    <w:qFormat/>
    <w:rsid w:val="002410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6CB"/>
    <w:pPr>
      <w:widowControl w:val="0"/>
      <w:autoSpaceDE w:val="0"/>
      <w:autoSpaceDN w:val="0"/>
      <w:spacing w:before="120" w:after="0" w:line="240" w:lineRule="auto"/>
      <w:ind w:left="1073" w:hanging="360"/>
    </w:pPr>
    <w:rPr>
      <w:rFonts w:ascii="Arial" w:eastAsia="Arial" w:hAnsi="Arial" w:cs="Arial"/>
    </w:rPr>
  </w:style>
  <w:style w:type="character" w:customStyle="1" w:styleId="apple-converted-space">
    <w:name w:val="apple-converted-space"/>
    <w:basedOn w:val="DefaultParagraphFont"/>
    <w:rsid w:val="009F76CB"/>
  </w:style>
  <w:style w:type="paragraph" w:styleId="NormalWeb">
    <w:name w:val="Normal (Web)"/>
    <w:basedOn w:val="Normal"/>
    <w:uiPriority w:val="99"/>
    <w:semiHidden/>
    <w:unhideWhenUsed/>
    <w:rsid w:val="009F76CB"/>
    <w:pPr>
      <w:spacing w:before="100" w:beforeAutospacing="1" w:after="100" w:afterAutospacing="1" w:line="240" w:lineRule="auto"/>
    </w:pPr>
    <w:rPr>
      <w:rFonts w:ascii="Times New Roman" w:hAnsi="Times New Roman" w:cs="Times New Roman"/>
      <w:sz w:val="24"/>
      <w:szCs w:val="24"/>
      <w:lang w:val="en-US"/>
    </w:rPr>
  </w:style>
  <w:style w:type="character" w:customStyle="1" w:styleId="s1">
    <w:name w:val="s1"/>
    <w:basedOn w:val="DefaultParagraphFont"/>
    <w:rsid w:val="009F76CB"/>
  </w:style>
  <w:style w:type="character" w:customStyle="1" w:styleId="s2">
    <w:name w:val="s2"/>
    <w:basedOn w:val="DefaultParagraphFont"/>
    <w:rsid w:val="009F76CB"/>
  </w:style>
  <w:style w:type="character" w:styleId="Hyperlink">
    <w:name w:val="Hyperlink"/>
    <w:basedOn w:val="DefaultParagraphFont"/>
    <w:uiPriority w:val="99"/>
    <w:unhideWhenUsed/>
    <w:rsid w:val="00D71816"/>
    <w:rPr>
      <w:color w:val="0563C1" w:themeColor="hyperlink"/>
      <w:u w:val="single"/>
    </w:rPr>
  </w:style>
  <w:style w:type="character" w:customStyle="1" w:styleId="UnresolvedMention1">
    <w:name w:val="Unresolved Mention1"/>
    <w:basedOn w:val="DefaultParagraphFont"/>
    <w:uiPriority w:val="99"/>
    <w:semiHidden/>
    <w:unhideWhenUsed/>
    <w:rsid w:val="00D71816"/>
    <w:rPr>
      <w:color w:val="605E5C"/>
      <w:shd w:val="clear" w:color="auto" w:fill="E1DFDD"/>
    </w:rPr>
  </w:style>
  <w:style w:type="paragraph" w:styleId="Header">
    <w:name w:val="header"/>
    <w:basedOn w:val="Normal"/>
    <w:link w:val="HeaderChar"/>
    <w:uiPriority w:val="99"/>
    <w:unhideWhenUsed/>
    <w:rsid w:val="005A2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1FF"/>
  </w:style>
  <w:style w:type="paragraph" w:styleId="Footer">
    <w:name w:val="footer"/>
    <w:basedOn w:val="Normal"/>
    <w:link w:val="FooterChar"/>
    <w:uiPriority w:val="99"/>
    <w:unhideWhenUsed/>
    <w:rsid w:val="005A2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1FF"/>
  </w:style>
  <w:style w:type="character" w:customStyle="1" w:styleId="Heading1Char">
    <w:name w:val="Heading 1 Char"/>
    <w:basedOn w:val="DefaultParagraphFont"/>
    <w:link w:val="Heading1"/>
    <w:uiPriority w:val="9"/>
    <w:rsid w:val="00241080"/>
    <w:rPr>
      <w:rFonts w:ascii="Times New Roman" w:eastAsia="Times New Roman" w:hAnsi="Times New Roman" w:cs="Times New Roman"/>
      <w:b/>
      <w:bCs/>
      <w:kern w:val="36"/>
      <w:sz w:val="48"/>
      <w:szCs w:val="48"/>
      <w:lang w:eastAsia="en-GB"/>
    </w:rPr>
  </w:style>
  <w:style w:type="character" w:customStyle="1" w:styleId="UnresolvedMention2">
    <w:name w:val="Unresolved Mention2"/>
    <w:basedOn w:val="DefaultParagraphFont"/>
    <w:uiPriority w:val="99"/>
    <w:rsid w:val="00DD16E3"/>
    <w:rPr>
      <w:color w:val="605E5C"/>
      <w:shd w:val="clear" w:color="auto" w:fill="E1DFDD"/>
    </w:rPr>
  </w:style>
  <w:style w:type="character" w:styleId="FollowedHyperlink">
    <w:name w:val="FollowedHyperlink"/>
    <w:basedOn w:val="DefaultParagraphFont"/>
    <w:uiPriority w:val="99"/>
    <w:semiHidden/>
    <w:unhideWhenUsed/>
    <w:rsid w:val="00535A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241533">
      <w:bodyDiv w:val="1"/>
      <w:marLeft w:val="0"/>
      <w:marRight w:val="0"/>
      <w:marTop w:val="0"/>
      <w:marBottom w:val="0"/>
      <w:divBdr>
        <w:top w:val="none" w:sz="0" w:space="0" w:color="auto"/>
        <w:left w:val="none" w:sz="0" w:space="0" w:color="auto"/>
        <w:bottom w:val="none" w:sz="0" w:space="0" w:color="auto"/>
        <w:right w:val="none" w:sz="0" w:space="0" w:color="auto"/>
      </w:divBdr>
    </w:div>
    <w:div w:id="209348044">
      <w:bodyDiv w:val="1"/>
      <w:marLeft w:val="0"/>
      <w:marRight w:val="0"/>
      <w:marTop w:val="0"/>
      <w:marBottom w:val="0"/>
      <w:divBdr>
        <w:top w:val="none" w:sz="0" w:space="0" w:color="auto"/>
        <w:left w:val="none" w:sz="0" w:space="0" w:color="auto"/>
        <w:bottom w:val="none" w:sz="0" w:space="0" w:color="auto"/>
        <w:right w:val="none" w:sz="0" w:space="0" w:color="auto"/>
      </w:divBdr>
    </w:div>
    <w:div w:id="206571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comment/diversity-and-inclusion-stretching-both-ends-of-the-talent-pipeline" TargetMode="External"/><Relationship Id="rId13" Type="http://schemas.openxmlformats.org/officeDocument/2006/relationships/hyperlink" Target="https://www.cipd.co.uk/Images/workforce-planning-guide_tcm18-42735.pdf" TargetMode="External"/><Relationship Id="rId18" Type="http://schemas.openxmlformats.org/officeDocument/2006/relationships/hyperlink" Target="https://www.shrm.org/resourcesandtools/hr-topics/talent-acquisition/pages/4-steps-for-developing-a-talent-pool.aspx" TargetMode="External"/><Relationship Id="rId3" Type="http://schemas.openxmlformats.org/officeDocument/2006/relationships/settings" Target="settings.xml"/><Relationship Id="rId21" Type="http://schemas.openxmlformats.org/officeDocument/2006/relationships/hyperlink" Target="https://www.linkedin.com/pulse/three-benefits-diverse-talent-pool-mike-wessinger" TargetMode="External"/><Relationship Id="rId7" Type="http://schemas.openxmlformats.org/officeDocument/2006/relationships/hyperlink" Target="https://www.acas.org.uk/what-an-employment-contract-is" TargetMode="External"/><Relationship Id="rId12" Type="http://schemas.openxmlformats.org/officeDocument/2006/relationships/hyperlink" Target="https://www.cipd.co.uk/knowledge/strategy/organisational-development/workforce-planning-factsheet" TargetMode="External"/><Relationship Id="rId17" Type="http://schemas.openxmlformats.org/officeDocument/2006/relationships/hyperlink" Target="https://www.gov.uk/contract-types-and-employer-responsibilities/fulltime-and-parttime-contracts" TargetMode="External"/><Relationship Id="rId2" Type="http://schemas.openxmlformats.org/officeDocument/2006/relationships/styles" Target="styles.xml"/><Relationship Id="rId16" Type="http://schemas.openxmlformats.org/officeDocument/2006/relationships/hyperlink" Target="https://learningandwork.org.uk/wp-content/uploads/2020/11/Levelling-up-skills-after-coronavirus-The-role-of-trade-unions-and-social-partnership-in-workforce-training.pdf" TargetMode="External"/><Relationship Id="rId20" Type="http://schemas.openxmlformats.org/officeDocument/2006/relationships/hyperlink" Target="https://www.tuc.org.uk/resource/learning-and-skills" TargetMode="External"/><Relationship Id="rId1" Type="http://schemas.openxmlformats.org/officeDocument/2006/relationships/numbering" Target="numbering.xml"/><Relationship Id="rId6" Type="http://schemas.openxmlformats.org/officeDocument/2006/relationships/hyperlink" Target="https://www.hrmagazine.co.uk/content/features/how-to-beat-imposter-syndrome" TargetMode="External"/><Relationship Id="rId11" Type="http://schemas.openxmlformats.org/officeDocument/2006/relationships/hyperlink" Target="https://www.cipd.co.uk/knowledge/fundamentals/emp-law/terms-conditions/contracts-factsheet" TargetMode="External"/><Relationship Id="rId5" Type="http://schemas.openxmlformats.org/officeDocument/2006/relationships/hyperlink" Target="http://www.linkedin" TargetMode="External"/><Relationship Id="rId15" Type="http://schemas.openxmlformats.org/officeDocument/2006/relationships/hyperlink" Target="https://www.citizensadvice.org.uk/work/rights-at-work/basic-rights-and-contracts/contracts-of-employment/" TargetMode="External"/><Relationship Id="rId23" Type="http://schemas.openxmlformats.org/officeDocument/2006/relationships/theme" Target="theme/theme1.xml"/><Relationship Id="rId10" Type="http://schemas.openxmlformats.org/officeDocument/2006/relationships/hyperlink" Target="https://www.cipd.co.uk/knowledge/work/skills/skills-factsheet" TargetMode="External"/><Relationship Id="rId19" Type="http://schemas.openxmlformats.org/officeDocument/2006/relationships/hyperlink" Target="https://www.shrm.org/resourcesandtools/hr-topics/technology/pages/louch-workforce-planning.aspx" TargetMode="External"/><Relationship Id="rId4" Type="http://schemas.openxmlformats.org/officeDocument/2006/relationships/webSettings" Target="webSettings.xml"/><Relationship Id="rId9" Type="http://schemas.openxmlformats.org/officeDocument/2006/relationships/hyperlink" Target="https://www.cipd.co.uk/knowledge/strategy/resourcing/succession-planning-factsheet" TargetMode="External"/><Relationship Id="rId14" Type="http://schemas.openxmlformats.org/officeDocument/2006/relationships/hyperlink" Target="https://www.cipd.co.uk/knowledge/strategy/resourcing/talent-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11</Pages>
  <Words>5310</Words>
  <Characters>30269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 Lewis</dc:creator>
  <cp:lastModifiedBy>Steph Lewis</cp:lastModifiedBy>
  <cp:revision>18</cp:revision>
  <dcterms:created xsi:type="dcterms:W3CDTF">2022-06-20T20:08:00Z</dcterms:created>
  <dcterms:modified xsi:type="dcterms:W3CDTF">2022-06-20T23:07:00Z</dcterms:modified>
</cp:coreProperties>
</file>