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A70B04A" w:rsidR="006419C3" w:rsidRDefault="009A0ECE" w:rsidP="00626180">
      <w:pPr>
        <w:pStyle w:val="AssignHeader"/>
      </w:pPr>
      <w:r>
        <w:t>ECAD7003 –</w:t>
      </w:r>
      <w:r w:rsidR="002448DA" w:rsidRPr="002448DA">
        <w:rPr>
          <w:lang w:val="en-US"/>
        </w:rPr>
        <w:t xml:space="preserve">Deall </w:t>
      </w:r>
      <w:proofErr w:type="spellStart"/>
      <w:r w:rsidR="002448DA" w:rsidRPr="002448DA">
        <w:rPr>
          <w:lang w:val="en-US"/>
        </w:rPr>
        <w:t>sut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mae’r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dysgwyr</w:t>
      </w:r>
      <w:proofErr w:type="spellEnd"/>
      <w:r w:rsidR="002448DA" w:rsidRPr="002448DA">
        <w:rPr>
          <w:lang w:val="en-US"/>
        </w:rPr>
        <w:t xml:space="preserve">, </w:t>
      </w:r>
      <w:proofErr w:type="spellStart"/>
      <w:r w:rsidR="002448DA" w:rsidRPr="002448DA">
        <w:rPr>
          <w:lang w:val="en-US"/>
        </w:rPr>
        <w:t>yr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ysgol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a’r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gymuned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leol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yn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gweithio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gyda’i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gilydd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i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gyflwyno</w:t>
      </w:r>
      <w:proofErr w:type="spellEnd"/>
      <w:r w:rsidR="002448DA" w:rsidRPr="002448DA">
        <w:rPr>
          <w:lang w:val="en-US"/>
        </w:rPr>
        <w:t xml:space="preserve"> un o </w:t>
      </w:r>
      <w:proofErr w:type="spellStart"/>
      <w:r w:rsidR="002448DA" w:rsidRPr="002448DA">
        <w:rPr>
          <w:lang w:val="en-US"/>
        </w:rPr>
        <w:t>bedwar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diben</w:t>
      </w:r>
      <w:proofErr w:type="spellEnd"/>
      <w:r w:rsidR="002448DA" w:rsidRPr="002448DA">
        <w:rPr>
          <w:lang w:val="en-US"/>
        </w:rPr>
        <w:t xml:space="preserve"> y </w:t>
      </w:r>
      <w:proofErr w:type="spellStart"/>
      <w:r w:rsidR="002448DA" w:rsidRPr="002448DA">
        <w:rPr>
          <w:lang w:val="en-US"/>
        </w:rPr>
        <w:t>cwricwlwm</w:t>
      </w:r>
      <w:proofErr w:type="spellEnd"/>
      <w:r w:rsidR="002448DA" w:rsidRPr="002448DA">
        <w:rPr>
          <w:lang w:val="en-US"/>
        </w:rPr>
        <w:t xml:space="preserve"> </w:t>
      </w:r>
      <w:proofErr w:type="spellStart"/>
      <w:r w:rsidR="002448DA" w:rsidRPr="002448DA">
        <w:rPr>
          <w:lang w:val="en-US"/>
        </w:rPr>
        <w:t>newydd</w:t>
      </w:r>
      <w:proofErr w:type="spellEnd"/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68EE254F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BERA (2018)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Ethical guidelines for educational research.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</w:t>
      </w:r>
      <w:r w:rsidRPr="002448DA">
        <w:rPr>
          <w:rFonts w:ascii="Arial" w:hAnsi="Arial" w:cs="Arial"/>
          <w:sz w:val="24"/>
          <w:szCs w:val="24"/>
        </w:rPr>
        <w:t>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0" w:history="1">
        <w:r w:rsidRPr="002448DA">
          <w:rPr>
            <w:rStyle w:val="Hyperlink"/>
            <w:rFonts w:ascii="Arial" w:hAnsi="Arial" w:cs="Arial"/>
            <w:sz w:val="24"/>
            <w:szCs w:val="24"/>
          </w:rPr>
          <w:t>BERA-Ethical-Guidelines-for-Educational-Research_4thEdn_2018%20(1)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131A3925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ESTYN (2020)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Community schools: families and communities at the heart of school life.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1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https://www.estyn.gov.wales/system/files/2021-08/Community%2520Schools%2520en.pdf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27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700EFF87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ESTYN (2020)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Cymorth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effeithiol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ysgol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disgyblion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sydd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dan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anfantais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disgyblion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agored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niwed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–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astudiaethau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achos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arfer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dda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>.</w:t>
      </w:r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2" w:history="1">
        <w:r w:rsidRPr="002448DA">
          <w:rPr>
            <w:rStyle w:val="Hyperlink"/>
            <w:rFonts w:ascii="Arial" w:hAnsi="Arial" w:cs="Arial"/>
            <w:sz w:val="24"/>
            <w:szCs w:val="24"/>
          </w:rPr>
          <w:t>Effective%2520school%2520support%2520for%2520disadvantaged%2520and%2520vulnerable%2520pupils%2520cy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0A6DDC00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ESTYN (2022) </w:t>
      </w:r>
      <w:r w:rsidRPr="002448DA">
        <w:rPr>
          <w:rFonts w:ascii="Arial" w:hAnsi="Arial" w:cs="Arial"/>
          <w:i/>
          <w:iCs/>
          <w:sz w:val="24"/>
          <w:szCs w:val="24"/>
          <w:highlight w:val="black"/>
        </w:rPr>
        <w:t xml:space="preserve">Ysgol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  <w:highlight w:val="black"/>
        </w:rPr>
        <w:t>Gynradd</w:t>
      </w:r>
      <w:proofErr w:type="spellEnd"/>
      <w:r w:rsidRPr="002448DA">
        <w:rPr>
          <w:rFonts w:ascii="Arial" w:hAnsi="Arial" w:cs="Arial"/>
          <w:i/>
          <w:iCs/>
          <w:sz w:val="24"/>
          <w:szCs w:val="24"/>
          <w:highlight w:val="black"/>
        </w:rPr>
        <w:t xml:space="preserve"> Y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  <w:highlight w:val="black"/>
        </w:rPr>
        <w:t>Tymbl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3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https://www.estyn.gov.wales/system/files/2022-12/Inspection%20report%20</w:t>
        </w:r>
        <w:r w:rsidRPr="002448DA">
          <w:rPr>
            <w:rStyle w:val="Hyperlink"/>
            <w:rFonts w:ascii="Arial" w:hAnsi="Arial" w:cs="Arial"/>
            <w:color w:val="auto"/>
            <w:sz w:val="24"/>
            <w:szCs w:val="24"/>
            <w:highlight w:val="black"/>
          </w:rPr>
          <w:t>Ysgol%20Gynradd%20Y%20Tymb</w:t>
        </w:r>
        <w:r w:rsidRPr="002448DA">
          <w:rPr>
            <w:rStyle w:val="Hyperlink"/>
            <w:rFonts w:ascii="Arial" w:hAnsi="Arial" w:cs="Arial"/>
            <w:sz w:val="24"/>
            <w:szCs w:val="24"/>
            <w:highlight w:val="black"/>
          </w:rPr>
          <w:t>l</w:t>
        </w:r>
        <w:r w:rsidRPr="002448DA">
          <w:rPr>
            <w:rStyle w:val="Hyperlink"/>
            <w:rFonts w:ascii="Arial" w:hAnsi="Arial" w:cs="Arial"/>
            <w:sz w:val="24"/>
            <w:szCs w:val="24"/>
          </w:rPr>
          <w:t>%202022_0.pdf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14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339DAC84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  <w:lang w:val="cy-GB"/>
        </w:rPr>
        <w:t xml:space="preserve">Goodall, J. &amp; Montogomery, C. (2013)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Parental involvement to parental engagement: a continuum.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4" w:history="1">
        <w:r w:rsidRPr="002448DA">
          <w:rPr>
            <w:rStyle w:val="Hyperlink"/>
            <w:rFonts w:ascii="Arial" w:hAnsi="Arial" w:cs="Arial"/>
            <w:sz w:val="24"/>
            <w:szCs w:val="24"/>
          </w:rPr>
          <w:t>Parental_involvement_to_parental_engagement_a_continuum_Goodall_2015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42F0067D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Harris, A. (2007)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Engaging Parents in Raising Achievement Do Parents Know They Matter?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5" w:history="1">
        <w:r w:rsidRPr="002448DA">
          <w:rPr>
            <w:rStyle w:val="Hyperlink"/>
            <w:rFonts w:ascii="Arial" w:hAnsi="Arial" w:cs="Arial"/>
            <w:sz w:val="24"/>
            <w:szCs w:val="24"/>
          </w:rPr>
          <w:t>DCSF-</w:t>
        </w:r>
        <w:proofErr w:type="spellStart"/>
        <w:r w:rsidRPr="002448DA">
          <w:rPr>
            <w:rStyle w:val="Hyperlink"/>
            <w:rFonts w:ascii="Arial" w:hAnsi="Arial" w:cs="Arial"/>
            <w:sz w:val="24"/>
            <w:szCs w:val="24"/>
          </w:rPr>
          <w:t>DoParentsKnowTheyMatterFullReport</w:t>
        </w:r>
        <w:proofErr w:type="spellEnd"/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0D35CEA4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>Hayes, N., O'Toole, L., &amp; Halpenny, A. M. (2017). Introducing Bronfenbrenner: A guide for practitioners and students in early years education. Taylor &amp; Francis.</w:t>
      </w:r>
    </w:p>
    <w:p w14:paraId="64452C43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proofErr w:type="spellStart"/>
      <w:r w:rsidRPr="002448DA">
        <w:rPr>
          <w:rFonts w:ascii="Arial" w:hAnsi="Arial" w:cs="Arial"/>
          <w:sz w:val="24"/>
          <w:szCs w:val="24"/>
        </w:rPr>
        <w:lastRenderedPageBreak/>
        <w:t>Llwyodraeth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Cymru (2022)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Cwricwlm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Gymru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</w:t>
      </w:r>
      <w:r w:rsidRPr="002448DA">
        <w:rPr>
          <w:rFonts w:ascii="Arial" w:hAnsi="Arial" w:cs="Arial"/>
          <w:sz w:val="24"/>
          <w:szCs w:val="24"/>
        </w:rPr>
        <w:t>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6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https://hwb.gov.wales/cwricwlwm-i-gymru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4CBFF981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proofErr w:type="spellStart"/>
      <w:r w:rsidRPr="002448DA">
        <w:rPr>
          <w:rFonts w:ascii="Arial" w:hAnsi="Arial" w:cs="Arial"/>
          <w:sz w:val="24"/>
          <w:szCs w:val="24"/>
        </w:rPr>
        <w:t>Llywodraeth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Cymru (2015)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Thema 5: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partneriaeth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cymunedol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gweithio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amlasiantaethol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7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https://www.llyw.cymru/sites/default/files/publications/2018-12/thema-5-datblygu-partneriaethau-cymunedol-a-gweithio-amlasiantaethol-adnoddau-1-2.pdf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7BD3AAAB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proofErr w:type="spellStart"/>
      <w:r w:rsidRPr="002448DA">
        <w:rPr>
          <w:rFonts w:ascii="Arial" w:hAnsi="Arial" w:cs="Arial"/>
          <w:sz w:val="24"/>
          <w:szCs w:val="24"/>
        </w:rPr>
        <w:t>Llywodraeth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Cymru (2023)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Atodiad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4: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trefniadau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ymgysylltu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â’r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gymuned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mewn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 w:rsidRPr="002448DA">
        <w:rPr>
          <w:rFonts w:ascii="Arial" w:hAnsi="Arial" w:cs="Arial"/>
          <w:i/>
          <w:iCs/>
          <w:sz w:val="24"/>
          <w:szCs w:val="24"/>
        </w:rPr>
        <w:t xml:space="preserve"> Bro.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8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https://www.llyw.cymru/atodiad-4-datblygu-trefniadau-ar-gyfer-ymgysylltu-ar-gymuned-mewn-ysgolion-bro-html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27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0247560A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Positive Action Team (2023)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The Impact of Parental Involvement: Statistics on Academic Success.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19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https://www.positiveaction.net/blog/impact-of-parental-involvement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27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05BC711D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  <w:lang w:val="cy-GB"/>
        </w:rPr>
        <w:t xml:space="preserve">Sime, D. &amp; Sheridan, M. (2013) </w:t>
      </w:r>
      <w:r w:rsidRPr="002448DA">
        <w:rPr>
          <w:rFonts w:ascii="Arial" w:hAnsi="Arial" w:cs="Arial"/>
          <w:i/>
          <w:iCs/>
          <w:color w:val="333333"/>
          <w:sz w:val="24"/>
          <w:szCs w:val="24"/>
        </w:rPr>
        <w:t xml:space="preserve">‘You want the best for your kids’: improving educational outcomes for children living in poverty through parental engagement. </w:t>
      </w:r>
      <w:proofErr w:type="spellStart"/>
      <w:r w:rsidRPr="002448DA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color w:val="333333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color w:val="333333"/>
          <w:sz w:val="24"/>
          <w:szCs w:val="24"/>
        </w:rPr>
        <w:t xml:space="preserve"> o: </w:t>
      </w:r>
      <w:hyperlink r:id="rId20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https://www.tandfonline.com/doi/full/10.1080/00131881.2014.934556?scroll=top&amp;needAccess=true</w:t>
        </w:r>
      </w:hyperlink>
      <w:r w:rsidRPr="002448DA">
        <w:rPr>
          <w:rFonts w:ascii="Arial" w:hAnsi="Arial" w:cs="Arial"/>
          <w:color w:val="333333"/>
          <w:sz w:val="24"/>
          <w:szCs w:val="24"/>
        </w:rPr>
        <w:t xml:space="preserve"> </w:t>
      </w:r>
      <w:r w:rsidRPr="002448DA">
        <w:rPr>
          <w:rFonts w:ascii="Arial" w:hAnsi="Arial" w:cs="Arial"/>
          <w:sz w:val="24"/>
          <w:szCs w:val="24"/>
        </w:rPr>
        <w:t>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294C10D9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2448DA">
        <w:rPr>
          <w:rFonts w:ascii="Arial" w:hAnsi="Arial" w:cs="Arial"/>
          <w:sz w:val="24"/>
          <w:szCs w:val="24"/>
        </w:rPr>
        <w:t>Llywodraeth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(2010)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Equality Act 2010.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21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https://www.gov.uk/guidance/equality-act-2010-guidance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662F1EDA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2448DA">
        <w:rPr>
          <w:rFonts w:ascii="Arial" w:hAnsi="Arial" w:cs="Arial"/>
          <w:sz w:val="24"/>
          <w:szCs w:val="24"/>
        </w:rPr>
        <w:t>Llywodraeth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(2013) </w:t>
      </w:r>
      <w:r w:rsidRPr="002448DA">
        <w:rPr>
          <w:rFonts w:ascii="Arial" w:hAnsi="Arial" w:cs="Arial"/>
          <w:i/>
          <w:iCs/>
          <w:color w:val="0D0D0D"/>
          <w:sz w:val="24"/>
          <w:szCs w:val="24"/>
          <w:shd w:val="clear" w:color="auto" w:fill="FFFFFF"/>
        </w:rPr>
        <w:t xml:space="preserve">School Standards and Organisation (Wales) Act 2013. </w:t>
      </w:r>
      <w:proofErr w:type="spellStart"/>
      <w:r w:rsidRPr="002448DA">
        <w:rPr>
          <w:rFonts w:ascii="Arial" w:hAnsi="Arial" w:cs="Arial"/>
          <w:color w:val="0D0D0D"/>
          <w:sz w:val="24"/>
          <w:szCs w:val="24"/>
          <w:shd w:val="clear" w:color="auto" w:fill="FFFFFF"/>
        </w:rPr>
        <w:t>Ar</w:t>
      </w:r>
      <w:proofErr w:type="spellEnd"/>
      <w:r w:rsidRPr="002448DA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448DA">
        <w:rPr>
          <w:rFonts w:ascii="Arial" w:hAnsi="Arial" w:cs="Arial"/>
          <w:color w:val="0D0D0D"/>
          <w:sz w:val="24"/>
          <w:szCs w:val="24"/>
          <w:shd w:val="clear" w:color="auto" w:fill="FFFFFF"/>
        </w:rPr>
        <w:t>gael</w:t>
      </w:r>
      <w:proofErr w:type="spellEnd"/>
      <w:r w:rsidRPr="002448DA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 o: </w:t>
      </w:r>
      <w:hyperlink r:id="rId22" w:history="1">
        <w:r w:rsidRPr="002448D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https://www.legislation.gov.uk/anaw/2013/1/contents/enacted</w:t>
        </w:r>
      </w:hyperlink>
      <w:r w:rsidRPr="002448DA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 </w:t>
      </w:r>
      <w:r w:rsidRPr="002448DA">
        <w:rPr>
          <w:rFonts w:ascii="Arial" w:hAnsi="Arial" w:cs="Arial"/>
          <w:sz w:val="24"/>
          <w:szCs w:val="24"/>
        </w:rPr>
        <w:t>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27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38BF6D78" w14:textId="77777777" w:rsidR="002448DA" w:rsidRPr="002448DA" w:rsidRDefault="002448DA" w:rsidP="002448DA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2448DA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2448DA">
        <w:rPr>
          <w:rFonts w:ascii="Arial" w:hAnsi="Arial" w:cs="Arial"/>
          <w:sz w:val="24"/>
          <w:szCs w:val="24"/>
        </w:rPr>
        <w:t>Llywodraeth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(2014) </w:t>
      </w:r>
      <w:r w:rsidRPr="002448DA">
        <w:rPr>
          <w:rFonts w:ascii="Arial" w:hAnsi="Arial" w:cs="Arial"/>
          <w:i/>
          <w:iCs/>
          <w:sz w:val="24"/>
          <w:szCs w:val="24"/>
        </w:rPr>
        <w:t xml:space="preserve">Education (Wales) Act (2014).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gael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o: </w:t>
      </w:r>
      <w:hyperlink r:id="rId23" w:history="1">
        <w:r w:rsidRPr="002448DA">
          <w:rPr>
            <w:rStyle w:val="Hyperlink"/>
            <w:rFonts w:ascii="Arial" w:hAnsi="Arial" w:cs="Arial"/>
            <w:sz w:val="24"/>
            <w:szCs w:val="24"/>
          </w:rPr>
          <w:t>https://www.legislation.gov.uk/anaw/2014/5/contents/enacted</w:t>
        </w:r>
      </w:hyperlink>
      <w:r w:rsidRPr="002448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448DA">
        <w:rPr>
          <w:rFonts w:ascii="Arial" w:hAnsi="Arial" w:cs="Arial"/>
          <w:sz w:val="24"/>
          <w:szCs w:val="24"/>
        </w:rPr>
        <w:t>Darllenwyd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8DA">
        <w:rPr>
          <w:rFonts w:ascii="Arial" w:hAnsi="Arial" w:cs="Arial"/>
          <w:sz w:val="24"/>
          <w:szCs w:val="24"/>
        </w:rPr>
        <w:t>ar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: 26 o </w:t>
      </w:r>
      <w:proofErr w:type="spellStart"/>
      <w:r w:rsidRPr="002448DA">
        <w:rPr>
          <w:rFonts w:ascii="Arial" w:hAnsi="Arial" w:cs="Arial"/>
          <w:sz w:val="24"/>
          <w:szCs w:val="24"/>
        </w:rPr>
        <w:t>Chwefror</w:t>
      </w:r>
      <w:proofErr w:type="spellEnd"/>
      <w:r w:rsidRPr="002448DA">
        <w:rPr>
          <w:rFonts w:ascii="Arial" w:hAnsi="Arial" w:cs="Arial"/>
          <w:sz w:val="24"/>
          <w:szCs w:val="24"/>
        </w:rPr>
        <w:t xml:space="preserve"> 2024).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4D4D45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2618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937ADC1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Myfyriwr:</w:t>
          </w:r>
          <w:r w:rsidR="00626180">
            <w:rPr>
              <w:rFonts w:ascii="Arial" w:hAnsi="Arial" w:cs="Arial"/>
            </w:rPr>
            <w:t>1811640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3E5BACF2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62281B"/>
    <w:multiLevelType w:val="hybridMultilevel"/>
    <w:tmpl w:val="93686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73078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448DA"/>
    <w:rsid w:val="003B567F"/>
    <w:rsid w:val="003E55AE"/>
    <w:rsid w:val="00433F17"/>
    <w:rsid w:val="005956FB"/>
    <w:rsid w:val="00626180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448DA"/>
    <w:pPr>
      <w:ind w:left="720"/>
      <w:contextualSpacing/>
    </w:pPr>
    <w:rPr>
      <w:kern w:val="2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2448D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ystem/files/2022-12/Inspection%20report%20Ysgol%20Gynradd%20Y%20Tymbl%202022_0.pdf" TargetMode="External"/><Relationship Id="rId18" Type="http://schemas.openxmlformats.org/officeDocument/2006/relationships/hyperlink" Target="https://www.llyw.cymru/atodiad-4-datblygu-trefniadau-ar-gyfer-ymgysylltu-ar-gymuned-mewn-ysgolion-bro-html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uk/guidance/equality-act-2010-guidanc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file:///C:\Users\Dhammi%20Morris\Downloads\Effective%2520school%2520support%2520for%2520disadvantaged%2520and%2520vulnerable%2520pupils%2520cy.pdf" TargetMode="External"/><Relationship Id="rId17" Type="http://schemas.openxmlformats.org/officeDocument/2006/relationships/hyperlink" Target="https://www.llyw.cymru/sites/default/files/publications/2018-12/thema-5-datblygu-partneriaethau-cymunedol-a-gweithio-amlasiantaethol-adnoddau-1-2.pdf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wricwlwm-i-gymru" TargetMode="External"/><Relationship Id="rId20" Type="http://schemas.openxmlformats.org/officeDocument/2006/relationships/hyperlink" Target="https://www.tandfonline.com/doi/full/10.1080/00131881.2014.934556?scroll=top&amp;needAccess=tru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system/files/2021-08/Community%2520Schools%2520en.pdf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file:///C:\Users\Dhammi%20Morris\Downloads\DCSF-DoParentsKnowTheyMatterFullReport.pdf" TargetMode="External"/><Relationship Id="rId23" Type="http://schemas.openxmlformats.org/officeDocument/2006/relationships/hyperlink" Target="https://www.legislation.gov.uk/anaw/2014/5/contents/enacted" TargetMode="External"/><Relationship Id="rId10" Type="http://schemas.openxmlformats.org/officeDocument/2006/relationships/hyperlink" Target="file:///C:\Users\Dhammi%20Morris\Downloads\BERA-Ethical-Guidelines-for-Educational-Research_4thEdn_2018%20(1).pdf" TargetMode="External"/><Relationship Id="rId19" Type="http://schemas.openxmlformats.org/officeDocument/2006/relationships/hyperlink" Target="https://www.positiveaction.net/blog/impact-of-parental-involvemen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file:///C:\Users\Dhammi%20Morris\Downloads\Parental_involvement_to_parental_engagement_a_continuum_Goodall_2015.pdf" TargetMode="External"/><Relationship Id="rId22" Type="http://schemas.openxmlformats.org/officeDocument/2006/relationships/hyperlink" Target="https://www.legislation.gov.uk/anaw/2013/1/contents/enacted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740</Words>
  <Characters>4054</Characters>
  <Application>Microsoft Office Word</Application>
  <DocSecurity>0</DocSecurity>
  <Lines>73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Dhammi Elwynedd Morris (1811640)</cp:lastModifiedBy>
  <cp:revision>3</cp:revision>
  <dcterms:created xsi:type="dcterms:W3CDTF">2024-03-01T12:03:00Z</dcterms:created>
  <dcterms:modified xsi:type="dcterms:W3CDTF">2024-03-01T12:09:00Z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