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2B036C22" w14:textId="77777777" w:rsidR="0069213B" w:rsidRPr="00467D62" w:rsidRDefault="0069213B" w:rsidP="0069213B">
      <w:pPr>
        <w:jc w:val="center"/>
      </w:pPr>
      <w:r w:rsidRPr="00467D62">
        <w:rPr>
          <w:noProof/>
        </w:rPr>
        <w:drawing>
          <wp:inline distT="0" distB="0" distL="0" distR="0" wp14:anchorId="2F2010F9" wp14:editId="3F03ACEF">
            <wp:extent cx="2410460" cy="1211821"/>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49659" cy="1231528"/>
                    </a:xfrm>
                    <a:prstGeom prst="rect">
                      <a:avLst/>
                    </a:prstGeom>
                  </pic:spPr>
                </pic:pic>
              </a:graphicData>
            </a:graphic>
          </wp:inline>
        </w:drawing>
      </w:r>
    </w:p>
    <w:p w14:paraId="3D582C65" w14:textId="77777777" w:rsidR="0069213B" w:rsidRPr="00467D62" w:rsidRDefault="0069213B" w:rsidP="0069213B"/>
    <w:p w14:paraId="7AABE293" w14:textId="77777777" w:rsidR="0069213B" w:rsidRPr="00467D62" w:rsidRDefault="0069213B" w:rsidP="0069213B">
      <w:pPr>
        <w:jc w:val="right"/>
      </w:pPr>
    </w:p>
    <w:p w14:paraId="60925F17" w14:textId="7DD3B75E" w:rsidR="0004427A" w:rsidRPr="0069213B" w:rsidRDefault="0004427A" w:rsidP="0069213B">
      <w:pPr>
        <w:jc w:val="center"/>
      </w:pPr>
    </w:p>
    <w:p w14:paraId="6A56E72B" w14:textId="20E155D6" w:rsidR="0004427A" w:rsidRPr="0069213B" w:rsidRDefault="0069213B">
      <w:pPr>
        <w:pStyle w:val="Normal1"/>
        <w:jc w:val="center"/>
        <w:rPr>
          <w:b/>
          <w:sz w:val="52"/>
          <w:szCs w:val="52"/>
          <w:lang w:val="en-GB"/>
        </w:rPr>
      </w:pPr>
      <w:r w:rsidRPr="0069213B">
        <w:rPr>
          <w:sz w:val="44"/>
          <w:szCs w:val="44"/>
          <w:lang w:val="en-GB"/>
        </w:rPr>
        <w:t>ENTREPRENEURSHIP</w:t>
      </w:r>
      <w:r>
        <w:rPr>
          <w:sz w:val="44"/>
          <w:szCs w:val="44"/>
          <w:lang w:val="en-GB"/>
        </w:rPr>
        <w:t xml:space="preserve"> REFLECTION OF MONZO</w:t>
      </w:r>
    </w:p>
    <w:p w14:paraId="22EF5974" w14:textId="77777777" w:rsidR="0004427A" w:rsidRPr="00E864C2" w:rsidRDefault="0004427A">
      <w:pPr>
        <w:pStyle w:val="Normal1"/>
        <w:jc w:val="center"/>
        <w:rPr>
          <w:b/>
          <w:sz w:val="32"/>
          <w:szCs w:val="32"/>
          <w:lang w:val="en-GB"/>
        </w:rPr>
      </w:pPr>
    </w:p>
    <w:p w14:paraId="53478225" w14:textId="77777777" w:rsidR="0004427A" w:rsidRPr="00E864C2" w:rsidRDefault="0004427A">
      <w:pPr>
        <w:pStyle w:val="Normal1"/>
        <w:jc w:val="center"/>
        <w:rPr>
          <w:b/>
          <w:sz w:val="32"/>
          <w:szCs w:val="32"/>
          <w:lang w:val="en-GB"/>
        </w:rPr>
      </w:pPr>
    </w:p>
    <w:p w14:paraId="46F11E4E" w14:textId="77777777" w:rsidR="0069213B" w:rsidRDefault="0069213B" w:rsidP="0069213B">
      <w:pPr>
        <w:rPr>
          <w:sz w:val="28"/>
          <w:szCs w:val="28"/>
        </w:rPr>
      </w:pPr>
      <w:bookmarkStart w:id="0" w:name="_qr88rutt2xmz" w:colFirst="0" w:colLast="0"/>
      <w:bookmarkEnd w:id="0"/>
    </w:p>
    <w:p w14:paraId="30495C03" w14:textId="77777777" w:rsidR="0069213B" w:rsidRDefault="0069213B" w:rsidP="0069213B">
      <w:pPr>
        <w:rPr>
          <w:sz w:val="28"/>
          <w:szCs w:val="28"/>
        </w:rPr>
      </w:pPr>
    </w:p>
    <w:p w14:paraId="1CDB4AC4" w14:textId="77777777" w:rsidR="0069213B" w:rsidRDefault="0069213B" w:rsidP="0069213B">
      <w:pPr>
        <w:rPr>
          <w:sz w:val="28"/>
          <w:szCs w:val="28"/>
        </w:rPr>
      </w:pPr>
    </w:p>
    <w:p w14:paraId="7C46949F" w14:textId="1AA27F6E" w:rsidR="0069213B" w:rsidRPr="00467D62" w:rsidRDefault="0069213B" w:rsidP="0069213B">
      <w:pPr>
        <w:rPr>
          <w:sz w:val="28"/>
          <w:szCs w:val="28"/>
        </w:rPr>
      </w:pPr>
      <w:r w:rsidRPr="00467D62">
        <w:rPr>
          <w:sz w:val="28"/>
          <w:szCs w:val="28"/>
        </w:rPr>
        <w:t xml:space="preserve">Student name: </w:t>
      </w:r>
      <w:proofErr w:type="spellStart"/>
      <w:r>
        <w:rPr>
          <w:sz w:val="28"/>
          <w:szCs w:val="28"/>
        </w:rPr>
        <w:t>Chandanpreet</w:t>
      </w:r>
      <w:proofErr w:type="spellEnd"/>
      <w:r>
        <w:rPr>
          <w:sz w:val="28"/>
          <w:szCs w:val="28"/>
        </w:rPr>
        <w:t xml:space="preserve"> Kaur</w:t>
      </w:r>
    </w:p>
    <w:p w14:paraId="3AC08F0C" w14:textId="48DF5095" w:rsidR="0069213B" w:rsidRPr="00467D62" w:rsidRDefault="0069213B" w:rsidP="0069213B">
      <w:pPr>
        <w:rPr>
          <w:sz w:val="28"/>
          <w:szCs w:val="28"/>
        </w:rPr>
      </w:pPr>
      <w:r w:rsidRPr="00467D62">
        <w:rPr>
          <w:sz w:val="28"/>
          <w:szCs w:val="28"/>
        </w:rPr>
        <w:t xml:space="preserve">Student </w:t>
      </w:r>
      <w:r>
        <w:rPr>
          <w:sz w:val="28"/>
          <w:szCs w:val="28"/>
        </w:rPr>
        <w:t>Id:2227261</w:t>
      </w:r>
      <w:r w:rsidRPr="00467D62">
        <w:rPr>
          <w:sz w:val="28"/>
          <w:szCs w:val="28"/>
        </w:rPr>
        <w:t xml:space="preserve"> </w:t>
      </w:r>
    </w:p>
    <w:p w14:paraId="083C9FCC" w14:textId="74298080" w:rsidR="0069213B" w:rsidRDefault="0069213B" w:rsidP="0069213B">
      <w:pPr>
        <w:rPr>
          <w:sz w:val="28"/>
          <w:szCs w:val="28"/>
        </w:rPr>
      </w:pPr>
      <w:r w:rsidRPr="00467D62">
        <w:rPr>
          <w:sz w:val="28"/>
          <w:szCs w:val="28"/>
        </w:rPr>
        <w:t xml:space="preserve">Lecturer: </w:t>
      </w:r>
      <w:proofErr w:type="spellStart"/>
      <w:proofErr w:type="gramStart"/>
      <w:r>
        <w:rPr>
          <w:sz w:val="28"/>
          <w:szCs w:val="28"/>
        </w:rPr>
        <w:t>Dr.Jaya</w:t>
      </w:r>
      <w:proofErr w:type="spellEnd"/>
      <w:proofErr w:type="gramEnd"/>
      <w:r>
        <w:rPr>
          <w:sz w:val="28"/>
          <w:szCs w:val="28"/>
        </w:rPr>
        <w:t xml:space="preserve"> Gopalkrishnan</w:t>
      </w:r>
    </w:p>
    <w:p w14:paraId="18CAFFD2" w14:textId="441C98D0" w:rsidR="0069213B" w:rsidRPr="00467D62" w:rsidRDefault="0069213B" w:rsidP="0069213B">
      <w:pPr>
        <w:rPr>
          <w:sz w:val="28"/>
          <w:szCs w:val="28"/>
        </w:rPr>
      </w:pPr>
      <w:r>
        <w:rPr>
          <w:sz w:val="28"/>
          <w:szCs w:val="28"/>
        </w:rPr>
        <w:t xml:space="preserve">Subject </w:t>
      </w:r>
      <w:proofErr w:type="gramStart"/>
      <w:r>
        <w:rPr>
          <w:sz w:val="28"/>
          <w:szCs w:val="28"/>
        </w:rPr>
        <w:t>Code:LCMB</w:t>
      </w:r>
      <w:proofErr w:type="gramEnd"/>
      <w:r>
        <w:rPr>
          <w:sz w:val="28"/>
          <w:szCs w:val="28"/>
        </w:rPr>
        <w:t>7004</w:t>
      </w:r>
    </w:p>
    <w:p w14:paraId="15B2206F" w14:textId="51F6199E" w:rsidR="00866999" w:rsidRPr="00E864C2" w:rsidRDefault="00866999" w:rsidP="0069213B">
      <w:pPr>
        <w:pStyle w:val="Title"/>
        <w:tabs>
          <w:tab w:val="left" w:pos="864"/>
        </w:tabs>
        <w:jc w:val="both"/>
        <w:rPr>
          <w:lang w:val="en-GB"/>
        </w:rPr>
      </w:pPr>
    </w:p>
    <w:p w14:paraId="6D92F56C" w14:textId="77777777" w:rsidR="00866999" w:rsidRPr="00E864C2" w:rsidRDefault="00866999">
      <w:pPr>
        <w:pStyle w:val="Title"/>
        <w:rPr>
          <w:lang w:val="en-GB"/>
        </w:rPr>
      </w:pPr>
    </w:p>
    <w:p w14:paraId="39DE2BCB" w14:textId="77777777" w:rsidR="00866999" w:rsidRPr="00E864C2" w:rsidRDefault="00866999">
      <w:pPr>
        <w:pStyle w:val="Title"/>
        <w:rPr>
          <w:lang w:val="en-GB"/>
        </w:rPr>
      </w:pPr>
    </w:p>
    <w:p w14:paraId="1B42D274" w14:textId="77777777" w:rsidR="00866999" w:rsidRPr="00E864C2" w:rsidRDefault="00866999">
      <w:pPr>
        <w:pStyle w:val="Title"/>
        <w:rPr>
          <w:lang w:val="en-GB"/>
        </w:rPr>
      </w:pPr>
    </w:p>
    <w:p w14:paraId="6D907F75" w14:textId="77777777" w:rsidR="00866999" w:rsidRPr="00E864C2" w:rsidRDefault="00866999">
      <w:pPr>
        <w:pStyle w:val="Title"/>
        <w:rPr>
          <w:lang w:val="en-GB"/>
        </w:rPr>
      </w:pPr>
    </w:p>
    <w:p w14:paraId="5B76AB1B" w14:textId="77777777" w:rsidR="00866999" w:rsidRPr="00E864C2" w:rsidRDefault="00866999">
      <w:pPr>
        <w:pStyle w:val="Title"/>
        <w:rPr>
          <w:lang w:val="en-GB"/>
        </w:rPr>
      </w:pPr>
    </w:p>
    <w:p w14:paraId="728F1188" w14:textId="77777777" w:rsidR="00866999" w:rsidRPr="00E864C2" w:rsidRDefault="00866999">
      <w:pPr>
        <w:pStyle w:val="Title"/>
        <w:rPr>
          <w:lang w:val="en-GB"/>
        </w:rPr>
      </w:pPr>
    </w:p>
    <w:p w14:paraId="2BB6E68E" w14:textId="5B676A0A" w:rsidR="00E707AE" w:rsidRPr="00E864C2" w:rsidRDefault="00E707AE" w:rsidP="00E707AE">
      <w:pPr>
        <w:pStyle w:val="Normal1"/>
        <w:rPr>
          <w:sz w:val="32"/>
          <w:szCs w:val="32"/>
          <w:lang w:val="en-GB"/>
        </w:rPr>
      </w:pPr>
    </w:p>
    <w:sdt>
      <w:sdtPr>
        <w:rPr>
          <w:rFonts w:ascii="Times New Roman" w:eastAsia="Times New Roman" w:hAnsi="Times New Roman" w:cs="Times New Roman"/>
          <w:b w:val="0"/>
          <w:bCs w:val="0"/>
          <w:color w:val="000000" w:themeColor="text1"/>
          <w:sz w:val="24"/>
          <w:szCs w:val="24"/>
          <w:lang w:val="en-GB"/>
        </w:rPr>
        <w:id w:val="25708002"/>
        <w:docPartObj>
          <w:docPartGallery w:val="Table of Contents"/>
          <w:docPartUnique/>
        </w:docPartObj>
      </w:sdtPr>
      <w:sdtContent>
        <w:p w14:paraId="22B7A589" w14:textId="77777777" w:rsidR="00E707AE" w:rsidRPr="00E864C2" w:rsidRDefault="00E707AE" w:rsidP="00866999">
          <w:pPr>
            <w:pStyle w:val="TOCHeading"/>
            <w:spacing w:line="360" w:lineRule="auto"/>
            <w:jc w:val="center"/>
            <w:rPr>
              <w:rFonts w:ascii="Times New Roman" w:hAnsi="Times New Roman" w:cs="Times New Roman"/>
              <w:color w:val="000000" w:themeColor="text1"/>
              <w:sz w:val="24"/>
              <w:szCs w:val="24"/>
              <w:lang w:val="en-GB"/>
            </w:rPr>
          </w:pPr>
          <w:r w:rsidRPr="00E864C2">
            <w:rPr>
              <w:rFonts w:ascii="Times New Roman" w:hAnsi="Times New Roman" w:cs="Times New Roman"/>
              <w:color w:val="000000" w:themeColor="text1"/>
              <w:sz w:val="24"/>
              <w:szCs w:val="24"/>
              <w:lang w:val="en-GB"/>
            </w:rPr>
            <w:t>Table of Contents</w:t>
          </w:r>
        </w:p>
        <w:p w14:paraId="7A564B56" w14:textId="77777777" w:rsidR="00714F8B" w:rsidRPr="00E864C2" w:rsidRDefault="009905F2" w:rsidP="00866999">
          <w:pPr>
            <w:pStyle w:val="TOC1"/>
            <w:tabs>
              <w:tab w:val="right" w:leader="dot" w:pos="9019"/>
            </w:tabs>
            <w:rPr>
              <w:rFonts w:asciiTheme="minorHAnsi" w:eastAsiaTheme="minorEastAsia" w:hAnsiTheme="minorHAnsi" w:cstheme="minorBidi"/>
              <w:noProof/>
              <w:sz w:val="22"/>
              <w:szCs w:val="22"/>
              <w:lang w:val="en-GB"/>
            </w:rPr>
          </w:pPr>
          <w:r w:rsidRPr="00E864C2">
            <w:rPr>
              <w:color w:val="000000" w:themeColor="text1"/>
              <w:lang w:val="en-GB"/>
            </w:rPr>
            <w:fldChar w:fldCharType="begin"/>
          </w:r>
          <w:r w:rsidR="00E707AE" w:rsidRPr="00E864C2">
            <w:rPr>
              <w:color w:val="000000" w:themeColor="text1"/>
              <w:lang w:val="en-GB"/>
            </w:rPr>
            <w:instrText xml:space="preserve"> TOC \o "1-3" \h \z \u </w:instrText>
          </w:r>
          <w:r w:rsidRPr="00E864C2">
            <w:rPr>
              <w:color w:val="000000" w:themeColor="text1"/>
              <w:lang w:val="en-GB"/>
            </w:rPr>
            <w:fldChar w:fldCharType="separate"/>
          </w:r>
          <w:hyperlink w:anchor="_Toc143792786" w:history="1">
            <w:r w:rsidR="00714F8B" w:rsidRPr="00E864C2">
              <w:rPr>
                <w:rStyle w:val="Hyperlink"/>
                <w:noProof/>
                <w:lang w:val="en-GB"/>
              </w:rPr>
              <w:t>Systematic Understanding and Critical Awareness</w:t>
            </w:r>
            <w:r w:rsidR="00714F8B" w:rsidRPr="00E864C2">
              <w:rPr>
                <w:noProof/>
                <w:webHidden/>
                <w:lang w:val="en-GB"/>
              </w:rPr>
              <w:tab/>
            </w:r>
            <w:r w:rsidRPr="00E864C2">
              <w:rPr>
                <w:noProof/>
                <w:webHidden/>
                <w:lang w:val="en-GB"/>
              </w:rPr>
              <w:fldChar w:fldCharType="begin"/>
            </w:r>
            <w:r w:rsidR="00714F8B" w:rsidRPr="00E864C2">
              <w:rPr>
                <w:noProof/>
                <w:webHidden/>
                <w:lang w:val="en-GB"/>
              </w:rPr>
              <w:instrText xml:space="preserve"> PAGEREF _Toc143792786 \h </w:instrText>
            </w:r>
            <w:r w:rsidRPr="00E864C2">
              <w:rPr>
                <w:noProof/>
                <w:webHidden/>
                <w:lang w:val="en-GB"/>
              </w:rPr>
            </w:r>
            <w:r w:rsidRPr="00E864C2">
              <w:rPr>
                <w:noProof/>
                <w:webHidden/>
                <w:lang w:val="en-GB"/>
              </w:rPr>
              <w:fldChar w:fldCharType="separate"/>
            </w:r>
            <w:r w:rsidR="00714F8B" w:rsidRPr="00E864C2">
              <w:rPr>
                <w:noProof/>
                <w:webHidden/>
                <w:lang w:val="en-GB"/>
              </w:rPr>
              <w:t>2</w:t>
            </w:r>
            <w:r w:rsidRPr="00E864C2">
              <w:rPr>
                <w:noProof/>
                <w:webHidden/>
                <w:lang w:val="en-GB"/>
              </w:rPr>
              <w:fldChar w:fldCharType="end"/>
            </w:r>
          </w:hyperlink>
        </w:p>
        <w:p w14:paraId="5B9528E3" w14:textId="77777777" w:rsidR="00714F8B" w:rsidRPr="00E864C2" w:rsidRDefault="00000000" w:rsidP="00866999">
          <w:pPr>
            <w:pStyle w:val="TOC1"/>
            <w:tabs>
              <w:tab w:val="right" w:leader="dot" w:pos="9019"/>
            </w:tabs>
            <w:rPr>
              <w:rFonts w:asciiTheme="minorHAnsi" w:eastAsiaTheme="minorEastAsia" w:hAnsiTheme="minorHAnsi" w:cstheme="minorBidi"/>
              <w:noProof/>
              <w:sz w:val="22"/>
              <w:szCs w:val="22"/>
              <w:lang w:val="en-GB"/>
            </w:rPr>
          </w:pPr>
          <w:hyperlink w:anchor="_Toc143792787" w:history="1">
            <w:r w:rsidR="00714F8B" w:rsidRPr="00E864C2">
              <w:rPr>
                <w:rStyle w:val="Hyperlink"/>
                <w:noProof/>
                <w:lang w:val="en-GB"/>
              </w:rPr>
              <w:t>Methodologies to Evaluate Start-Up Success</w:t>
            </w:r>
            <w:r w:rsidR="00714F8B" w:rsidRPr="00E864C2">
              <w:rPr>
                <w:noProof/>
                <w:webHidden/>
                <w:lang w:val="en-GB"/>
              </w:rPr>
              <w:tab/>
            </w:r>
            <w:r w:rsidR="009905F2" w:rsidRPr="00E864C2">
              <w:rPr>
                <w:noProof/>
                <w:webHidden/>
                <w:lang w:val="en-GB"/>
              </w:rPr>
              <w:fldChar w:fldCharType="begin"/>
            </w:r>
            <w:r w:rsidR="00714F8B" w:rsidRPr="00E864C2">
              <w:rPr>
                <w:noProof/>
                <w:webHidden/>
                <w:lang w:val="en-GB"/>
              </w:rPr>
              <w:instrText xml:space="preserve"> PAGEREF _Toc143792787 \h </w:instrText>
            </w:r>
            <w:r w:rsidR="009905F2" w:rsidRPr="00E864C2">
              <w:rPr>
                <w:noProof/>
                <w:webHidden/>
                <w:lang w:val="en-GB"/>
              </w:rPr>
            </w:r>
            <w:r w:rsidR="009905F2" w:rsidRPr="00E864C2">
              <w:rPr>
                <w:noProof/>
                <w:webHidden/>
                <w:lang w:val="en-GB"/>
              </w:rPr>
              <w:fldChar w:fldCharType="separate"/>
            </w:r>
            <w:r w:rsidR="00714F8B" w:rsidRPr="00E864C2">
              <w:rPr>
                <w:noProof/>
                <w:webHidden/>
                <w:lang w:val="en-GB"/>
              </w:rPr>
              <w:t>3</w:t>
            </w:r>
            <w:r w:rsidR="009905F2" w:rsidRPr="00E864C2">
              <w:rPr>
                <w:noProof/>
                <w:webHidden/>
                <w:lang w:val="en-GB"/>
              </w:rPr>
              <w:fldChar w:fldCharType="end"/>
            </w:r>
          </w:hyperlink>
        </w:p>
        <w:p w14:paraId="044E760B" w14:textId="77777777" w:rsidR="00714F8B" w:rsidRPr="00E864C2" w:rsidRDefault="00000000" w:rsidP="00866999">
          <w:pPr>
            <w:pStyle w:val="TOC1"/>
            <w:tabs>
              <w:tab w:val="right" w:leader="dot" w:pos="9019"/>
            </w:tabs>
            <w:rPr>
              <w:rFonts w:asciiTheme="minorHAnsi" w:eastAsiaTheme="minorEastAsia" w:hAnsiTheme="minorHAnsi" w:cstheme="minorBidi"/>
              <w:noProof/>
              <w:sz w:val="22"/>
              <w:szCs w:val="22"/>
              <w:lang w:val="en-GB"/>
            </w:rPr>
          </w:pPr>
          <w:hyperlink w:anchor="_Toc143792788" w:history="1">
            <w:r w:rsidR="00714F8B" w:rsidRPr="00E864C2">
              <w:rPr>
                <w:rStyle w:val="Hyperlink"/>
                <w:noProof/>
                <w:lang w:val="en-GB"/>
              </w:rPr>
              <w:t>Original Application of Knowledge</w:t>
            </w:r>
            <w:r w:rsidR="00714F8B" w:rsidRPr="00E864C2">
              <w:rPr>
                <w:noProof/>
                <w:webHidden/>
                <w:lang w:val="en-GB"/>
              </w:rPr>
              <w:tab/>
            </w:r>
            <w:r w:rsidR="009905F2" w:rsidRPr="00E864C2">
              <w:rPr>
                <w:noProof/>
                <w:webHidden/>
                <w:lang w:val="en-GB"/>
              </w:rPr>
              <w:fldChar w:fldCharType="begin"/>
            </w:r>
            <w:r w:rsidR="00714F8B" w:rsidRPr="00E864C2">
              <w:rPr>
                <w:noProof/>
                <w:webHidden/>
                <w:lang w:val="en-GB"/>
              </w:rPr>
              <w:instrText xml:space="preserve"> PAGEREF _Toc143792788 \h </w:instrText>
            </w:r>
            <w:r w:rsidR="009905F2" w:rsidRPr="00E864C2">
              <w:rPr>
                <w:noProof/>
                <w:webHidden/>
                <w:lang w:val="en-GB"/>
              </w:rPr>
            </w:r>
            <w:r w:rsidR="009905F2" w:rsidRPr="00E864C2">
              <w:rPr>
                <w:noProof/>
                <w:webHidden/>
                <w:lang w:val="en-GB"/>
              </w:rPr>
              <w:fldChar w:fldCharType="separate"/>
            </w:r>
            <w:r w:rsidR="00714F8B" w:rsidRPr="00E864C2">
              <w:rPr>
                <w:noProof/>
                <w:webHidden/>
                <w:lang w:val="en-GB"/>
              </w:rPr>
              <w:t>3</w:t>
            </w:r>
            <w:r w:rsidR="009905F2" w:rsidRPr="00E864C2">
              <w:rPr>
                <w:noProof/>
                <w:webHidden/>
                <w:lang w:val="en-GB"/>
              </w:rPr>
              <w:fldChar w:fldCharType="end"/>
            </w:r>
          </w:hyperlink>
        </w:p>
        <w:p w14:paraId="511334D9" w14:textId="77777777" w:rsidR="00E707AE" w:rsidRPr="00E864C2" w:rsidRDefault="009905F2" w:rsidP="00866999">
          <w:pPr>
            <w:rPr>
              <w:color w:val="000000" w:themeColor="text1"/>
              <w:lang w:val="en-GB"/>
            </w:rPr>
          </w:pPr>
          <w:r w:rsidRPr="00E864C2">
            <w:rPr>
              <w:color w:val="000000" w:themeColor="text1"/>
              <w:lang w:val="en-GB"/>
            </w:rPr>
            <w:fldChar w:fldCharType="end"/>
          </w:r>
        </w:p>
      </w:sdtContent>
    </w:sdt>
    <w:p w14:paraId="68DF5327" w14:textId="77777777" w:rsidR="0004427A" w:rsidRPr="00E864C2" w:rsidRDefault="0004427A" w:rsidP="00E707AE">
      <w:pPr>
        <w:pStyle w:val="Title"/>
        <w:jc w:val="both"/>
        <w:rPr>
          <w:color w:val="000000" w:themeColor="text1"/>
          <w:sz w:val="24"/>
          <w:szCs w:val="24"/>
          <w:lang w:val="en-GB"/>
        </w:rPr>
      </w:pPr>
    </w:p>
    <w:p w14:paraId="5A85F5B4" w14:textId="77777777" w:rsidR="0004427A" w:rsidRPr="00E864C2" w:rsidRDefault="005C2712" w:rsidP="00E707AE">
      <w:pPr>
        <w:pStyle w:val="Normal1"/>
        <w:rPr>
          <w:b/>
          <w:color w:val="000000" w:themeColor="text1"/>
          <w:lang w:val="en-GB"/>
        </w:rPr>
      </w:pPr>
      <w:r w:rsidRPr="00E864C2">
        <w:rPr>
          <w:color w:val="000000" w:themeColor="text1"/>
          <w:lang w:val="en-GB"/>
        </w:rPr>
        <w:br w:type="page"/>
      </w:r>
    </w:p>
    <w:p w14:paraId="602FE1DD" w14:textId="77777777" w:rsidR="00714F8B" w:rsidRPr="00E864C2" w:rsidRDefault="00714F8B" w:rsidP="00714F8B">
      <w:pPr>
        <w:pStyle w:val="Heading1"/>
        <w:rPr>
          <w:lang w:val="en-GB"/>
        </w:rPr>
      </w:pPr>
      <w:bookmarkStart w:id="1" w:name="_8unsrik6zwk4" w:colFirst="0" w:colLast="0"/>
      <w:bookmarkStart w:id="2" w:name="_Toc143792786"/>
      <w:bookmarkEnd w:id="1"/>
      <w:r w:rsidRPr="00E864C2">
        <w:rPr>
          <w:lang w:val="en-GB"/>
        </w:rPr>
        <w:lastRenderedPageBreak/>
        <w:t>Systematic Understanding and Critical Awareness</w:t>
      </w:r>
      <w:bookmarkEnd w:id="2"/>
    </w:p>
    <w:p w14:paraId="27F8D592" w14:textId="77777777" w:rsidR="00714F8B" w:rsidRPr="00E864C2" w:rsidRDefault="00714F8B" w:rsidP="00714F8B">
      <w:pPr>
        <w:spacing w:before="200" w:after="200"/>
        <w:rPr>
          <w:lang w:val="en-GB"/>
        </w:rPr>
      </w:pPr>
      <w:r w:rsidRPr="00E864C2">
        <w:rPr>
          <w:lang w:val="en-GB"/>
        </w:rPr>
        <w:t xml:space="preserve">This assessment has been a great help to me in understanding the challenges faced by start-up companies. I have also learned the related contemporary concepts and techniques regarding business start-ups with the help and guidance of my teachers. In addition, I have also developed a detailed insight into the journey of Monzo from a start-up business to a successful organisation. The lessons from the teachers have also increased my critical awareness regarding the modern-day start-up challenges, which are mainly “increasing competition, scalability concerns, and profitability maintenance”. These situations have been challenging for Monzo especially due to a rapidly changing market landscape. I have also understood that </w:t>
      </w:r>
      <w:proofErr w:type="gramStart"/>
      <w:r w:rsidRPr="00E864C2">
        <w:rPr>
          <w:lang w:val="en-GB"/>
        </w:rPr>
        <w:t>in order to</w:t>
      </w:r>
      <w:proofErr w:type="gramEnd"/>
      <w:r w:rsidRPr="00E864C2">
        <w:rPr>
          <w:lang w:val="en-GB"/>
        </w:rPr>
        <w:t xml:space="preserve"> sustain in such a market landscape, companies are required to focus on sustainable organisational growth. My teachers have also been a great source of help in easily understanding the theoretical framework of “Disruptive Innovation Theory”, specifically reading the start-up journey of Monzo. Moreover, I have also learned the iterative development, “user feedback integration” and “rapid prototyping” of Monzo by understanding “Eric </w:t>
      </w:r>
      <w:proofErr w:type="spellStart"/>
      <w:r w:rsidRPr="00E864C2">
        <w:rPr>
          <w:lang w:val="en-GB"/>
        </w:rPr>
        <w:t>Ries'</w:t>
      </w:r>
      <w:proofErr w:type="spellEnd"/>
      <w:r w:rsidRPr="00E864C2">
        <w:rPr>
          <w:lang w:val="en-GB"/>
        </w:rPr>
        <w:t xml:space="preserve"> lean </w:t>
      </w:r>
      <w:r w:rsidR="00E864C2" w:rsidRPr="00E864C2">
        <w:rPr>
          <w:lang w:val="en-GB"/>
        </w:rPr>
        <w:t>start-up</w:t>
      </w:r>
      <w:r w:rsidRPr="00E864C2">
        <w:rPr>
          <w:lang w:val="en-GB"/>
        </w:rPr>
        <w:t xml:space="preserve"> methodology”. </w:t>
      </w:r>
    </w:p>
    <w:p w14:paraId="1026064D" w14:textId="77777777" w:rsidR="00714F8B" w:rsidRPr="00E864C2" w:rsidRDefault="00714F8B" w:rsidP="00714F8B">
      <w:pPr>
        <w:spacing w:before="200" w:after="200"/>
        <w:rPr>
          <w:lang w:val="en-GB"/>
        </w:rPr>
      </w:pPr>
      <w:r w:rsidRPr="00E864C2">
        <w:rPr>
          <w:lang w:val="en-GB"/>
        </w:rPr>
        <w:t xml:space="preserve">This </w:t>
      </w:r>
      <w:proofErr w:type="gramStart"/>
      <w:r w:rsidRPr="00E864C2">
        <w:rPr>
          <w:lang w:val="en-GB"/>
        </w:rPr>
        <w:t>particular technique</w:t>
      </w:r>
      <w:proofErr w:type="gramEnd"/>
      <w:r w:rsidRPr="00E864C2">
        <w:rPr>
          <w:lang w:val="en-GB"/>
        </w:rPr>
        <w:t xml:space="preserve"> has also been greatly beneficial for Monzo, the start-up company in different ways, such as validating hypotheses, minimising waste and gathering user insight. My teachers have also assisted me in learning the process of “customer journey mapping” by explaining the banking experience of Monzo’s customers through different stages of customer interaction. I also got to learn about the way Monzo has optimised its used experience through different touchpoints. Ecosystem analysis has also been done in this assessment, which is quite </w:t>
      </w:r>
      <w:proofErr w:type="gramStart"/>
      <w:r w:rsidRPr="00E864C2">
        <w:rPr>
          <w:lang w:val="en-GB"/>
        </w:rPr>
        <w:t>similar to</w:t>
      </w:r>
      <w:proofErr w:type="gramEnd"/>
      <w:r w:rsidRPr="00E864C2">
        <w:rPr>
          <w:lang w:val="en-GB"/>
        </w:rPr>
        <w:t xml:space="preserve"> “Michael Porter's five forces framework”. Performing this analysis has assisted me in developing a basic understanding related to the matter of “bargaining power of suppliers”, bargaining power of customers, competitive rivalry and “threat of substitutes”. Evaluating Monzo’s journey has also been a great help for me in learning the strategic decisions taken by Monzo in overcoming the challenges mentioned in “Porter's five forces framework”. Apart from this, these factors of Porter’s framework in the case of Monzo have also helped me learn the significance of these five forces, especially in the banking sector. I also understand the relevance of different concepts, such as “adoption of disruptive technology”, customer-centricity, “lean start-up practices” and ecosystem expansion through this assessment. The contribution of my teachers and professors in gathering immense knowledge and incorporating them into this assessment has been incredible. </w:t>
      </w:r>
    </w:p>
    <w:p w14:paraId="1DCC7DA9" w14:textId="77777777" w:rsidR="0004427A" w:rsidRPr="00E864C2" w:rsidRDefault="005C2712" w:rsidP="000D13B2">
      <w:pPr>
        <w:pStyle w:val="Heading1"/>
        <w:rPr>
          <w:lang w:val="en-GB"/>
        </w:rPr>
      </w:pPr>
      <w:bookmarkStart w:id="3" w:name="_Toc143792787"/>
      <w:r w:rsidRPr="00E864C2">
        <w:rPr>
          <w:lang w:val="en-GB"/>
        </w:rPr>
        <w:lastRenderedPageBreak/>
        <w:t>Methodologies to Evaluate Start-Up Success</w:t>
      </w:r>
      <w:bookmarkEnd w:id="3"/>
    </w:p>
    <w:p w14:paraId="48FD6D06" w14:textId="77777777" w:rsidR="0004427A" w:rsidRPr="00E864C2" w:rsidRDefault="005C2712">
      <w:pPr>
        <w:pStyle w:val="Normal1"/>
        <w:rPr>
          <w:lang w:val="en-GB"/>
        </w:rPr>
      </w:pPr>
      <w:r w:rsidRPr="00E864C2">
        <w:rPr>
          <w:lang w:val="en-GB"/>
        </w:rPr>
        <w:t xml:space="preserve">As per my understanding, methodologies to measure success rates of start-ups are </w:t>
      </w:r>
      <w:r w:rsidRPr="00E864C2">
        <w:rPr>
          <w:b/>
          <w:i/>
          <w:lang w:val="en-GB"/>
        </w:rPr>
        <w:t>qualitative metrics, quantitative metrics, comparative analysis, customer feedback and sentiment analysis and a balanced scorecard approach</w:t>
      </w:r>
      <w:r w:rsidRPr="00E864C2">
        <w:rPr>
          <w:lang w:val="en-GB"/>
        </w:rPr>
        <w:t xml:space="preserve">. It is important to assess these techniques with a critical approach by considering limitations and merits in terms of inherent biases. I think obtaining new information can play an effective role in developing a proposed framework in relation to the evaluation procedure. Quantitative processes can put a numerical value to enhance the success ratio of a start-up. Common metrics include factors such as </w:t>
      </w:r>
      <w:r w:rsidRPr="00E864C2">
        <w:rPr>
          <w:b/>
          <w:i/>
          <w:lang w:val="en-GB"/>
        </w:rPr>
        <w:t>profit, user retention, user growth, and churn</w:t>
      </w:r>
      <w:r w:rsidRPr="00E864C2">
        <w:rPr>
          <w:lang w:val="en-GB"/>
        </w:rPr>
        <w:t xml:space="preserve"> however when success faces a reduction it can lose its nuanced nature. I think one factor can neglect the context of long-term growth and customer success when it puts too much focus on maximising range of profits. Qualitative methods, such as interviews, surveys, and focus groups can allow a deep understanding of perceptions, </w:t>
      </w:r>
      <w:proofErr w:type="gramStart"/>
      <w:r w:rsidRPr="00E864C2">
        <w:rPr>
          <w:lang w:val="en-GB"/>
        </w:rPr>
        <w:t>emotions</w:t>
      </w:r>
      <w:proofErr w:type="gramEnd"/>
      <w:r w:rsidRPr="00E864C2">
        <w:rPr>
          <w:lang w:val="en-GB"/>
        </w:rPr>
        <w:t xml:space="preserve"> and preferences of customers. However, a start-up can face an issue due to the generalisation of qualitative metrics and I think these metrics cannot provide clear indicators by defining success and failure. </w:t>
      </w:r>
    </w:p>
    <w:p w14:paraId="3D4C5499" w14:textId="77777777" w:rsidR="0004427A" w:rsidRPr="00E864C2" w:rsidRDefault="005C2712">
      <w:pPr>
        <w:pStyle w:val="Normal1"/>
        <w:rPr>
          <w:lang w:val="en-GB"/>
        </w:rPr>
      </w:pPr>
      <w:r w:rsidRPr="00E864C2">
        <w:rPr>
          <w:lang w:val="en-GB"/>
        </w:rPr>
        <w:t xml:space="preserve">Comparative analysis is another </w:t>
      </w:r>
      <w:proofErr w:type="gramStart"/>
      <w:r w:rsidRPr="00E864C2">
        <w:rPr>
          <w:lang w:val="en-GB"/>
        </w:rPr>
        <w:t>metric</w:t>
      </w:r>
      <w:proofErr w:type="gramEnd"/>
      <w:r w:rsidRPr="00E864C2">
        <w:rPr>
          <w:lang w:val="en-GB"/>
        </w:rPr>
        <w:t xml:space="preserve"> and it can define benefits and disadvantages of a business strategy followed by a start-up. Contradictorily, in my opinion, it cannot make direct comparisons between similar kinds of services and products due to the ever-changing nature of industries. Apart from this, other metrics are sentiment analysis and customer </w:t>
      </w:r>
      <w:proofErr w:type="gramStart"/>
      <w:r w:rsidRPr="00E864C2">
        <w:rPr>
          <w:lang w:val="en-GB"/>
        </w:rPr>
        <w:t>feedback</w:t>
      </w:r>
      <w:proofErr w:type="gramEnd"/>
      <w:r w:rsidRPr="00E864C2">
        <w:rPr>
          <w:lang w:val="en-GB"/>
        </w:rPr>
        <w:t xml:space="preserve"> and these can highlight potential growth of </w:t>
      </w:r>
      <w:r w:rsidR="00036BA0" w:rsidRPr="00E864C2">
        <w:rPr>
          <w:lang w:val="en-GB"/>
        </w:rPr>
        <w:t>start</w:t>
      </w:r>
      <w:r w:rsidRPr="00E864C2">
        <w:rPr>
          <w:lang w:val="en-GB"/>
        </w:rPr>
        <w:t xml:space="preserve">-ups with help of </w:t>
      </w:r>
      <w:r w:rsidRPr="00E864C2">
        <w:rPr>
          <w:b/>
          <w:i/>
          <w:lang w:val="en-GB"/>
        </w:rPr>
        <w:t>social media ratings, comments, and reviews</w:t>
      </w:r>
      <w:r w:rsidRPr="00E864C2">
        <w:rPr>
          <w:lang w:val="en-GB"/>
        </w:rPr>
        <w:t xml:space="preserve">. However, I think the biased nature of these metrics can be problematic in assessing success rates for start-ups. On the other hand, incorporation of a balanced scorecard approach can </w:t>
      </w:r>
      <w:r w:rsidR="00036BA0" w:rsidRPr="00E864C2">
        <w:rPr>
          <w:lang w:val="en-GB"/>
        </w:rPr>
        <w:t>consider multiple factors</w:t>
      </w:r>
      <w:r w:rsidRPr="00E864C2">
        <w:rPr>
          <w:lang w:val="en-GB"/>
        </w:rPr>
        <w:t xml:space="preserve"> such as </w:t>
      </w:r>
      <w:r w:rsidRPr="00E864C2">
        <w:rPr>
          <w:b/>
          <w:i/>
          <w:lang w:val="en-GB"/>
        </w:rPr>
        <w:t>customers, processes, and innovations</w:t>
      </w:r>
      <w:r w:rsidRPr="00E864C2">
        <w:rPr>
          <w:lang w:val="en-GB"/>
        </w:rPr>
        <w:t xml:space="preserve">. However, the judicious nature of this metric can pose difficulties for start-ups. My teacher helped me to understand these metrics and assess them to understand the context of start-ups. </w:t>
      </w:r>
    </w:p>
    <w:p w14:paraId="34564E1F" w14:textId="77777777" w:rsidR="000D13B2" w:rsidRPr="00E864C2" w:rsidRDefault="000D13B2" w:rsidP="000D13B2">
      <w:pPr>
        <w:pStyle w:val="Heading1"/>
        <w:rPr>
          <w:lang w:val="en-GB"/>
        </w:rPr>
      </w:pPr>
      <w:bookmarkStart w:id="4" w:name="_Toc143792788"/>
      <w:r w:rsidRPr="00E864C2">
        <w:rPr>
          <w:lang w:val="en-GB"/>
        </w:rPr>
        <w:t>Original Application of Knowledge</w:t>
      </w:r>
      <w:bookmarkEnd w:id="4"/>
    </w:p>
    <w:p w14:paraId="6DFFBB3F" w14:textId="77777777" w:rsidR="000D13B2" w:rsidRPr="00E864C2" w:rsidRDefault="000D13B2" w:rsidP="000D13B2">
      <w:pPr>
        <w:pStyle w:val="Normal1"/>
        <w:rPr>
          <w:lang w:val="en-GB"/>
        </w:rPr>
      </w:pPr>
      <w:r w:rsidRPr="00E864C2">
        <w:rPr>
          <w:lang w:val="en-GB"/>
        </w:rPr>
        <w:t xml:space="preserve"> The original application of entrepreneurship knowledge indicated the long-term success of the original solutions that can help in tackling major challenges. I think this is beneficial for developing the vision regarding the practices. Application of prior concept regarding Dynamic ecosystem mapping demands the combination of </w:t>
      </w:r>
      <w:r w:rsidRPr="00E864C2">
        <w:rPr>
          <w:b/>
          <w:i/>
          <w:lang w:val="en-GB"/>
        </w:rPr>
        <w:t xml:space="preserve">ecosystem analysis, scenario planning, and network theory </w:t>
      </w:r>
      <w:r w:rsidRPr="00E864C2">
        <w:rPr>
          <w:lang w:val="en-GB"/>
        </w:rPr>
        <w:t xml:space="preserve">which I think helps in boosting the success of </w:t>
      </w:r>
      <w:proofErr w:type="spellStart"/>
      <w:r w:rsidRPr="00E864C2">
        <w:rPr>
          <w:lang w:val="en-GB"/>
        </w:rPr>
        <w:t>start up</w:t>
      </w:r>
      <w:proofErr w:type="spellEnd"/>
      <w:r w:rsidRPr="00E864C2">
        <w:rPr>
          <w:lang w:val="en-GB"/>
        </w:rPr>
        <w:t xml:space="preserve"> relying on the represented ecosystem.  Development of relationships with stakeholders is beneficial for the success of the start-ups as per my consideration. My teacher elaborated on the role and </w:t>
      </w:r>
      <w:r w:rsidRPr="00E864C2">
        <w:rPr>
          <w:lang w:val="en-GB"/>
        </w:rPr>
        <w:lastRenderedPageBreak/>
        <w:t>responsibilities of stakeholders in the business which helped me get the perfect scenario regarding implementation of stakeholders in the relevant spaces for start-ups. In my opinion, stakeholders are the key aspects that help in the perfect application of a start-up plan. Mapping stakeholder interaction is the preliminary part of interaction as per my understanding. My teacher helped me in segmenting stakeholders according to their responsibility that can be utilised during the scenario planning.</w:t>
      </w:r>
    </w:p>
    <w:p w14:paraId="06BF64BD" w14:textId="77777777" w:rsidR="000D13B2" w:rsidRPr="00E864C2" w:rsidRDefault="000D13B2" w:rsidP="000D13B2">
      <w:pPr>
        <w:pStyle w:val="Normal1"/>
        <w:rPr>
          <w:lang w:val="en-GB"/>
        </w:rPr>
      </w:pPr>
      <w:r w:rsidRPr="00E864C2">
        <w:rPr>
          <w:lang w:val="en-GB"/>
        </w:rPr>
        <w:t xml:space="preserve">I think the evaluation of the range of outcomes of the practical implementation generates ideas regarding potential hazards that can hamper business development. Hence scenario planning is very crucial for estimating the impact of the application of gathered knowledge. In my thinking, the identification of </w:t>
      </w:r>
      <w:r w:rsidRPr="00E864C2">
        <w:rPr>
          <w:b/>
          <w:i/>
          <w:lang w:val="en-GB"/>
        </w:rPr>
        <w:t>market dynamics</w:t>
      </w:r>
      <w:r w:rsidRPr="00E864C2">
        <w:rPr>
          <w:lang w:val="en-GB"/>
        </w:rPr>
        <w:t xml:space="preserve"> and </w:t>
      </w:r>
      <w:r w:rsidRPr="00E864C2">
        <w:rPr>
          <w:b/>
          <w:i/>
          <w:lang w:val="en-GB"/>
        </w:rPr>
        <w:t>customer behaviour</w:t>
      </w:r>
      <w:r w:rsidRPr="00E864C2">
        <w:rPr>
          <w:lang w:val="en-GB"/>
        </w:rPr>
        <w:t xml:space="preserve"> can be identified during scenario planning which can help in impact analysis. In my opinion, this is the crucial part of the application of start-up plans as it helps in considering the potential effect of the customer, </w:t>
      </w:r>
      <w:proofErr w:type="gramStart"/>
      <w:r w:rsidRPr="00E864C2">
        <w:rPr>
          <w:lang w:val="en-GB"/>
        </w:rPr>
        <w:t>competitors</w:t>
      </w:r>
      <w:proofErr w:type="gramEnd"/>
      <w:r w:rsidRPr="00E864C2">
        <w:rPr>
          <w:lang w:val="en-GB"/>
        </w:rPr>
        <w:t xml:space="preserve"> and the different scenarios. The support of my teacher has been crucial for my understanding of the impact of knowledge application that </w:t>
      </w:r>
      <w:proofErr w:type="gramStart"/>
      <w:r w:rsidRPr="00E864C2">
        <w:rPr>
          <w:lang w:val="en-GB"/>
        </w:rPr>
        <w:t>actually helped</w:t>
      </w:r>
      <w:proofErr w:type="gramEnd"/>
      <w:r w:rsidRPr="00E864C2">
        <w:rPr>
          <w:lang w:val="en-GB"/>
        </w:rPr>
        <w:t xml:space="preserve"> me in assessing different business model and tactics for different outcomes. It is elevated by the depth of knowledge regarding the practical application of start-up-related factors. </w:t>
      </w:r>
    </w:p>
    <w:p w14:paraId="77885C15" w14:textId="77777777" w:rsidR="000D13B2" w:rsidRPr="00E864C2" w:rsidRDefault="000D13B2">
      <w:pPr>
        <w:pStyle w:val="Normal1"/>
        <w:rPr>
          <w:lang w:val="en-GB"/>
        </w:rPr>
      </w:pPr>
    </w:p>
    <w:sectPr w:rsidR="000D13B2" w:rsidRPr="00E864C2" w:rsidSect="00E707AE">
      <w:footerReference w:type="default" r:id="rId8"/>
      <w:footerReference w:type="firs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895B8C" w14:textId="77777777" w:rsidR="00EC26A3" w:rsidRDefault="00EC26A3" w:rsidP="0004427A">
      <w:pPr>
        <w:spacing w:line="240" w:lineRule="auto"/>
      </w:pPr>
      <w:r>
        <w:separator/>
      </w:r>
    </w:p>
  </w:endnote>
  <w:endnote w:type="continuationSeparator" w:id="0">
    <w:p w14:paraId="3D3E8CB3" w14:textId="77777777" w:rsidR="00EC26A3" w:rsidRDefault="00EC26A3" w:rsidP="000442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507B05" w14:textId="77777777" w:rsidR="0004427A" w:rsidRDefault="009905F2">
    <w:pPr>
      <w:pStyle w:val="Normal1"/>
      <w:jc w:val="right"/>
      <w:rPr>
        <w:sz w:val="20"/>
        <w:szCs w:val="20"/>
      </w:rPr>
    </w:pPr>
    <w:r>
      <w:rPr>
        <w:sz w:val="20"/>
        <w:szCs w:val="20"/>
      </w:rPr>
      <w:fldChar w:fldCharType="begin"/>
    </w:r>
    <w:r w:rsidR="005C2712">
      <w:rPr>
        <w:sz w:val="20"/>
        <w:szCs w:val="20"/>
      </w:rPr>
      <w:instrText>PAGE</w:instrText>
    </w:r>
    <w:r>
      <w:rPr>
        <w:sz w:val="20"/>
        <w:szCs w:val="20"/>
      </w:rPr>
      <w:fldChar w:fldCharType="separate"/>
    </w:r>
    <w:r w:rsidR="00E864C2">
      <w:rPr>
        <w:noProof/>
        <w:sz w:val="20"/>
        <w:szCs w:val="20"/>
      </w:rPr>
      <w:t>4</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B682F" w14:textId="77777777" w:rsidR="0004427A" w:rsidRDefault="0004427A">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B91C4" w14:textId="77777777" w:rsidR="00EC26A3" w:rsidRDefault="00EC26A3" w:rsidP="0004427A">
      <w:pPr>
        <w:spacing w:line="240" w:lineRule="auto"/>
      </w:pPr>
      <w:r>
        <w:separator/>
      </w:r>
    </w:p>
  </w:footnote>
  <w:footnote w:type="continuationSeparator" w:id="0">
    <w:p w14:paraId="37D6FF76" w14:textId="77777777" w:rsidR="00EC26A3" w:rsidRDefault="00EC26A3" w:rsidP="0004427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4427A"/>
    <w:rsid w:val="00036BA0"/>
    <w:rsid w:val="0004427A"/>
    <w:rsid w:val="000D13B2"/>
    <w:rsid w:val="002B0667"/>
    <w:rsid w:val="00387FE0"/>
    <w:rsid w:val="005C2712"/>
    <w:rsid w:val="005E398A"/>
    <w:rsid w:val="0069213B"/>
    <w:rsid w:val="00694908"/>
    <w:rsid w:val="00714F8B"/>
    <w:rsid w:val="00866999"/>
    <w:rsid w:val="009905F2"/>
    <w:rsid w:val="009B7CC4"/>
    <w:rsid w:val="00B431B2"/>
    <w:rsid w:val="00D65E61"/>
    <w:rsid w:val="00E707AE"/>
    <w:rsid w:val="00E864C2"/>
    <w:rsid w:val="00EC26A3"/>
  </w:rsids>
  <m:mathPr>
    <m:mathFont m:val="Cambria Math"/>
    <m:brkBin m:val="before"/>
    <m:brkBinSub m:val="--"/>
    <m:smallFrac/>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82E50"/>
  <w15:docId w15:val="{51A91CD4-00F5-45B3-8B88-EDE5113BA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7FE0"/>
  </w:style>
  <w:style w:type="paragraph" w:styleId="Heading1">
    <w:name w:val="heading 1"/>
    <w:basedOn w:val="Normal1"/>
    <w:next w:val="Normal1"/>
    <w:rsid w:val="0004427A"/>
    <w:pPr>
      <w:keepNext/>
      <w:keepLines/>
      <w:outlineLvl w:val="0"/>
    </w:pPr>
    <w:rPr>
      <w:b/>
    </w:rPr>
  </w:style>
  <w:style w:type="paragraph" w:styleId="Heading2">
    <w:name w:val="heading 2"/>
    <w:basedOn w:val="Normal1"/>
    <w:next w:val="Normal1"/>
    <w:rsid w:val="0004427A"/>
    <w:pPr>
      <w:keepNext/>
      <w:keepLines/>
      <w:spacing w:before="360" w:after="120"/>
      <w:outlineLvl w:val="1"/>
    </w:pPr>
    <w:rPr>
      <w:sz w:val="32"/>
      <w:szCs w:val="32"/>
    </w:rPr>
  </w:style>
  <w:style w:type="paragraph" w:styleId="Heading3">
    <w:name w:val="heading 3"/>
    <w:basedOn w:val="Normal1"/>
    <w:next w:val="Normal1"/>
    <w:rsid w:val="0004427A"/>
    <w:pPr>
      <w:keepNext/>
      <w:keepLines/>
      <w:spacing w:before="320" w:after="80"/>
      <w:outlineLvl w:val="2"/>
    </w:pPr>
    <w:rPr>
      <w:color w:val="434343"/>
      <w:sz w:val="28"/>
      <w:szCs w:val="28"/>
    </w:rPr>
  </w:style>
  <w:style w:type="paragraph" w:styleId="Heading4">
    <w:name w:val="heading 4"/>
    <w:basedOn w:val="Normal1"/>
    <w:next w:val="Normal1"/>
    <w:rsid w:val="0004427A"/>
    <w:pPr>
      <w:keepNext/>
      <w:keepLines/>
      <w:spacing w:before="280" w:after="80"/>
      <w:outlineLvl w:val="3"/>
    </w:pPr>
    <w:rPr>
      <w:color w:val="666666"/>
    </w:rPr>
  </w:style>
  <w:style w:type="paragraph" w:styleId="Heading5">
    <w:name w:val="heading 5"/>
    <w:basedOn w:val="Normal1"/>
    <w:next w:val="Normal1"/>
    <w:rsid w:val="0004427A"/>
    <w:pPr>
      <w:keepNext/>
      <w:keepLines/>
      <w:spacing w:before="240" w:after="80"/>
      <w:outlineLvl w:val="4"/>
    </w:pPr>
    <w:rPr>
      <w:color w:val="666666"/>
      <w:sz w:val="22"/>
      <w:szCs w:val="22"/>
    </w:rPr>
  </w:style>
  <w:style w:type="paragraph" w:styleId="Heading6">
    <w:name w:val="heading 6"/>
    <w:basedOn w:val="Normal1"/>
    <w:next w:val="Normal1"/>
    <w:rsid w:val="0004427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4427A"/>
  </w:style>
  <w:style w:type="paragraph" w:styleId="Title">
    <w:name w:val="Title"/>
    <w:basedOn w:val="Normal1"/>
    <w:next w:val="Normal1"/>
    <w:rsid w:val="0004427A"/>
    <w:pPr>
      <w:keepNext/>
      <w:keepLines/>
      <w:jc w:val="center"/>
    </w:pPr>
    <w:rPr>
      <w:b/>
      <w:sz w:val="32"/>
      <w:szCs w:val="32"/>
    </w:rPr>
  </w:style>
  <w:style w:type="paragraph" w:styleId="Subtitle">
    <w:name w:val="Subtitle"/>
    <w:basedOn w:val="Normal1"/>
    <w:next w:val="Normal1"/>
    <w:rsid w:val="0004427A"/>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04427A"/>
    <w:pPr>
      <w:spacing w:line="240" w:lineRule="auto"/>
    </w:pPr>
    <w:rPr>
      <w:sz w:val="20"/>
      <w:szCs w:val="20"/>
    </w:rPr>
  </w:style>
  <w:style w:type="character" w:customStyle="1" w:styleId="CommentTextChar">
    <w:name w:val="Comment Text Char"/>
    <w:basedOn w:val="DefaultParagraphFont"/>
    <w:link w:val="CommentText"/>
    <w:uiPriority w:val="99"/>
    <w:semiHidden/>
    <w:rsid w:val="0004427A"/>
    <w:rPr>
      <w:sz w:val="20"/>
      <w:szCs w:val="20"/>
    </w:rPr>
  </w:style>
  <w:style w:type="character" w:styleId="CommentReference">
    <w:name w:val="annotation reference"/>
    <w:basedOn w:val="DefaultParagraphFont"/>
    <w:uiPriority w:val="99"/>
    <w:semiHidden/>
    <w:unhideWhenUsed/>
    <w:rsid w:val="0004427A"/>
    <w:rPr>
      <w:sz w:val="16"/>
      <w:szCs w:val="16"/>
    </w:rPr>
  </w:style>
  <w:style w:type="paragraph" w:styleId="BalloonText">
    <w:name w:val="Balloon Text"/>
    <w:basedOn w:val="Normal"/>
    <w:link w:val="BalloonTextChar"/>
    <w:uiPriority w:val="99"/>
    <w:semiHidden/>
    <w:unhideWhenUsed/>
    <w:rsid w:val="00E707A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07AE"/>
    <w:rPr>
      <w:rFonts w:ascii="Tahoma" w:hAnsi="Tahoma" w:cs="Tahoma"/>
      <w:sz w:val="16"/>
      <w:szCs w:val="16"/>
    </w:rPr>
  </w:style>
  <w:style w:type="paragraph" w:styleId="TOCHeading">
    <w:name w:val="TOC Heading"/>
    <w:basedOn w:val="Heading1"/>
    <w:next w:val="Normal"/>
    <w:uiPriority w:val="39"/>
    <w:semiHidden/>
    <w:unhideWhenUsed/>
    <w:qFormat/>
    <w:rsid w:val="00E707AE"/>
    <w:pPr>
      <w:spacing w:before="480" w:line="276" w:lineRule="auto"/>
      <w:jc w:val="left"/>
      <w:outlineLvl w:val="9"/>
    </w:pPr>
    <w:rPr>
      <w:rFonts w:asciiTheme="majorHAnsi" w:eastAsiaTheme="majorEastAsia" w:hAnsiTheme="majorHAnsi" w:cstheme="majorBidi"/>
      <w:bCs/>
      <w:color w:val="2F5496" w:themeColor="accent1" w:themeShade="BF"/>
      <w:sz w:val="28"/>
      <w:szCs w:val="28"/>
    </w:rPr>
  </w:style>
  <w:style w:type="paragraph" w:styleId="TOC1">
    <w:name w:val="toc 1"/>
    <w:basedOn w:val="Normal"/>
    <w:next w:val="Normal"/>
    <w:autoRedefine/>
    <w:uiPriority w:val="39"/>
    <w:unhideWhenUsed/>
    <w:rsid w:val="00E707AE"/>
    <w:pPr>
      <w:spacing w:after="100"/>
    </w:pPr>
  </w:style>
  <w:style w:type="character" w:styleId="Hyperlink">
    <w:name w:val="Hyperlink"/>
    <w:basedOn w:val="DefaultParagraphFont"/>
    <w:uiPriority w:val="99"/>
    <w:unhideWhenUsed/>
    <w:rsid w:val="00E707A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03785F-8B23-4AB8-93AE-6D3F5DB043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1132</Words>
  <Characters>6459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Preet Kaur</cp:lastModifiedBy>
  <cp:revision>4</cp:revision>
  <dcterms:created xsi:type="dcterms:W3CDTF">2023-08-25T08:21:00Z</dcterms:created>
  <dcterms:modified xsi:type="dcterms:W3CDTF">2023-08-25T08:24:00Z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eb0000ed443a7ca3fd1009678ff82769be55ba98e404d5712607a928617cbf0e</vt:lpwstr>
  </property>
</Properties>
</file>