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7180A8F" w14:textId="464E2A2D" w:rsidR="2B17D279" w:rsidRPr="00496AAC" w:rsidRDefault="2B17D279" w:rsidP="3AEBB15B">
      <w:pPr>
        <w:jc w:val="center"/>
        <w:rPr>
          <w:rFonts w:ascii="Georgia" w:eastAsia="Georgia" w:hAnsi="Georgia" w:cs="Georgia"/>
          <w:sz w:val="32"/>
          <w:szCs w:val="32"/>
        </w:rPr>
      </w:pPr>
      <w:r w:rsidRPr="00496AAC">
        <w:rPr>
          <w:rFonts w:ascii="Georgia" w:eastAsia="Georgia" w:hAnsi="Georgia" w:cs="Georgia"/>
          <w:sz w:val="32"/>
          <w:szCs w:val="32"/>
        </w:rPr>
        <w:t>Archaeology and Anthropology</w:t>
      </w:r>
    </w:p>
    <w:p w14:paraId="162033CA" w14:textId="4C0C977B" w:rsidR="3AEBB15B" w:rsidRPr="00496AAC" w:rsidRDefault="3AEBB15B" w:rsidP="3AEBB15B">
      <w:pPr>
        <w:jc w:val="center"/>
        <w:rPr>
          <w:rFonts w:ascii="Georgia" w:eastAsia="Georgia" w:hAnsi="Georgia" w:cs="Georgia"/>
          <w:sz w:val="32"/>
          <w:szCs w:val="32"/>
        </w:rPr>
      </w:pPr>
    </w:p>
    <w:p w14:paraId="480DFA52" w14:textId="430C9B44" w:rsidR="1A49B36B" w:rsidRPr="00496AAC" w:rsidRDefault="1A49B36B" w:rsidP="3AEBB15B">
      <w:pPr>
        <w:spacing w:after="0"/>
        <w:rPr>
          <w:rFonts w:ascii="Georgia" w:eastAsia="Georgia" w:hAnsi="Georgia" w:cs="Georgia"/>
          <w:sz w:val="22"/>
          <w:szCs w:val="22"/>
        </w:rPr>
      </w:pPr>
      <w:r w:rsidRPr="00496AAC">
        <w:rPr>
          <w:rFonts w:ascii="Georgia" w:eastAsia="Georgia" w:hAnsi="Georgia" w:cs="Georgia"/>
          <w:sz w:val="22"/>
          <w:szCs w:val="22"/>
        </w:rPr>
        <w:t xml:space="preserve">The humanities, as we know it today, was first studied in the fifth century in Greece where they were educated in </w:t>
      </w:r>
      <w:r w:rsidRPr="00496AAC">
        <w:rPr>
          <w:rFonts w:ascii="Georgia" w:eastAsia="Georgia" w:hAnsi="Georgia" w:cs="Georgia"/>
          <w:i/>
          <w:iCs/>
          <w:sz w:val="22"/>
          <w:szCs w:val="22"/>
        </w:rPr>
        <w:t>Cicero's humanitas</w:t>
      </w:r>
      <w:r w:rsidRPr="00496AAC">
        <w:rPr>
          <w:rFonts w:ascii="Georgia" w:eastAsia="Georgia" w:hAnsi="Georgia" w:cs="Georgia"/>
          <w:sz w:val="22"/>
          <w:szCs w:val="22"/>
        </w:rPr>
        <w:t xml:space="preserve">, which translates to human nature (The Editors of Encyclopedia Britannica, 2014b). Since </w:t>
      </w:r>
      <w:r w:rsidR="2FDDC15A" w:rsidRPr="00496AAC">
        <w:rPr>
          <w:rFonts w:ascii="Georgia" w:eastAsia="Georgia" w:hAnsi="Georgia" w:cs="Georgia"/>
          <w:sz w:val="22"/>
          <w:szCs w:val="22"/>
        </w:rPr>
        <w:t>then,</w:t>
      </w:r>
      <w:r w:rsidRPr="00496AAC">
        <w:rPr>
          <w:rFonts w:ascii="Georgia" w:eastAsia="Georgia" w:hAnsi="Georgia" w:cs="Georgia"/>
          <w:sz w:val="22"/>
          <w:szCs w:val="22"/>
        </w:rPr>
        <w:t xml:space="preserve"> the humanities </w:t>
      </w:r>
      <w:r w:rsidR="59F2A9C1" w:rsidRPr="00496AAC">
        <w:rPr>
          <w:rFonts w:ascii="Georgia" w:eastAsia="Georgia" w:hAnsi="Georgia" w:cs="Georgia"/>
          <w:sz w:val="22"/>
          <w:szCs w:val="22"/>
        </w:rPr>
        <w:t>have</w:t>
      </w:r>
      <w:r w:rsidRPr="00496AAC">
        <w:rPr>
          <w:rFonts w:ascii="Georgia" w:eastAsia="Georgia" w:hAnsi="Georgia" w:cs="Georgia"/>
          <w:sz w:val="22"/>
          <w:szCs w:val="22"/>
        </w:rPr>
        <w:t xml:space="preserve"> been separated into different disciplines, having been subjected to the continual argument that it is a “luxury pastime” (Rens Bod, 2015) with </w:t>
      </w:r>
      <w:r w:rsidR="70A3AC71" w:rsidRPr="00496AAC">
        <w:rPr>
          <w:rFonts w:ascii="Georgia" w:eastAsia="Georgia" w:hAnsi="Georgia" w:cs="Georgia"/>
          <w:sz w:val="22"/>
          <w:szCs w:val="22"/>
        </w:rPr>
        <w:t>insignificant effect</w:t>
      </w:r>
      <w:r w:rsidRPr="00496AAC">
        <w:rPr>
          <w:rFonts w:ascii="Georgia" w:eastAsia="Georgia" w:hAnsi="Georgia" w:cs="Georgia"/>
          <w:sz w:val="22"/>
          <w:szCs w:val="22"/>
        </w:rPr>
        <w:t xml:space="preserve"> on our economy. However, these studies have helped to reinforce our ties with our cultures and discover the ways in which the past has moulded the future. Archaeology and anthropology, specifically, have deep roots from branches of philosophical science and </w:t>
      </w:r>
      <w:r w:rsidR="00496AAC">
        <w:rPr>
          <w:rFonts w:ascii="Georgia" w:eastAsia="Georgia" w:hAnsi="Georgia" w:cs="Georgia"/>
          <w:sz w:val="22"/>
          <w:szCs w:val="22"/>
        </w:rPr>
        <w:t>grabbed</w:t>
      </w:r>
      <w:r w:rsidRPr="00496AAC">
        <w:rPr>
          <w:rFonts w:ascii="Georgia" w:eastAsia="Georgia" w:hAnsi="Georgia" w:cs="Georgia"/>
          <w:sz w:val="22"/>
          <w:szCs w:val="22"/>
        </w:rPr>
        <w:t xml:space="preserve"> at the interests of antiquarians during the age of enlightenment (Daniel, 2019). </w:t>
      </w:r>
    </w:p>
    <w:p w14:paraId="329908E4" w14:textId="58D23F51" w:rsidR="3AEBB15B" w:rsidRPr="00496AAC" w:rsidRDefault="3AEBB15B" w:rsidP="3AEBB15B">
      <w:pPr>
        <w:rPr>
          <w:sz w:val="20"/>
          <w:szCs w:val="20"/>
        </w:rPr>
      </w:pPr>
    </w:p>
    <w:p w14:paraId="25BBD9A7" w14:textId="55AD61A2" w:rsidR="1A49B36B" w:rsidRPr="00496AAC" w:rsidRDefault="1A49B36B" w:rsidP="3AEBB15B">
      <w:pPr>
        <w:spacing w:after="0"/>
        <w:rPr>
          <w:rFonts w:ascii="Georgia" w:eastAsia="Georgia" w:hAnsi="Georgia" w:cs="Georgia"/>
          <w:sz w:val="22"/>
          <w:szCs w:val="22"/>
        </w:rPr>
      </w:pPr>
      <w:r w:rsidRPr="00496AAC">
        <w:rPr>
          <w:rFonts w:ascii="Georgia" w:eastAsia="Georgia" w:hAnsi="Georgia" w:cs="Georgia"/>
          <w:sz w:val="22"/>
          <w:szCs w:val="22"/>
        </w:rPr>
        <w:t xml:space="preserve">The origins of archaeology are said to be from the five </w:t>
      </w:r>
      <w:bookmarkStart w:id="0" w:name="_Int_TONSgYb0"/>
      <w:r w:rsidRPr="00496AAC">
        <w:rPr>
          <w:rFonts w:ascii="Georgia" w:eastAsia="Georgia" w:hAnsi="Georgia" w:cs="Georgia"/>
          <w:sz w:val="22"/>
          <w:szCs w:val="22"/>
        </w:rPr>
        <w:t>hundred</w:t>
      </w:r>
      <w:bookmarkEnd w:id="0"/>
      <w:r w:rsidRPr="00496AAC">
        <w:rPr>
          <w:rFonts w:ascii="Georgia" w:eastAsia="Georgia" w:hAnsi="Georgia" w:cs="Georgia"/>
          <w:sz w:val="22"/>
          <w:szCs w:val="22"/>
        </w:rPr>
        <w:t xml:space="preserve"> with the </w:t>
      </w:r>
      <w:bookmarkStart w:id="1" w:name="_Int_P2cEW2Rv"/>
      <w:r w:rsidRPr="00496AAC">
        <w:rPr>
          <w:rFonts w:ascii="Georgia" w:eastAsia="Georgia" w:hAnsi="Georgia" w:cs="Georgia"/>
          <w:sz w:val="22"/>
          <w:szCs w:val="22"/>
        </w:rPr>
        <w:t>supposed first</w:t>
      </w:r>
      <w:bookmarkEnd w:id="1"/>
      <w:r w:rsidRPr="00496AAC">
        <w:rPr>
          <w:rFonts w:ascii="Georgia" w:eastAsia="Georgia" w:hAnsi="Georgia" w:cs="Georgia"/>
          <w:sz w:val="22"/>
          <w:szCs w:val="22"/>
        </w:rPr>
        <w:t xml:space="preserve"> archaeologist Nabonidus- the King of Babylon- who unearthed foundations connected to a dedication of Sargon the Great (M. A., B. Ed. and Hirst, 2020). Despite his large overestimation of the date of the site, Nabonidus starts the conversation about preserving and looking into these ancient objects by building a museum in 550, creating a starting place for the interest in archaeology (Maev Kennedy, 1998, p.8). This interest in the study of ancient objects only intensified in the 1600s</w:t>
      </w:r>
      <w:r w:rsidR="00496AAC">
        <w:rPr>
          <w:rFonts w:ascii="Georgia" w:eastAsia="Georgia" w:hAnsi="Georgia" w:cs="Georgia"/>
          <w:sz w:val="22"/>
          <w:szCs w:val="22"/>
        </w:rPr>
        <w:t>,</w:t>
      </w:r>
      <w:r w:rsidRPr="00496AAC">
        <w:rPr>
          <w:rFonts w:ascii="Georgia" w:eastAsia="Georgia" w:hAnsi="Georgia" w:cs="Georgia"/>
          <w:sz w:val="22"/>
          <w:szCs w:val="22"/>
        </w:rPr>
        <w:t xml:space="preserve"> during the Age of Enlightenment when antiquities were hoarding </w:t>
      </w:r>
      <w:r w:rsidR="787C1702" w:rsidRPr="00496AAC">
        <w:rPr>
          <w:rFonts w:ascii="Georgia" w:eastAsia="Georgia" w:hAnsi="Georgia" w:cs="Georgia"/>
          <w:sz w:val="22"/>
          <w:szCs w:val="22"/>
        </w:rPr>
        <w:t>copious amounts</w:t>
      </w:r>
      <w:r w:rsidRPr="00496AAC">
        <w:rPr>
          <w:rFonts w:ascii="Georgia" w:eastAsia="Georgia" w:hAnsi="Georgia" w:cs="Georgia"/>
          <w:sz w:val="22"/>
          <w:szCs w:val="22"/>
        </w:rPr>
        <w:t xml:space="preserve"> of artefacts, piecing together not only the written documentation of the past but connecting it to the physical reminisce of the people who worked and lived in these sites. The nature of archaeology has not completely changed from the philosophers and writers of the past, rather the development of technology has amplified the interest in the lives of our forebears. </w:t>
      </w:r>
    </w:p>
    <w:p w14:paraId="4BBF7B7F" w14:textId="6498953C" w:rsidR="3AEBB15B" w:rsidRPr="00496AAC" w:rsidRDefault="3AEBB15B" w:rsidP="3AEBB15B">
      <w:pPr>
        <w:rPr>
          <w:sz w:val="20"/>
          <w:szCs w:val="20"/>
        </w:rPr>
      </w:pPr>
    </w:p>
    <w:p w14:paraId="6D2B2D60" w14:textId="67FB597E" w:rsidR="1A49B36B" w:rsidRPr="00496AAC" w:rsidRDefault="1A49B36B" w:rsidP="3AEBB15B">
      <w:pPr>
        <w:spacing w:after="0"/>
        <w:rPr>
          <w:rFonts w:ascii="Georgia" w:eastAsia="Georgia" w:hAnsi="Georgia" w:cs="Georgia"/>
          <w:sz w:val="22"/>
          <w:szCs w:val="22"/>
        </w:rPr>
      </w:pPr>
      <w:r w:rsidRPr="00496AAC">
        <w:rPr>
          <w:rFonts w:ascii="Georgia" w:eastAsia="Georgia" w:hAnsi="Georgia" w:cs="Georgia"/>
          <w:sz w:val="22"/>
          <w:szCs w:val="22"/>
        </w:rPr>
        <w:t xml:space="preserve">With new developments in technology and methodology there was also an increase in preservation and a focus on the ethical implications and effects certain research or excavations may have on local or national societies. Many of the humanities use philosophy in this way, making sure that their research does not damage the culture or reinforce stereotypes of the sites they are studying. </w:t>
      </w:r>
      <w:r w:rsidR="00496AAC">
        <w:rPr>
          <w:rFonts w:ascii="Georgia" w:eastAsia="Georgia" w:hAnsi="Georgia" w:cs="Georgia"/>
          <w:sz w:val="22"/>
          <w:szCs w:val="22"/>
        </w:rPr>
        <w:t>Many o</w:t>
      </w:r>
      <w:r w:rsidRPr="00496AAC">
        <w:rPr>
          <w:rFonts w:ascii="Georgia" w:eastAsia="Georgia" w:hAnsi="Georgia" w:cs="Georgia"/>
          <w:sz w:val="22"/>
          <w:szCs w:val="22"/>
        </w:rPr>
        <w:t xml:space="preserve">lder archaeologists had little respect for non-European excavations, especially the treatment of native bones and artefacts which were often stolen from their context without consulting the living descendants (Vassar College WordPress, 2022). This influence from colonialism and racism was prominent due to a lack of government action, mostly due to the </w:t>
      </w:r>
      <w:r w:rsidRPr="00496AAC">
        <w:rPr>
          <w:rFonts w:ascii="Georgia" w:eastAsia="Georgia" w:hAnsi="Georgia" w:cs="Georgia"/>
          <w:i/>
          <w:iCs/>
          <w:sz w:val="22"/>
          <w:szCs w:val="22"/>
        </w:rPr>
        <w:t xml:space="preserve">Laissez-faire </w:t>
      </w:r>
      <w:r w:rsidRPr="00496AAC">
        <w:rPr>
          <w:rFonts w:ascii="Georgia" w:eastAsia="Georgia" w:hAnsi="Georgia" w:cs="Georgia"/>
          <w:sz w:val="22"/>
          <w:szCs w:val="22"/>
        </w:rPr>
        <w:t xml:space="preserve">attitude that the government held to things they did not find as their responsibility. However, during the mid to late 1900s ethics in archaeology were questioned more which led to organisations such the SAA (Society for American Archaeology) </w:t>
      </w:r>
      <w:r w:rsidR="00484AF1">
        <w:rPr>
          <w:rFonts w:ascii="Georgia" w:eastAsia="Georgia" w:hAnsi="Georgia" w:cs="Georgia"/>
          <w:sz w:val="22"/>
          <w:szCs w:val="22"/>
        </w:rPr>
        <w:t xml:space="preserve">and the </w:t>
      </w:r>
      <w:r w:rsidR="00484AF1" w:rsidRPr="00496AAC">
        <w:rPr>
          <w:rFonts w:ascii="Georgia" w:eastAsia="Georgia" w:hAnsi="Georgia" w:cs="Georgia"/>
          <w:sz w:val="22"/>
          <w:szCs w:val="22"/>
        </w:rPr>
        <w:t>EAA (European Association of archaeologists)</w:t>
      </w:r>
      <w:r w:rsidRPr="00496AAC">
        <w:rPr>
          <w:rFonts w:ascii="Georgia" w:eastAsia="Georgia" w:hAnsi="Georgia" w:cs="Georgia"/>
          <w:sz w:val="22"/>
          <w:szCs w:val="22"/>
        </w:rPr>
        <w:t xml:space="preserve">to create codes of conduct that they have to follow to be a practising archaeologist otherwise they could face an retraction of their excavation </w:t>
      </w:r>
      <w:r w:rsidR="00496AAC" w:rsidRPr="00496AAC">
        <w:rPr>
          <w:rFonts w:ascii="Georgia" w:eastAsia="Georgia" w:hAnsi="Georgia" w:cs="Georgia"/>
          <w:sz w:val="22"/>
          <w:szCs w:val="22"/>
        </w:rPr>
        <w:t>license</w:t>
      </w:r>
      <w:r w:rsidRPr="00496AAC">
        <w:rPr>
          <w:rFonts w:ascii="Georgia" w:eastAsia="Georgia" w:hAnsi="Georgia" w:cs="Georgia"/>
          <w:sz w:val="22"/>
          <w:szCs w:val="22"/>
        </w:rPr>
        <w:t xml:space="preserve"> or negatively impact future projects (Smith, 2024). Philosophy allowed archaeologists to reevaluate the way they are handling human remains of antiques, creating a more respectful and organised working environment where tensions are low. </w:t>
      </w:r>
    </w:p>
    <w:p w14:paraId="5B216054" w14:textId="5B4C45CF" w:rsidR="3AEBB15B" w:rsidRPr="00496AAC" w:rsidRDefault="3AEBB15B" w:rsidP="3AEBB15B">
      <w:pPr>
        <w:rPr>
          <w:sz w:val="20"/>
          <w:szCs w:val="20"/>
        </w:rPr>
      </w:pPr>
    </w:p>
    <w:p w14:paraId="38453AAC" w14:textId="7E8B5F4B" w:rsidR="1A49B36B" w:rsidRPr="00496AAC" w:rsidRDefault="1A49B36B" w:rsidP="3AEBB15B">
      <w:pPr>
        <w:spacing w:after="0"/>
        <w:rPr>
          <w:rFonts w:ascii="Georgia" w:eastAsia="Georgia" w:hAnsi="Georgia" w:cs="Georgia"/>
          <w:sz w:val="22"/>
          <w:szCs w:val="22"/>
        </w:rPr>
      </w:pPr>
      <w:r w:rsidRPr="00496AAC">
        <w:rPr>
          <w:rFonts w:ascii="Georgia" w:eastAsia="Georgia" w:hAnsi="Georgia" w:cs="Georgia"/>
          <w:sz w:val="22"/>
          <w:szCs w:val="22"/>
        </w:rPr>
        <w:t xml:space="preserve">Archaeology and history are interlinked in multiple ways, connected through the study of ancient text and the discovery of artefacts that can provide evidence to theories or stories historians often analyse. Historians rely </w:t>
      </w:r>
      <w:bookmarkStart w:id="2" w:name="_Int_iIYsEEXR"/>
      <w:r w:rsidRPr="00496AAC">
        <w:rPr>
          <w:rFonts w:ascii="Georgia" w:eastAsia="Georgia" w:hAnsi="Georgia" w:cs="Georgia"/>
          <w:sz w:val="22"/>
          <w:szCs w:val="22"/>
        </w:rPr>
        <w:t>largely on</w:t>
      </w:r>
      <w:bookmarkEnd w:id="2"/>
      <w:r w:rsidRPr="00496AAC">
        <w:rPr>
          <w:rFonts w:ascii="Georgia" w:eastAsia="Georgia" w:hAnsi="Georgia" w:cs="Georgia"/>
          <w:sz w:val="22"/>
          <w:szCs w:val="22"/>
        </w:rPr>
        <w:t xml:space="preserve"> documentation rather than the physical relics and antiques unearthed by archaeologists. However, archaeologists can use the prior knowledge a historian may provide to understand the background of a site or what buildings and architecture they may find based on documentation (Oklahoma Historical Society, n.d.). Archaeology can offer a material explanation of events in history, for example in the times of prehistory there were no written works, therefore, historians must go off of the research uncovered by archaeologists (Forest History Society, 2017). </w:t>
      </w:r>
    </w:p>
    <w:p w14:paraId="46A533C2" w14:textId="73020B96" w:rsidR="3AEBB15B" w:rsidRPr="00496AAC" w:rsidRDefault="3AEBB15B" w:rsidP="3AEBB15B">
      <w:pPr>
        <w:rPr>
          <w:sz w:val="20"/>
          <w:szCs w:val="20"/>
        </w:rPr>
      </w:pPr>
    </w:p>
    <w:p w14:paraId="2EB74E61" w14:textId="39557AB8" w:rsidR="1A49B36B" w:rsidRPr="00496AAC" w:rsidRDefault="1A49B36B" w:rsidP="3AEBB15B">
      <w:pPr>
        <w:spacing w:after="0"/>
        <w:rPr>
          <w:rFonts w:ascii="Georgia" w:eastAsia="Georgia" w:hAnsi="Georgia" w:cs="Georgia"/>
          <w:sz w:val="22"/>
          <w:szCs w:val="22"/>
        </w:rPr>
      </w:pPr>
      <w:r w:rsidRPr="00496AAC">
        <w:rPr>
          <w:rFonts w:ascii="Georgia" w:eastAsia="Georgia" w:hAnsi="Georgia" w:cs="Georgia"/>
          <w:sz w:val="22"/>
          <w:szCs w:val="22"/>
        </w:rPr>
        <w:t xml:space="preserve">The study of ancient languages and archaeology also overlap as many of the artefacts found would be </w:t>
      </w:r>
      <w:bookmarkStart w:id="3" w:name="_Int_Nc3cPnku"/>
      <w:r w:rsidRPr="00496AAC">
        <w:rPr>
          <w:rFonts w:ascii="Georgia" w:eastAsia="Georgia" w:hAnsi="Georgia" w:cs="Georgia"/>
          <w:sz w:val="22"/>
          <w:szCs w:val="22"/>
        </w:rPr>
        <w:t>null and void</w:t>
      </w:r>
      <w:bookmarkEnd w:id="3"/>
      <w:r w:rsidRPr="00496AAC">
        <w:rPr>
          <w:rFonts w:ascii="Georgia" w:eastAsia="Georgia" w:hAnsi="Georgia" w:cs="Georgia"/>
          <w:sz w:val="22"/>
          <w:szCs w:val="22"/>
        </w:rPr>
        <w:t xml:space="preserve"> without the ability to understand the writing on them. A prominent example of this would be the discovery of the Rosetta Stone in 1799 by a French campaign in Egypt and later taken by the British due to the Treaty of Alexandria in 1801. The stone contained three separate languages included; Demotic (a simplified form of hieroglyphics and </w:t>
      </w:r>
      <w:bookmarkStart w:id="4" w:name="_Int_ZijXlj2p"/>
      <w:r w:rsidRPr="00496AAC">
        <w:rPr>
          <w:rFonts w:ascii="Georgia" w:eastAsia="Georgia" w:hAnsi="Georgia" w:cs="Georgia"/>
          <w:sz w:val="22"/>
          <w:szCs w:val="22"/>
        </w:rPr>
        <w:t>most commonly written</w:t>
      </w:r>
      <w:bookmarkEnd w:id="4"/>
      <w:r w:rsidRPr="00496AAC">
        <w:rPr>
          <w:rFonts w:ascii="Georgia" w:eastAsia="Georgia" w:hAnsi="Georgia" w:cs="Georgia"/>
          <w:sz w:val="22"/>
          <w:szCs w:val="22"/>
        </w:rPr>
        <w:t xml:space="preserve"> by people of lower status such as village people), hieroglyphics and Ancient Greek. At the time of its discovery no one could read hieroglyphics as it was thought that the depictions were simply pictures of the words they wanted to express, however, Thomas Young studied the stone's inscriptions and used them in conjunction with other stone transcription to translate the name Ptolemy V. </w:t>
      </w:r>
      <w:bookmarkStart w:id="5" w:name="_Int_bxAnjeiA"/>
      <w:r w:rsidRPr="00496AAC">
        <w:rPr>
          <w:rFonts w:ascii="Georgia" w:eastAsia="Georgia" w:hAnsi="Georgia" w:cs="Georgia"/>
          <w:sz w:val="22"/>
          <w:szCs w:val="22"/>
        </w:rPr>
        <w:t>Not many</w:t>
      </w:r>
      <w:bookmarkEnd w:id="5"/>
      <w:r w:rsidRPr="00496AAC">
        <w:rPr>
          <w:rFonts w:ascii="Georgia" w:eastAsia="Georgia" w:hAnsi="Georgia" w:cs="Georgia"/>
          <w:sz w:val="22"/>
          <w:szCs w:val="22"/>
        </w:rPr>
        <w:t xml:space="preserve"> years later a French scholar, Jean-François Champollion made the greatest impact by discovering that the language was not pictorial, rather, it was auditory. Using this he also used his knowledge of the Coptic language to decipher the text fully which then helped in the deciphering of other ancient Egyptian </w:t>
      </w:r>
      <w:r w:rsidR="006777EC">
        <w:rPr>
          <w:rFonts w:ascii="Georgia" w:eastAsia="Georgia" w:hAnsi="Georgia" w:cs="Georgia"/>
          <w:sz w:val="22"/>
          <w:szCs w:val="22"/>
        </w:rPr>
        <w:t>writings</w:t>
      </w:r>
      <w:r w:rsidRPr="00496AAC">
        <w:rPr>
          <w:rFonts w:ascii="Georgia" w:eastAsia="Georgia" w:hAnsi="Georgia" w:cs="Georgia"/>
          <w:sz w:val="22"/>
          <w:szCs w:val="22"/>
        </w:rPr>
        <w:t xml:space="preserve">. This groundbreaking find would not have been made without the early archaeologists and the partnership between studying ancient </w:t>
      </w:r>
      <w:r w:rsidR="4411AC62" w:rsidRPr="00496AAC">
        <w:rPr>
          <w:rFonts w:ascii="Georgia" w:eastAsia="Georgia" w:hAnsi="Georgia" w:cs="Georgia"/>
          <w:sz w:val="22"/>
          <w:szCs w:val="22"/>
        </w:rPr>
        <w:t>languages (</w:t>
      </w:r>
      <w:r w:rsidRPr="00496AAC">
        <w:rPr>
          <w:rFonts w:ascii="Georgia" w:eastAsia="Georgia" w:hAnsi="Georgia" w:cs="Georgia"/>
          <w:sz w:val="22"/>
          <w:szCs w:val="22"/>
        </w:rPr>
        <w:t xml:space="preserve">The British Museum, 2017). </w:t>
      </w:r>
    </w:p>
    <w:p w14:paraId="4A4E0153" w14:textId="1B46B70A" w:rsidR="3AEBB15B" w:rsidRPr="00496AAC" w:rsidRDefault="3AEBB15B" w:rsidP="3AEBB15B">
      <w:pPr>
        <w:rPr>
          <w:sz w:val="20"/>
          <w:szCs w:val="20"/>
        </w:rPr>
      </w:pPr>
    </w:p>
    <w:p w14:paraId="0E7845BD" w14:textId="66782FB4" w:rsidR="1A49B36B" w:rsidRPr="00496AAC" w:rsidRDefault="1A49B36B" w:rsidP="3AEBB15B">
      <w:pPr>
        <w:spacing w:after="0"/>
        <w:rPr>
          <w:rFonts w:ascii="Georgia" w:eastAsia="Georgia" w:hAnsi="Georgia" w:cs="Georgia"/>
          <w:sz w:val="22"/>
          <w:szCs w:val="22"/>
        </w:rPr>
      </w:pPr>
      <w:r w:rsidRPr="00496AAC">
        <w:rPr>
          <w:rFonts w:ascii="Georgia" w:eastAsia="Georgia" w:hAnsi="Georgia" w:cs="Georgia"/>
          <w:sz w:val="22"/>
          <w:szCs w:val="22"/>
        </w:rPr>
        <w:t xml:space="preserve">Archaeology has come a long way from the tomb-robbing and grave looting of its past. The implementation of ethics and most modern archaeologists being interested in the historical value of artefacts and not the monetary have created a more stable and impactful discipline. As it carries on into the future new forms of archaeology are developed and the advancements in technology allow for greater amounts of evidence to be collected from </w:t>
      </w:r>
      <w:r w:rsidR="3CCFD4AB" w:rsidRPr="00496AAC">
        <w:rPr>
          <w:rFonts w:ascii="Georgia" w:eastAsia="Georgia" w:hAnsi="Georgia" w:cs="Georgia"/>
          <w:sz w:val="22"/>
          <w:szCs w:val="22"/>
        </w:rPr>
        <w:t>a sole source</w:t>
      </w:r>
      <w:r w:rsidRPr="00496AAC">
        <w:rPr>
          <w:rFonts w:ascii="Georgia" w:eastAsia="Georgia" w:hAnsi="Georgia" w:cs="Georgia"/>
          <w:sz w:val="22"/>
          <w:szCs w:val="22"/>
        </w:rPr>
        <w:t>. Lidar (light Detection and Ranging),</w:t>
      </w:r>
      <w:r w:rsidR="1B71C4FD" w:rsidRPr="00496AAC">
        <w:rPr>
          <w:rFonts w:ascii="Georgia" w:eastAsia="Georgia" w:hAnsi="Georgia" w:cs="Georgia"/>
          <w:sz w:val="22"/>
          <w:szCs w:val="22"/>
        </w:rPr>
        <w:t xml:space="preserve"> </w:t>
      </w:r>
      <w:r w:rsidRPr="00496AAC">
        <w:rPr>
          <w:rFonts w:ascii="Georgia" w:eastAsia="Georgia" w:hAnsi="Georgia" w:cs="Georgia"/>
          <w:sz w:val="22"/>
          <w:szCs w:val="22"/>
        </w:rPr>
        <w:t xml:space="preserve">for example, provides a topographic map of a scanned area, unveiling structures that would otherwise have never been found. This </w:t>
      </w:r>
      <w:r w:rsidR="006777EC">
        <w:rPr>
          <w:rFonts w:ascii="Georgia" w:eastAsia="Georgia" w:hAnsi="Georgia" w:cs="Georgia"/>
          <w:sz w:val="22"/>
          <w:szCs w:val="22"/>
        </w:rPr>
        <w:t>is widely used</w:t>
      </w:r>
      <w:r w:rsidRPr="00496AAC">
        <w:rPr>
          <w:rFonts w:ascii="Georgia" w:eastAsia="Georgia" w:hAnsi="Georgia" w:cs="Georgia"/>
          <w:sz w:val="22"/>
          <w:szCs w:val="22"/>
        </w:rPr>
        <w:t xml:space="preserve"> in the discovery of Mayan buildings in the dense Mexican forests, without this it would be marginally impossible to discover new Maya temples as they are place</w:t>
      </w:r>
      <w:r w:rsidR="006777EC">
        <w:rPr>
          <w:rFonts w:ascii="Georgia" w:eastAsia="Georgia" w:hAnsi="Georgia" w:cs="Georgia"/>
          <w:sz w:val="22"/>
          <w:szCs w:val="22"/>
        </w:rPr>
        <w:t>d</w:t>
      </w:r>
      <w:r w:rsidRPr="00496AAC">
        <w:rPr>
          <w:rFonts w:ascii="Georgia" w:eastAsia="Georgia" w:hAnsi="Georgia" w:cs="Georgia"/>
          <w:sz w:val="22"/>
          <w:szCs w:val="22"/>
        </w:rPr>
        <w:t xml:space="preserve"> in harsh high environments that most humans cannot safely access </w:t>
      </w:r>
      <w:r w:rsidRPr="00496AAC">
        <w:rPr>
          <w:rFonts w:ascii="Georgia" w:eastAsia="Georgia" w:hAnsi="Georgia" w:cs="Georgia"/>
          <w:sz w:val="20"/>
          <w:szCs w:val="20"/>
        </w:rPr>
        <w:t xml:space="preserve">(Marisa, 2023). </w:t>
      </w:r>
      <w:r w:rsidR="0E7AABB3" w:rsidRPr="00496AAC">
        <w:rPr>
          <w:rFonts w:ascii="Georgia" w:eastAsia="Georgia" w:hAnsi="Georgia" w:cs="Georgia"/>
          <w:sz w:val="22"/>
          <w:szCs w:val="22"/>
        </w:rPr>
        <w:t>Innovative technology</w:t>
      </w:r>
      <w:r w:rsidRPr="00496AAC">
        <w:rPr>
          <w:rFonts w:ascii="Georgia" w:eastAsia="Georgia" w:hAnsi="Georgia" w:cs="Georgia"/>
          <w:sz w:val="22"/>
          <w:szCs w:val="22"/>
        </w:rPr>
        <w:t xml:space="preserve"> continues to be built and tested, giving archaeologists multiple ways to further improve the way fragile artefacts are preserved and what information we can gather from them. </w:t>
      </w:r>
    </w:p>
    <w:p w14:paraId="00171384" w14:textId="75D91DB4" w:rsidR="3AEBB15B" w:rsidRPr="00496AAC" w:rsidRDefault="3AEBB15B" w:rsidP="3AEBB15B">
      <w:pPr>
        <w:rPr>
          <w:sz w:val="20"/>
          <w:szCs w:val="20"/>
        </w:rPr>
      </w:pPr>
    </w:p>
    <w:p w14:paraId="5C919436" w14:textId="7CB74D09" w:rsidR="1A49B36B" w:rsidRPr="00496AAC" w:rsidRDefault="1A49B36B" w:rsidP="3AEBB15B">
      <w:pPr>
        <w:spacing w:after="0"/>
        <w:rPr>
          <w:rFonts w:ascii="Georgia" w:eastAsia="Georgia" w:hAnsi="Georgia" w:cs="Georgia"/>
          <w:sz w:val="22"/>
          <w:szCs w:val="22"/>
        </w:rPr>
      </w:pPr>
      <w:r w:rsidRPr="00496AAC">
        <w:rPr>
          <w:rFonts w:ascii="Georgia" w:eastAsia="Georgia" w:hAnsi="Georgia" w:cs="Georgia"/>
          <w:sz w:val="22"/>
          <w:szCs w:val="22"/>
        </w:rPr>
        <w:t xml:space="preserve">Anthropology finds its origins in the colonial mindsets of European scholars during the Age of Enlightenment. A large contributor to the development of anthropology is credited to George </w:t>
      </w:r>
      <w:r w:rsidRPr="00496AAC">
        <w:rPr>
          <w:rFonts w:ascii="Georgia" w:eastAsia="Georgia" w:hAnsi="Georgia" w:cs="Georgia"/>
          <w:sz w:val="22"/>
          <w:szCs w:val="22"/>
        </w:rPr>
        <w:lastRenderedPageBreak/>
        <w:t>Buffon, a natural historian that studied humans in the context of the environment, a community that is “just one part of the flora and fauna of an area”</w:t>
      </w:r>
      <w:r w:rsidRPr="00496AAC">
        <w:rPr>
          <w:rFonts w:ascii="Georgia" w:eastAsia="Georgia" w:hAnsi="Georgia" w:cs="Georgia"/>
          <w:sz w:val="20"/>
          <w:szCs w:val="20"/>
        </w:rPr>
        <w:t xml:space="preserve">. </w:t>
      </w:r>
      <w:r w:rsidRPr="00496AAC">
        <w:rPr>
          <w:rFonts w:ascii="Georgia" w:eastAsia="Georgia" w:hAnsi="Georgia" w:cs="Georgia"/>
          <w:sz w:val="22"/>
          <w:szCs w:val="22"/>
        </w:rPr>
        <w:t xml:space="preserve">Traditionally, anthropologists did not study the community they come from, instead taking to colonised cultures and studying the societies they believed were less than Europeans. </w:t>
      </w:r>
      <w:r w:rsidR="100340EA" w:rsidRPr="00496AAC">
        <w:rPr>
          <w:rFonts w:ascii="Georgia" w:eastAsia="Georgia" w:hAnsi="Georgia" w:cs="Georgia"/>
          <w:sz w:val="22"/>
          <w:szCs w:val="22"/>
        </w:rPr>
        <w:t>This raises mass ethical issues; this criticism of early anthropologists mainly revolved around the theories of evolutionism and diffusionism (National Geographic, 2023).</w:t>
      </w:r>
      <w:r w:rsidRPr="00496AAC">
        <w:rPr>
          <w:rFonts w:ascii="Georgia" w:eastAsia="Georgia" w:hAnsi="Georgia" w:cs="Georgia"/>
          <w:sz w:val="22"/>
          <w:szCs w:val="22"/>
        </w:rPr>
        <w:t xml:space="preserve"> Twentieth century anthropologists leaned away from these racist and deep rooted ideologies by divulging into cultural relativism- looking at the other cultures through the lenses of those cultures and not imposing the norms and traditions of the anthropologists home culture. Philosophy's goal of questioning the actions of a group means that the ethics of this certain career can be scrutinised and changed in order to keep it from causing harm. Therefore, the relationship between anthropology and philosophy is strong as when dealing with socially sensitive information it is wise to keep in mind the effects and </w:t>
      </w:r>
      <w:bookmarkStart w:id="6" w:name="_Int_dhO85gLh"/>
      <w:r w:rsidRPr="00496AAC">
        <w:rPr>
          <w:rFonts w:ascii="Georgia" w:eastAsia="Georgia" w:hAnsi="Georgia" w:cs="Georgia"/>
          <w:sz w:val="22"/>
          <w:szCs w:val="22"/>
        </w:rPr>
        <w:t>possible consequences</w:t>
      </w:r>
      <w:bookmarkEnd w:id="6"/>
      <w:r w:rsidRPr="00496AAC">
        <w:rPr>
          <w:rFonts w:ascii="Georgia" w:eastAsia="Georgia" w:hAnsi="Georgia" w:cs="Georgia"/>
          <w:sz w:val="22"/>
          <w:szCs w:val="22"/>
        </w:rPr>
        <w:t xml:space="preserve"> the data may cause when published. </w:t>
      </w:r>
    </w:p>
    <w:p w14:paraId="41CA65AC" w14:textId="3A9DB306" w:rsidR="3AEBB15B" w:rsidRPr="00496AAC" w:rsidRDefault="3AEBB15B" w:rsidP="3AEBB15B">
      <w:pPr>
        <w:rPr>
          <w:sz w:val="20"/>
          <w:szCs w:val="20"/>
        </w:rPr>
      </w:pPr>
    </w:p>
    <w:p w14:paraId="67FA07AC" w14:textId="52509E56" w:rsidR="1A49B36B" w:rsidRPr="006777EC" w:rsidRDefault="1A49B36B" w:rsidP="3AEBB15B">
      <w:pPr>
        <w:spacing w:after="0"/>
        <w:rPr>
          <w:rFonts w:ascii="Georgia" w:eastAsia="Georgia" w:hAnsi="Georgia" w:cs="Georgia"/>
          <w:sz w:val="22"/>
          <w:szCs w:val="22"/>
        </w:rPr>
      </w:pPr>
      <w:r w:rsidRPr="00496AAC">
        <w:rPr>
          <w:rFonts w:ascii="Georgia" w:eastAsia="Georgia" w:hAnsi="Georgia" w:cs="Georgia"/>
          <w:sz w:val="22"/>
          <w:szCs w:val="22"/>
        </w:rPr>
        <w:t xml:space="preserve">Similarly, anthropology is connected quite heavily with the study of ancient civilisations. The discipline's multifariousness allows it to dive deeper into certain aspects of other disciplines, cultural anthropology (or ethnography) is the sole study of ancient civilisations and cultures. This, therefore, means that cultural anthropologists and those who are experts in ancient civilisations would be able to use each other's knowledge together to understand the “beliefs, practices, evolution, languages, material remains, and historical contexts of ancient societies” </w:t>
      </w:r>
      <w:r w:rsidRPr="00496AAC">
        <w:rPr>
          <w:rFonts w:ascii="Georgia" w:eastAsia="Georgia" w:hAnsi="Georgia" w:cs="Georgia"/>
          <w:sz w:val="20"/>
          <w:szCs w:val="20"/>
        </w:rPr>
        <w:t xml:space="preserve">(Ramdeholl, 2023). </w:t>
      </w:r>
      <w:r w:rsidRPr="006777EC">
        <w:rPr>
          <w:rFonts w:ascii="Georgia" w:eastAsia="Georgia" w:hAnsi="Georgia" w:cs="Georgia"/>
          <w:sz w:val="22"/>
          <w:szCs w:val="22"/>
        </w:rPr>
        <w:t>However, this partnership isn’t limited to cultural anthropology, rather, the more scientific side of anthropology (namely forensic anthropology) has found evidence in favour of cultural specialists. This can come in the form of tattoos on preserved bodies, the condition of the bones and the ways in which they were killed</w:t>
      </w:r>
      <w:r w:rsidR="006777EC">
        <w:rPr>
          <w:rFonts w:ascii="Georgia" w:eastAsia="Georgia" w:hAnsi="Georgia" w:cs="Georgia"/>
          <w:sz w:val="22"/>
          <w:szCs w:val="22"/>
        </w:rPr>
        <w:t>. T</w:t>
      </w:r>
      <w:r w:rsidRPr="006777EC">
        <w:rPr>
          <w:rFonts w:ascii="Georgia" w:eastAsia="Georgia" w:hAnsi="Georgia" w:cs="Georgia"/>
          <w:sz w:val="22"/>
          <w:szCs w:val="22"/>
        </w:rPr>
        <w:t xml:space="preserve">his information gives those studying ancient civilisations the possible medical problems the culture faced or even their burial practices. </w:t>
      </w:r>
    </w:p>
    <w:p w14:paraId="6CAF4CE0" w14:textId="58876760" w:rsidR="3AEBB15B" w:rsidRPr="00496AAC" w:rsidRDefault="3AEBB15B" w:rsidP="3AEBB15B">
      <w:pPr>
        <w:rPr>
          <w:sz w:val="20"/>
          <w:szCs w:val="20"/>
        </w:rPr>
      </w:pPr>
    </w:p>
    <w:p w14:paraId="216267A9" w14:textId="20A7FD22" w:rsidR="1A49B36B" w:rsidRPr="00496AAC" w:rsidRDefault="1A49B36B" w:rsidP="3AEBB15B">
      <w:pPr>
        <w:spacing w:after="0"/>
        <w:rPr>
          <w:rFonts w:ascii="Georgia" w:eastAsia="Georgia" w:hAnsi="Georgia" w:cs="Georgia"/>
          <w:sz w:val="22"/>
          <w:szCs w:val="22"/>
        </w:rPr>
      </w:pPr>
      <w:r w:rsidRPr="00496AAC">
        <w:rPr>
          <w:rFonts w:ascii="Georgia" w:eastAsia="Georgia" w:hAnsi="Georgia" w:cs="Georgia"/>
          <w:sz w:val="22"/>
          <w:szCs w:val="22"/>
        </w:rPr>
        <w:t xml:space="preserve">Literature and anthropology are quite inseparable considering an anthropologist's work is documented into books, </w:t>
      </w:r>
      <w:r w:rsidR="7ED4ADE5" w:rsidRPr="00496AAC">
        <w:rPr>
          <w:rFonts w:ascii="Georgia" w:eastAsia="Georgia" w:hAnsi="Georgia" w:cs="Georgia"/>
          <w:sz w:val="22"/>
          <w:szCs w:val="22"/>
        </w:rPr>
        <w:t>articles,</w:t>
      </w:r>
      <w:r w:rsidRPr="00496AAC">
        <w:rPr>
          <w:rFonts w:ascii="Georgia" w:eastAsia="Georgia" w:hAnsi="Georgia" w:cs="Georgia"/>
          <w:sz w:val="22"/>
          <w:szCs w:val="22"/>
        </w:rPr>
        <w:t xml:space="preserve"> and reports. Additionally, to fully understand the minds of the past there needs to be an understanding of their literature; their poems, books, myths and even administration work. Anthropology allows for a more indepth look into the mythos of a culture, analysing the literature to understand why a certain society had that belief. This is evident in ancient literature such as Roman myths as Romans used the moral teachings from the stories of the Gods </w:t>
      </w:r>
      <w:bookmarkStart w:id="7" w:name="_Int_w7Maomln"/>
      <w:r w:rsidRPr="00496AAC">
        <w:rPr>
          <w:rFonts w:ascii="Georgia" w:eastAsia="Georgia" w:hAnsi="Georgia" w:cs="Georgia"/>
          <w:sz w:val="22"/>
          <w:szCs w:val="22"/>
        </w:rPr>
        <w:t>as a way to</w:t>
      </w:r>
      <w:bookmarkEnd w:id="7"/>
      <w:r w:rsidRPr="00496AAC">
        <w:rPr>
          <w:rFonts w:ascii="Georgia" w:eastAsia="Georgia" w:hAnsi="Georgia" w:cs="Georgia"/>
          <w:sz w:val="22"/>
          <w:szCs w:val="22"/>
        </w:rPr>
        <w:t xml:space="preserve"> justify what was right and wrong. A more modern example would be in literature such as Charles Dickens ‘A Christmas Carol’ which revolves around the theme of poverty </w:t>
      </w:r>
      <w:r w:rsidR="006777EC">
        <w:rPr>
          <w:rFonts w:ascii="Georgia" w:eastAsia="Georgia" w:hAnsi="Georgia" w:cs="Georgia"/>
          <w:sz w:val="22"/>
          <w:szCs w:val="22"/>
        </w:rPr>
        <w:t>which</w:t>
      </w:r>
      <w:r w:rsidRPr="00496AAC">
        <w:rPr>
          <w:rFonts w:ascii="Georgia" w:eastAsia="Georgia" w:hAnsi="Georgia" w:cs="Georgia"/>
          <w:sz w:val="22"/>
          <w:szCs w:val="22"/>
        </w:rPr>
        <w:t xml:space="preserve"> was a large societal issue during the Victorian era. Anthropologists would use this story to decipher the origins of certain traditions in our culture, </w:t>
      </w:r>
      <w:bookmarkStart w:id="8" w:name="_Int_aooyvOID"/>
      <w:r w:rsidRPr="00496AAC">
        <w:rPr>
          <w:rFonts w:ascii="Georgia" w:eastAsia="Georgia" w:hAnsi="Georgia" w:cs="Georgia"/>
          <w:sz w:val="22"/>
          <w:szCs w:val="22"/>
        </w:rPr>
        <w:t>mainly revolving</w:t>
      </w:r>
      <w:bookmarkEnd w:id="8"/>
      <w:r w:rsidRPr="00496AAC">
        <w:rPr>
          <w:rFonts w:ascii="Georgia" w:eastAsia="Georgia" w:hAnsi="Georgia" w:cs="Georgia"/>
          <w:sz w:val="22"/>
          <w:szCs w:val="22"/>
        </w:rPr>
        <w:t xml:space="preserve"> around Christmas. </w:t>
      </w:r>
    </w:p>
    <w:p w14:paraId="45B244CB" w14:textId="345AD13F" w:rsidR="3AEBB15B" w:rsidRPr="00496AAC" w:rsidRDefault="3AEBB15B" w:rsidP="3AEBB15B">
      <w:pPr>
        <w:rPr>
          <w:sz w:val="20"/>
          <w:szCs w:val="20"/>
        </w:rPr>
      </w:pPr>
    </w:p>
    <w:p w14:paraId="273B5E8A" w14:textId="69E75625" w:rsidR="07F8BDCF" w:rsidRPr="00496AAC" w:rsidRDefault="07F8BDCF" w:rsidP="3AEBB15B">
      <w:pPr>
        <w:spacing w:after="0"/>
        <w:rPr>
          <w:rFonts w:ascii="Georgia" w:eastAsia="Georgia" w:hAnsi="Georgia" w:cs="Georgia"/>
          <w:sz w:val="22"/>
          <w:szCs w:val="22"/>
        </w:rPr>
      </w:pPr>
      <w:r w:rsidRPr="00496AAC">
        <w:rPr>
          <w:rFonts w:ascii="Georgia" w:eastAsia="Georgia" w:hAnsi="Georgia" w:cs="Georgia"/>
          <w:sz w:val="22"/>
          <w:szCs w:val="22"/>
        </w:rPr>
        <w:t>Having been derived from colonialism, archaeology and anthropology are frequently used in multidisciplinary studies, ranging from the genealogical method to a culture's traditions.</w:t>
      </w:r>
      <w:r w:rsidR="1A49B36B" w:rsidRPr="00496AAC">
        <w:rPr>
          <w:rFonts w:ascii="Georgia" w:eastAsia="Georgia" w:hAnsi="Georgia" w:cs="Georgia"/>
          <w:sz w:val="22"/>
          <w:szCs w:val="22"/>
        </w:rPr>
        <w:t xml:space="preserve"> Anthropological archaeology was founded during the 1800’s and branched off the study of indigenous Americans </w:t>
      </w:r>
      <w:r w:rsidR="1A49B36B" w:rsidRPr="00496AAC">
        <w:rPr>
          <w:rFonts w:ascii="Georgia" w:eastAsia="Georgia" w:hAnsi="Georgia" w:cs="Georgia"/>
          <w:sz w:val="20"/>
          <w:szCs w:val="20"/>
        </w:rPr>
        <w:t>(Rodning, 2024)</w:t>
      </w:r>
      <w:r w:rsidR="1A49B36B" w:rsidRPr="00496AAC">
        <w:rPr>
          <w:rFonts w:ascii="Georgia" w:eastAsia="Georgia" w:hAnsi="Georgia" w:cs="Georgia"/>
          <w:sz w:val="22"/>
          <w:szCs w:val="22"/>
        </w:rPr>
        <w:t xml:space="preserve">. This integration of anthropology in archaeology is </w:t>
      </w:r>
      <w:r w:rsidR="1A49B36B" w:rsidRPr="00496AAC">
        <w:rPr>
          <w:rFonts w:ascii="Georgia" w:eastAsia="Georgia" w:hAnsi="Georgia" w:cs="Georgia"/>
          <w:sz w:val="22"/>
          <w:szCs w:val="22"/>
        </w:rPr>
        <w:lastRenderedPageBreak/>
        <w:t xml:space="preserve">prevalent in modern archaeology in the US, however, anthropological archaeology is not restricted to it as it looks broadly at the past of human culture through the “material remains” </w:t>
      </w:r>
      <w:r w:rsidR="1A49B36B" w:rsidRPr="00496AAC">
        <w:rPr>
          <w:rFonts w:ascii="Georgia" w:eastAsia="Georgia" w:hAnsi="Georgia" w:cs="Georgia"/>
          <w:sz w:val="20"/>
          <w:szCs w:val="20"/>
        </w:rPr>
        <w:t xml:space="preserve">(Ohio University, n.d.). </w:t>
      </w:r>
      <w:r w:rsidR="1A49B36B" w:rsidRPr="00496AAC">
        <w:rPr>
          <w:rFonts w:ascii="Georgia" w:eastAsia="Georgia" w:hAnsi="Georgia" w:cs="Georgia"/>
          <w:sz w:val="22"/>
          <w:szCs w:val="22"/>
        </w:rPr>
        <w:t xml:space="preserve">The disciplines work in tandem often on material history to understand the importance the object would have had in its traditional context. For example, an archaeologist may understand that the site was a church, however, an anthropologist will specify that the church could be a symbol of </w:t>
      </w:r>
      <w:bookmarkStart w:id="9" w:name="_Int_ksSDyubH"/>
      <w:r w:rsidR="1A49B36B" w:rsidRPr="00496AAC">
        <w:rPr>
          <w:rFonts w:ascii="Georgia" w:eastAsia="Georgia" w:hAnsi="Georgia" w:cs="Georgia"/>
          <w:sz w:val="22"/>
          <w:szCs w:val="22"/>
        </w:rPr>
        <w:t>protest against</w:t>
      </w:r>
      <w:bookmarkEnd w:id="9"/>
      <w:r w:rsidR="1A49B36B" w:rsidRPr="00496AAC">
        <w:rPr>
          <w:rFonts w:ascii="Georgia" w:eastAsia="Georgia" w:hAnsi="Georgia" w:cs="Georgia"/>
          <w:sz w:val="22"/>
          <w:szCs w:val="22"/>
        </w:rPr>
        <w:t xml:space="preserve"> a greater power. Strata Florida, for example, does not hide its past heritage and instead embeds it into its foundations, namely the baptismal fountain. An anthropologist </w:t>
      </w:r>
      <w:r w:rsidR="006777EC">
        <w:rPr>
          <w:rFonts w:ascii="Georgia" w:eastAsia="Georgia" w:hAnsi="Georgia" w:cs="Georgia"/>
          <w:sz w:val="22"/>
          <w:szCs w:val="22"/>
        </w:rPr>
        <w:t>may</w:t>
      </w:r>
      <w:r w:rsidR="1A49B36B" w:rsidRPr="00496AAC">
        <w:rPr>
          <w:rFonts w:ascii="Georgia" w:eastAsia="Georgia" w:hAnsi="Georgia" w:cs="Georgia"/>
          <w:sz w:val="22"/>
          <w:szCs w:val="22"/>
        </w:rPr>
        <w:t xml:space="preserve"> emphasise the importance of the site, having been the place where Wales declared itself as an independent country and a hint to the tensions between the Celtic and the English, whereas an archaeologist may be more focused on the material foundations of the structure. However, using them in conjunction would allow for a more holistic outlook on the nature of the site and how it incorporated certain things from different cultures, as traditionally a baptismal fountain would not be found so far into the church and would be at the west entrance </w:t>
      </w:r>
      <w:r w:rsidR="006777EC">
        <w:rPr>
          <w:rFonts w:ascii="Georgia" w:eastAsia="Georgia" w:hAnsi="Georgia" w:cs="Georgia"/>
          <w:sz w:val="22"/>
          <w:szCs w:val="22"/>
        </w:rPr>
        <w:t>instead</w:t>
      </w:r>
      <w:r w:rsidR="1A49B36B" w:rsidRPr="00496AAC">
        <w:rPr>
          <w:rFonts w:ascii="Georgia" w:eastAsia="Georgia" w:hAnsi="Georgia" w:cs="Georgia"/>
          <w:sz w:val="22"/>
          <w:szCs w:val="22"/>
        </w:rPr>
        <w:t xml:space="preserve">. Furthermore, archaeology uses quite a few traditionally anthropological methods such as the “band tribe chiefdom state”, created by Elman Service </w:t>
      </w:r>
      <w:bookmarkStart w:id="10" w:name="_Int_5XT2etOJ"/>
      <w:r w:rsidR="1A49B36B" w:rsidRPr="00496AAC">
        <w:rPr>
          <w:rFonts w:ascii="Georgia" w:eastAsia="Georgia" w:hAnsi="Georgia" w:cs="Georgia"/>
          <w:sz w:val="22"/>
          <w:szCs w:val="22"/>
        </w:rPr>
        <w:t>as a way to</w:t>
      </w:r>
      <w:bookmarkEnd w:id="10"/>
      <w:r w:rsidR="1A49B36B" w:rsidRPr="00496AAC">
        <w:rPr>
          <w:rFonts w:ascii="Georgia" w:eastAsia="Georgia" w:hAnsi="Georgia" w:cs="Georgia"/>
          <w:sz w:val="22"/>
          <w:szCs w:val="22"/>
        </w:rPr>
        <w:t xml:space="preserve"> categorise groups of people in relation to population density </w:t>
      </w:r>
      <w:r w:rsidR="1A49B36B" w:rsidRPr="00496AAC">
        <w:rPr>
          <w:rFonts w:ascii="Georgia" w:eastAsia="Georgia" w:hAnsi="Georgia" w:cs="Georgia"/>
          <w:sz w:val="20"/>
          <w:szCs w:val="20"/>
        </w:rPr>
        <w:t>(McNeill, 2016)</w:t>
      </w:r>
      <w:r w:rsidR="1A49B36B" w:rsidRPr="00496AAC">
        <w:rPr>
          <w:rFonts w:ascii="Georgia" w:eastAsia="Georgia" w:hAnsi="Georgia" w:cs="Georgia"/>
          <w:sz w:val="22"/>
          <w:szCs w:val="22"/>
        </w:rPr>
        <w:t xml:space="preserve">. Conclusively, archaeology and anthropology use each other equally to expand their knowledge on particular projects, this not only expands the knowledge on the </w:t>
      </w:r>
      <w:r w:rsidR="35F0A4B2" w:rsidRPr="00496AAC">
        <w:rPr>
          <w:rFonts w:ascii="Georgia" w:eastAsia="Georgia" w:hAnsi="Georgia" w:cs="Georgia"/>
          <w:sz w:val="22"/>
          <w:szCs w:val="22"/>
        </w:rPr>
        <w:t>full site</w:t>
      </w:r>
      <w:r w:rsidR="1A49B36B" w:rsidRPr="00496AAC">
        <w:rPr>
          <w:rFonts w:ascii="Georgia" w:eastAsia="Georgia" w:hAnsi="Georgia" w:cs="Georgia"/>
          <w:sz w:val="22"/>
          <w:szCs w:val="22"/>
        </w:rPr>
        <w:t xml:space="preserve"> but also allows for theories to be falsified in the greater context. </w:t>
      </w:r>
    </w:p>
    <w:p w14:paraId="4ECB7165" w14:textId="4FDDFB1C" w:rsidR="3AEBB15B" w:rsidRPr="00496AAC" w:rsidRDefault="3AEBB15B" w:rsidP="3AEBB15B">
      <w:pPr>
        <w:rPr>
          <w:sz w:val="20"/>
          <w:szCs w:val="20"/>
        </w:rPr>
      </w:pPr>
    </w:p>
    <w:p w14:paraId="57DED94E" w14:textId="5718EF7F" w:rsidR="3AEBB15B" w:rsidRPr="00496AAC" w:rsidRDefault="3AEBB15B" w:rsidP="3AEBB15B">
      <w:pPr>
        <w:rPr>
          <w:sz w:val="20"/>
          <w:szCs w:val="20"/>
        </w:rPr>
      </w:pPr>
    </w:p>
    <w:p w14:paraId="7063A84A" w14:textId="745E49DF" w:rsidR="1A49B36B" w:rsidRPr="00496AAC" w:rsidRDefault="1A49B36B" w:rsidP="3AEBB15B">
      <w:pPr>
        <w:spacing w:after="0"/>
        <w:rPr>
          <w:rFonts w:ascii="Georgia" w:eastAsia="Georgia" w:hAnsi="Georgia" w:cs="Georgia"/>
          <w:sz w:val="22"/>
          <w:szCs w:val="22"/>
        </w:rPr>
      </w:pPr>
      <w:r w:rsidRPr="00496AAC">
        <w:rPr>
          <w:rFonts w:ascii="Georgia" w:eastAsia="Georgia" w:hAnsi="Georgia" w:cs="Georgia"/>
          <w:sz w:val="22"/>
          <w:szCs w:val="22"/>
        </w:rPr>
        <w:t xml:space="preserve">The future of anthropology may be slightly more clouded than the future of archaeology </w:t>
      </w:r>
      <w:r w:rsidR="006777EC">
        <w:rPr>
          <w:rFonts w:ascii="Georgia" w:eastAsia="Georgia" w:hAnsi="Georgia" w:cs="Georgia"/>
          <w:sz w:val="22"/>
          <w:szCs w:val="22"/>
        </w:rPr>
        <w:t>as</w:t>
      </w:r>
      <w:r w:rsidRPr="00496AAC">
        <w:rPr>
          <w:rFonts w:ascii="Georgia" w:eastAsia="Georgia" w:hAnsi="Georgia" w:cs="Georgia"/>
          <w:sz w:val="22"/>
          <w:szCs w:val="22"/>
        </w:rPr>
        <w:t xml:space="preserve"> its relevance in the United Kingdom is not as widespread as it is in the US. However, collectively, anthropology </w:t>
      </w:r>
      <w:r w:rsidR="006777EC">
        <w:rPr>
          <w:rFonts w:ascii="Georgia" w:eastAsia="Georgia" w:hAnsi="Georgia" w:cs="Georgia"/>
          <w:sz w:val="22"/>
          <w:szCs w:val="22"/>
        </w:rPr>
        <w:t>is already starts to integrate</w:t>
      </w:r>
      <w:r w:rsidRPr="00496AAC">
        <w:rPr>
          <w:rFonts w:ascii="Georgia" w:eastAsia="Georgia" w:hAnsi="Georgia" w:cs="Georgia"/>
          <w:sz w:val="22"/>
          <w:szCs w:val="22"/>
        </w:rPr>
        <w:t xml:space="preserve"> AI as it can help biological anthropologists in the study of human bodies through the generation of 3D imaging. This would allow them to analyse the remains without causing </w:t>
      </w:r>
      <w:bookmarkStart w:id="11" w:name="_Int_r44oRgz6"/>
      <w:r w:rsidRPr="00496AAC">
        <w:rPr>
          <w:rFonts w:ascii="Georgia" w:eastAsia="Georgia" w:hAnsi="Georgia" w:cs="Georgia"/>
          <w:sz w:val="22"/>
          <w:szCs w:val="22"/>
        </w:rPr>
        <w:t>possible damage</w:t>
      </w:r>
      <w:bookmarkEnd w:id="11"/>
      <w:r w:rsidRPr="00496AAC">
        <w:rPr>
          <w:rFonts w:ascii="Georgia" w:eastAsia="Georgia" w:hAnsi="Georgia" w:cs="Georgia"/>
          <w:sz w:val="22"/>
          <w:szCs w:val="22"/>
        </w:rPr>
        <w:t xml:space="preserve"> from handling them too much. Additionally, AI would also help linguistic anthropology as it can recognise patterns which would make it easier for them to decipher texts in less time. The understanding of human nature can also be aided by technology such as language translators, which would help in interpreting information discovered by anthropologists to wider audiences. Furthermore, as we move into a more computerised world our culture changes, and </w:t>
      </w:r>
      <w:r w:rsidR="008137CF">
        <w:rPr>
          <w:rFonts w:ascii="Georgia" w:eastAsia="Georgia" w:hAnsi="Georgia" w:cs="Georgia"/>
          <w:sz w:val="22"/>
          <w:szCs w:val="22"/>
        </w:rPr>
        <w:t>in this</w:t>
      </w:r>
      <w:r w:rsidRPr="00496AAC">
        <w:rPr>
          <w:rFonts w:ascii="Georgia" w:eastAsia="Georgia" w:hAnsi="Georgia" w:cs="Georgia"/>
          <w:sz w:val="22"/>
          <w:szCs w:val="22"/>
        </w:rPr>
        <w:t xml:space="preserve"> anthropology adapts to the new wave of digital </w:t>
      </w:r>
      <w:r w:rsidR="008137CF">
        <w:rPr>
          <w:rFonts w:ascii="Georgia" w:eastAsia="Georgia" w:hAnsi="Georgia" w:cs="Georgia"/>
          <w:sz w:val="22"/>
          <w:szCs w:val="22"/>
        </w:rPr>
        <w:t>dependency</w:t>
      </w:r>
      <w:r w:rsidRPr="00496AAC">
        <w:rPr>
          <w:rFonts w:ascii="Georgia" w:eastAsia="Georgia" w:hAnsi="Georgia" w:cs="Georgia"/>
          <w:sz w:val="22"/>
          <w:szCs w:val="22"/>
        </w:rPr>
        <w:t xml:space="preserve">. In this, it explores the effect of social media and the internet on our work lives, </w:t>
      </w:r>
      <w:r w:rsidR="591249D8" w:rsidRPr="00496AAC">
        <w:rPr>
          <w:rFonts w:ascii="Georgia" w:eastAsia="Georgia" w:hAnsi="Georgia" w:cs="Georgia"/>
          <w:sz w:val="22"/>
          <w:szCs w:val="22"/>
        </w:rPr>
        <w:t>society,</w:t>
      </w:r>
      <w:r w:rsidRPr="00496AAC">
        <w:rPr>
          <w:rFonts w:ascii="Georgia" w:eastAsia="Georgia" w:hAnsi="Georgia" w:cs="Georgia"/>
          <w:sz w:val="22"/>
          <w:szCs w:val="22"/>
        </w:rPr>
        <w:t xml:space="preserve"> and our communication. Anthropology will hold a role in our society far into the future as our developments in technology and our growing relationship with the digital world continue to affect our study </w:t>
      </w:r>
      <w:r w:rsidR="008137CF">
        <w:rPr>
          <w:rFonts w:ascii="Georgia" w:eastAsia="Georgia" w:hAnsi="Georgia" w:cs="Georgia"/>
          <w:sz w:val="22"/>
          <w:szCs w:val="22"/>
        </w:rPr>
        <w:t xml:space="preserve">and change </w:t>
      </w:r>
      <w:r w:rsidRPr="00496AAC">
        <w:rPr>
          <w:rFonts w:ascii="Georgia" w:eastAsia="Georgia" w:hAnsi="Georgia" w:cs="Georgia"/>
          <w:sz w:val="22"/>
          <w:szCs w:val="22"/>
        </w:rPr>
        <w:t xml:space="preserve">of human nature and how we now perceive ourselves as humans. </w:t>
      </w:r>
    </w:p>
    <w:p w14:paraId="530F8ABD" w14:textId="7F767D51" w:rsidR="3AEBB15B" w:rsidRPr="00496AAC" w:rsidRDefault="3AEBB15B" w:rsidP="3AEBB15B">
      <w:pPr>
        <w:rPr>
          <w:sz w:val="20"/>
          <w:szCs w:val="20"/>
        </w:rPr>
      </w:pPr>
    </w:p>
    <w:p w14:paraId="1D0C9058" w14:textId="4F6D1D38" w:rsidR="3AEBB15B" w:rsidRPr="00496AAC" w:rsidRDefault="3AEBB15B" w:rsidP="3AEBB15B">
      <w:pPr>
        <w:rPr>
          <w:sz w:val="20"/>
          <w:szCs w:val="20"/>
        </w:rPr>
      </w:pPr>
    </w:p>
    <w:p w14:paraId="4DAAE2B3" w14:textId="0F1DAEF7" w:rsidR="3AEBB15B" w:rsidRPr="00496AAC" w:rsidRDefault="3AEBB15B" w:rsidP="3AEBB15B">
      <w:pPr>
        <w:spacing w:after="0"/>
        <w:rPr>
          <w:rFonts w:ascii="Georgia" w:eastAsia="Georgia" w:hAnsi="Georgia" w:cs="Georgia"/>
          <w:sz w:val="22"/>
          <w:szCs w:val="22"/>
        </w:rPr>
      </w:pPr>
    </w:p>
    <w:p w14:paraId="47D6B07C" w14:textId="7B9C04CD" w:rsidR="3AEBB15B" w:rsidRPr="00496AAC" w:rsidRDefault="3AEBB15B" w:rsidP="3AEBB15B">
      <w:pPr>
        <w:spacing w:after="0"/>
        <w:rPr>
          <w:rFonts w:ascii="Georgia" w:eastAsia="Georgia" w:hAnsi="Georgia" w:cs="Georgia"/>
          <w:sz w:val="22"/>
          <w:szCs w:val="22"/>
        </w:rPr>
      </w:pPr>
    </w:p>
    <w:p w14:paraId="7D92BA58" w14:textId="313F12EA" w:rsidR="3AEBB15B" w:rsidRPr="00496AAC" w:rsidRDefault="3AEBB15B" w:rsidP="3AEBB15B">
      <w:pPr>
        <w:spacing w:after="0"/>
        <w:rPr>
          <w:rFonts w:ascii="Georgia" w:eastAsia="Georgia" w:hAnsi="Georgia" w:cs="Georgia"/>
          <w:sz w:val="22"/>
          <w:szCs w:val="22"/>
        </w:rPr>
      </w:pPr>
    </w:p>
    <w:p w14:paraId="29423EB0" w14:textId="783709C2" w:rsidR="3AEBB15B" w:rsidRPr="00496AAC" w:rsidRDefault="3AEBB15B" w:rsidP="3AEBB15B">
      <w:pPr>
        <w:spacing w:after="0"/>
        <w:rPr>
          <w:rFonts w:ascii="Georgia" w:eastAsia="Georgia" w:hAnsi="Georgia" w:cs="Georgia"/>
          <w:sz w:val="22"/>
          <w:szCs w:val="22"/>
        </w:rPr>
      </w:pPr>
    </w:p>
    <w:p w14:paraId="581B91ED" w14:textId="69A73746" w:rsidR="3AEBB15B" w:rsidRPr="00496AAC" w:rsidRDefault="3AEBB15B" w:rsidP="3AEBB15B">
      <w:pPr>
        <w:spacing w:after="0"/>
        <w:rPr>
          <w:rFonts w:ascii="Georgia" w:eastAsia="Georgia" w:hAnsi="Georgia" w:cs="Georgia"/>
          <w:sz w:val="22"/>
          <w:szCs w:val="22"/>
        </w:rPr>
      </w:pPr>
    </w:p>
    <w:p w14:paraId="7E3E67E9" w14:textId="112F4E43" w:rsidR="3AEBB15B" w:rsidRPr="00496AAC" w:rsidRDefault="3AEBB15B" w:rsidP="3AEBB15B">
      <w:pPr>
        <w:spacing w:after="0"/>
        <w:rPr>
          <w:rFonts w:ascii="Georgia" w:eastAsia="Georgia" w:hAnsi="Georgia" w:cs="Georgia"/>
          <w:sz w:val="22"/>
          <w:szCs w:val="22"/>
        </w:rPr>
      </w:pPr>
    </w:p>
    <w:p w14:paraId="078D2285" w14:textId="3BE534EA" w:rsidR="3AEBB15B" w:rsidRPr="00496AAC" w:rsidRDefault="3AEBB15B" w:rsidP="3AEBB15B">
      <w:pPr>
        <w:spacing w:after="0"/>
        <w:rPr>
          <w:rFonts w:ascii="Georgia" w:eastAsia="Georgia" w:hAnsi="Georgia" w:cs="Georgia"/>
          <w:sz w:val="22"/>
          <w:szCs w:val="22"/>
        </w:rPr>
      </w:pPr>
    </w:p>
    <w:p w14:paraId="5660BF76" w14:textId="1A517C98" w:rsidR="3AEBB15B" w:rsidRPr="00496AAC" w:rsidRDefault="3AEBB15B" w:rsidP="3AEBB15B">
      <w:pPr>
        <w:spacing w:after="0"/>
        <w:rPr>
          <w:rFonts w:ascii="Georgia" w:eastAsia="Georgia" w:hAnsi="Georgia" w:cs="Georgia"/>
          <w:sz w:val="22"/>
          <w:szCs w:val="22"/>
        </w:rPr>
      </w:pPr>
    </w:p>
    <w:p w14:paraId="73966173" w14:textId="55350361" w:rsidR="3AEBB15B" w:rsidRPr="00496AAC" w:rsidRDefault="3AEBB15B" w:rsidP="3AEBB15B">
      <w:pPr>
        <w:spacing w:after="0"/>
        <w:rPr>
          <w:rFonts w:ascii="Georgia" w:eastAsia="Georgia" w:hAnsi="Georgia" w:cs="Georgia"/>
          <w:sz w:val="22"/>
          <w:szCs w:val="22"/>
        </w:rPr>
      </w:pPr>
    </w:p>
    <w:p w14:paraId="7D172371" w14:textId="378FE446" w:rsidR="3AEBB15B" w:rsidRPr="00496AAC" w:rsidRDefault="3AEBB15B" w:rsidP="3AEBB15B">
      <w:pPr>
        <w:spacing w:after="0"/>
        <w:rPr>
          <w:rFonts w:ascii="Georgia" w:eastAsia="Georgia" w:hAnsi="Georgia" w:cs="Georgia"/>
          <w:sz w:val="22"/>
          <w:szCs w:val="22"/>
        </w:rPr>
      </w:pPr>
    </w:p>
    <w:p w14:paraId="7E715F42" w14:textId="1BDF6DA3" w:rsidR="3AEBB15B" w:rsidRPr="00496AAC" w:rsidRDefault="3AEBB15B" w:rsidP="3AEBB15B">
      <w:pPr>
        <w:spacing w:after="0"/>
        <w:rPr>
          <w:rFonts w:ascii="Georgia" w:eastAsia="Georgia" w:hAnsi="Georgia" w:cs="Georgia"/>
          <w:sz w:val="22"/>
          <w:szCs w:val="22"/>
        </w:rPr>
      </w:pPr>
    </w:p>
    <w:p w14:paraId="660EED2D" w14:textId="067C70CE" w:rsidR="3AEBB15B" w:rsidRPr="00496AAC" w:rsidRDefault="3AEBB15B" w:rsidP="3AEBB15B">
      <w:pPr>
        <w:spacing w:after="0"/>
        <w:rPr>
          <w:rFonts w:ascii="Georgia" w:eastAsia="Georgia" w:hAnsi="Georgia" w:cs="Georgia"/>
          <w:sz w:val="22"/>
          <w:szCs w:val="22"/>
        </w:rPr>
      </w:pPr>
    </w:p>
    <w:p w14:paraId="383BDEC7" w14:textId="472C81DE" w:rsidR="3AEBB15B" w:rsidRPr="00496AAC" w:rsidRDefault="3AEBB15B" w:rsidP="3AEBB15B">
      <w:pPr>
        <w:spacing w:after="0"/>
        <w:rPr>
          <w:rFonts w:ascii="Georgia" w:eastAsia="Georgia" w:hAnsi="Georgia" w:cs="Georgia"/>
          <w:sz w:val="22"/>
          <w:szCs w:val="22"/>
        </w:rPr>
      </w:pPr>
    </w:p>
    <w:p w14:paraId="06F39DF6" w14:textId="28F7E75F" w:rsidR="3AEBB15B" w:rsidRPr="00496AAC" w:rsidRDefault="3AEBB15B" w:rsidP="3AEBB15B">
      <w:pPr>
        <w:spacing w:after="0"/>
        <w:rPr>
          <w:rFonts w:ascii="Georgia" w:eastAsia="Georgia" w:hAnsi="Georgia" w:cs="Georgia"/>
          <w:sz w:val="22"/>
          <w:szCs w:val="22"/>
        </w:rPr>
      </w:pPr>
    </w:p>
    <w:p w14:paraId="75920099" w14:textId="773098B6" w:rsidR="3AEBB15B" w:rsidRPr="00496AAC" w:rsidRDefault="3AEBB15B" w:rsidP="3AEBB15B">
      <w:pPr>
        <w:spacing w:after="0"/>
        <w:rPr>
          <w:rFonts w:ascii="Georgia" w:eastAsia="Georgia" w:hAnsi="Georgia" w:cs="Georgia"/>
          <w:sz w:val="22"/>
          <w:szCs w:val="22"/>
        </w:rPr>
      </w:pPr>
    </w:p>
    <w:p w14:paraId="29B3C957" w14:textId="2F8D24A8" w:rsidR="3AEBB15B" w:rsidRPr="00496AAC" w:rsidRDefault="3AEBB15B" w:rsidP="3AEBB15B">
      <w:pPr>
        <w:spacing w:after="0"/>
        <w:rPr>
          <w:rFonts w:ascii="Georgia" w:eastAsia="Georgia" w:hAnsi="Georgia" w:cs="Georgia"/>
          <w:sz w:val="22"/>
          <w:szCs w:val="22"/>
        </w:rPr>
      </w:pPr>
    </w:p>
    <w:p w14:paraId="661E7649" w14:textId="224FAD87" w:rsidR="3AEBB15B" w:rsidRPr="00496AAC" w:rsidRDefault="3AEBB15B" w:rsidP="3AEBB15B">
      <w:pPr>
        <w:spacing w:after="0"/>
        <w:rPr>
          <w:rFonts w:ascii="Georgia" w:eastAsia="Georgia" w:hAnsi="Georgia" w:cs="Georgia"/>
          <w:sz w:val="22"/>
          <w:szCs w:val="22"/>
        </w:rPr>
      </w:pPr>
    </w:p>
    <w:p w14:paraId="1D9C590D" w14:textId="521E8AA2" w:rsidR="3AEBB15B" w:rsidRPr="00496AAC" w:rsidRDefault="3AEBB15B" w:rsidP="3AEBB15B">
      <w:pPr>
        <w:spacing w:after="0"/>
        <w:rPr>
          <w:rFonts w:ascii="Georgia" w:eastAsia="Georgia" w:hAnsi="Georgia" w:cs="Georgia"/>
          <w:sz w:val="22"/>
          <w:szCs w:val="22"/>
        </w:rPr>
      </w:pPr>
    </w:p>
    <w:p w14:paraId="04B0F43C" w14:textId="1636D48E" w:rsidR="3AEBB15B" w:rsidRPr="00496AAC" w:rsidRDefault="3AEBB15B" w:rsidP="3AEBB15B">
      <w:pPr>
        <w:spacing w:after="0"/>
        <w:rPr>
          <w:rFonts w:ascii="Georgia" w:eastAsia="Georgia" w:hAnsi="Georgia" w:cs="Georgia"/>
          <w:sz w:val="22"/>
          <w:szCs w:val="22"/>
        </w:rPr>
      </w:pPr>
    </w:p>
    <w:p w14:paraId="269F1FB3" w14:textId="2935305D" w:rsidR="3AEBB15B" w:rsidRPr="00496AAC" w:rsidRDefault="3AEBB15B" w:rsidP="3AEBB15B">
      <w:pPr>
        <w:spacing w:after="0"/>
        <w:rPr>
          <w:rFonts w:ascii="Georgia" w:eastAsia="Georgia" w:hAnsi="Georgia" w:cs="Georgia"/>
          <w:sz w:val="22"/>
          <w:szCs w:val="22"/>
        </w:rPr>
      </w:pPr>
    </w:p>
    <w:p w14:paraId="266C1A2A" w14:textId="3CDCE895" w:rsidR="3AEBB15B" w:rsidRPr="00496AAC" w:rsidRDefault="3AEBB15B" w:rsidP="3AEBB15B">
      <w:pPr>
        <w:spacing w:after="0"/>
        <w:rPr>
          <w:rFonts w:ascii="Georgia" w:eastAsia="Georgia" w:hAnsi="Georgia" w:cs="Georgia"/>
          <w:sz w:val="22"/>
          <w:szCs w:val="22"/>
        </w:rPr>
      </w:pPr>
    </w:p>
    <w:p w14:paraId="5965ABF4" w14:textId="4ABAB957" w:rsidR="3AEBB15B" w:rsidRPr="00496AAC" w:rsidRDefault="3AEBB15B" w:rsidP="3AEBB15B">
      <w:pPr>
        <w:spacing w:after="0"/>
        <w:rPr>
          <w:rFonts w:ascii="Georgia" w:eastAsia="Georgia" w:hAnsi="Georgia" w:cs="Georgia"/>
          <w:sz w:val="22"/>
          <w:szCs w:val="22"/>
        </w:rPr>
      </w:pPr>
    </w:p>
    <w:p w14:paraId="4BB54EF1" w14:textId="1757D2DD" w:rsidR="1A49B36B" w:rsidRPr="00496AAC" w:rsidRDefault="1A49B36B" w:rsidP="3AEBB15B">
      <w:pPr>
        <w:spacing w:after="0"/>
        <w:rPr>
          <w:rFonts w:ascii="Georgia" w:eastAsia="Georgia" w:hAnsi="Georgia" w:cs="Georgia"/>
          <w:sz w:val="22"/>
          <w:szCs w:val="22"/>
        </w:rPr>
      </w:pPr>
      <w:r w:rsidRPr="00496AAC">
        <w:rPr>
          <w:rFonts w:ascii="Georgia" w:eastAsia="Georgia" w:hAnsi="Georgia" w:cs="Georgia"/>
          <w:sz w:val="22"/>
          <w:szCs w:val="22"/>
        </w:rPr>
        <w:t xml:space="preserve">Bibliography: </w:t>
      </w:r>
    </w:p>
    <w:p w14:paraId="2C3A87B6" w14:textId="15179B31" w:rsidR="3AEBB15B" w:rsidRPr="00496AAC" w:rsidRDefault="3AEBB15B" w:rsidP="3AEBB15B">
      <w:pPr>
        <w:spacing w:after="0"/>
        <w:rPr>
          <w:rFonts w:ascii="Georgia" w:eastAsia="Georgia" w:hAnsi="Georgia" w:cs="Georgia"/>
          <w:sz w:val="22"/>
          <w:szCs w:val="22"/>
        </w:rPr>
      </w:pPr>
    </w:p>
    <w:p w14:paraId="0468D129" w14:textId="15819FA4" w:rsidR="1A49B36B" w:rsidRPr="00496AAC" w:rsidRDefault="1A49B36B" w:rsidP="3AEBB15B">
      <w:pPr>
        <w:spacing w:after="240"/>
        <w:rPr>
          <w:rFonts w:ascii="Georgia" w:eastAsia="Georgia" w:hAnsi="Georgia" w:cs="Georgia"/>
          <w:sz w:val="22"/>
          <w:szCs w:val="22"/>
        </w:rPr>
      </w:pPr>
      <w:r w:rsidRPr="00496AAC">
        <w:rPr>
          <w:rFonts w:ascii="Georgia" w:eastAsia="Georgia" w:hAnsi="Georgia" w:cs="Georgia"/>
          <w:sz w:val="22"/>
          <w:szCs w:val="22"/>
        </w:rPr>
        <w:t xml:space="preserve">The Editors of Encyclopedia Britannica (2014b). Humanities . In: </w:t>
      </w:r>
      <w:r w:rsidRPr="00496AAC">
        <w:rPr>
          <w:rFonts w:ascii="Georgia" w:eastAsia="Georgia" w:hAnsi="Georgia" w:cs="Georgia"/>
          <w:i/>
          <w:iCs/>
          <w:sz w:val="22"/>
          <w:szCs w:val="22"/>
        </w:rPr>
        <w:t>Encyclopædia Britannica</w:t>
      </w:r>
      <w:r w:rsidRPr="00496AAC">
        <w:rPr>
          <w:rFonts w:ascii="Georgia" w:eastAsia="Georgia" w:hAnsi="Georgia" w:cs="Georgia"/>
          <w:sz w:val="22"/>
          <w:szCs w:val="22"/>
        </w:rPr>
        <w:t xml:space="preserve">. [online] Available at: </w:t>
      </w:r>
      <w:hyperlink r:id="rId4">
        <w:r w:rsidRPr="00496AAC">
          <w:rPr>
            <w:rStyle w:val="Hyperlink"/>
            <w:rFonts w:ascii="Georgia" w:eastAsia="Georgia" w:hAnsi="Georgia" w:cs="Georgia"/>
            <w:color w:val="auto"/>
            <w:sz w:val="22"/>
            <w:szCs w:val="22"/>
            <w:u w:val="none"/>
          </w:rPr>
          <w:t>https://www.britannica.com/topic/humanities</w:t>
        </w:r>
      </w:hyperlink>
      <w:r w:rsidRPr="00496AAC">
        <w:rPr>
          <w:rFonts w:ascii="Georgia" w:eastAsia="Georgia" w:hAnsi="Georgia" w:cs="Georgia"/>
          <w:sz w:val="22"/>
          <w:szCs w:val="22"/>
        </w:rPr>
        <w:t>.</w:t>
      </w:r>
    </w:p>
    <w:p w14:paraId="0E078B10" w14:textId="7CFAF02F" w:rsidR="1A49B36B" w:rsidRPr="00496AAC" w:rsidRDefault="1A49B36B" w:rsidP="3AEBB15B">
      <w:pPr>
        <w:spacing w:after="240"/>
        <w:rPr>
          <w:rFonts w:ascii="Georgia" w:eastAsia="Georgia" w:hAnsi="Georgia" w:cs="Georgia"/>
          <w:sz w:val="22"/>
          <w:szCs w:val="22"/>
        </w:rPr>
      </w:pPr>
      <w:r w:rsidRPr="00496AAC">
        <w:rPr>
          <w:rFonts w:ascii="Georgia" w:eastAsia="Georgia" w:hAnsi="Georgia" w:cs="Georgia"/>
          <w:sz w:val="22"/>
          <w:szCs w:val="22"/>
        </w:rPr>
        <w:t xml:space="preserve">Daniel, G.E. (2019). Archaeology. In: </w:t>
      </w:r>
      <w:r w:rsidRPr="00496AAC">
        <w:rPr>
          <w:rFonts w:ascii="Georgia" w:eastAsia="Georgia" w:hAnsi="Georgia" w:cs="Georgia"/>
          <w:i/>
          <w:iCs/>
          <w:sz w:val="22"/>
          <w:szCs w:val="22"/>
        </w:rPr>
        <w:t>Encyclopædia Britannica</w:t>
      </w:r>
      <w:r w:rsidRPr="00496AAC">
        <w:rPr>
          <w:rFonts w:ascii="Georgia" w:eastAsia="Georgia" w:hAnsi="Georgia" w:cs="Georgia"/>
          <w:sz w:val="22"/>
          <w:szCs w:val="22"/>
        </w:rPr>
        <w:t xml:space="preserve">. [online] Available at: </w:t>
      </w:r>
      <w:hyperlink r:id="rId5">
        <w:r w:rsidRPr="00496AAC">
          <w:rPr>
            <w:rStyle w:val="Hyperlink"/>
            <w:rFonts w:ascii="Georgia" w:eastAsia="Georgia" w:hAnsi="Georgia" w:cs="Georgia"/>
            <w:color w:val="auto"/>
            <w:sz w:val="22"/>
            <w:szCs w:val="22"/>
          </w:rPr>
          <w:t>https://www.britannica.com/science/archaeology</w:t>
        </w:r>
      </w:hyperlink>
      <w:r w:rsidRPr="00496AAC">
        <w:rPr>
          <w:rFonts w:ascii="Georgia" w:eastAsia="Georgia" w:hAnsi="Georgia" w:cs="Georgia"/>
          <w:sz w:val="22"/>
          <w:szCs w:val="22"/>
        </w:rPr>
        <w:t>.</w:t>
      </w:r>
    </w:p>
    <w:p w14:paraId="65DEE05C" w14:textId="35869C15" w:rsidR="1A49B36B" w:rsidRPr="00496AAC" w:rsidRDefault="1A49B36B" w:rsidP="3AEBB15B">
      <w:pPr>
        <w:spacing w:after="240"/>
        <w:rPr>
          <w:rFonts w:ascii="Georgia" w:eastAsia="Georgia" w:hAnsi="Georgia" w:cs="Georgia"/>
          <w:sz w:val="22"/>
          <w:szCs w:val="22"/>
        </w:rPr>
      </w:pPr>
      <w:r w:rsidRPr="00496AAC">
        <w:rPr>
          <w:rFonts w:ascii="Georgia" w:eastAsia="Georgia" w:hAnsi="Georgia" w:cs="Georgia"/>
          <w:sz w:val="22"/>
          <w:szCs w:val="22"/>
        </w:rPr>
        <w:t xml:space="preserve">Maev Kennedy (1998). </w:t>
      </w:r>
      <w:r w:rsidRPr="00496AAC">
        <w:rPr>
          <w:rFonts w:ascii="Georgia" w:eastAsia="Georgia" w:hAnsi="Georgia" w:cs="Georgia"/>
          <w:i/>
          <w:iCs/>
          <w:sz w:val="22"/>
          <w:szCs w:val="22"/>
        </w:rPr>
        <w:t>The History of Archaeology</w:t>
      </w:r>
      <w:r w:rsidRPr="00496AAC">
        <w:rPr>
          <w:rFonts w:ascii="Georgia" w:eastAsia="Georgia" w:hAnsi="Georgia" w:cs="Georgia"/>
          <w:sz w:val="22"/>
          <w:szCs w:val="22"/>
        </w:rPr>
        <w:t xml:space="preserve">. [online] London: Hamlyn, p.8. Available at: </w:t>
      </w:r>
      <w:hyperlink r:id="rId6">
        <w:r w:rsidRPr="00496AAC">
          <w:rPr>
            <w:rStyle w:val="Hyperlink"/>
            <w:rFonts w:ascii="Georgia" w:eastAsia="Georgia" w:hAnsi="Georgia" w:cs="Georgia"/>
            <w:color w:val="auto"/>
            <w:sz w:val="22"/>
            <w:szCs w:val="22"/>
          </w:rPr>
          <w:t>https://archive.org/details/historyofarchaeo0000kenn/page/6/mode/2up</w:t>
        </w:r>
      </w:hyperlink>
      <w:r w:rsidRPr="00496AAC">
        <w:rPr>
          <w:rFonts w:ascii="Georgia" w:eastAsia="Georgia" w:hAnsi="Georgia" w:cs="Georgia"/>
          <w:sz w:val="22"/>
          <w:szCs w:val="22"/>
        </w:rPr>
        <w:t xml:space="preserve"> [Accessed 9 Oct. 2024].</w:t>
      </w:r>
    </w:p>
    <w:p w14:paraId="7601F3E0" w14:textId="25B23422" w:rsidR="1A49B36B" w:rsidRPr="00496AAC" w:rsidRDefault="1A49B36B" w:rsidP="3AEBB15B">
      <w:pPr>
        <w:spacing w:after="240"/>
        <w:rPr>
          <w:rFonts w:ascii="Georgia" w:eastAsia="Georgia" w:hAnsi="Georgia" w:cs="Georgia"/>
          <w:sz w:val="22"/>
          <w:szCs w:val="22"/>
        </w:rPr>
      </w:pPr>
      <w:r w:rsidRPr="00496AAC">
        <w:rPr>
          <w:rFonts w:ascii="Georgia" w:eastAsia="Georgia" w:hAnsi="Georgia" w:cs="Georgia"/>
          <w:sz w:val="22"/>
          <w:szCs w:val="22"/>
        </w:rPr>
        <w:t xml:space="preserve">Vassar College WordPress. (2022). </w:t>
      </w:r>
      <w:r w:rsidRPr="00496AAC">
        <w:rPr>
          <w:rFonts w:ascii="Georgia" w:eastAsia="Georgia" w:hAnsi="Georgia" w:cs="Georgia"/>
          <w:i/>
          <w:iCs/>
          <w:sz w:val="22"/>
          <w:szCs w:val="22"/>
        </w:rPr>
        <w:t>Ethics of Archaeology: Where is the Line Drawn? | Real Archaeology</w:t>
      </w:r>
      <w:r w:rsidRPr="00496AAC">
        <w:rPr>
          <w:rFonts w:ascii="Georgia" w:eastAsia="Georgia" w:hAnsi="Georgia" w:cs="Georgia"/>
          <w:sz w:val="22"/>
          <w:szCs w:val="22"/>
        </w:rPr>
        <w:t xml:space="preserve">. [online] Available at: </w:t>
      </w:r>
      <w:hyperlink r:id="rId7">
        <w:r w:rsidRPr="00496AAC">
          <w:rPr>
            <w:rStyle w:val="Hyperlink"/>
            <w:rFonts w:ascii="Georgia" w:eastAsia="Georgia" w:hAnsi="Georgia" w:cs="Georgia"/>
            <w:color w:val="auto"/>
            <w:sz w:val="22"/>
            <w:szCs w:val="22"/>
          </w:rPr>
          <w:t>https://pages.vassar.edu/realarchaeology/2022/09/10/ethics-of-archaeology-where-is-the-line-drawn/</w:t>
        </w:r>
      </w:hyperlink>
      <w:r w:rsidRPr="00496AAC">
        <w:rPr>
          <w:rFonts w:ascii="Georgia" w:eastAsia="Georgia" w:hAnsi="Georgia" w:cs="Georgia"/>
          <w:sz w:val="22"/>
          <w:szCs w:val="22"/>
        </w:rPr>
        <w:t>.</w:t>
      </w:r>
    </w:p>
    <w:p w14:paraId="08B7CFF0" w14:textId="32D60715" w:rsidR="1A49B36B" w:rsidRPr="00496AAC" w:rsidRDefault="1A49B36B" w:rsidP="3AEBB15B">
      <w:pPr>
        <w:spacing w:after="240"/>
        <w:rPr>
          <w:rFonts w:ascii="Georgia" w:eastAsia="Georgia" w:hAnsi="Georgia" w:cs="Georgia"/>
          <w:sz w:val="22"/>
          <w:szCs w:val="22"/>
        </w:rPr>
      </w:pPr>
      <w:r w:rsidRPr="00496AAC">
        <w:rPr>
          <w:rFonts w:ascii="Georgia" w:eastAsia="Georgia" w:hAnsi="Georgia" w:cs="Georgia"/>
          <w:sz w:val="22"/>
          <w:szCs w:val="22"/>
        </w:rPr>
        <w:t xml:space="preserve">Smith, R.H. (2024). </w:t>
      </w:r>
      <w:r w:rsidRPr="00496AAC">
        <w:rPr>
          <w:rFonts w:ascii="Georgia" w:eastAsia="Georgia" w:hAnsi="Georgia" w:cs="Georgia"/>
          <w:i/>
          <w:iCs/>
          <w:sz w:val="22"/>
          <w:szCs w:val="22"/>
        </w:rPr>
        <w:t>Ethics in Field Archaeology on JSTOR</w:t>
      </w:r>
      <w:r w:rsidRPr="00496AAC">
        <w:rPr>
          <w:rFonts w:ascii="Georgia" w:eastAsia="Georgia" w:hAnsi="Georgia" w:cs="Georgia"/>
          <w:sz w:val="22"/>
          <w:szCs w:val="22"/>
        </w:rPr>
        <w:t xml:space="preserve">. [online] Jstor.org. Available at: </w:t>
      </w:r>
      <w:hyperlink r:id="rId8">
        <w:r w:rsidRPr="00496AAC">
          <w:rPr>
            <w:rStyle w:val="Hyperlink"/>
            <w:rFonts w:ascii="Georgia" w:eastAsia="Georgia" w:hAnsi="Georgia" w:cs="Georgia"/>
            <w:color w:val="auto"/>
            <w:sz w:val="22"/>
            <w:szCs w:val="22"/>
          </w:rPr>
          <w:t>https://www.jstor.org/stable/529307?seq=1</w:t>
        </w:r>
      </w:hyperlink>
      <w:r w:rsidRPr="00496AAC">
        <w:rPr>
          <w:rFonts w:ascii="Georgia" w:eastAsia="Georgia" w:hAnsi="Georgia" w:cs="Georgia"/>
          <w:sz w:val="22"/>
          <w:szCs w:val="22"/>
        </w:rPr>
        <w:t xml:space="preserve"> [Accessed 9 Oct. 2024].</w:t>
      </w:r>
    </w:p>
    <w:p w14:paraId="130286D4" w14:textId="626EB56C" w:rsidR="1A49B36B" w:rsidRPr="00496AAC" w:rsidRDefault="1A49B36B" w:rsidP="3AEBB15B">
      <w:pPr>
        <w:spacing w:after="240"/>
        <w:rPr>
          <w:rFonts w:ascii="Georgia" w:eastAsia="Georgia" w:hAnsi="Georgia" w:cs="Georgia"/>
          <w:sz w:val="22"/>
          <w:szCs w:val="22"/>
        </w:rPr>
      </w:pPr>
      <w:r w:rsidRPr="00496AAC">
        <w:rPr>
          <w:rFonts w:ascii="Georgia" w:eastAsia="Georgia" w:hAnsi="Georgia" w:cs="Georgia"/>
          <w:sz w:val="22"/>
          <w:szCs w:val="22"/>
        </w:rPr>
        <w:t xml:space="preserve">Oklahoma Historical Society (n.d.). </w:t>
      </w:r>
      <w:r w:rsidRPr="00496AAC">
        <w:rPr>
          <w:rFonts w:ascii="Georgia" w:eastAsia="Georgia" w:hAnsi="Georgia" w:cs="Georgia"/>
          <w:i/>
          <w:iCs/>
          <w:sz w:val="22"/>
          <w:szCs w:val="22"/>
        </w:rPr>
        <w:t>Archaeology | Oklahoma Historical Society</w:t>
      </w:r>
      <w:r w:rsidRPr="00496AAC">
        <w:rPr>
          <w:rFonts w:ascii="Georgia" w:eastAsia="Georgia" w:hAnsi="Georgia" w:cs="Georgia"/>
          <w:sz w:val="22"/>
          <w:szCs w:val="22"/>
        </w:rPr>
        <w:t xml:space="preserve">. [online] </w:t>
      </w:r>
      <w:hyperlink>
        <w:r w:rsidRPr="00496AAC">
          <w:rPr>
            <w:rStyle w:val="Hyperlink"/>
            <w:rFonts w:ascii="Georgia" w:eastAsia="Georgia" w:hAnsi="Georgia" w:cs="Georgia"/>
            <w:color w:val="auto"/>
            <w:sz w:val="22"/>
            <w:szCs w:val="22"/>
          </w:rPr>
          <w:t>www.okhistory.org</w:t>
        </w:r>
      </w:hyperlink>
      <w:r w:rsidRPr="00496AAC">
        <w:rPr>
          <w:rFonts w:ascii="Georgia" w:eastAsia="Georgia" w:hAnsi="Georgia" w:cs="Georgia"/>
          <w:sz w:val="22"/>
          <w:szCs w:val="22"/>
        </w:rPr>
        <w:t xml:space="preserve">. Available at: </w:t>
      </w:r>
      <w:hyperlink r:id="rId9">
        <w:r w:rsidRPr="00496AAC">
          <w:rPr>
            <w:rStyle w:val="Hyperlink"/>
            <w:rFonts w:ascii="Georgia" w:eastAsia="Georgia" w:hAnsi="Georgia" w:cs="Georgia"/>
            <w:color w:val="auto"/>
            <w:sz w:val="22"/>
            <w:szCs w:val="22"/>
          </w:rPr>
          <w:t>https://www.okhistory.org/learn/archaeology1</w:t>
        </w:r>
      </w:hyperlink>
      <w:r w:rsidRPr="00496AAC">
        <w:rPr>
          <w:rFonts w:ascii="Georgia" w:eastAsia="Georgia" w:hAnsi="Georgia" w:cs="Georgia"/>
          <w:sz w:val="22"/>
          <w:szCs w:val="22"/>
        </w:rPr>
        <w:t>.</w:t>
      </w:r>
    </w:p>
    <w:p w14:paraId="22CE4871" w14:textId="38700FB5" w:rsidR="1A49B36B" w:rsidRPr="00496AAC" w:rsidRDefault="1A49B36B" w:rsidP="3AEBB15B">
      <w:pPr>
        <w:spacing w:after="240"/>
        <w:rPr>
          <w:rFonts w:ascii="Georgia" w:eastAsia="Georgia" w:hAnsi="Georgia" w:cs="Georgia"/>
          <w:sz w:val="22"/>
          <w:szCs w:val="22"/>
        </w:rPr>
      </w:pPr>
      <w:r w:rsidRPr="00496AAC">
        <w:rPr>
          <w:rFonts w:ascii="Georgia" w:eastAsia="Georgia" w:hAnsi="Georgia" w:cs="Georgia"/>
          <w:sz w:val="22"/>
          <w:szCs w:val="22"/>
        </w:rPr>
        <w:t xml:space="preserve">Forest History Society (2017). </w:t>
      </w:r>
      <w:r w:rsidRPr="00496AAC">
        <w:rPr>
          <w:rFonts w:ascii="Georgia" w:eastAsia="Georgia" w:hAnsi="Georgia" w:cs="Georgia"/>
          <w:i/>
          <w:iCs/>
          <w:sz w:val="22"/>
          <w:szCs w:val="22"/>
        </w:rPr>
        <w:t>Detecting Prehistory - Forest History Society</w:t>
      </w:r>
      <w:r w:rsidRPr="00496AAC">
        <w:rPr>
          <w:rFonts w:ascii="Georgia" w:eastAsia="Georgia" w:hAnsi="Georgia" w:cs="Georgia"/>
          <w:sz w:val="22"/>
          <w:szCs w:val="22"/>
        </w:rPr>
        <w:t xml:space="preserve">. [online] Forest History Society. Available at: </w:t>
      </w:r>
      <w:hyperlink r:id="rId10">
        <w:r w:rsidRPr="00496AAC">
          <w:rPr>
            <w:rStyle w:val="Hyperlink"/>
            <w:rFonts w:ascii="Georgia" w:eastAsia="Georgia" w:hAnsi="Georgia" w:cs="Georgia"/>
            <w:color w:val="auto"/>
            <w:sz w:val="22"/>
            <w:szCs w:val="22"/>
          </w:rPr>
          <w:t>https://foresthistory.org/education/trees-talk-curriculum/american-prehistory-8000-years-of-forest-management/detecting-prehistory/</w:t>
        </w:r>
      </w:hyperlink>
      <w:r w:rsidRPr="00496AAC">
        <w:rPr>
          <w:rFonts w:ascii="Georgia" w:eastAsia="Georgia" w:hAnsi="Georgia" w:cs="Georgia"/>
          <w:sz w:val="22"/>
          <w:szCs w:val="22"/>
        </w:rPr>
        <w:t>.</w:t>
      </w:r>
    </w:p>
    <w:p w14:paraId="603AC341" w14:textId="7BB6E201" w:rsidR="1A49B36B" w:rsidRPr="00496AAC" w:rsidRDefault="1A49B36B" w:rsidP="3AEBB15B">
      <w:pPr>
        <w:spacing w:after="240"/>
        <w:rPr>
          <w:rFonts w:ascii="Georgia" w:eastAsia="Georgia" w:hAnsi="Georgia" w:cs="Georgia"/>
          <w:sz w:val="22"/>
          <w:szCs w:val="22"/>
        </w:rPr>
      </w:pPr>
      <w:r w:rsidRPr="00496AAC">
        <w:rPr>
          <w:rFonts w:ascii="Georgia" w:eastAsia="Georgia" w:hAnsi="Georgia" w:cs="Georgia"/>
          <w:sz w:val="22"/>
          <w:szCs w:val="22"/>
        </w:rPr>
        <w:lastRenderedPageBreak/>
        <w:t xml:space="preserve">The British Museum (2017). </w:t>
      </w:r>
      <w:r w:rsidRPr="00496AAC">
        <w:rPr>
          <w:rFonts w:ascii="Georgia" w:eastAsia="Georgia" w:hAnsi="Georgia" w:cs="Georgia"/>
          <w:i/>
          <w:iCs/>
          <w:sz w:val="22"/>
          <w:szCs w:val="22"/>
        </w:rPr>
        <w:t>Everything You Ever Wanted to Know about the Rosetta Stone</w:t>
      </w:r>
      <w:r w:rsidRPr="00496AAC">
        <w:rPr>
          <w:rFonts w:ascii="Georgia" w:eastAsia="Georgia" w:hAnsi="Georgia" w:cs="Georgia"/>
          <w:sz w:val="22"/>
          <w:szCs w:val="22"/>
        </w:rPr>
        <w:t xml:space="preserve">. [online] The British Museum. Available at: </w:t>
      </w:r>
      <w:hyperlink r:id="rId11">
        <w:r w:rsidRPr="00496AAC">
          <w:rPr>
            <w:rStyle w:val="Hyperlink"/>
            <w:rFonts w:ascii="Georgia" w:eastAsia="Georgia" w:hAnsi="Georgia" w:cs="Georgia"/>
            <w:color w:val="auto"/>
            <w:sz w:val="22"/>
            <w:szCs w:val="22"/>
          </w:rPr>
          <w:t>https://www.britishmuseum.org/blog/everything-you-ever-wanted-know-about-rosetta-stone</w:t>
        </w:r>
      </w:hyperlink>
      <w:r w:rsidRPr="00496AAC">
        <w:rPr>
          <w:rFonts w:ascii="Georgia" w:eastAsia="Georgia" w:hAnsi="Georgia" w:cs="Georgia"/>
          <w:sz w:val="22"/>
          <w:szCs w:val="22"/>
        </w:rPr>
        <w:t>.</w:t>
      </w:r>
    </w:p>
    <w:p w14:paraId="36D3C51E" w14:textId="2BADFD8A" w:rsidR="1A49B36B" w:rsidRPr="00496AAC" w:rsidRDefault="1A49B36B" w:rsidP="3AEBB15B">
      <w:pPr>
        <w:spacing w:after="240"/>
        <w:rPr>
          <w:rFonts w:ascii="Georgia" w:eastAsia="Georgia" w:hAnsi="Georgia" w:cs="Georgia"/>
          <w:sz w:val="20"/>
          <w:szCs w:val="20"/>
        </w:rPr>
      </w:pPr>
      <w:r w:rsidRPr="00496AAC">
        <w:rPr>
          <w:rFonts w:ascii="Georgia" w:eastAsia="Georgia" w:hAnsi="Georgia" w:cs="Georgia"/>
          <w:sz w:val="20"/>
          <w:szCs w:val="20"/>
        </w:rPr>
        <w:t xml:space="preserve">National Geographic (2023). </w:t>
      </w:r>
      <w:r w:rsidRPr="00496AAC">
        <w:rPr>
          <w:rFonts w:ascii="Georgia" w:eastAsia="Georgia" w:hAnsi="Georgia" w:cs="Georgia"/>
          <w:i/>
          <w:iCs/>
          <w:sz w:val="20"/>
          <w:szCs w:val="20"/>
        </w:rPr>
        <w:t>History and Branches of Anthropology | National Geographic Society</w:t>
      </w:r>
      <w:r w:rsidRPr="00496AAC">
        <w:rPr>
          <w:rFonts w:ascii="Georgia" w:eastAsia="Georgia" w:hAnsi="Georgia" w:cs="Georgia"/>
          <w:sz w:val="20"/>
          <w:szCs w:val="20"/>
        </w:rPr>
        <w:t xml:space="preserve">. [online] education.nationalgeographic.org. Available at: </w:t>
      </w:r>
      <w:hyperlink r:id="rId12">
        <w:r w:rsidRPr="00496AAC">
          <w:rPr>
            <w:rStyle w:val="Hyperlink"/>
            <w:rFonts w:ascii="Georgia" w:eastAsia="Georgia" w:hAnsi="Georgia" w:cs="Georgia"/>
            <w:color w:val="auto"/>
            <w:sz w:val="20"/>
            <w:szCs w:val="20"/>
            <w:u w:val="none"/>
          </w:rPr>
          <w:t>https://education.nationalgeographic.org/resource/history-branches-anthropology/</w:t>
        </w:r>
      </w:hyperlink>
      <w:r w:rsidRPr="00496AAC">
        <w:rPr>
          <w:rFonts w:ascii="Georgia" w:eastAsia="Georgia" w:hAnsi="Georgia" w:cs="Georgia"/>
          <w:sz w:val="20"/>
          <w:szCs w:val="20"/>
        </w:rPr>
        <w:t>.</w:t>
      </w:r>
    </w:p>
    <w:p w14:paraId="7D71A6A9" w14:textId="3F98AEFC" w:rsidR="1A49B36B" w:rsidRPr="00496AAC" w:rsidRDefault="1A49B36B" w:rsidP="3AEBB15B">
      <w:pPr>
        <w:spacing w:after="240"/>
        <w:rPr>
          <w:rFonts w:ascii="Georgia" w:eastAsia="Georgia" w:hAnsi="Georgia" w:cs="Georgia"/>
          <w:sz w:val="20"/>
          <w:szCs w:val="20"/>
        </w:rPr>
      </w:pPr>
      <w:r w:rsidRPr="00496AAC">
        <w:rPr>
          <w:rFonts w:ascii="Georgia" w:eastAsia="Georgia" w:hAnsi="Georgia" w:cs="Georgia"/>
          <w:sz w:val="20"/>
          <w:szCs w:val="20"/>
        </w:rPr>
        <w:t xml:space="preserve">Ramdeholl, R. (2023). </w:t>
      </w:r>
      <w:r w:rsidRPr="00496AAC">
        <w:rPr>
          <w:rFonts w:ascii="Georgia" w:eastAsia="Georgia" w:hAnsi="Georgia" w:cs="Georgia"/>
          <w:i/>
          <w:iCs/>
          <w:sz w:val="20"/>
          <w:szCs w:val="20"/>
        </w:rPr>
        <w:t>Anthropology – Science of Humanity and the Human Civilisation - The Average Scientist</w:t>
      </w:r>
      <w:r w:rsidRPr="00496AAC">
        <w:rPr>
          <w:rFonts w:ascii="Georgia" w:eastAsia="Georgia" w:hAnsi="Georgia" w:cs="Georgia"/>
          <w:sz w:val="20"/>
          <w:szCs w:val="20"/>
        </w:rPr>
        <w:t xml:space="preserve">. [online] The Average Scientist -. Available at: </w:t>
      </w:r>
      <w:hyperlink r:id="rId13">
        <w:r w:rsidRPr="00496AAC">
          <w:rPr>
            <w:rStyle w:val="Hyperlink"/>
            <w:rFonts w:ascii="Georgia" w:eastAsia="Georgia" w:hAnsi="Georgia" w:cs="Georgia"/>
            <w:color w:val="auto"/>
            <w:sz w:val="20"/>
            <w:szCs w:val="20"/>
          </w:rPr>
          <w:t>https://theaveragescientist.co.uk/2023/06/16/anthropology-the-science-of-humanity-and-the-human-civilisation/</w:t>
        </w:r>
      </w:hyperlink>
      <w:r w:rsidRPr="00496AAC">
        <w:rPr>
          <w:rFonts w:ascii="Georgia" w:eastAsia="Georgia" w:hAnsi="Georgia" w:cs="Georgia"/>
          <w:sz w:val="20"/>
          <w:szCs w:val="20"/>
        </w:rPr>
        <w:t>.</w:t>
      </w:r>
    </w:p>
    <w:p w14:paraId="667FB3F8" w14:textId="527B7716" w:rsidR="1A49B36B" w:rsidRPr="00496AAC" w:rsidRDefault="1A49B36B" w:rsidP="3AEBB15B">
      <w:pPr>
        <w:spacing w:after="240"/>
        <w:rPr>
          <w:rFonts w:ascii="Georgia" w:eastAsia="Georgia" w:hAnsi="Georgia" w:cs="Georgia"/>
          <w:sz w:val="20"/>
          <w:szCs w:val="20"/>
        </w:rPr>
      </w:pPr>
      <w:r w:rsidRPr="00496AAC">
        <w:rPr>
          <w:rFonts w:ascii="Georgia" w:eastAsia="Georgia" w:hAnsi="Georgia" w:cs="Georgia"/>
          <w:sz w:val="20"/>
          <w:szCs w:val="20"/>
        </w:rPr>
        <w:t xml:space="preserve">Chattopadhyaya, I. (2007). </w:t>
      </w:r>
      <w:r w:rsidRPr="00496AAC">
        <w:rPr>
          <w:rFonts w:ascii="Georgia" w:eastAsia="Georgia" w:hAnsi="Georgia" w:cs="Georgia"/>
          <w:i/>
          <w:iCs/>
          <w:sz w:val="20"/>
          <w:szCs w:val="20"/>
        </w:rPr>
        <w:t>Understanding the Present and the Past: Perspectives on Anthropology and Archaeology</w:t>
      </w:r>
      <w:r w:rsidRPr="00496AAC">
        <w:rPr>
          <w:rFonts w:ascii="Georgia" w:eastAsia="Georgia" w:hAnsi="Georgia" w:cs="Georgia"/>
          <w:sz w:val="20"/>
          <w:szCs w:val="20"/>
        </w:rPr>
        <w:t xml:space="preserve">. [online] pp.19–23. Available at: </w:t>
      </w:r>
      <w:hyperlink r:id="rId14">
        <w:r w:rsidRPr="00496AAC">
          <w:rPr>
            <w:rStyle w:val="Hyperlink"/>
            <w:rFonts w:ascii="Georgia" w:eastAsia="Georgia" w:hAnsi="Georgia" w:cs="Georgia"/>
            <w:color w:val="auto"/>
            <w:sz w:val="20"/>
            <w:szCs w:val="20"/>
          </w:rPr>
          <w:t>http://krepublishers.com/06-Special%20Volume-Journal/T-Anth-00-Special%20Volumes/T-Anth-SI-03-Anth-Today-Web/Anth-SI-03-03-Chattopadhyaya-I/Anth-SI-03-3-Chattopadhyaya-I-Tt.pdf</w:t>
        </w:r>
      </w:hyperlink>
      <w:r w:rsidRPr="00496AAC">
        <w:rPr>
          <w:rFonts w:ascii="Georgia" w:eastAsia="Georgia" w:hAnsi="Georgia" w:cs="Georgia"/>
          <w:sz w:val="20"/>
          <w:szCs w:val="20"/>
        </w:rPr>
        <w:t xml:space="preserve"> [Accessed 11 Oct. 2024].</w:t>
      </w:r>
    </w:p>
    <w:p w14:paraId="208305CB" w14:textId="1E847B35" w:rsidR="1A49B36B" w:rsidRPr="00496AAC" w:rsidRDefault="1A49B36B" w:rsidP="3AEBB15B">
      <w:pPr>
        <w:spacing w:after="240"/>
        <w:rPr>
          <w:rFonts w:ascii="Georgia" w:eastAsia="Georgia" w:hAnsi="Georgia" w:cs="Georgia"/>
          <w:sz w:val="20"/>
          <w:szCs w:val="20"/>
        </w:rPr>
      </w:pPr>
      <w:r w:rsidRPr="00496AAC">
        <w:rPr>
          <w:rFonts w:ascii="Georgia" w:eastAsia="Georgia" w:hAnsi="Georgia" w:cs="Georgia"/>
          <w:sz w:val="20"/>
          <w:szCs w:val="20"/>
        </w:rPr>
        <w:t xml:space="preserve">McNeill, W.H. (2016). </w:t>
      </w:r>
      <w:r w:rsidRPr="00496AAC">
        <w:rPr>
          <w:rFonts w:ascii="Georgia" w:eastAsia="Georgia" w:hAnsi="Georgia" w:cs="Georgia"/>
          <w:i/>
          <w:iCs/>
          <w:sz w:val="20"/>
          <w:szCs w:val="20"/>
        </w:rPr>
        <w:t>Berkshire Encyclopedia of World History</w:t>
      </w:r>
      <w:r w:rsidRPr="00496AAC">
        <w:rPr>
          <w:rFonts w:ascii="Georgia" w:eastAsia="Georgia" w:hAnsi="Georgia" w:cs="Georgia"/>
          <w:sz w:val="20"/>
          <w:szCs w:val="20"/>
        </w:rPr>
        <w:t>. Berkshire Publishing Group. doi:https://doi.org/10.1093/acref/9780190622718.001.0001.</w:t>
      </w:r>
    </w:p>
    <w:p w14:paraId="639576FF" w14:textId="22D13C48" w:rsidR="1A49B36B" w:rsidRPr="00496AAC" w:rsidRDefault="1A49B36B" w:rsidP="3AEBB15B">
      <w:pPr>
        <w:spacing w:after="240"/>
        <w:rPr>
          <w:rFonts w:ascii="Georgia" w:eastAsia="Georgia" w:hAnsi="Georgia" w:cs="Georgia"/>
          <w:sz w:val="20"/>
          <w:szCs w:val="20"/>
        </w:rPr>
      </w:pPr>
      <w:r w:rsidRPr="00496AAC">
        <w:rPr>
          <w:rFonts w:ascii="Georgia" w:eastAsia="Georgia" w:hAnsi="Georgia" w:cs="Georgia"/>
          <w:sz w:val="20"/>
          <w:szCs w:val="20"/>
        </w:rPr>
        <w:t xml:space="preserve">Ohio University (n.d.). </w:t>
      </w:r>
      <w:r w:rsidRPr="00496AAC">
        <w:rPr>
          <w:rFonts w:ascii="Georgia" w:eastAsia="Georgia" w:hAnsi="Georgia" w:cs="Georgia"/>
          <w:i/>
          <w:iCs/>
          <w:sz w:val="20"/>
          <w:szCs w:val="20"/>
        </w:rPr>
        <w:t>Archaeological Anthropology | Ohio University</w:t>
      </w:r>
      <w:r w:rsidRPr="00496AAC">
        <w:rPr>
          <w:rFonts w:ascii="Georgia" w:eastAsia="Georgia" w:hAnsi="Georgia" w:cs="Georgia"/>
          <w:sz w:val="20"/>
          <w:szCs w:val="20"/>
        </w:rPr>
        <w:t xml:space="preserve">. [online] </w:t>
      </w:r>
      <w:hyperlink>
        <w:r w:rsidRPr="00496AAC">
          <w:rPr>
            <w:rStyle w:val="Hyperlink"/>
            <w:rFonts w:ascii="Georgia" w:eastAsia="Georgia" w:hAnsi="Georgia" w:cs="Georgia"/>
            <w:color w:val="auto"/>
            <w:sz w:val="20"/>
            <w:szCs w:val="20"/>
          </w:rPr>
          <w:t>www.ohio.edu</w:t>
        </w:r>
      </w:hyperlink>
      <w:r w:rsidRPr="00496AAC">
        <w:rPr>
          <w:rFonts w:ascii="Georgia" w:eastAsia="Georgia" w:hAnsi="Georgia" w:cs="Georgia"/>
          <w:sz w:val="20"/>
          <w:szCs w:val="20"/>
        </w:rPr>
        <w:t xml:space="preserve">. Available at: </w:t>
      </w:r>
      <w:hyperlink r:id="rId15">
        <w:r w:rsidRPr="00496AAC">
          <w:rPr>
            <w:rStyle w:val="Hyperlink"/>
            <w:rFonts w:ascii="Georgia" w:eastAsia="Georgia" w:hAnsi="Georgia" w:cs="Georgia"/>
            <w:color w:val="auto"/>
            <w:sz w:val="20"/>
            <w:szCs w:val="20"/>
          </w:rPr>
          <w:t>https://www.ohio.edu/cas/sociology-anthropology/about/archaeology</w:t>
        </w:r>
      </w:hyperlink>
      <w:r w:rsidRPr="00496AAC">
        <w:rPr>
          <w:rFonts w:ascii="Georgia" w:eastAsia="Georgia" w:hAnsi="Georgia" w:cs="Georgia"/>
          <w:sz w:val="20"/>
          <w:szCs w:val="20"/>
        </w:rPr>
        <w:t>.</w:t>
      </w:r>
    </w:p>
    <w:p w14:paraId="3AE88B3A" w14:textId="2A518753" w:rsidR="1A49B36B" w:rsidRPr="00496AAC" w:rsidRDefault="1A49B36B" w:rsidP="3AEBB15B">
      <w:pPr>
        <w:spacing w:after="240"/>
        <w:rPr>
          <w:rFonts w:ascii="Georgia" w:eastAsia="Georgia" w:hAnsi="Georgia" w:cs="Georgia"/>
          <w:sz w:val="20"/>
          <w:szCs w:val="20"/>
        </w:rPr>
      </w:pPr>
      <w:r w:rsidRPr="00496AAC">
        <w:rPr>
          <w:rFonts w:ascii="Georgia" w:eastAsia="Georgia" w:hAnsi="Georgia" w:cs="Georgia"/>
          <w:sz w:val="20"/>
          <w:szCs w:val="20"/>
        </w:rPr>
        <w:t xml:space="preserve">Artz, M. (2023). </w:t>
      </w:r>
      <w:r w:rsidRPr="00496AAC">
        <w:rPr>
          <w:rFonts w:ascii="Georgia" w:eastAsia="Georgia" w:hAnsi="Georgia" w:cs="Georgia"/>
          <w:i/>
          <w:iCs/>
          <w:sz w:val="20"/>
          <w:szCs w:val="20"/>
        </w:rPr>
        <w:t>Ten Predictions for AI and the Future of Anthropology</w:t>
      </w:r>
      <w:r w:rsidRPr="00496AAC">
        <w:rPr>
          <w:rFonts w:ascii="Georgia" w:eastAsia="Georgia" w:hAnsi="Georgia" w:cs="Georgia"/>
          <w:sz w:val="20"/>
          <w:szCs w:val="20"/>
        </w:rPr>
        <w:t xml:space="preserve">. [online] Anthropology News. Available at: </w:t>
      </w:r>
      <w:hyperlink r:id="rId16">
        <w:r w:rsidRPr="00496AAC">
          <w:rPr>
            <w:rStyle w:val="Hyperlink"/>
            <w:rFonts w:ascii="Georgia" w:eastAsia="Georgia" w:hAnsi="Georgia" w:cs="Georgia"/>
            <w:color w:val="auto"/>
            <w:sz w:val="20"/>
            <w:szCs w:val="20"/>
          </w:rPr>
          <w:t>https://www.anthropology-news.org/articles/ten-predictions-for-ai-and-the-future-of-anthropology/</w:t>
        </w:r>
      </w:hyperlink>
      <w:r w:rsidRPr="00496AAC">
        <w:rPr>
          <w:rFonts w:ascii="Georgia" w:eastAsia="Georgia" w:hAnsi="Georgia" w:cs="Georgia"/>
          <w:sz w:val="20"/>
          <w:szCs w:val="20"/>
        </w:rPr>
        <w:t>.</w:t>
      </w:r>
    </w:p>
    <w:p w14:paraId="005E5DEF" w14:textId="7087FE7B" w:rsidR="3AEBB15B" w:rsidRPr="00496AAC" w:rsidRDefault="3AEBB15B" w:rsidP="3AEBB15B">
      <w:pPr>
        <w:rPr>
          <w:sz w:val="20"/>
          <w:szCs w:val="20"/>
        </w:rPr>
      </w:pPr>
    </w:p>
    <w:p w14:paraId="78B80A8D" w14:textId="5C7A4945" w:rsidR="3AEBB15B" w:rsidRPr="00496AAC" w:rsidRDefault="3AEBB15B" w:rsidP="3AEBB15B">
      <w:pPr>
        <w:rPr>
          <w:rFonts w:ascii="Georgia" w:eastAsia="Georgia" w:hAnsi="Georgia" w:cs="Georgia"/>
          <w:sz w:val="32"/>
          <w:szCs w:val="32"/>
        </w:rPr>
      </w:pPr>
    </w:p>
    <w:sectPr w:rsidR="3AEBB15B" w:rsidRPr="00496AA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intelligence2.xml><?xml version="1.0" encoding="utf-8"?>
<int2:intelligence xmlns:int2="http://schemas.microsoft.com/office/intelligence/2020/intelligence" xmlns:oel="http://schemas.microsoft.com/office/2019/extlst">
  <int2:observations>
    <int2:textHash int2:hashCode="vIHOxNpqM+ydhL" int2:id="EKeGpAzP">
      <int2:state int2:value="Rejected" int2:type="AugLoop_Text_Critique"/>
    </int2:textHash>
    <int2:textHash int2:hashCode="xQy+KnIliT8rxm" int2:id="5Xk7U9Su">
      <int2:state int2:value="Rejected" int2:type="AugLoop_Text_Critique"/>
    </int2:textHash>
    <int2:bookmark int2:bookmarkName="_Int_r44oRgz6" int2:invalidationBookmarkName="" int2:hashCode="dWbzIFhPGBQUh/" int2:id="4YJvj54W">
      <int2:state int2:value="Rejected" int2:type="AugLoop_Text_Critique"/>
    </int2:bookmark>
    <int2:bookmark int2:bookmarkName="_Int_5XT2etOJ" int2:invalidationBookmarkName="" int2:hashCode="LxtIZJFVCo9qm1" int2:id="0bsGkSSH">
      <int2:state int2:value="Rejected" int2:type="AugLoop_Text_Critique"/>
    </int2:bookmark>
    <int2:bookmark int2:bookmarkName="_Int_ksSDyubH" int2:invalidationBookmarkName="" int2:hashCode="kbVr2UMXGBoZyQ" int2:id="gJVFLySH">
      <int2:state int2:value="Rejected" int2:type="AugLoop_Text_Critique"/>
    </int2:bookmark>
    <int2:bookmark int2:bookmarkName="_Int_aooyvOID" int2:invalidationBookmarkName="" int2:hashCode="797b59eW8XQ0k/" int2:id="ZAt1nde9">
      <int2:state int2:value="Rejected" int2:type="AugLoop_Text_Critique"/>
    </int2:bookmark>
    <int2:bookmark int2:bookmarkName="_Int_w7Maomln" int2:invalidationBookmarkName="" int2:hashCode="LxtIZJFVCo9qm1" int2:id="Rc7i4rMr">
      <int2:state int2:value="Rejected" int2:type="AugLoop_Text_Critique"/>
    </int2:bookmark>
    <int2:bookmark int2:bookmarkName="_Int_dhO85gLh" int2:invalidationBookmarkName="" int2:hashCode="TJo5b8l2TD7fE4" int2:id="R70LZns9">
      <int2:state int2:value="Rejected" int2:type="AugLoop_Text_Critique"/>
    </int2:bookmark>
    <int2:bookmark int2:bookmarkName="_Int_bxAnjeiA" int2:invalidationBookmarkName="" int2:hashCode="3a291QC1+99IEy" int2:id="ZnnBfc3U">
      <int2:state int2:value="Rejected" int2:type="AugLoop_Text_Critique"/>
    </int2:bookmark>
    <int2:bookmark int2:bookmarkName="_Int_ZijXlj2p" int2:invalidationBookmarkName="" int2:hashCode="UmiFHa8de/VrSl" int2:id="kUs6vsQF">
      <int2:state int2:value="Rejected" int2:type="AugLoop_Text_Critique"/>
    </int2:bookmark>
    <int2:bookmark int2:bookmarkName="_Int_Nc3cPnku" int2:invalidationBookmarkName="" int2:hashCode="2NjoZvuSprJ13u" int2:id="lyWRN8l3">
      <int2:state int2:value="Rejected" int2:type="AugLoop_Text_Critique"/>
    </int2:bookmark>
    <int2:bookmark int2:bookmarkName="_Int_iIYsEEXR" int2:invalidationBookmarkName="" int2:hashCode="utcRtgfLMjUW7D" int2:id="kMQtbLJi">
      <int2:state int2:value="Rejected" int2:type="AugLoop_Text_Critique"/>
    </int2:bookmark>
    <int2:bookmark int2:bookmarkName="_Int_P2cEW2Rv" int2:invalidationBookmarkName="" int2:hashCode="Q2NkQUm8M/NSeK" int2:id="RjSAqzLA">
      <int2:state int2:value="Rejected" int2:type="AugLoop_Text_Critique"/>
    </int2:bookmark>
    <int2:bookmark int2:bookmarkName="_Int_TONSgYb0" int2:invalidationBookmarkName="" int2:hashCode="6bA5re+s/QLTFj" int2:id="dd5o9OJQ">
      <int2:state int2:value="Rejected" int2:type="AugLoop_Text_Critiqu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A0C9EC5"/>
    <w:rsid w:val="00157C6B"/>
    <w:rsid w:val="00484AF1"/>
    <w:rsid w:val="00496AAC"/>
    <w:rsid w:val="006777EC"/>
    <w:rsid w:val="008137CF"/>
    <w:rsid w:val="009D4A12"/>
    <w:rsid w:val="07F8BDCF"/>
    <w:rsid w:val="0AF988BA"/>
    <w:rsid w:val="0E7AABB3"/>
    <w:rsid w:val="100340EA"/>
    <w:rsid w:val="14B360F5"/>
    <w:rsid w:val="1A49B36B"/>
    <w:rsid w:val="1B71C4FD"/>
    <w:rsid w:val="210C6A59"/>
    <w:rsid w:val="2B17D279"/>
    <w:rsid w:val="2FDDC15A"/>
    <w:rsid w:val="35F0A4B2"/>
    <w:rsid w:val="3AEBB15B"/>
    <w:rsid w:val="3CCFD4AB"/>
    <w:rsid w:val="414A640B"/>
    <w:rsid w:val="4411AC62"/>
    <w:rsid w:val="4A0C9EC5"/>
    <w:rsid w:val="562F7654"/>
    <w:rsid w:val="591249D8"/>
    <w:rsid w:val="59F2A9C1"/>
    <w:rsid w:val="5DE69B79"/>
    <w:rsid w:val="6BF7F8D8"/>
    <w:rsid w:val="70A3AC71"/>
    <w:rsid w:val="73FF832C"/>
    <w:rsid w:val="787C1702"/>
    <w:rsid w:val="7A7F614C"/>
    <w:rsid w:val="7C10430E"/>
    <w:rsid w:val="7CC4AFDD"/>
    <w:rsid w:val="7ED4AD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1B1C52"/>
  <w15:chartTrackingRefBased/>
  <w15:docId w15:val="{9FC87AEC-27E9-4AD8-BE6E-5BF4764A8B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stor.org/stable/529307?seq=1" TargetMode="External"/><Relationship Id="rId13" Type="http://schemas.openxmlformats.org/officeDocument/2006/relationships/hyperlink" Target="https://theaveragescientist.co.uk/2023/06/16/anthropology-the-science-of-humanity-and-the-human-civilisation/"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pages.vassar.edu/realarchaeology/2022/09/10/ethics-of-archaeology-where-is-the-line-drawn/" TargetMode="External"/><Relationship Id="rId12" Type="http://schemas.openxmlformats.org/officeDocument/2006/relationships/hyperlink" Target="https://education.nationalgeographic.org/resource/history-branches-anthropology/"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anthropology-news.org/articles/ten-predictions-for-ai-and-the-future-of-anthropology/" TargetMode="External"/><Relationship Id="rId1" Type="http://schemas.openxmlformats.org/officeDocument/2006/relationships/styles" Target="styles.xml"/><Relationship Id="rId6" Type="http://schemas.openxmlformats.org/officeDocument/2006/relationships/hyperlink" Target="https://archive.org/details/historyofarchaeo0000kenn/page/6/mode/2up" TargetMode="External"/><Relationship Id="rId11" Type="http://schemas.openxmlformats.org/officeDocument/2006/relationships/hyperlink" Target="https://www.britishmuseum.org/blog/everything-you-ever-wanted-know-about-rosetta-stone" TargetMode="External"/><Relationship Id="rId5" Type="http://schemas.openxmlformats.org/officeDocument/2006/relationships/hyperlink" Target="https://www.britannica.com/science/archaeology" TargetMode="External"/><Relationship Id="rId15" Type="http://schemas.openxmlformats.org/officeDocument/2006/relationships/hyperlink" Target="https://www.ohio.edu/cas/sociology-anthropology/about/archaeology" TargetMode="External"/><Relationship Id="rId10" Type="http://schemas.openxmlformats.org/officeDocument/2006/relationships/hyperlink" Target="https://foresthistory.org/education/trees-talk-curriculum/american-prehistory-8000-years-of-forest-management/detecting-prehistory/" TargetMode="External"/><Relationship Id="rId19" Type="http://schemas.microsoft.com/office/2020/10/relationships/intelligence" Target="intelligence2.xml"/><Relationship Id="rId4" Type="http://schemas.openxmlformats.org/officeDocument/2006/relationships/hyperlink" Target="https://www.britannica.com/topic/humanities" TargetMode="External"/><Relationship Id="rId9" Type="http://schemas.openxmlformats.org/officeDocument/2006/relationships/hyperlink" Target="https://www.okhistory.org/learn/archaeology1" TargetMode="External"/><Relationship Id="rId14" Type="http://schemas.openxmlformats.org/officeDocument/2006/relationships/hyperlink" Target="http://krepublishers.com/06-Special%20Volume-Journal/T-Anth-00-Special%20Volumes/T-Anth-SI-03-Anth-Today-Web/Anth-SI-03-03-Chattopadhyaya-I/Anth-SI-03-3-Chattopadhyaya-I-T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2621</Words>
  <Characters>14945</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Jasper (2400802)</dc:creator>
  <cp:keywords/>
  <dc:description/>
  <cp:lastModifiedBy>Elisabeth Jasper (Student)</cp:lastModifiedBy>
  <cp:revision>4</cp:revision>
  <dcterms:created xsi:type="dcterms:W3CDTF">2024-10-11T20:18:00Z</dcterms:created>
  <dcterms:modified xsi:type="dcterms:W3CDTF">2024-10-11T22:02:00Z</dcterms:modified>
</cp:coreProperties>
</file>