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D1CCC" w14:textId="60843220" w:rsidR="002742A3" w:rsidRDefault="002742A3" w:rsidP="002742A3">
      <w:pPr>
        <w:spacing w:line="360" w:lineRule="auto"/>
        <w:jc w:val="center"/>
        <w:rPr>
          <w:rFonts w:ascii="Arial" w:hAnsi="Arial" w:cs="Arial"/>
          <w:b/>
          <w:bCs/>
          <w:sz w:val="32"/>
          <w:szCs w:val="32"/>
        </w:rPr>
      </w:pPr>
      <w:r>
        <w:rPr>
          <w:rFonts w:ascii="Arial" w:hAnsi="Arial" w:cs="Arial"/>
          <w:b/>
          <w:bCs/>
          <w:sz w:val="32"/>
          <w:szCs w:val="32"/>
        </w:rPr>
        <w:t>Assessment Component 1</w:t>
      </w:r>
    </w:p>
    <w:p w14:paraId="1546AB22" w14:textId="77777777" w:rsidR="002742A3" w:rsidRDefault="002742A3" w:rsidP="002742A3">
      <w:pPr>
        <w:spacing w:line="360" w:lineRule="auto"/>
        <w:jc w:val="center"/>
        <w:rPr>
          <w:rFonts w:ascii="Arial" w:hAnsi="Arial" w:cs="Arial"/>
          <w:b/>
          <w:bCs/>
          <w:sz w:val="32"/>
          <w:szCs w:val="32"/>
        </w:rPr>
      </w:pPr>
      <w:r>
        <w:rPr>
          <w:rFonts w:ascii="Arial" w:hAnsi="Arial" w:cs="Arial"/>
          <w:b/>
          <w:bCs/>
          <w:sz w:val="32"/>
          <w:szCs w:val="32"/>
        </w:rPr>
        <w:t xml:space="preserve">Individual report </w:t>
      </w:r>
    </w:p>
    <w:p w14:paraId="531FF5EA" w14:textId="77777777" w:rsidR="002742A3" w:rsidRDefault="002742A3" w:rsidP="002742A3">
      <w:pPr>
        <w:spacing w:line="360" w:lineRule="auto"/>
        <w:jc w:val="center"/>
        <w:rPr>
          <w:rFonts w:ascii="Arial" w:hAnsi="Arial" w:cs="Arial"/>
          <w:b/>
          <w:bCs/>
          <w:sz w:val="32"/>
          <w:szCs w:val="32"/>
        </w:rPr>
      </w:pPr>
      <w:r>
        <w:rPr>
          <w:rFonts w:ascii="Arial" w:hAnsi="Arial" w:cs="Arial"/>
          <w:b/>
          <w:bCs/>
          <w:sz w:val="32"/>
          <w:szCs w:val="32"/>
        </w:rPr>
        <w:t>Student Name: Mariana Acris</w:t>
      </w:r>
    </w:p>
    <w:p w14:paraId="0C2A058D" w14:textId="77777777" w:rsidR="002742A3" w:rsidRDefault="002742A3" w:rsidP="002742A3">
      <w:pPr>
        <w:spacing w:line="360" w:lineRule="auto"/>
        <w:jc w:val="center"/>
        <w:rPr>
          <w:rFonts w:ascii="Arial" w:hAnsi="Arial" w:cs="Arial"/>
          <w:b/>
          <w:bCs/>
          <w:sz w:val="32"/>
          <w:szCs w:val="32"/>
        </w:rPr>
      </w:pPr>
      <w:r>
        <w:rPr>
          <w:rFonts w:ascii="Arial" w:hAnsi="Arial" w:cs="Arial"/>
          <w:b/>
          <w:bCs/>
          <w:sz w:val="32"/>
          <w:szCs w:val="32"/>
        </w:rPr>
        <w:t>Student Number: 2239619</w:t>
      </w:r>
    </w:p>
    <w:p w14:paraId="4323A925" w14:textId="69AABFD4" w:rsidR="002742A3" w:rsidRDefault="002742A3" w:rsidP="002742A3">
      <w:pPr>
        <w:spacing w:line="360" w:lineRule="auto"/>
        <w:jc w:val="center"/>
        <w:rPr>
          <w:rFonts w:ascii="Arial" w:hAnsi="Arial" w:cs="Arial"/>
          <w:b/>
          <w:bCs/>
          <w:sz w:val="32"/>
          <w:szCs w:val="32"/>
        </w:rPr>
      </w:pPr>
      <w:r>
        <w:rPr>
          <w:rFonts w:ascii="Arial" w:hAnsi="Arial" w:cs="Arial"/>
          <w:b/>
          <w:bCs/>
          <w:sz w:val="32"/>
          <w:szCs w:val="32"/>
        </w:rPr>
        <w:t xml:space="preserve">Lecturer Name: Samson </w:t>
      </w:r>
      <w:proofErr w:type="spellStart"/>
      <w:r>
        <w:rPr>
          <w:rFonts w:ascii="Arial" w:hAnsi="Arial" w:cs="Arial"/>
          <w:b/>
          <w:bCs/>
          <w:sz w:val="32"/>
          <w:szCs w:val="32"/>
        </w:rPr>
        <w:t>Oladejo</w:t>
      </w:r>
      <w:proofErr w:type="spellEnd"/>
    </w:p>
    <w:p w14:paraId="4A1CCFC0" w14:textId="172F27C1" w:rsidR="002742A3" w:rsidRDefault="002742A3" w:rsidP="002742A3">
      <w:pPr>
        <w:spacing w:line="360" w:lineRule="auto"/>
        <w:jc w:val="center"/>
        <w:rPr>
          <w:rFonts w:ascii="Arial" w:hAnsi="Arial" w:cs="Arial"/>
          <w:b/>
          <w:bCs/>
          <w:sz w:val="32"/>
          <w:szCs w:val="32"/>
        </w:rPr>
      </w:pPr>
      <w:r>
        <w:rPr>
          <w:rFonts w:ascii="Arial" w:hAnsi="Arial" w:cs="Arial"/>
          <w:b/>
          <w:bCs/>
          <w:sz w:val="32"/>
          <w:szCs w:val="32"/>
        </w:rPr>
        <w:t xml:space="preserve"> Module Name: </w:t>
      </w:r>
      <w:r w:rsidRPr="002742A3">
        <w:rPr>
          <w:rFonts w:ascii="Arial" w:hAnsi="Arial" w:cs="Arial"/>
          <w:b/>
          <w:bCs/>
          <w:sz w:val="32"/>
          <w:szCs w:val="32"/>
        </w:rPr>
        <w:t>LCBB6003_BIRM</w:t>
      </w:r>
    </w:p>
    <w:p w14:paraId="6B6C53BF" w14:textId="05B34BC9" w:rsidR="00EF7BC7" w:rsidRDefault="002742A3">
      <w:pPr>
        <w:rPr>
          <w:rFonts w:ascii="Arial" w:hAnsi="Arial" w:cs="Arial"/>
          <w:b/>
          <w:bCs/>
          <w:sz w:val="32"/>
          <w:szCs w:val="32"/>
        </w:rPr>
      </w:pPr>
      <w:r w:rsidRPr="002742A3">
        <w:rPr>
          <w:rFonts w:ascii="Arial" w:hAnsi="Arial" w:cs="Arial"/>
          <w:b/>
          <w:bCs/>
          <w:sz w:val="32"/>
          <w:szCs w:val="32"/>
        </w:rPr>
        <w:t>Leadership and Management Theory and Practice</w:t>
      </w:r>
    </w:p>
    <w:p w14:paraId="4A6F0069" w14:textId="1F6FA44C" w:rsidR="00FA29F9" w:rsidRDefault="00FA29F9">
      <w:pPr>
        <w:rPr>
          <w:rFonts w:ascii="Arial" w:hAnsi="Arial" w:cs="Arial"/>
          <w:b/>
          <w:bCs/>
          <w:sz w:val="32"/>
          <w:szCs w:val="32"/>
        </w:rPr>
      </w:pPr>
    </w:p>
    <w:p w14:paraId="18FEBD85" w14:textId="7FB95CD9" w:rsidR="00FA29F9" w:rsidRDefault="00FA29F9">
      <w:pPr>
        <w:rPr>
          <w:rFonts w:ascii="Arial" w:hAnsi="Arial" w:cs="Arial"/>
          <w:b/>
          <w:bCs/>
          <w:sz w:val="32"/>
          <w:szCs w:val="32"/>
        </w:rPr>
      </w:pPr>
    </w:p>
    <w:p w14:paraId="052BE041" w14:textId="7F46D4FB" w:rsidR="00FA29F9" w:rsidRDefault="00FA29F9">
      <w:pPr>
        <w:rPr>
          <w:rFonts w:ascii="Arial" w:hAnsi="Arial" w:cs="Arial"/>
          <w:b/>
          <w:bCs/>
          <w:sz w:val="32"/>
          <w:szCs w:val="32"/>
        </w:rPr>
      </w:pPr>
    </w:p>
    <w:p w14:paraId="5B65AA4D" w14:textId="66433565" w:rsidR="00FA29F9" w:rsidRDefault="00FA29F9">
      <w:pPr>
        <w:rPr>
          <w:rFonts w:ascii="Arial" w:hAnsi="Arial" w:cs="Arial"/>
          <w:b/>
          <w:bCs/>
          <w:sz w:val="32"/>
          <w:szCs w:val="32"/>
        </w:rPr>
      </w:pPr>
    </w:p>
    <w:p w14:paraId="3B645356" w14:textId="12DDD673" w:rsidR="00FA29F9" w:rsidRDefault="00FA29F9">
      <w:pPr>
        <w:rPr>
          <w:rFonts w:ascii="Arial" w:hAnsi="Arial" w:cs="Arial"/>
          <w:b/>
          <w:bCs/>
          <w:sz w:val="32"/>
          <w:szCs w:val="32"/>
        </w:rPr>
      </w:pPr>
    </w:p>
    <w:p w14:paraId="6378A2D6" w14:textId="260BDA43" w:rsidR="00FA29F9" w:rsidRDefault="00FA29F9">
      <w:pPr>
        <w:rPr>
          <w:rFonts w:ascii="Arial" w:hAnsi="Arial" w:cs="Arial"/>
          <w:b/>
          <w:bCs/>
          <w:sz w:val="32"/>
          <w:szCs w:val="32"/>
        </w:rPr>
      </w:pPr>
    </w:p>
    <w:p w14:paraId="2FC1131C" w14:textId="1D06D9B0" w:rsidR="00FA29F9" w:rsidRDefault="00FA29F9">
      <w:pPr>
        <w:rPr>
          <w:rFonts w:ascii="Arial" w:hAnsi="Arial" w:cs="Arial"/>
          <w:b/>
          <w:bCs/>
          <w:sz w:val="32"/>
          <w:szCs w:val="32"/>
        </w:rPr>
      </w:pPr>
    </w:p>
    <w:p w14:paraId="2AD9F77A" w14:textId="06F7C230" w:rsidR="00FA29F9" w:rsidRDefault="00FA29F9">
      <w:pPr>
        <w:rPr>
          <w:rFonts w:ascii="Arial" w:hAnsi="Arial" w:cs="Arial"/>
          <w:b/>
          <w:bCs/>
          <w:sz w:val="32"/>
          <w:szCs w:val="32"/>
        </w:rPr>
      </w:pPr>
    </w:p>
    <w:p w14:paraId="69E16E1F" w14:textId="084A8E6E" w:rsidR="00FA29F9" w:rsidRDefault="00FA29F9">
      <w:pPr>
        <w:rPr>
          <w:rFonts w:ascii="Arial" w:hAnsi="Arial" w:cs="Arial"/>
          <w:b/>
          <w:bCs/>
          <w:sz w:val="32"/>
          <w:szCs w:val="32"/>
        </w:rPr>
      </w:pPr>
    </w:p>
    <w:p w14:paraId="2F46CC68" w14:textId="4A1C7F55" w:rsidR="00FA29F9" w:rsidRDefault="00FA29F9">
      <w:pPr>
        <w:rPr>
          <w:rFonts w:ascii="Arial" w:hAnsi="Arial" w:cs="Arial"/>
          <w:b/>
          <w:bCs/>
          <w:sz w:val="32"/>
          <w:szCs w:val="32"/>
        </w:rPr>
      </w:pPr>
    </w:p>
    <w:p w14:paraId="424DB9A5" w14:textId="3AD7B9A5" w:rsidR="00FA29F9" w:rsidRDefault="00FA29F9">
      <w:pPr>
        <w:rPr>
          <w:rFonts w:ascii="Arial" w:hAnsi="Arial" w:cs="Arial"/>
          <w:b/>
          <w:bCs/>
          <w:sz w:val="32"/>
          <w:szCs w:val="32"/>
        </w:rPr>
      </w:pPr>
    </w:p>
    <w:p w14:paraId="00F9CC75" w14:textId="6575664A" w:rsidR="00FA29F9" w:rsidRDefault="00FA29F9">
      <w:pPr>
        <w:rPr>
          <w:rFonts w:ascii="Arial" w:hAnsi="Arial" w:cs="Arial"/>
          <w:b/>
          <w:bCs/>
          <w:sz w:val="32"/>
          <w:szCs w:val="32"/>
        </w:rPr>
      </w:pPr>
    </w:p>
    <w:p w14:paraId="63E21E1D" w14:textId="74AA3AB0" w:rsidR="00FA29F9" w:rsidRDefault="00FA29F9">
      <w:pPr>
        <w:rPr>
          <w:rFonts w:ascii="Arial" w:hAnsi="Arial" w:cs="Arial"/>
          <w:b/>
          <w:bCs/>
          <w:sz w:val="32"/>
          <w:szCs w:val="32"/>
        </w:rPr>
      </w:pPr>
    </w:p>
    <w:p w14:paraId="419A7151" w14:textId="5CFA022C" w:rsidR="00FA29F9" w:rsidRDefault="00FA29F9">
      <w:pPr>
        <w:rPr>
          <w:rFonts w:ascii="Arial" w:hAnsi="Arial" w:cs="Arial"/>
          <w:b/>
          <w:bCs/>
          <w:sz w:val="32"/>
          <w:szCs w:val="32"/>
        </w:rPr>
      </w:pPr>
    </w:p>
    <w:p w14:paraId="7E323257" w14:textId="66C22412" w:rsidR="00FA29F9" w:rsidRDefault="00FA29F9">
      <w:pPr>
        <w:rPr>
          <w:rFonts w:ascii="Arial" w:hAnsi="Arial" w:cs="Arial"/>
          <w:b/>
          <w:bCs/>
          <w:sz w:val="32"/>
          <w:szCs w:val="32"/>
        </w:rPr>
      </w:pPr>
    </w:p>
    <w:p w14:paraId="40EEB91B" w14:textId="2140103C" w:rsidR="00FA29F9" w:rsidRDefault="00FA29F9">
      <w:pPr>
        <w:rPr>
          <w:rFonts w:ascii="Arial" w:hAnsi="Arial" w:cs="Arial"/>
          <w:b/>
          <w:bCs/>
          <w:sz w:val="32"/>
          <w:szCs w:val="32"/>
        </w:rPr>
      </w:pPr>
    </w:p>
    <w:sdt>
      <w:sdtPr>
        <w:rPr>
          <w:rFonts w:asciiTheme="minorHAnsi" w:eastAsiaTheme="minorHAnsi" w:hAnsiTheme="minorHAnsi" w:cstheme="minorBidi"/>
          <w:color w:val="auto"/>
          <w:sz w:val="22"/>
          <w:szCs w:val="22"/>
          <w:lang w:val="en-GB"/>
        </w:rPr>
        <w:id w:val="296415951"/>
        <w:docPartObj>
          <w:docPartGallery w:val="Table of Contents"/>
          <w:docPartUnique/>
        </w:docPartObj>
      </w:sdtPr>
      <w:sdtEndPr>
        <w:rPr>
          <w:b/>
          <w:bCs/>
          <w:noProof/>
        </w:rPr>
      </w:sdtEndPr>
      <w:sdtContent>
        <w:p w14:paraId="1ABAA9E6" w14:textId="7187FBD7" w:rsidR="00FA29F9" w:rsidRDefault="00FA29F9">
          <w:pPr>
            <w:pStyle w:val="TOCHeading"/>
          </w:pPr>
          <w:r>
            <w:t>Table of Contents</w:t>
          </w:r>
        </w:p>
        <w:p w14:paraId="4877D931" w14:textId="45C5CC39" w:rsidR="001F5CF8" w:rsidRDefault="00FA29F9">
          <w:pPr>
            <w:pStyle w:val="TOC1"/>
            <w:tabs>
              <w:tab w:val="left" w:pos="440"/>
              <w:tab w:val="right" w:leader="dot" w:pos="9016"/>
            </w:tabs>
            <w:rPr>
              <w:rFonts w:cstheme="minorBidi"/>
              <w:noProof/>
              <w:lang w:val="en-GB" w:eastAsia="en-GB"/>
            </w:rPr>
          </w:pPr>
          <w:r>
            <w:fldChar w:fldCharType="begin"/>
          </w:r>
          <w:r>
            <w:instrText xml:space="preserve"> TOC \o "1-3" \h \z \u </w:instrText>
          </w:r>
          <w:r>
            <w:fldChar w:fldCharType="separate"/>
          </w:r>
          <w:hyperlink w:anchor="_Toc211085461" w:history="1">
            <w:r w:rsidR="001F5CF8" w:rsidRPr="00486EAD">
              <w:rPr>
                <w:rStyle w:val="Hyperlink"/>
                <w:rFonts w:ascii="Arial" w:hAnsi="Arial" w:cs="Arial"/>
                <w:b/>
                <w:noProof/>
              </w:rPr>
              <w:t>1.</w:t>
            </w:r>
            <w:r w:rsidR="001F5CF8">
              <w:rPr>
                <w:rFonts w:cstheme="minorBidi"/>
                <w:noProof/>
                <w:lang w:val="en-GB" w:eastAsia="en-GB"/>
              </w:rPr>
              <w:tab/>
            </w:r>
            <w:r w:rsidR="001F5CF8" w:rsidRPr="00486EAD">
              <w:rPr>
                <w:rStyle w:val="Hyperlink"/>
                <w:rFonts w:ascii="Arial" w:hAnsi="Arial" w:cs="Arial"/>
                <w:b/>
                <w:bCs/>
                <w:noProof/>
              </w:rPr>
              <w:t>Introduction</w:t>
            </w:r>
            <w:r w:rsidR="001F5CF8">
              <w:rPr>
                <w:noProof/>
                <w:webHidden/>
              </w:rPr>
              <w:tab/>
            </w:r>
            <w:r w:rsidR="001F5CF8">
              <w:rPr>
                <w:noProof/>
                <w:webHidden/>
              </w:rPr>
              <w:fldChar w:fldCharType="begin"/>
            </w:r>
            <w:r w:rsidR="001F5CF8">
              <w:rPr>
                <w:noProof/>
                <w:webHidden/>
              </w:rPr>
              <w:instrText xml:space="preserve"> PAGEREF _Toc211085461 \h </w:instrText>
            </w:r>
            <w:r w:rsidR="001F5CF8">
              <w:rPr>
                <w:noProof/>
                <w:webHidden/>
              </w:rPr>
            </w:r>
            <w:r w:rsidR="001F5CF8">
              <w:rPr>
                <w:noProof/>
                <w:webHidden/>
              </w:rPr>
              <w:fldChar w:fldCharType="separate"/>
            </w:r>
            <w:r w:rsidR="001F5CF8">
              <w:rPr>
                <w:noProof/>
                <w:webHidden/>
              </w:rPr>
              <w:t>3</w:t>
            </w:r>
            <w:r w:rsidR="001F5CF8">
              <w:rPr>
                <w:noProof/>
                <w:webHidden/>
              </w:rPr>
              <w:fldChar w:fldCharType="end"/>
            </w:r>
          </w:hyperlink>
        </w:p>
        <w:p w14:paraId="38D41A32" w14:textId="3F6A477A" w:rsidR="001F5CF8" w:rsidRDefault="00F54354">
          <w:pPr>
            <w:pStyle w:val="TOC1"/>
            <w:tabs>
              <w:tab w:val="left" w:pos="440"/>
              <w:tab w:val="right" w:leader="dot" w:pos="9016"/>
            </w:tabs>
            <w:rPr>
              <w:rFonts w:cstheme="minorBidi"/>
              <w:noProof/>
              <w:lang w:val="en-GB" w:eastAsia="en-GB"/>
            </w:rPr>
          </w:pPr>
          <w:hyperlink w:anchor="_Toc211085462" w:history="1">
            <w:r w:rsidR="001F5CF8" w:rsidRPr="00486EAD">
              <w:rPr>
                <w:rStyle w:val="Hyperlink"/>
                <w:rFonts w:ascii="Arial" w:hAnsi="Arial" w:cs="Arial"/>
                <w:b/>
                <w:noProof/>
              </w:rPr>
              <w:t>2.</w:t>
            </w:r>
            <w:r w:rsidR="001F5CF8">
              <w:rPr>
                <w:rFonts w:cstheme="minorBidi"/>
                <w:noProof/>
                <w:lang w:val="en-GB" w:eastAsia="en-GB"/>
              </w:rPr>
              <w:tab/>
            </w:r>
            <w:r w:rsidR="001F5CF8" w:rsidRPr="00486EAD">
              <w:rPr>
                <w:rStyle w:val="Hyperlink"/>
                <w:rFonts w:ascii="Arial" w:hAnsi="Arial" w:cs="Arial"/>
                <w:b/>
                <w:bCs/>
                <w:noProof/>
              </w:rPr>
              <w:t>Managerial Functions</w:t>
            </w:r>
            <w:r w:rsidR="001F5CF8">
              <w:rPr>
                <w:noProof/>
                <w:webHidden/>
              </w:rPr>
              <w:tab/>
            </w:r>
            <w:r w:rsidR="001F5CF8">
              <w:rPr>
                <w:noProof/>
                <w:webHidden/>
              </w:rPr>
              <w:fldChar w:fldCharType="begin"/>
            </w:r>
            <w:r w:rsidR="001F5CF8">
              <w:rPr>
                <w:noProof/>
                <w:webHidden/>
              </w:rPr>
              <w:instrText xml:space="preserve"> PAGEREF _Toc211085462 \h </w:instrText>
            </w:r>
            <w:r w:rsidR="001F5CF8">
              <w:rPr>
                <w:noProof/>
                <w:webHidden/>
              </w:rPr>
            </w:r>
            <w:r w:rsidR="001F5CF8">
              <w:rPr>
                <w:noProof/>
                <w:webHidden/>
              </w:rPr>
              <w:fldChar w:fldCharType="separate"/>
            </w:r>
            <w:r w:rsidR="001F5CF8">
              <w:rPr>
                <w:noProof/>
                <w:webHidden/>
              </w:rPr>
              <w:t>3</w:t>
            </w:r>
            <w:r w:rsidR="001F5CF8">
              <w:rPr>
                <w:noProof/>
                <w:webHidden/>
              </w:rPr>
              <w:fldChar w:fldCharType="end"/>
            </w:r>
          </w:hyperlink>
        </w:p>
        <w:p w14:paraId="3BFDD17F" w14:textId="3AA2BCE5" w:rsidR="001F5CF8" w:rsidRDefault="00F54354">
          <w:pPr>
            <w:pStyle w:val="TOC1"/>
            <w:tabs>
              <w:tab w:val="left" w:pos="440"/>
              <w:tab w:val="right" w:leader="dot" w:pos="9016"/>
            </w:tabs>
            <w:rPr>
              <w:rFonts w:cstheme="minorBidi"/>
              <w:noProof/>
              <w:lang w:val="en-GB" w:eastAsia="en-GB"/>
            </w:rPr>
          </w:pPr>
          <w:hyperlink w:anchor="_Toc211085463" w:history="1">
            <w:r w:rsidR="001F5CF8" w:rsidRPr="00486EAD">
              <w:rPr>
                <w:rStyle w:val="Hyperlink"/>
                <w:rFonts w:ascii="Arial" w:hAnsi="Arial" w:cs="Arial"/>
                <w:b/>
                <w:bCs/>
                <w:noProof/>
              </w:rPr>
              <w:t>3.</w:t>
            </w:r>
            <w:r w:rsidR="001F5CF8">
              <w:rPr>
                <w:rFonts w:cstheme="minorBidi"/>
                <w:noProof/>
                <w:lang w:val="en-GB" w:eastAsia="en-GB"/>
              </w:rPr>
              <w:tab/>
            </w:r>
            <w:r w:rsidR="001F5CF8" w:rsidRPr="00486EAD">
              <w:rPr>
                <w:rStyle w:val="Hyperlink"/>
                <w:rFonts w:ascii="Arial" w:hAnsi="Arial" w:cs="Arial"/>
                <w:b/>
                <w:bCs/>
                <w:noProof/>
              </w:rPr>
              <w:t>Why Controlling is Essential in Organizations?</w:t>
            </w:r>
            <w:r w:rsidR="001F5CF8">
              <w:rPr>
                <w:noProof/>
                <w:webHidden/>
              </w:rPr>
              <w:tab/>
            </w:r>
            <w:r w:rsidR="001F5CF8">
              <w:rPr>
                <w:noProof/>
                <w:webHidden/>
              </w:rPr>
              <w:fldChar w:fldCharType="begin"/>
            </w:r>
            <w:r w:rsidR="001F5CF8">
              <w:rPr>
                <w:noProof/>
                <w:webHidden/>
              </w:rPr>
              <w:instrText xml:space="preserve"> PAGEREF _Toc211085463 \h </w:instrText>
            </w:r>
            <w:r w:rsidR="001F5CF8">
              <w:rPr>
                <w:noProof/>
                <w:webHidden/>
              </w:rPr>
            </w:r>
            <w:r w:rsidR="001F5CF8">
              <w:rPr>
                <w:noProof/>
                <w:webHidden/>
              </w:rPr>
              <w:fldChar w:fldCharType="separate"/>
            </w:r>
            <w:r w:rsidR="001F5CF8">
              <w:rPr>
                <w:noProof/>
                <w:webHidden/>
              </w:rPr>
              <w:t>5</w:t>
            </w:r>
            <w:r w:rsidR="001F5CF8">
              <w:rPr>
                <w:noProof/>
                <w:webHidden/>
              </w:rPr>
              <w:fldChar w:fldCharType="end"/>
            </w:r>
          </w:hyperlink>
        </w:p>
        <w:p w14:paraId="135ACD1B" w14:textId="4F959B0F" w:rsidR="001F5CF8" w:rsidRDefault="00F54354">
          <w:pPr>
            <w:pStyle w:val="TOC2"/>
            <w:tabs>
              <w:tab w:val="left" w:pos="880"/>
              <w:tab w:val="right" w:leader="dot" w:pos="9016"/>
            </w:tabs>
            <w:rPr>
              <w:rFonts w:cstheme="minorBidi"/>
              <w:noProof/>
              <w:lang w:val="en-GB" w:eastAsia="en-GB"/>
            </w:rPr>
          </w:pPr>
          <w:hyperlink w:anchor="_Toc211085464" w:history="1">
            <w:r w:rsidR="001F5CF8" w:rsidRPr="00486EAD">
              <w:rPr>
                <w:rStyle w:val="Hyperlink"/>
                <w:rFonts w:ascii="Arial" w:hAnsi="Arial" w:cs="Arial"/>
                <w:b/>
                <w:bCs/>
                <w:noProof/>
              </w:rPr>
              <w:t>3.1.</w:t>
            </w:r>
            <w:r w:rsidR="001F5CF8">
              <w:rPr>
                <w:rFonts w:cstheme="minorBidi"/>
                <w:noProof/>
                <w:lang w:val="en-GB" w:eastAsia="en-GB"/>
              </w:rPr>
              <w:tab/>
            </w:r>
            <w:r w:rsidR="001F5CF8" w:rsidRPr="00486EAD">
              <w:rPr>
                <w:rStyle w:val="Hyperlink"/>
                <w:rFonts w:ascii="Arial" w:hAnsi="Arial" w:cs="Arial"/>
                <w:b/>
                <w:bCs/>
                <w:noProof/>
              </w:rPr>
              <w:t>Key Features of Controlling</w:t>
            </w:r>
            <w:r w:rsidR="001F5CF8">
              <w:rPr>
                <w:noProof/>
                <w:webHidden/>
              </w:rPr>
              <w:tab/>
            </w:r>
            <w:r w:rsidR="001F5CF8">
              <w:rPr>
                <w:noProof/>
                <w:webHidden/>
              </w:rPr>
              <w:fldChar w:fldCharType="begin"/>
            </w:r>
            <w:r w:rsidR="001F5CF8">
              <w:rPr>
                <w:noProof/>
                <w:webHidden/>
              </w:rPr>
              <w:instrText xml:space="preserve"> PAGEREF _Toc211085464 \h </w:instrText>
            </w:r>
            <w:r w:rsidR="001F5CF8">
              <w:rPr>
                <w:noProof/>
                <w:webHidden/>
              </w:rPr>
            </w:r>
            <w:r w:rsidR="001F5CF8">
              <w:rPr>
                <w:noProof/>
                <w:webHidden/>
              </w:rPr>
              <w:fldChar w:fldCharType="separate"/>
            </w:r>
            <w:r w:rsidR="001F5CF8">
              <w:rPr>
                <w:noProof/>
                <w:webHidden/>
              </w:rPr>
              <w:t>6</w:t>
            </w:r>
            <w:r w:rsidR="001F5CF8">
              <w:rPr>
                <w:noProof/>
                <w:webHidden/>
              </w:rPr>
              <w:fldChar w:fldCharType="end"/>
            </w:r>
          </w:hyperlink>
        </w:p>
        <w:p w14:paraId="1D7B41BA" w14:textId="5AAAA806" w:rsidR="001F5CF8" w:rsidRDefault="00F54354">
          <w:pPr>
            <w:pStyle w:val="TOC2"/>
            <w:tabs>
              <w:tab w:val="left" w:pos="660"/>
              <w:tab w:val="right" w:leader="dot" w:pos="9016"/>
            </w:tabs>
            <w:rPr>
              <w:rFonts w:cstheme="minorBidi"/>
              <w:noProof/>
              <w:lang w:val="en-GB" w:eastAsia="en-GB"/>
            </w:rPr>
          </w:pPr>
          <w:hyperlink w:anchor="_Toc211085465" w:history="1">
            <w:r w:rsidR="001F5CF8" w:rsidRPr="00486EAD">
              <w:rPr>
                <w:rStyle w:val="Hyperlink"/>
                <w:rFonts w:ascii="Arial" w:hAnsi="Arial" w:cs="Arial"/>
                <w:b/>
                <w:bCs/>
                <w:noProof/>
              </w:rPr>
              <w:t>4.</w:t>
            </w:r>
            <w:r w:rsidR="001F5CF8">
              <w:rPr>
                <w:rFonts w:cstheme="minorBidi"/>
                <w:noProof/>
                <w:lang w:val="en-GB" w:eastAsia="en-GB"/>
              </w:rPr>
              <w:tab/>
            </w:r>
            <w:r w:rsidR="001F5CF8" w:rsidRPr="00486EAD">
              <w:rPr>
                <w:rStyle w:val="Hyperlink"/>
                <w:rFonts w:ascii="Arial" w:hAnsi="Arial" w:cs="Arial"/>
                <w:b/>
                <w:bCs/>
                <w:noProof/>
              </w:rPr>
              <w:t>Challenges Associated with Controlling</w:t>
            </w:r>
            <w:r w:rsidR="001F5CF8">
              <w:rPr>
                <w:noProof/>
                <w:webHidden/>
              </w:rPr>
              <w:tab/>
            </w:r>
            <w:r w:rsidR="001F5CF8">
              <w:rPr>
                <w:noProof/>
                <w:webHidden/>
              </w:rPr>
              <w:fldChar w:fldCharType="begin"/>
            </w:r>
            <w:r w:rsidR="001F5CF8">
              <w:rPr>
                <w:noProof/>
                <w:webHidden/>
              </w:rPr>
              <w:instrText xml:space="preserve"> PAGEREF _Toc211085465 \h </w:instrText>
            </w:r>
            <w:r w:rsidR="001F5CF8">
              <w:rPr>
                <w:noProof/>
                <w:webHidden/>
              </w:rPr>
            </w:r>
            <w:r w:rsidR="001F5CF8">
              <w:rPr>
                <w:noProof/>
                <w:webHidden/>
              </w:rPr>
              <w:fldChar w:fldCharType="separate"/>
            </w:r>
            <w:r w:rsidR="001F5CF8">
              <w:rPr>
                <w:noProof/>
                <w:webHidden/>
              </w:rPr>
              <w:t>7</w:t>
            </w:r>
            <w:r w:rsidR="001F5CF8">
              <w:rPr>
                <w:noProof/>
                <w:webHidden/>
              </w:rPr>
              <w:fldChar w:fldCharType="end"/>
            </w:r>
          </w:hyperlink>
        </w:p>
        <w:p w14:paraId="1C9549E6" w14:textId="75087D27" w:rsidR="001F5CF8" w:rsidRDefault="00F54354">
          <w:pPr>
            <w:pStyle w:val="TOC1"/>
            <w:tabs>
              <w:tab w:val="left" w:pos="440"/>
              <w:tab w:val="right" w:leader="dot" w:pos="9016"/>
            </w:tabs>
            <w:rPr>
              <w:rFonts w:cstheme="minorBidi"/>
              <w:noProof/>
              <w:lang w:val="en-GB" w:eastAsia="en-GB"/>
            </w:rPr>
          </w:pPr>
          <w:hyperlink w:anchor="_Toc211085466" w:history="1">
            <w:r w:rsidR="001F5CF8" w:rsidRPr="00486EAD">
              <w:rPr>
                <w:rStyle w:val="Hyperlink"/>
                <w:rFonts w:ascii="Arial" w:hAnsi="Arial" w:cs="Arial"/>
                <w:b/>
                <w:bCs/>
                <w:noProof/>
              </w:rPr>
              <w:t>5.</w:t>
            </w:r>
            <w:r w:rsidR="001F5CF8">
              <w:rPr>
                <w:rFonts w:cstheme="minorBidi"/>
                <w:noProof/>
                <w:lang w:val="en-GB" w:eastAsia="en-GB"/>
              </w:rPr>
              <w:tab/>
            </w:r>
            <w:r w:rsidR="001F5CF8" w:rsidRPr="00486EAD">
              <w:rPr>
                <w:rStyle w:val="Hyperlink"/>
                <w:rFonts w:ascii="Arial" w:hAnsi="Arial" w:cs="Arial"/>
                <w:b/>
                <w:bCs/>
                <w:noProof/>
              </w:rPr>
              <w:t>How Managers Can Mitigate Challenges in Controlling?</w:t>
            </w:r>
            <w:r w:rsidR="001F5CF8">
              <w:rPr>
                <w:noProof/>
                <w:webHidden/>
              </w:rPr>
              <w:tab/>
            </w:r>
            <w:r w:rsidR="001F5CF8">
              <w:rPr>
                <w:noProof/>
                <w:webHidden/>
              </w:rPr>
              <w:fldChar w:fldCharType="begin"/>
            </w:r>
            <w:r w:rsidR="001F5CF8">
              <w:rPr>
                <w:noProof/>
                <w:webHidden/>
              </w:rPr>
              <w:instrText xml:space="preserve"> PAGEREF _Toc211085466 \h </w:instrText>
            </w:r>
            <w:r w:rsidR="001F5CF8">
              <w:rPr>
                <w:noProof/>
                <w:webHidden/>
              </w:rPr>
            </w:r>
            <w:r w:rsidR="001F5CF8">
              <w:rPr>
                <w:noProof/>
                <w:webHidden/>
              </w:rPr>
              <w:fldChar w:fldCharType="separate"/>
            </w:r>
            <w:r w:rsidR="001F5CF8">
              <w:rPr>
                <w:noProof/>
                <w:webHidden/>
              </w:rPr>
              <w:t>8</w:t>
            </w:r>
            <w:r w:rsidR="001F5CF8">
              <w:rPr>
                <w:noProof/>
                <w:webHidden/>
              </w:rPr>
              <w:fldChar w:fldCharType="end"/>
            </w:r>
          </w:hyperlink>
        </w:p>
        <w:p w14:paraId="2640C16A" w14:textId="7A97DAC4" w:rsidR="001F5CF8" w:rsidRDefault="00F54354">
          <w:pPr>
            <w:pStyle w:val="TOC1"/>
            <w:tabs>
              <w:tab w:val="left" w:pos="440"/>
              <w:tab w:val="right" w:leader="dot" w:pos="9016"/>
            </w:tabs>
            <w:rPr>
              <w:rFonts w:cstheme="minorBidi"/>
              <w:noProof/>
              <w:lang w:val="en-GB" w:eastAsia="en-GB"/>
            </w:rPr>
          </w:pPr>
          <w:hyperlink w:anchor="_Toc211085467" w:history="1">
            <w:r w:rsidR="001F5CF8" w:rsidRPr="00486EAD">
              <w:rPr>
                <w:rStyle w:val="Hyperlink"/>
                <w:rFonts w:ascii="Arial" w:hAnsi="Arial" w:cs="Arial"/>
                <w:b/>
                <w:bCs/>
                <w:noProof/>
              </w:rPr>
              <w:t>6.</w:t>
            </w:r>
            <w:r w:rsidR="001F5CF8">
              <w:rPr>
                <w:rFonts w:cstheme="minorBidi"/>
                <w:noProof/>
                <w:lang w:val="en-GB" w:eastAsia="en-GB"/>
              </w:rPr>
              <w:tab/>
            </w:r>
            <w:r w:rsidR="001F5CF8" w:rsidRPr="00486EAD">
              <w:rPr>
                <w:rStyle w:val="Hyperlink"/>
                <w:rFonts w:ascii="Arial" w:hAnsi="Arial" w:cs="Arial"/>
                <w:b/>
                <w:bCs/>
                <w:noProof/>
              </w:rPr>
              <w:t>Conclusion</w:t>
            </w:r>
            <w:r w:rsidR="001F5CF8">
              <w:rPr>
                <w:noProof/>
                <w:webHidden/>
              </w:rPr>
              <w:tab/>
            </w:r>
            <w:r w:rsidR="001F5CF8">
              <w:rPr>
                <w:noProof/>
                <w:webHidden/>
              </w:rPr>
              <w:fldChar w:fldCharType="begin"/>
            </w:r>
            <w:r w:rsidR="001F5CF8">
              <w:rPr>
                <w:noProof/>
                <w:webHidden/>
              </w:rPr>
              <w:instrText xml:space="preserve"> PAGEREF _Toc211085467 \h </w:instrText>
            </w:r>
            <w:r w:rsidR="001F5CF8">
              <w:rPr>
                <w:noProof/>
                <w:webHidden/>
              </w:rPr>
            </w:r>
            <w:r w:rsidR="001F5CF8">
              <w:rPr>
                <w:noProof/>
                <w:webHidden/>
              </w:rPr>
              <w:fldChar w:fldCharType="separate"/>
            </w:r>
            <w:r w:rsidR="001F5CF8">
              <w:rPr>
                <w:noProof/>
                <w:webHidden/>
              </w:rPr>
              <w:t>10</w:t>
            </w:r>
            <w:r w:rsidR="001F5CF8">
              <w:rPr>
                <w:noProof/>
                <w:webHidden/>
              </w:rPr>
              <w:fldChar w:fldCharType="end"/>
            </w:r>
          </w:hyperlink>
        </w:p>
        <w:p w14:paraId="1D48D694" w14:textId="6683606B" w:rsidR="001F5CF8" w:rsidRDefault="00F54354">
          <w:pPr>
            <w:pStyle w:val="TOC1"/>
            <w:tabs>
              <w:tab w:val="right" w:leader="dot" w:pos="9016"/>
            </w:tabs>
            <w:rPr>
              <w:rFonts w:cstheme="minorBidi"/>
              <w:noProof/>
              <w:lang w:val="en-GB" w:eastAsia="en-GB"/>
            </w:rPr>
          </w:pPr>
          <w:hyperlink w:anchor="_Toc211085468" w:history="1">
            <w:r w:rsidR="001F5CF8" w:rsidRPr="00486EAD">
              <w:rPr>
                <w:rStyle w:val="Hyperlink"/>
                <w:rFonts w:ascii="Arial" w:hAnsi="Arial" w:cs="Arial"/>
                <w:b/>
                <w:bCs/>
                <w:noProof/>
              </w:rPr>
              <w:t>References</w:t>
            </w:r>
            <w:r w:rsidR="001F5CF8">
              <w:rPr>
                <w:noProof/>
                <w:webHidden/>
              </w:rPr>
              <w:tab/>
            </w:r>
            <w:r w:rsidR="001F5CF8">
              <w:rPr>
                <w:noProof/>
                <w:webHidden/>
              </w:rPr>
              <w:fldChar w:fldCharType="begin"/>
            </w:r>
            <w:r w:rsidR="001F5CF8">
              <w:rPr>
                <w:noProof/>
                <w:webHidden/>
              </w:rPr>
              <w:instrText xml:space="preserve"> PAGEREF _Toc211085468 \h </w:instrText>
            </w:r>
            <w:r w:rsidR="001F5CF8">
              <w:rPr>
                <w:noProof/>
                <w:webHidden/>
              </w:rPr>
            </w:r>
            <w:r w:rsidR="001F5CF8">
              <w:rPr>
                <w:noProof/>
                <w:webHidden/>
              </w:rPr>
              <w:fldChar w:fldCharType="separate"/>
            </w:r>
            <w:r w:rsidR="001F5CF8">
              <w:rPr>
                <w:noProof/>
                <w:webHidden/>
              </w:rPr>
              <w:t>11</w:t>
            </w:r>
            <w:r w:rsidR="001F5CF8">
              <w:rPr>
                <w:noProof/>
                <w:webHidden/>
              </w:rPr>
              <w:fldChar w:fldCharType="end"/>
            </w:r>
          </w:hyperlink>
        </w:p>
        <w:p w14:paraId="06149C79" w14:textId="0E5CA1CB" w:rsidR="00FA29F9" w:rsidRDefault="00FA29F9">
          <w:r>
            <w:rPr>
              <w:b/>
              <w:bCs/>
              <w:noProof/>
            </w:rPr>
            <w:fldChar w:fldCharType="end"/>
          </w:r>
        </w:p>
      </w:sdtContent>
    </w:sdt>
    <w:p w14:paraId="31BB95F4" w14:textId="3552DE7D" w:rsidR="00FA29F9" w:rsidRDefault="00FA29F9">
      <w:pPr>
        <w:rPr>
          <w:rFonts w:ascii="Arial" w:hAnsi="Arial" w:cs="Arial"/>
          <w:b/>
          <w:bCs/>
          <w:sz w:val="32"/>
          <w:szCs w:val="32"/>
        </w:rPr>
      </w:pPr>
    </w:p>
    <w:p w14:paraId="472E2AC4" w14:textId="512B745F" w:rsidR="00FA29F9" w:rsidRDefault="00FA29F9">
      <w:pPr>
        <w:rPr>
          <w:rFonts w:ascii="Arial" w:hAnsi="Arial" w:cs="Arial"/>
          <w:b/>
          <w:bCs/>
          <w:sz w:val="32"/>
          <w:szCs w:val="32"/>
        </w:rPr>
      </w:pPr>
    </w:p>
    <w:p w14:paraId="0B1C522E" w14:textId="5889773E" w:rsidR="00FA29F9" w:rsidRDefault="00FA29F9">
      <w:pPr>
        <w:rPr>
          <w:rFonts w:ascii="Arial" w:hAnsi="Arial" w:cs="Arial"/>
          <w:b/>
          <w:bCs/>
          <w:sz w:val="32"/>
          <w:szCs w:val="32"/>
        </w:rPr>
      </w:pPr>
    </w:p>
    <w:p w14:paraId="2CB058C5" w14:textId="044A4FD7" w:rsidR="00FA29F9" w:rsidRDefault="00FA29F9">
      <w:pPr>
        <w:rPr>
          <w:rFonts w:ascii="Arial" w:hAnsi="Arial" w:cs="Arial"/>
          <w:b/>
          <w:bCs/>
          <w:sz w:val="32"/>
          <w:szCs w:val="32"/>
        </w:rPr>
      </w:pPr>
    </w:p>
    <w:p w14:paraId="31E5AF84" w14:textId="538B2E92" w:rsidR="00FA29F9" w:rsidRDefault="00FA29F9">
      <w:pPr>
        <w:rPr>
          <w:rFonts w:ascii="Arial" w:hAnsi="Arial" w:cs="Arial"/>
          <w:b/>
          <w:bCs/>
          <w:sz w:val="32"/>
          <w:szCs w:val="32"/>
        </w:rPr>
      </w:pPr>
    </w:p>
    <w:p w14:paraId="1D868C28" w14:textId="4DBB8A56" w:rsidR="00FA29F9" w:rsidRDefault="00FA29F9">
      <w:pPr>
        <w:rPr>
          <w:rFonts w:ascii="Arial" w:hAnsi="Arial" w:cs="Arial"/>
          <w:b/>
          <w:bCs/>
          <w:sz w:val="32"/>
          <w:szCs w:val="32"/>
        </w:rPr>
      </w:pPr>
    </w:p>
    <w:p w14:paraId="2EB6DABD" w14:textId="37F241CD" w:rsidR="00FA29F9" w:rsidRDefault="00FA29F9">
      <w:pPr>
        <w:rPr>
          <w:rFonts w:ascii="Arial" w:hAnsi="Arial" w:cs="Arial"/>
          <w:b/>
          <w:bCs/>
          <w:sz w:val="32"/>
          <w:szCs w:val="32"/>
        </w:rPr>
      </w:pPr>
    </w:p>
    <w:p w14:paraId="63D337B4" w14:textId="390CD340" w:rsidR="00FA29F9" w:rsidRDefault="00FA29F9">
      <w:pPr>
        <w:rPr>
          <w:rFonts w:ascii="Arial" w:hAnsi="Arial" w:cs="Arial"/>
          <w:b/>
          <w:bCs/>
          <w:sz w:val="32"/>
          <w:szCs w:val="32"/>
        </w:rPr>
      </w:pPr>
    </w:p>
    <w:p w14:paraId="3C111671" w14:textId="7696BEDF" w:rsidR="00FA29F9" w:rsidRDefault="00FA29F9">
      <w:pPr>
        <w:rPr>
          <w:rFonts w:ascii="Arial" w:hAnsi="Arial" w:cs="Arial"/>
          <w:b/>
          <w:bCs/>
          <w:sz w:val="32"/>
          <w:szCs w:val="32"/>
        </w:rPr>
      </w:pPr>
    </w:p>
    <w:p w14:paraId="10255857" w14:textId="03BAC7AB" w:rsidR="00FA29F9" w:rsidRDefault="00FA29F9">
      <w:pPr>
        <w:rPr>
          <w:rFonts w:ascii="Arial" w:hAnsi="Arial" w:cs="Arial"/>
          <w:b/>
          <w:bCs/>
          <w:sz w:val="32"/>
          <w:szCs w:val="32"/>
        </w:rPr>
      </w:pPr>
    </w:p>
    <w:p w14:paraId="2F8A983B" w14:textId="72FED03E" w:rsidR="00FA29F9" w:rsidRDefault="00FA29F9">
      <w:pPr>
        <w:rPr>
          <w:rFonts w:ascii="Arial" w:hAnsi="Arial" w:cs="Arial"/>
          <w:b/>
          <w:bCs/>
          <w:sz w:val="32"/>
          <w:szCs w:val="32"/>
        </w:rPr>
      </w:pPr>
    </w:p>
    <w:p w14:paraId="3487DF4C" w14:textId="5B8E3B5A" w:rsidR="00FA29F9" w:rsidRDefault="00FA29F9">
      <w:pPr>
        <w:rPr>
          <w:rFonts w:ascii="Arial" w:hAnsi="Arial" w:cs="Arial"/>
          <w:b/>
          <w:bCs/>
          <w:sz w:val="32"/>
          <w:szCs w:val="32"/>
        </w:rPr>
      </w:pPr>
    </w:p>
    <w:p w14:paraId="7A87D63D" w14:textId="4832ED9A" w:rsidR="00FA29F9" w:rsidRDefault="00FA29F9">
      <w:pPr>
        <w:rPr>
          <w:rFonts w:ascii="Arial" w:hAnsi="Arial" w:cs="Arial"/>
          <w:b/>
          <w:bCs/>
          <w:sz w:val="32"/>
          <w:szCs w:val="32"/>
        </w:rPr>
      </w:pPr>
    </w:p>
    <w:p w14:paraId="64D20822" w14:textId="688EDC5D" w:rsidR="00FA29F9" w:rsidRDefault="00FA29F9">
      <w:pPr>
        <w:rPr>
          <w:rFonts w:ascii="Arial" w:hAnsi="Arial" w:cs="Arial"/>
          <w:b/>
          <w:bCs/>
          <w:sz w:val="32"/>
          <w:szCs w:val="32"/>
        </w:rPr>
      </w:pPr>
    </w:p>
    <w:p w14:paraId="4BA8B7B9" w14:textId="229D092E" w:rsidR="00FA29F9" w:rsidRDefault="00FA29F9">
      <w:pPr>
        <w:rPr>
          <w:rFonts w:ascii="Arial" w:hAnsi="Arial" w:cs="Arial"/>
          <w:b/>
          <w:bCs/>
          <w:sz w:val="32"/>
          <w:szCs w:val="32"/>
        </w:rPr>
      </w:pPr>
    </w:p>
    <w:p w14:paraId="7D75DC6F" w14:textId="2D968D67" w:rsidR="00FA29F9" w:rsidRDefault="00FA29F9">
      <w:pPr>
        <w:rPr>
          <w:rFonts w:ascii="Arial" w:hAnsi="Arial" w:cs="Arial"/>
          <w:b/>
          <w:bCs/>
          <w:sz w:val="32"/>
          <w:szCs w:val="32"/>
        </w:rPr>
      </w:pPr>
    </w:p>
    <w:p w14:paraId="03BB84A9" w14:textId="4BDCEB82" w:rsidR="00FA29F9" w:rsidRDefault="00FA29F9">
      <w:pPr>
        <w:rPr>
          <w:rFonts w:ascii="Arial" w:hAnsi="Arial" w:cs="Arial"/>
          <w:b/>
          <w:bCs/>
          <w:sz w:val="32"/>
          <w:szCs w:val="32"/>
        </w:rPr>
      </w:pPr>
    </w:p>
    <w:p w14:paraId="2857656B" w14:textId="3BDA815A" w:rsidR="00FA29F9" w:rsidRDefault="00FA29F9">
      <w:pPr>
        <w:rPr>
          <w:rFonts w:ascii="Arial" w:hAnsi="Arial" w:cs="Arial"/>
          <w:b/>
          <w:bCs/>
          <w:sz w:val="32"/>
          <w:szCs w:val="32"/>
        </w:rPr>
      </w:pPr>
    </w:p>
    <w:p w14:paraId="13AEE685" w14:textId="3B622FD3" w:rsidR="008B7699" w:rsidRPr="009226FC" w:rsidRDefault="008B7699" w:rsidP="009226FC">
      <w:pPr>
        <w:pStyle w:val="Heading1"/>
        <w:numPr>
          <w:ilvl w:val="0"/>
          <w:numId w:val="2"/>
        </w:numPr>
        <w:jc w:val="center"/>
      </w:pPr>
      <w:bookmarkStart w:id="0" w:name="_Toc211085461"/>
      <w:r w:rsidRPr="009226FC">
        <w:rPr>
          <w:rStyle w:val="Strong"/>
          <w:rFonts w:ascii="Arial" w:hAnsi="Arial" w:cs="Arial"/>
          <w:color w:val="000000" w:themeColor="text1"/>
          <w:sz w:val="28"/>
          <w:szCs w:val="28"/>
        </w:rPr>
        <w:lastRenderedPageBreak/>
        <w:t>Introduction</w:t>
      </w:r>
      <w:bookmarkEnd w:id="0"/>
    </w:p>
    <w:p w14:paraId="37CE417A" w14:textId="7D0A7C72" w:rsidR="008B7699" w:rsidRPr="009226FC" w:rsidRDefault="008B7699" w:rsidP="009226FC">
      <w:pPr>
        <w:pStyle w:val="NormalWeb"/>
        <w:spacing w:line="360" w:lineRule="auto"/>
        <w:ind w:firstLine="720"/>
        <w:rPr>
          <w:rFonts w:ascii="Arial" w:hAnsi="Arial" w:cs="Arial"/>
          <w:sz w:val="22"/>
          <w:szCs w:val="22"/>
        </w:rPr>
      </w:pPr>
      <w:r w:rsidRPr="009226FC">
        <w:rPr>
          <w:rFonts w:ascii="Arial" w:hAnsi="Arial" w:cs="Arial"/>
          <w:sz w:val="22"/>
          <w:szCs w:val="22"/>
        </w:rPr>
        <w:t>Management is a fundamental process in contemporary organizations, providing direction, coordination, and oversight to ensure that goals are effectively achieved.</w:t>
      </w:r>
      <w:r w:rsidR="00A024E5" w:rsidRPr="00A024E5">
        <w:t xml:space="preserve"> </w:t>
      </w:r>
      <w:r w:rsidRPr="009226FC">
        <w:rPr>
          <w:rFonts w:ascii="Arial" w:hAnsi="Arial" w:cs="Arial"/>
          <w:sz w:val="22"/>
          <w:szCs w:val="22"/>
        </w:rPr>
        <w:t xml:space="preserve"> It is often described as a set of functions</w:t>
      </w:r>
      <w:r w:rsidR="00704FA7">
        <w:rPr>
          <w:rFonts w:ascii="Arial" w:hAnsi="Arial" w:cs="Arial"/>
          <w:sz w:val="22"/>
          <w:szCs w:val="22"/>
        </w:rPr>
        <w:t>-</w:t>
      </w:r>
      <w:r w:rsidRPr="009226FC">
        <w:rPr>
          <w:rFonts w:ascii="Arial" w:hAnsi="Arial" w:cs="Arial"/>
          <w:sz w:val="22"/>
          <w:szCs w:val="22"/>
        </w:rPr>
        <w:t>planning, organizing, leading, and controlling</w:t>
      </w:r>
      <w:r w:rsidR="00704FA7">
        <w:rPr>
          <w:rFonts w:ascii="Arial" w:hAnsi="Arial" w:cs="Arial"/>
          <w:sz w:val="22"/>
          <w:szCs w:val="22"/>
        </w:rPr>
        <w:t>-</w:t>
      </w:r>
      <w:r w:rsidRPr="009226FC">
        <w:rPr>
          <w:rFonts w:ascii="Arial" w:hAnsi="Arial" w:cs="Arial"/>
          <w:sz w:val="22"/>
          <w:szCs w:val="22"/>
        </w:rPr>
        <w:t xml:space="preserve">that together guide organizations in navigating increasingly complex and competitive environments (Fayol, 1949; Robbins and Coulter, 2018). These functions are interdependent, forming a cycle that enables managers to translate vision into results. In today’s dynamic global economy, where uncertainty, technological change, and cultural diversity dominate, the importance of effective management has never been greater </w:t>
      </w:r>
      <w:sdt>
        <w:sdtPr>
          <w:rPr>
            <w:rFonts w:ascii="Arial" w:hAnsi="Arial" w:cs="Arial"/>
            <w:sz w:val="22"/>
            <w:szCs w:val="22"/>
          </w:rPr>
          <w:id w:val="-778181913"/>
          <w:citation/>
        </w:sdtPr>
        <w:sdtEndPr/>
        <w:sdtContent>
          <w:r w:rsidR="0063007C">
            <w:rPr>
              <w:rFonts w:ascii="Arial" w:hAnsi="Arial" w:cs="Arial"/>
              <w:sz w:val="22"/>
              <w:szCs w:val="22"/>
            </w:rPr>
            <w:fldChar w:fldCharType="begin"/>
          </w:r>
          <w:r w:rsidR="0063007C">
            <w:rPr>
              <w:rFonts w:ascii="Arial" w:hAnsi="Arial" w:cs="Arial"/>
              <w:sz w:val="22"/>
              <w:szCs w:val="22"/>
              <w:lang w:val="en-US"/>
            </w:rPr>
            <w:instrText xml:space="preserve"> CITATION Dru99 \l 1033 </w:instrText>
          </w:r>
          <w:r w:rsidR="0063007C">
            <w:rPr>
              <w:rFonts w:ascii="Arial" w:hAnsi="Arial" w:cs="Arial"/>
              <w:sz w:val="22"/>
              <w:szCs w:val="22"/>
            </w:rPr>
            <w:fldChar w:fldCharType="separate"/>
          </w:r>
          <w:r w:rsidR="00085069" w:rsidRPr="00085069">
            <w:rPr>
              <w:rFonts w:ascii="Arial" w:hAnsi="Arial" w:cs="Arial"/>
              <w:noProof/>
              <w:sz w:val="22"/>
              <w:szCs w:val="22"/>
              <w:lang w:val="en-US"/>
            </w:rPr>
            <w:t>(Drucker, 1999)</w:t>
          </w:r>
          <w:r w:rsidR="0063007C">
            <w:rPr>
              <w:rFonts w:ascii="Arial" w:hAnsi="Arial" w:cs="Arial"/>
              <w:sz w:val="22"/>
              <w:szCs w:val="22"/>
            </w:rPr>
            <w:fldChar w:fldCharType="end"/>
          </w:r>
        </w:sdtContent>
      </w:sdt>
      <w:r w:rsidRPr="009226FC">
        <w:rPr>
          <w:rFonts w:ascii="Arial" w:hAnsi="Arial" w:cs="Arial"/>
          <w:sz w:val="22"/>
          <w:szCs w:val="22"/>
        </w:rPr>
        <w:t>.</w:t>
      </w:r>
    </w:p>
    <w:p w14:paraId="7EB2B1E5" w14:textId="67476263" w:rsidR="008B7699" w:rsidRPr="009226FC" w:rsidRDefault="008B7699" w:rsidP="009226FC">
      <w:pPr>
        <w:pStyle w:val="NormalWeb"/>
        <w:spacing w:line="360" w:lineRule="auto"/>
        <w:ind w:firstLine="720"/>
        <w:rPr>
          <w:rFonts w:ascii="Arial" w:hAnsi="Arial" w:cs="Arial"/>
          <w:sz w:val="22"/>
          <w:szCs w:val="22"/>
        </w:rPr>
      </w:pPr>
      <w:r w:rsidRPr="009226FC">
        <w:rPr>
          <w:rFonts w:ascii="Arial" w:hAnsi="Arial" w:cs="Arial"/>
          <w:sz w:val="22"/>
          <w:szCs w:val="22"/>
        </w:rPr>
        <w:t xml:space="preserve">Among these functions, </w:t>
      </w:r>
      <w:r w:rsidRPr="009226FC">
        <w:rPr>
          <w:rStyle w:val="Emphasis"/>
          <w:rFonts w:ascii="Arial" w:eastAsiaTheme="majorEastAsia" w:hAnsi="Arial" w:cs="Arial"/>
          <w:sz w:val="22"/>
          <w:szCs w:val="22"/>
        </w:rPr>
        <w:t>controlling</w:t>
      </w:r>
      <w:r w:rsidRPr="009226FC">
        <w:rPr>
          <w:rFonts w:ascii="Arial" w:hAnsi="Arial" w:cs="Arial"/>
          <w:sz w:val="22"/>
          <w:szCs w:val="22"/>
        </w:rPr>
        <w:t xml:space="preserve"> is critical but frequently underestimated. It involves monitoring performance, comparing actual results with planned objectives, and implementing corrective measures where necessary </w:t>
      </w:r>
      <w:sdt>
        <w:sdtPr>
          <w:rPr>
            <w:rFonts w:ascii="Arial" w:hAnsi="Arial" w:cs="Arial"/>
            <w:sz w:val="22"/>
            <w:szCs w:val="22"/>
          </w:rPr>
          <w:id w:val="821701775"/>
          <w:citation/>
        </w:sdtPr>
        <w:sdtEndPr/>
        <w:sdtContent>
          <w:r w:rsidR="0063007C">
            <w:rPr>
              <w:rFonts w:ascii="Arial" w:hAnsi="Arial" w:cs="Arial"/>
              <w:sz w:val="22"/>
              <w:szCs w:val="22"/>
            </w:rPr>
            <w:fldChar w:fldCharType="begin"/>
          </w:r>
          <w:r w:rsidR="0063007C">
            <w:rPr>
              <w:rFonts w:ascii="Arial" w:hAnsi="Arial" w:cs="Arial"/>
              <w:sz w:val="22"/>
              <w:szCs w:val="22"/>
              <w:lang w:val="en-US"/>
            </w:rPr>
            <w:instrText xml:space="preserve"> CITATION Gri17 \l 1033 </w:instrText>
          </w:r>
          <w:r w:rsidR="0063007C">
            <w:rPr>
              <w:rFonts w:ascii="Arial" w:hAnsi="Arial" w:cs="Arial"/>
              <w:sz w:val="22"/>
              <w:szCs w:val="22"/>
            </w:rPr>
            <w:fldChar w:fldCharType="separate"/>
          </w:r>
          <w:r w:rsidR="00085069" w:rsidRPr="00085069">
            <w:rPr>
              <w:rFonts w:ascii="Arial" w:hAnsi="Arial" w:cs="Arial"/>
              <w:noProof/>
              <w:sz w:val="22"/>
              <w:szCs w:val="22"/>
              <w:lang w:val="en-US"/>
            </w:rPr>
            <w:t>(Griffin, 2017)</w:t>
          </w:r>
          <w:r w:rsidR="0063007C">
            <w:rPr>
              <w:rFonts w:ascii="Arial" w:hAnsi="Arial" w:cs="Arial"/>
              <w:sz w:val="22"/>
              <w:szCs w:val="22"/>
            </w:rPr>
            <w:fldChar w:fldCharType="end"/>
          </w:r>
        </w:sdtContent>
      </w:sdt>
      <w:r w:rsidRPr="009226FC">
        <w:rPr>
          <w:rFonts w:ascii="Arial" w:hAnsi="Arial" w:cs="Arial"/>
          <w:sz w:val="22"/>
          <w:szCs w:val="22"/>
        </w:rPr>
        <w:t>. Without effective control, organizations risk inefficiency, misalignment, and exposure to external threats. For example, in industries such as aviation and pharmaceuticals, control mechanisms such as compliance audits and quality checks are essential for safety and regulatory adherence (Hill et al., 2017). Furthermore, Hofstede’s (2001) model of national cultures highlights how control systems may be perceived differently across cultural contexts, making the function even more complex in multinational organizations.</w:t>
      </w:r>
    </w:p>
    <w:p w14:paraId="61FB2939" w14:textId="4709E268" w:rsidR="00402D3E" w:rsidRPr="009226FC" w:rsidRDefault="00402D3E" w:rsidP="009226FC">
      <w:pPr>
        <w:pStyle w:val="Heading1"/>
        <w:numPr>
          <w:ilvl w:val="0"/>
          <w:numId w:val="2"/>
        </w:numPr>
        <w:jc w:val="center"/>
        <w:rPr>
          <w:rFonts w:ascii="Arial" w:hAnsi="Arial" w:cs="Arial"/>
          <w:sz w:val="28"/>
          <w:szCs w:val="28"/>
        </w:rPr>
      </w:pPr>
      <w:bookmarkStart w:id="1" w:name="_Toc211085462"/>
      <w:r w:rsidRPr="009226FC">
        <w:rPr>
          <w:rStyle w:val="Strong"/>
          <w:rFonts w:ascii="Arial" w:hAnsi="Arial" w:cs="Arial"/>
          <w:color w:val="000000" w:themeColor="text1"/>
          <w:sz w:val="28"/>
          <w:szCs w:val="28"/>
        </w:rPr>
        <w:t>Managerial Functions</w:t>
      </w:r>
      <w:bookmarkEnd w:id="1"/>
    </w:p>
    <w:p w14:paraId="7B6949D8" w14:textId="6DE5EAB3" w:rsidR="00402D3E" w:rsidRDefault="00402D3E" w:rsidP="009226FC">
      <w:pPr>
        <w:pStyle w:val="NormalWeb"/>
        <w:spacing w:line="360" w:lineRule="auto"/>
        <w:ind w:firstLine="720"/>
        <w:rPr>
          <w:rFonts w:ascii="Arial" w:hAnsi="Arial" w:cs="Arial"/>
          <w:sz w:val="22"/>
          <w:szCs w:val="22"/>
        </w:rPr>
      </w:pPr>
      <w:r w:rsidRPr="009226FC">
        <w:rPr>
          <w:rFonts w:ascii="Arial" w:hAnsi="Arial" w:cs="Arial"/>
          <w:sz w:val="22"/>
          <w:szCs w:val="22"/>
        </w:rPr>
        <w:t>The four functions of management</w:t>
      </w:r>
      <w:r w:rsidR="00704FA7">
        <w:rPr>
          <w:rFonts w:ascii="Arial" w:hAnsi="Arial" w:cs="Arial"/>
          <w:sz w:val="22"/>
          <w:szCs w:val="22"/>
        </w:rPr>
        <w:t>-</w:t>
      </w:r>
      <w:r w:rsidRPr="009226FC">
        <w:rPr>
          <w:rFonts w:ascii="Arial" w:hAnsi="Arial" w:cs="Arial"/>
          <w:sz w:val="22"/>
          <w:szCs w:val="22"/>
        </w:rPr>
        <w:t>planning, organizing, leading, and controlling</w:t>
      </w:r>
      <w:r w:rsidR="00704FA7">
        <w:rPr>
          <w:rFonts w:ascii="Arial" w:hAnsi="Arial" w:cs="Arial"/>
          <w:sz w:val="22"/>
          <w:szCs w:val="22"/>
        </w:rPr>
        <w:t>-</w:t>
      </w:r>
      <w:r w:rsidRPr="009226FC">
        <w:rPr>
          <w:rFonts w:ascii="Arial" w:hAnsi="Arial" w:cs="Arial"/>
          <w:sz w:val="22"/>
          <w:szCs w:val="22"/>
        </w:rPr>
        <w:t xml:space="preserve">form the core framework guiding managerial practice. These functions were first articulated by Henri Fayol in the early 20th century, who described management as a universal process comprising interrelated responsibilities </w:t>
      </w:r>
      <w:sdt>
        <w:sdtPr>
          <w:rPr>
            <w:rFonts w:ascii="Arial" w:hAnsi="Arial" w:cs="Arial"/>
            <w:sz w:val="22"/>
            <w:szCs w:val="22"/>
          </w:rPr>
          <w:id w:val="-1013917365"/>
          <w:citation/>
        </w:sdtPr>
        <w:sdtEndPr/>
        <w:sdtContent>
          <w:r w:rsidR="007F4DAD">
            <w:rPr>
              <w:rFonts w:ascii="Arial" w:hAnsi="Arial" w:cs="Arial"/>
              <w:sz w:val="22"/>
              <w:szCs w:val="22"/>
            </w:rPr>
            <w:fldChar w:fldCharType="begin"/>
          </w:r>
          <w:r w:rsidR="007F4DAD">
            <w:rPr>
              <w:rFonts w:ascii="Arial" w:hAnsi="Arial" w:cs="Arial"/>
              <w:sz w:val="22"/>
              <w:szCs w:val="22"/>
              <w:lang w:val="en-US"/>
            </w:rPr>
            <w:instrText xml:space="preserve"> CITATION Fay49 \l 1033 </w:instrText>
          </w:r>
          <w:r w:rsidR="007F4DAD">
            <w:rPr>
              <w:rFonts w:ascii="Arial" w:hAnsi="Arial" w:cs="Arial"/>
              <w:sz w:val="22"/>
              <w:szCs w:val="22"/>
            </w:rPr>
            <w:fldChar w:fldCharType="separate"/>
          </w:r>
          <w:r w:rsidR="00085069" w:rsidRPr="00085069">
            <w:rPr>
              <w:rFonts w:ascii="Arial" w:hAnsi="Arial" w:cs="Arial"/>
              <w:noProof/>
              <w:sz w:val="22"/>
              <w:szCs w:val="22"/>
              <w:lang w:val="en-US"/>
            </w:rPr>
            <w:t>(Fayol, 1949)</w:t>
          </w:r>
          <w:r w:rsidR="007F4DAD">
            <w:rPr>
              <w:rFonts w:ascii="Arial" w:hAnsi="Arial" w:cs="Arial"/>
              <w:sz w:val="22"/>
              <w:szCs w:val="22"/>
            </w:rPr>
            <w:fldChar w:fldCharType="end"/>
          </w:r>
        </w:sdtContent>
      </w:sdt>
      <w:r w:rsidRPr="009226FC">
        <w:rPr>
          <w:rFonts w:ascii="Arial" w:hAnsi="Arial" w:cs="Arial"/>
          <w:sz w:val="22"/>
          <w:szCs w:val="22"/>
        </w:rPr>
        <w:t>. Although initially conceived as separate tasks, modern scholarship emphasizes their interdependence and cyclical nature in achieving organizational effectiveness</w:t>
      </w:r>
      <w:sdt>
        <w:sdtPr>
          <w:rPr>
            <w:rFonts w:ascii="Arial" w:hAnsi="Arial" w:cs="Arial"/>
            <w:sz w:val="22"/>
            <w:szCs w:val="22"/>
          </w:rPr>
          <w:id w:val="1959829296"/>
          <w:citation/>
        </w:sdtPr>
        <w:sdtEndPr/>
        <w:sdtContent>
          <w:r w:rsidR="007F4DAD">
            <w:rPr>
              <w:rFonts w:ascii="Arial" w:hAnsi="Arial" w:cs="Arial"/>
              <w:sz w:val="22"/>
              <w:szCs w:val="22"/>
            </w:rPr>
            <w:fldChar w:fldCharType="begin"/>
          </w:r>
          <w:r w:rsidR="007F4DAD">
            <w:rPr>
              <w:rFonts w:ascii="Arial" w:hAnsi="Arial" w:cs="Arial"/>
              <w:sz w:val="22"/>
              <w:szCs w:val="22"/>
              <w:lang w:val="en-US"/>
            </w:rPr>
            <w:instrText xml:space="preserve"> CITATION Rob18 \l 1033 </w:instrText>
          </w:r>
          <w:r w:rsidR="007F4DAD">
            <w:rPr>
              <w:rFonts w:ascii="Arial" w:hAnsi="Arial" w:cs="Arial"/>
              <w:sz w:val="22"/>
              <w:szCs w:val="22"/>
            </w:rPr>
            <w:fldChar w:fldCharType="separate"/>
          </w:r>
          <w:r w:rsidR="00085069">
            <w:rPr>
              <w:rFonts w:ascii="Arial" w:hAnsi="Arial" w:cs="Arial"/>
              <w:noProof/>
              <w:sz w:val="22"/>
              <w:szCs w:val="22"/>
              <w:lang w:val="en-US"/>
            </w:rPr>
            <w:t xml:space="preserve"> </w:t>
          </w:r>
          <w:r w:rsidR="00085069" w:rsidRPr="00085069">
            <w:rPr>
              <w:rFonts w:ascii="Arial" w:hAnsi="Arial" w:cs="Arial"/>
              <w:noProof/>
              <w:sz w:val="22"/>
              <w:szCs w:val="22"/>
              <w:lang w:val="en-US"/>
            </w:rPr>
            <w:t>(Robbins &amp; Coulter, 2018)</w:t>
          </w:r>
          <w:r w:rsidR="007F4DAD">
            <w:rPr>
              <w:rFonts w:ascii="Arial" w:hAnsi="Arial" w:cs="Arial"/>
              <w:sz w:val="22"/>
              <w:szCs w:val="22"/>
            </w:rPr>
            <w:fldChar w:fldCharType="end"/>
          </w:r>
        </w:sdtContent>
      </w:sdt>
      <w:r w:rsidRPr="009226FC">
        <w:rPr>
          <w:rFonts w:ascii="Arial" w:hAnsi="Arial" w:cs="Arial"/>
          <w:sz w:val="22"/>
          <w:szCs w:val="22"/>
        </w:rPr>
        <w:t>.</w:t>
      </w:r>
    </w:p>
    <w:p w14:paraId="5B78D0E0" w14:textId="44F1F538" w:rsidR="009226FC" w:rsidRDefault="009226FC" w:rsidP="009226FC">
      <w:pPr>
        <w:pStyle w:val="NormalWeb"/>
        <w:spacing w:line="360" w:lineRule="auto"/>
        <w:ind w:firstLine="720"/>
      </w:pPr>
    </w:p>
    <w:p w14:paraId="11594900" w14:textId="29524ECE" w:rsidR="009226FC" w:rsidRDefault="009226FC" w:rsidP="009226FC">
      <w:pPr>
        <w:pStyle w:val="NormalWeb"/>
        <w:spacing w:line="360" w:lineRule="auto"/>
        <w:ind w:firstLine="720"/>
      </w:pPr>
    </w:p>
    <w:p w14:paraId="55A60B74" w14:textId="5E123A14" w:rsidR="009226FC" w:rsidRDefault="009226FC" w:rsidP="009226FC">
      <w:pPr>
        <w:pStyle w:val="NormalWeb"/>
        <w:spacing w:line="360" w:lineRule="auto"/>
        <w:ind w:firstLine="720"/>
      </w:pPr>
    </w:p>
    <w:p w14:paraId="7C4B0267" w14:textId="77777777" w:rsidR="009226FC" w:rsidRPr="009226FC" w:rsidRDefault="009226FC" w:rsidP="009226FC">
      <w:pPr>
        <w:pStyle w:val="NormalWeb"/>
        <w:spacing w:line="360" w:lineRule="auto"/>
        <w:ind w:firstLine="720"/>
        <w:rPr>
          <w:rFonts w:ascii="Arial" w:hAnsi="Arial" w:cs="Arial"/>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9226FC" w:rsidRPr="009226FC" w14:paraId="75F33167" w14:textId="77777777" w:rsidTr="009226FC">
        <w:tc>
          <w:tcPr>
            <w:tcW w:w="2254" w:type="dxa"/>
          </w:tcPr>
          <w:p w14:paraId="406B3AA4" w14:textId="77777777" w:rsidR="009226FC" w:rsidRPr="009226FC" w:rsidRDefault="009226FC" w:rsidP="009226FC">
            <w:pPr>
              <w:spacing w:line="240" w:lineRule="auto"/>
              <w:rPr>
                <w:rFonts w:ascii="Arial" w:hAnsi="Arial" w:cs="Arial"/>
                <w:b/>
                <w:bCs/>
              </w:rPr>
            </w:pPr>
            <w:r w:rsidRPr="009226FC">
              <w:rPr>
                <w:rStyle w:val="Strong"/>
                <w:rFonts w:ascii="Arial" w:hAnsi="Arial" w:cs="Arial"/>
              </w:rPr>
              <w:lastRenderedPageBreak/>
              <w:t>Function</w:t>
            </w:r>
          </w:p>
          <w:p w14:paraId="771C2846" w14:textId="77777777" w:rsidR="009226FC" w:rsidRPr="009226FC" w:rsidRDefault="009226FC" w:rsidP="008B7699">
            <w:pPr>
              <w:pStyle w:val="NormalWeb"/>
              <w:rPr>
                <w:rFonts w:ascii="Arial" w:hAnsi="Arial" w:cs="Arial"/>
                <w:sz w:val="22"/>
                <w:szCs w:val="22"/>
              </w:rPr>
            </w:pPr>
          </w:p>
        </w:tc>
        <w:tc>
          <w:tcPr>
            <w:tcW w:w="2254" w:type="dxa"/>
          </w:tcPr>
          <w:p w14:paraId="0E41EBA3" w14:textId="5498A4A6" w:rsidR="009226FC" w:rsidRPr="009226FC" w:rsidRDefault="009226FC" w:rsidP="008B7699">
            <w:pPr>
              <w:pStyle w:val="NormalWeb"/>
              <w:rPr>
                <w:rFonts w:ascii="Arial" w:hAnsi="Arial" w:cs="Arial"/>
                <w:b/>
                <w:bCs/>
                <w:sz w:val="22"/>
                <w:szCs w:val="22"/>
              </w:rPr>
            </w:pPr>
            <w:r w:rsidRPr="009226FC">
              <w:rPr>
                <w:rFonts w:ascii="Arial" w:hAnsi="Arial" w:cs="Arial"/>
                <w:b/>
                <w:bCs/>
                <w:sz w:val="22"/>
                <w:szCs w:val="22"/>
              </w:rPr>
              <w:t>Historical Perspective</w:t>
            </w:r>
          </w:p>
        </w:tc>
        <w:tc>
          <w:tcPr>
            <w:tcW w:w="2254" w:type="dxa"/>
          </w:tcPr>
          <w:p w14:paraId="11F97667" w14:textId="2A1322EC" w:rsidR="009226FC" w:rsidRPr="009226FC" w:rsidRDefault="009226FC" w:rsidP="008B7699">
            <w:pPr>
              <w:pStyle w:val="NormalWeb"/>
              <w:rPr>
                <w:rFonts w:ascii="Arial" w:hAnsi="Arial" w:cs="Arial"/>
                <w:b/>
                <w:bCs/>
                <w:sz w:val="22"/>
                <w:szCs w:val="22"/>
              </w:rPr>
            </w:pPr>
            <w:r w:rsidRPr="009226FC">
              <w:rPr>
                <w:rFonts w:ascii="Arial" w:hAnsi="Arial" w:cs="Arial"/>
                <w:b/>
                <w:bCs/>
                <w:sz w:val="22"/>
                <w:szCs w:val="22"/>
              </w:rPr>
              <w:t>Contemporary Perspective</w:t>
            </w: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26FC" w:rsidRPr="009226FC" w14:paraId="039F476B" w14:textId="77777777" w:rsidTr="009226FC">
              <w:trPr>
                <w:tblCellSpacing w:w="15" w:type="dxa"/>
              </w:trPr>
              <w:tc>
                <w:tcPr>
                  <w:tcW w:w="0" w:type="auto"/>
                  <w:vAlign w:val="center"/>
                  <w:hideMark/>
                </w:tcPr>
                <w:p w14:paraId="3305E141" w14:textId="77777777" w:rsidR="009226FC" w:rsidRPr="009226FC" w:rsidRDefault="009226FC" w:rsidP="009226FC">
                  <w:pPr>
                    <w:spacing w:after="0" w:line="240" w:lineRule="auto"/>
                    <w:rPr>
                      <w:rFonts w:ascii="Arial" w:eastAsia="Times New Roman" w:hAnsi="Arial" w:cs="Arial"/>
                      <w:lang w:eastAsia="en-GB"/>
                    </w:rPr>
                  </w:pPr>
                </w:p>
              </w:tc>
            </w:tr>
          </w:tbl>
          <w:p w14:paraId="10838E52" w14:textId="77777777" w:rsidR="009226FC" w:rsidRPr="009226FC" w:rsidRDefault="009226FC" w:rsidP="009226FC">
            <w:pPr>
              <w:spacing w:line="240" w:lineRule="auto"/>
              <w:rPr>
                <w:rFonts w:ascii="Arial" w:eastAsia="Times New Roman" w:hAnsi="Arial" w:cs="Arial"/>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5"/>
            </w:tblGrid>
            <w:tr w:rsidR="009226FC" w:rsidRPr="009226FC" w14:paraId="3001FE96" w14:textId="77777777" w:rsidTr="009226FC">
              <w:trPr>
                <w:tblCellSpacing w:w="15" w:type="dxa"/>
              </w:trPr>
              <w:tc>
                <w:tcPr>
                  <w:tcW w:w="0" w:type="auto"/>
                  <w:vAlign w:val="center"/>
                  <w:hideMark/>
                </w:tcPr>
                <w:p w14:paraId="21F786FB" w14:textId="77777777" w:rsidR="009226FC" w:rsidRPr="009226FC" w:rsidRDefault="009226FC" w:rsidP="009226FC">
                  <w:pPr>
                    <w:spacing w:after="0" w:line="240" w:lineRule="auto"/>
                    <w:jc w:val="center"/>
                    <w:rPr>
                      <w:rFonts w:ascii="Arial" w:eastAsia="Times New Roman" w:hAnsi="Arial" w:cs="Arial"/>
                      <w:b/>
                      <w:bCs/>
                      <w:lang w:eastAsia="en-GB"/>
                    </w:rPr>
                  </w:pPr>
                  <w:r w:rsidRPr="009226FC">
                    <w:rPr>
                      <w:rFonts w:ascii="Arial" w:eastAsia="Times New Roman" w:hAnsi="Arial" w:cs="Arial"/>
                      <w:b/>
                      <w:bCs/>
                      <w:lang w:eastAsia="en-GB"/>
                    </w:rPr>
                    <w:t>Business Example</w:t>
                  </w:r>
                </w:p>
              </w:tc>
            </w:tr>
          </w:tbl>
          <w:p w14:paraId="2A400B03" w14:textId="77777777" w:rsidR="009226FC" w:rsidRPr="009226FC" w:rsidRDefault="009226FC" w:rsidP="008B7699">
            <w:pPr>
              <w:pStyle w:val="NormalWeb"/>
              <w:rPr>
                <w:rFonts w:ascii="Arial" w:hAnsi="Arial" w:cs="Arial"/>
                <w:sz w:val="22"/>
                <w:szCs w:val="22"/>
              </w:rPr>
            </w:pPr>
          </w:p>
        </w:tc>
      </w:tr>
      <w:tr w:rsidR="009226FC" w:rsidRPr="009226FC" w14:paraId="27B78376" w14:textId="77777777" w:rsidTr="009226FC">
        <w:tc>
          <w:tcPr>
            <w:tcW w:w="2254" w:type="dxa"/>
          </w:tcPr>
          <w:p w14:paraId="0DBB28EB" w14:textId="358E9EFD" w:rsidR="009226FC" w:rsidRPr="009226FC" w:rsidRDefault="009226FC" w:rsidP="008B7699">
            <w:pPr>
              <w:pStyle w:val="NormalWeb"/>
              <w:rPr>
                <w:rFonts w:ascii="Arial" w:hAnsi="Arial" w:cs="Arial"/>
                <w:sz w:val="22"/>
                <w:szCs w:val="22"/>
              </w:rPr>
            </w:pPr>
            <w:r w:rsidRPr="009226FC">
              <w:rPr>
                <w:rFonts w:ascii="Arial" w:hAnsi="Arial" w:cs="Arial"/>
                <w:sz w:val="22"/>
                <w:szCs w:val="22"/>
              </w:rPr>
              <w:t>Planning</w:t>
            </w:r>
          </w:p>
        </w:tc>
        <w:tc>
          <w:tcPr>
            <w:tcW w:w="2254" w:type="dxa"/>
          </w:tcPr>
          <w:p w14:paraId="601D7372" w14:textId="0307E441" w:rsidR="009226FC" w:rsidRPr="009226FC" w:rsidRDefault="009226FC" w:rsidP="008B7699">
            <w:pPr>
              <w:pStyle w:val="NormalWeb"/>
              <w:rPr>
                <w:rFonts w:ascii="Arial" w:hAnsi="Arial" w:cs="Arial"/>
                <w:sz w:val="22"/>
                <w:szCs w:val="22"/>
              </w:rPr>
            </w:pPr>
            <w:r w:rsidRPr="009226FC">
              <w:rPr>
                <w:rFonts w:ascii="Arial" w:hAnsi="Arial" w:cs="Arial"/>
                <w:sz w:val="22"/>
                <w:szCs w:val="22"/>
              </w:rPr>
              <w:t>Introduced by Fayol (1949) as the foundation of management; initially a top-down process where executives dictated strategies.</w:t>
            </w:r>
          </w:p>
        </w:tc>
        <w:tc>
          <w:tcPr>
            <w:tcW w:w="2254" w:type="dxa"/>
          </w:tcPr>
          <w:p w14:paraId="64E2BF78" w14:textId="0C755AF7" w:rsidR="009226FC" w:rsidRPr="009226FC" w:rsidRDefault="009226FC" w:rsidP="008B7699">
            <w:pPr>
              <w:pStyle w:val="NormalWeb"/>
              <w:rPr>
                <w:rFonts w:ascii="Arial" w:hAnsi="Arial" w:cs="Arial"/>
                <w:sz w:val="22"/>
                <w:szCs w:val="22"/>
              </w:rPr>
            </w:pPr>
            <w:r w:rsidRPr="009226FC">
              <w:rPr>
                <w:rFonts w:ascii="Arial" w:hAnsi="Arial" w:cs="Arial"/>
                <w:sz w:val="22"/>
                <w:szCs w:val="22"/>
              </w:rPr>
              <w:t xml:space="preserve">Now a collaborative and adaptive process involving employees at multiple levels; emphasizes flexibility and continuous updating </w:t>
            </w:r>
            <w:sdt>
              <w:sdtPr>
                <w:rPr>
                  <w:rFonts w:ascii="Arial" w:hAnsi="Arial" w:cs="Arial"/>
                  <w:sz w:val="22"/>
                  <w:szCs w:val="22"/>
                </w:rPr>
                <w:id w:val="-37055989"/>
                <w:citation/>
              </w:sdtPr>
              <w:sdtEndPr/>
              <w:sdtContent>
                <w:r w:rsidR="007F4DAD">
                  <w:rPr>
                    <w:rFonts w:ascii="Arial" w:hAnsi="Arial" w:cs="Arial"/>
                    <w:sz w:val="22"/>
                    <w:szCs w:val="22"/>
                  </w:rPr>
                  <w:fldChar w:fldCharType="begin"/>
                </w:r>
                <w:r w:rsidR="007F4DAD">
                  <w:rPr>
                    <w:rFonts w:ascii="Arial" w:hAnsi="Arial" w:cs="Arial"/>
                    <w:sz w:val="22"/>
                    <w:szCs w:val="22"/>
                    <w:lang w:val="en-US"/>
                  </w:rPr>
                  <w:instrText xml:space="preserve"> CITATION Min94 \l 1033 </w:instrText>
                </w:r>
                <w:r w:rsidR="007F4DAD">
                  <w:rPr>
                    <w:rFonts w:ascii="Arial" w:hAnsi="Arial" w:cs="Arial"/>
                    <w:sz w:val="22"/>
                    <w:szCs w:val="22"/>
                  </w:rPr>
                  <w:fldChar w:fldCharType="separate"/>
                </w:r>
                <w:r w:rsidR="00085069" w:rsidRPr="00085069">
                  <w:rPr>
                    <w:rFonts w:ascii="Arial" w:hAnsi="Arial" w:cs="Arial"/>
                    <w:noProof/>
                    <w:sz w:val="22"/>
                    <w:szCs w:val="22"/>
                    <w:lang w:val="en-US"/>
                  </w:rPr>
                  <w:t>(Mintzberg, 1994)</w:t>
                </w:r>
                <w:r w:rsidR="007F4DAD">
                  <w:rPr>
                    <w:rFonts w:ascii="Arial" w:hAnsi="Arial" w:cs="Arial"/>
                    <w:sz w:val="22"/>
                    <w:szCs w:val="22"/>
                  </w:rPr>
                  <w:fldChar w:fldCharType="end"/>
                </w:r>
              </w:sdtContent>
            </w:sdt>
            <w:r w:rsidRPr="009226FC">
              <w:rPr>
                <w:rFonts w:ascii="Arial" w:hAnsi="Arial" w:cs="Arial"/>
                <w:sz w:val="22"/>
                <w:szCs w:val="22"/>
              </w:rPr>
              <w:t>.</w:t>
            </w:r>
          </w:p>
        </w:tc>
        <w:tc>
          <w:tcPr>
            <w:tcW w:w="2254" w:type="dxa"/>
          </w:tcPr>
          <w:p w14:paraId="69D83D60" w14:textId="190F0E43" w:rsidR="009226FC" w:rsidRPr="009226FC" w:rsidRDefault="009226FC" w:rsidP="008B7699">
            <w:pPr>
              <w:pStyle w:val="NormalWeb"/>
              <w:rPr>
                <w:rFonts w:ascii="Arial" w:hAnsi="Arial" w:cs="Arial"/>
                <w:sz w:val="22"/>
                <w:szCs w:val="22"/>
              </w:rPr>
            </w:pPr>
            <w:r w:rsidRPr="009226FC">
              <w:rPr>
                <w:rFonts w:ascii="Arial" w:hAnsi="Arial" w:cs="Arial"/>
                <w:sz w:val="22"/>
                <w:szCs w:val="22"/>
              </w:rPr>
              <w:t xml:space="preserve">Microsoft involves cross-functional teams in strategic planning to adapt to rapid tech changes </w:t>
            </w:r>
            <w:sdt>
              <w:sdtPr>
                <w:rPr>
                  <w:rFonts w:ascii="Arial" w:hAnsi="Arial" w:cs="Arial"/>
                  <w:sz w:val="22"/>
                  <w:szCs w:val="22"/>
                </w:rPr>
                <w:id w:val="1293953797"/>
                <w:citation/>
              </w:sdtPr>
              <w:sdtEndPr/>
              <w:sdtContent>
                <w:r w:rsidR="007F4DAD">
                  <w:rPr>
                    <w:rFonts w:ascii="Arial" w:hAnsi="Arial" w:cs="Arial"/>
                    <w:sz w:val="22"/>
                    <w:szCs w:val="22"/>
                  </w:rPr>
                  <w:fldChar w:fldCharType="begin"/>
                </w:r>
                <w:r w:rsidR="007F4DAD">
                  <w:rPr>
                    <w:rFonts w:ascii="Arial" w:hAnsi="Arial" w:cs="Arial"/>
                    <w:sz w:val="22"/>
                    <w:szCs w:val="22"/>
                    <w:lang w:val="en-US"/>
                  </w:rPr>
                  <w:instrText xml:space="preserve"> CITATION Dru99 \l 1033 </w:instrText>
                </w:r>
                <w:r w:rsidR="007F4DAD">
                  <w:rPr>
                    <w:rFonts w:ascii="Arial" w:hAnsi="Arial" w:cs="Arial"/>
                    <w:sz w:val="22"/>
                    <w:szCs w:val="22"/>
                  </w:rPr>
                  <w:fldChar w:fldCharType="separate"/>
                </w:r>
                <w:r w:rsidR="00085069" w:rsidRPr="00085069">
                  <w:rPr>
                    <w:rFonts w:ascii="Arial" w:hAnsi="Arial" w:cs="Arial"/>
                    <w:noProof/>
                    <w:sz w:val="22"/>
                    <w:szCs w:val="22"/>
                    <w:lang w:val="en-US"/>
                  </w:rPr>
                  <w:t>(Drucker, 1999)</w:t>
                </w:r>
                <w:r w:rsidR="007F4DAD">
                  <w:rPr>
                    <w:rFonts w:ascii="Arial" w:hAnsi="Arial" w:cs="Arial"/>
                    <w:sz w:val="22"/>
                    <w:szCs w:val="22"/>
                  </w:rPr>
                  <w:fldChar w:fldCharType="end"/>
                </w:r>
              </w:sdtContent>
            </w:sdt>
            <w:r w:rsidRPr="009226FC">
              <w:rPr>
                <w:rFonts w:ascii="Arial" w:hAnsi="Arial" w:cs="Arial"/>
                <w:sz w:val="22"/>
                <w:szCs w:val="22"/>
              </w:rPr>
              <w:t>.</w:t>
            </w:r>
          </w:p>
        </w:tc>
      </w:tr>
      <w:tr w:rsidR="009226FC" w:rsidRPr="009226FC" w14:paraId="30CF4548" w14:textId="77777777" w:rsidTr="009226FC">
        <w:tc>
          <w:tcPr>
            <w:tcW w:w="2254" w:type="dxa"/>
          </w:tcPr>
          <w:p w14:paraId="463B1BCF" w14:textId="5C26DF26" w:rsidR="009226FC" w:rsidRPr="009226FC" w:rsidRDefault="009226FC" w:rsidP="008B7699">
            <w:pPr>
              <w:pStyle w:val="NormalWeb"/>
              <w:rPr>
                <w:rFonts w:ascii="Arial" w:hAnsi="Arial" w:cs="Arial"/>
                <w:sz w:val="22"/>
                <w:szCs w:val="22"/>
              </w:rPr>
            </w:pPr>
            <w:r w:rsidRPr="009226FC">
              <w:rPr>
                <w:rFonts w:ascii="Arial" w:hAnsi="Arial" w:cs="Arial"/>
                <w:sz w:val="22"/>
                <w:szCs w:val="22"/>
              </w:rPr>
              <w:t>Organizing</w:t>
            </w:r>
          </w:p>
        </w:tc>
        <w:tc>
          <w:tcPr>
            <w:tcW w:w="2254" w:type="dxa"/>
          </w:tcPr>
          <w:p w14:paraId="64A6BB26" w14:textId="4BC57410" w:rsidR="009226FC" w:rsidRPr="009226FC" w:rsidRDefault="009226FC" w:rsidP="008B7699">
            <w:pPr>
              <w:pStyle w:val="NormalWeb"/>
              <w:rPr>
                <w:rFonts w:ascii="Arial" w:hAnsi="Arial" w:cs="Arial"/>
                <w:sz w:val="22"/>
                <w:szCs w:val="22"/>
              </w:rPr>
            </w:pPr>
            <w:r w:rsidRPr="009226FC">
              <w:rPr>
                <w:rFonts w:ascii="Arial" w:hAnsi="Arial" w:cs="Arial"/>
                <w:sz w:val="22"/>
                <w:szCs w:val="22"/>
              </w:rPr>
              <w:t xml:space="preserve">Originally seen as mechanistic, focusing on hierarchical structures, rules, and formal authority </w:t>
            </w:r>
            <w:sdt>
              <w:sdtPr>
                <w:rPr>
                  <w:rFonts w:ascii="Arial" w:hAnsi="Arial" w:cs="Arial"/>
                  <w:sz w:val="22"/>
                  <w:szCs w:val="22"/>
                </w:rPr>
                <w:id w:val="1021967885"/>
                <w:citation/>
              </w:sdtPr>
              <w:sdtEndPr/>
              <w:sdtContent>
                <w:r w:rsidR="00142FB0">
                  <w:rPr>
                    <w:rFonts w:ascii="Arial" w:hAnsi="Arial" w:cs="Arial"/>
                    <w:sz w:val="22"/>
                    <w:szCs w:val="22"/>
                  </w:rPr>
                  <w:fldChar w:fldCharType="begin"/>
                </w:r>
                <w:r w:rsidR="00142FB0">
                  <w:rPr>
                    <w:rFonts w:ascii="Arial" w:hAnsi="Arial" w:cs="Arial"/>
                    <w:sz w:val="22"/>
                    <w:szCs w:val="22"/>
                    <w:lang w:val="en-US"/>
                  </w:rPr>
                  <w:instrText xml:space="preserve"> CITATION Web47 \l 1033 </w:instrText>
                </w:r>
                <w:r w:rsidR="00142FB0">
                  <w:rPr>
                    <w:rFonts w:ascii="Arial" w:hAnsi="Arial" w:cs="Arial"/>
                    <w:sz w:val="22"/>
                    <w:szCs w:val="22"/>
                  </w:rPr>
                  <w:fldChar w:fldCharType="separate"/>
                </w:r>
                <w:r w:rsidR="00085069" w:rsidRPr="00085069">
                  <w:rPr>
                    <w:rFonts w:ascii="Arial" w:hAnsi="Arial" w:cs="Arial"/>
                    <w:noProof/>
                    <w:sz w:val="22"/>
                    <w:szCs w:val="22"/>
                    <w:lang w:val="en-US"/>
                  </w:rPr>
                  <w:t>(Weber, 1947)</w:t>
                </w:r>
                <w:r w:rsidR="00142FB0">
                  <w:rPr>
                    <w:rFonts w:ascii="Arial" w:hAnsi="Arial" w:cs="Arial"/>
                    <w:sz w:val="22"/>
                    <w:szCs w:val="22"/>
                  </w:rPr>
                  <w:fldChar w:fldCharType="end"/>
                </w:r>
              </w:sdtContent>
            </w:sdt>
            <w:r w:rsidRPr="009226FC">
              <w:rPr>
                <w:rFonts w:ascii="Arial" w:hAnsi="Arial" w:cs="Arial"/>
                <w:sz w:val="22"/>
                <w:szCs w:val="22"/>
              </w:rPr>
              <w:t>.</w:t>
            </w:r>
          </w:p>
        </w:tc>
        <w:tc>
          <w:tcPr>
            <w:tcW w:w="2254" w:type="dxa"/>
          </w:tcPr>
          <w:p w14:paraId="6B6690AC" w14:textId="51F6FB86" w:rsidR="009226FC" w:rsidRPr="009226FC" w:rsidRDefault="009226FC" w:rsidP="008B7699">
            <w:pPr>
              <w:pStyle w:val="NormalWeb"/>
              <w:rPr>
                <w:rFonts w:ascii="Arial" w:hAnsi="Arial" w:cs="Arial"/>
                <w:sz w:val="22"/>
                <w:szCs w:val="22"/>
              </w:rPr>
            </w:pPr>
            <w:r w:rsidRPr="009226FC">
              <w:rPr>
                <w:rFonts w:ascii="Arial" w:hAnsi="Arial" w:cs="Arial"/>
                <w:sz w:val="22"/>
                <w:szCs w:val="22"/>
              </w:rPr>
              <w:t>Emphasizes agility, team-based structures, decentralization, and collaboration across functions (Daft, 2020).</w:t>
            </w:r>
          </w:p>
        </w:tc>
        <w:tc>
          <w:tcPr>
            <w:tcW w:w="2254" w:type="dxa"/>
          </w:tcPr>
          <w:p w14:paraId="58C8F797" w14:textId="38A9D3AB" w:rsidR="009226FC" w:rsidRPr="009226FC" w:rsidRDefault="009226FC" w:rsidP="008B7699">
            <w:pPr>
              <w:pStyle w:val="NormalWeb"/>
              <w:rPr>
                <w:rFonts w:ascii="Arial" w:hAnsi="Arial" w:cs="Arial"/>
                <w:sz w:val="22"/>
                <w:szCs w:val="22"/>
              </w:rPr>
            </w:pPr>
            <w:r w:rsidRPr="009226FC">
              <w:rPr>
                <w:rFonts w:ascii="Arial" w:hAnsi="Arial" w:cs="Arial"/>
                <w:sz w:val="22"/>
                <w:szCs w:val="22"/>
              </w:rPr>
              <w:t>Toyota’s lean production model uses team structures and efficient workflows to minimize waste.</w:t>
            </w:r>
          </w:p>
        </w:tc>
      </w:tr>
      <w:tr w:rsidR="009226FC" w:rsidRPr="009226FC" w14:paraId="3CB1BF69" w14:textId="77777777" w:rsidTr="009226FC">
        <w:tc>
          <w:tcPr>
            <w:tcW w:w="2254" w:type="dxa"/>
          </w:tcPr>
          <w:p w14:paraId="1AA1A470" w14:textId="36A89883" w:rsidR="009226FC" w:rsidRPr="009226FC" w:rsidRDefault="009226FC" w:rsidP="008B7699">
            <w:pPr>
              <w:pStyle w:val="NormalWeb"/>
              <w:rPr>
                <w:rFonts w:ascii="Arial" w:hAnsi="Arial" w:cs="Arial"/>
                <w:sz w:val="22"/>
                <w:szCs w:val="22"/>
              </w:rPr>
            </w:pPr>
            <w:r w:rsidRPr="009226FC">
              <w:rPr>
                <w:rFonts w:ascii="Arial" w:hAnsi="Arial" w:cs="Arial"/>
                <w:sz w:val="22"/>
                <w:szCs w:val="22"/>
              </w:rPr>
              <w:t>Leading</w:t>
            </w:r>
          </w:p>
        </w:tc>
        <w:tc>
          <w:tcPr>
            <w:tcW w:w="2254" w:type="dxa"/>
          </w:tcPr>
          <w:p w14:paraId="462E28E4" w14:textId="2E059426" w:rsidR="009226FC" w:rsidRPr="009226FC" w:rsidRDefault="009226FC" w:rsidP="008B7699">
            <w:pPr>
              <w:pStyle w:val="NormalWeb"/>
              <w:rPr>
                <w:rFonts w:ascii="Arial" w:hAnsi="Arial" w:cs="Arial"/>
                <w:sz w:val="22"/>
                <w:szCs w:val="22"/>
              </w:rPr>
            </w:pPr>
            <w:r w:rsidRPr="009226FC">
              <w:rPr>
                <w:rFonts w:ascii="Arial" w:hAnsi="Arial" w:cs="Arial"/>
                <w:sz w:val="22"/>
                <w:szCs w:val="22"/>
              </w:rPr>
              <w:t>Early theories assumed leadership was an innate trait possessed by a select few (trait-based theories).</w:t>
            </w:r>
          </w:p>
        </w:tc>
        <w:tc>
          <w:tcPr>
            <w:tcW w:w="2254" w:type="dxa"/>
          </w:tcPr>
          <w:p w14:paraId="73E38240" w14:textId="08EBEFCD" w:rsidR="009226FC" w:rsidRPr="009226FC" w:rsidRDefault="009226FC" w:rsidP="008B7699">
            <w:pPr>
              <w:pStyle w:val="NormalWeb"/>
              <w:rPr>
                <w:rFonts w:ascii="Arial" w:hAnsi="Arial" w:cs="Arial"/>
                <w:sz w:val="22"/>
                <w:szCs w:val="22"/>
              </w:rPr>
            </w:pPr>
            <w:r w:rsidRPr="009226FC">
              <w:rPr>
                <w:rFonts w:ascii="Arial" w:hAnsi="Arial" w:cs="Arial"/>
                <w:sz w:val="22"/>
                <w:szCs w:val="22"/>
              </w:rPr>
              <w:t xml:space="preserve">Modern approaches recognize leadership as relational, adaptive, and shared across organizational levels </w:t>
            </w:r>
            <w:sdt>
              <w:sdtPr>
                <w:rPr>
                  <w:rFonts w:ascii="Arial" w:hAnsi="Arial" w:cs="Arial"/>
                  <w:sz w:val="22"/>
                  <w:szCs w:val="22"/>
                </w:rPr>
                <w:id w:val="-415321551"/>
                <w:citation/>
              </w:sdtPr>
              <w:sdtEndPr/>
              <w:sdtContent>
                <w:r w:rsidR="00142FB0">
                  <w:rPr>
                    <w:rFonts w:ascii="Arial" w:hAnsi="Arial" w:cs="Arial"/>
                    <w:sz w:val="22"/>
                    <w:szCs w:val="22"/>
                  </w:rPr>
                  <w:fldChar w:fldCharType="begin"/>
                </w:r>
                <w:r w:rsidR="00142FB0">
                  <w:rPr>
                    <w:rFonts w:ascii="Arial" w:hAnsi="Arial" w:cs="Arial"/>
                    <w:sz w:val="22"/>
                    <w:szCs w:val="22"/>
                    <w:lang w:val="en-US"/>
                  </w:rPr>
                  <w:instrText xml:space="preserve"> CITATION Nor21 \l 1033 </w:instrText>
                </w:r>
                <w:r w:rsidR="00142FB0">
                  <w:rPr>
                    <w:rFonts w:ascii="Arial" w:hAnsi="Arial" w:cs="Arial"/>
                    <w:sz w:val="22"/>
                    <w:szCs w:val="22"/>
                  </w:rPr>
                  <w:fldChar w:fldCharType="separate"/>
                </w:r>
                <w:r w:rsidR="00085069" w:rsidRPr="00085069">
                  <w:rPr>
                    <w:rFonts w:ascii="Arial" w:hAnsi="Arial" w:cs="Arial"/>
                    <w:noProof/>
                    <w:sz w:val="22"/>
                    <w:szCs w:val="22"/>
                    <w:lang w:val="en-US"/>
                  </w:rPr>
                  <w:t>(Northouse, 2021)</w:t>
                </w:r>
                <w:r w:rsidR="00142FB0">
                  <w:rPr>
                    <w:rFonts w:ascii="Arial" w:hAnsi="Arial" w:cs="Arial"/>
                    <w:sz w:val="22"/>
                    <w:szCs w:val="22"/>
                  </w:rPr>
                  <w:fldChar w:fldCharType="end"/>
                </w:r>
              </w:sdtContent>
            </w:sdt>
            <w:r w:rsidRPr="009226FC">
              <w:rPr>
                <w:rFonts w:ascii="Arial" w:hAnsi="Arial" w:cs="Arial"/>
                <w:sz w:val="22"/>
                <w:szCs w:val="22"/>
              </w:rPr>
              <w:t>.</w:t>
            </w:r>
          </w:p>
        </w:tc>
        <w:tc>
          <w:tcPr>
            <w:tcW w:w="2254" w:type="dxa"/>
          </w:tcPr>
          <w:p w14:paraId="7A08BFC4" w14:textId="7CFF60D6" w:rsidR="009226FC" w:rsidRPr="009226FC" w:rsidRDefault="009226FC" w:rsidP="008B7699">
            <w:pPr>
              <w:pStyle w:val="NormalWeb"/>
              <w:rPr>
                <w:rFonts w:ascii="Arial" w:hAnsi="Arial" w:cs="Arial"/>
                <w:sz w:val="22"/>
                <w:szCs w:val="22"/>
              </w:rPr>
            </w:pPr>
            <w:r w:rsidRPr="009226FC">
              <w:rPr>
                <w:rFonts w:ascii="Arial" w:hAnsi="Arial" w:cs="Arial"/>
                <w:sz w:val="22"/>
                <w:szCs w:val="22"/>
              </w:rPr>
              <w:t>Google promotes transformational leadership, empowering employees and fostering innovation.</w:t>
            </w:r>
          </w:p>
        </w:tc>
      </w:tr>
      <w:tr w:rsidR="009226FC" w:rsidRPr="009226FC" w14:paraId="5A07B265" w14:textId="77777777" w:rsidTr="009226FC">
        <w:tc>
          <w:tcPr>
            <w:tcW w:w="2254" w:type="dxa"/>
          </w:tcPr>
          <w:p w14:paraId="0A08E6B4" w14:textId="0F2F7B0D" w:rsidR="009226FC" w:rsidRPr="009226FC" w:rsidRDefault="009226FC" w:rsidP="008B7699">
            <w:pPr>
              <w:pStyle w:val="NormalWeb"/>
              <w:rPr>
                <w:rFonts w:ascii="Arial" w:hAnsi="Arial" w:cs="Arial"/>
                <w:sz w:val="22"/>
                <w:szCs w:val="22"/>
              </w:rPr>
            </w:pPr>
            <w:r w:rsidRPr="009226FC">
              <w:rPr>
                <w:rFonts w:ascii="Arial" w:hAnsi="Arial" w:cs="Arial"/>
                <w:sz w:val="22"/>
                <w:szCs w:val="22"/>
              </w:rPr>
              <w:t>Controlling</w:t>
            </w:r>
          </w:p>
        </w:tc>
        <w:tc>
          <w:tcPr>
            <w:tcW w:w="2254" w:type="dxa"/>
          </w:tcPr>
          <w:p w14:paraId="12874CC7" w14:textId="0C3A7B6F" w:rsidR="009226FC" w:rsidRPr="009226FC" w:rsidRDefault="009226FC" w:rsidP="008B7699">
            <w:pPr>
              <w:pStyle w:val="NormalWeb"/>
              <w:rPr>
                <w:rFonts w:ascii="Arial" w:hAnsi="Arial" w:cs="Arial"/>
                <w:sz w:val="22"/>
                <w:szCs w:val="22"/>
              </w:rPr>
            </w:pPr>
            <w:r w:rsidRPr="009226FC">
              <w:rPr>
                <w:rFonts w:ascii="Arial" w:hAnsi="Arial" w:cs="Arial"/>
                <w:sz w:val="22"/>
                <w:szCs w:val="22"/>
              </w:rPr>
              <w:t>Traditionally focused on discipline, compliance, and strict monitoring to ensure adherence to rules.</w:t>
            </w:r>
          </w:p>
        </w:tc>
        <w:tc>
          <w:tcPr>
            <w:tcW w:w="2254" w:type="dxa"/>
          </w:tcPr>
          <w:p w14:paraId="6B992969" w14:textId="73271754" w:rsidR="009226FC" w:rsidRPr="009226FC" w:rsidRDefault="009226FC" w:rsidP="008B7699">
            <w:pPr>
              <w:pStyle w:val="NormalWeb"/>
              <w:rPr>
                <w:rFonts w:ascii="Arial" w:hAnsi="Arial" w:cs="Arial"/>
                <w:sz w:val="22"/>
                <w:szCs w:val="22"/>
              </w:rPr>
            </w:pPr>
            <w:r w:rsidRPr="009226FC">
              <w:rPr>
                <w:rFonts w:ascii="Arial" w:hAnsi="Arial" w:cs="Arial"/>
                <w:sz w:val="22"/>
                <w:szCs w:val="22"/>
              </w:rPr>
              <w:t>Now focused on continuous improvement, learning, and feedback using performance metrics and analytics (Griffin, 2017).</w:t>
            </w:r>
          </w:p>
        </w:tc>
        <w:tc>
          <w:tcPr>
            <w:tcW w:w="2254" w:type="dxa"/>
          </w:tcPr>
          <w:p w14:paraId="6DD6870B" w14:textId="14CC053D" w:rsidR="009226FC" w:rsidRPr="009226FC" w:rsidRDefault="009226FC" w:rsidP="008B7699">
            <w:pPr>
              <w:pStyle w:val="NormalWeb"/>
              <w:rPr>
                <w:rFonts w:ascii="Arial" w:hAnsi="Arial" w:cs="Arial"/>
                <w:sz w:val="22"/>
                <w:szCs w:val="22"/>
              </w:rPr>
            </w:pPr>
            <w:r w:rsidRPr="009226FC">
              <w:rPr>
                <w:rFonts w:ascii="Arial" w:hAnsi="Arial" w:cs="Arial"/>
                <w:sz w:val="22"/>
                <w:szCs w:val="22"/>
              </w:rPr>
              <w:t>Amazon employs real-time performance monitoring in logistics and supply chains to maintain efficiency.</w:t>
            </w:r>
          </w:p>
        </w:tc>
      </w:tr>
    </w:tbl>
    <w:p w14:paraId="5B537801" w14:textId="77777777" w:rsidR="00085069" w:rsidRDefault="00085069" w:rsidP="001A540B">
      <w:pPr>
        <w:rPr>
          <w:rFonts w:ascii="Arial" w:hAnsi="Arial" w:cs="Arial"/>
          <w:b/>
          <w:bCs/>
        </w:rPr>
      </w:pPr>
    </w:p>
    <w:p w14:paraId="59EDDFD1" w14:textId="02BFBF34" w:rsidR="00D51EBD" w:rsidRDefault="001A540B" w:rsidP="001A540B">
      <w:pPr>
        <w:rPr>
          <w:rStyle w:val="Strong"/>
          <w:rFonts w:ascii="Arial" w:hAnsi="Arial" w:cs="Arial"/>
          <w:b w:val="0"/>
          <w:bCs w:val="0"/>
          <w:i/>
          <w:iCs/>
          <w:color w:val="000000" w:themeColor="text1"/>
          <w:u w:val="single"/>
        </w:rPr>
      </w:pPr>
      <w:r w:rsidRPr="001A540B">
        <w:rPr>
          <w:rFonts w:ascii="Arial" w:hAnsi="Arial" w:cs="Arial"/>
          <w:b/>
          <w:bCs/>
        </w:rPr>
        <w:t>Tab. 1.:</w:t>
      </w:r>
      <w:r w:rsidRPr="001A540B">
        <w:rPr>
          <w:rStyle w:val="Strong"/>
          <w:rFonts w:ascii="Arial" w:hAnsi="Arial" w:cs="Arial"/>
          <w:color w:val="000000" w:themeColor="text1"/>
        </w:rPr>
        <w:t xml:space="preserve"> </w:t>
      </w:r>
      <w:r w:rsidRPr="00085069">
        <w:rPr>
          <w:rStyle w:val="Strong"/>
          <w:rFonts w:ascii="Arial" w:hAnsi="Arial" w:cs="Arial"/>
          <w:b w:val="0"/>
          <w:bCs w:val="0"/>
          <w:i/>
          <w:iCs/>
          <w:color w:val="000000" w:themeColor="text1"/>
          <w:u w:val="single"/>
        </w:rPr>
        <w:t>Managerial Functions</w:t>
      </w:r>
    </w:p>
    <w:p w14:paraId="1116D4EE" w14:textId="77777777" w:rsidR="005A166B" w:rsidRPr="009226FC" w:rsidRDefault="005A166B" w:rsidP="001A540B">
      <w:pPr>
        <w:rPr>
          <w:rFonts w:ascii="Arial" w:hAnsi="Arial" w:cs="Arial"/>
        </w:rPr>
      </w:pPr>
    </w:p>
    <w:p w14:paraId="48A13E79" w14:textId="7284C26C" w:rsidR="00FA29F9" w:rsidRPr="009226FC" w:rsidRDefault="009226FC" w:rsidP="009226FC">
      <w:pPr>
        <w:spacing w:line="360" w:lineRule="auto"/>
        <w:ind w:firstLine="720"/>
        <w:rPr>
          <w:rFonts w:ascii="Arial" w:hAnsi="Arial" w:cs="Arial"/>
          <w:b/>
          <w:bCs/>
          <w:sz w:val="32"/>
          <w:szCs w:val="32"/>
        </w:rPr>
      </w:pPr>
      <w:r w:rsidRPr="009226FC">
        <w:rPr>
          <w:rFonts w:ascii="Arial" w:hAnsi="Arial" w:cs="Arial"/>
        </w:rPr>
        <w:t>Collectively, these four functions form a cycle: planning sets the direction, organizing structures resources, leading mobilizes people, and controlling ensures alignment with goals. When applied together, they provide a holistic approach to navigating the complexities of modern business.</w:t>
      </w:r>
    </w:p>
    <w:p w14:paraId="5D9E6BC4" w14:textId="77777777" w:rsidR="00AD53E7" w:rsidRDefault="00AD53E7">
      <w:pPr>
        <w:rPr>
          <w:rFonts w:ascii="Arial" w:hAnsi="Arial" w:cs="Arial"/>
          <w:b/>
          <w:bCs/>
          <w:sz w:val="32"/>
          <w:szCs w:val="32"/>
        </w:rPr>
      </w:pPr>
    </w:p>
    <w:p w14:paraId="53C61E43" w14:textId="3623F52F" w:rsidR="009226FC" w:rsidRPr="00D41E89" w:rsidRDefault="009226FC" w:rsidP="001F5CF8">
      <w:pPr>
        <w:pStyle w:val="Heading1"/>
        <w:numPr>
          <w:ilvl w:val="0"/>
          <w:numId w:val="2"/>
        </w:numPr>
        <w:jc w:val="center"/>
        <w:rPr>
          <w:rFonts w:ascii="Arial" w:hAnsi="Arial" w:cs="Arial"/>
          <w:b/>
          <w:bCs/>
          <w:color w:val="000000" w:themeColor="text1"/>
          <w:sz w:val="28"/>
          <w:szCs w:val="28"/>
        </w:rPr>
      </w:pPr>
      <w:bookmarkStart w:id="2" w:name="_Toc211085463"/>
      <w:r w:rsidRPr="00D41E89">
        <w:rPr>
          <w:rFonts w:ascii="Arial" w:hAnsi="Arial" w:cs="Arial"/>
          <w:b/>
          <w:bCs/>
          <w:color w:val="000000" w:themeColor="text1"/>
          <w:sz w:val="28"/>
          <w:szCs w:val="28"/>
        </w:rPr>
        <w:lastRenderedPageBreak/>
        <w:t>Why Controlling is Essential in Organizations</w:t>
      </w:r>
      <w:r w:rsidR="00704FA7">
        <w:rPr>
          <w:rFonts w:ascii="Arial" w:hAnsi="Arial" w:cs="Arial"/>
          <w:b/>
          <w:bCs/>
          <w:color w:val="000000" w:themeColor="text1"/>
          <w:sz w:val="28"/>
          <w:szCs w:val="28"/>
        </w:rPr>
        <w:t>?</w:t>
      </w:r>
      <w:bookmarkEnd w:id="2"/>
    </w:p>
    <w:p w14:paraId="7283E2FA" w14:textId="55A424D6" w:rsidR="009226FC" w:rsidRPr="009226FC" w:rsidRDefault="00A024E5" w:rsidP="00D41E89">
      <w:pPr>
        <w:pStyle w:val="NormalWeb"/>
        <w:spacing w:line="360" w:lineRule="auto"/>
        <w:ind w:firstLine="720"/>
        <w:rPr>
          <w:rFonts w:ascii="Arial" w:hAnsi="Arial" w:cs="Arial"/>
          <w:sz w:val="22"/>
          <w:szCs w:val="22"/>
        </w:rPr>
      </w:pPr>
      <w:r>
        <w:rPr>
          <w:noProof/>
        </w:rPr>
        <w:drawing>
          <wp:anchor distT="0" distB="0" distL="114300" distR="114300" simplePos="0" relativeHeight="251658240" behindDoc="0" locked="0" layoutInCell="1" allowOverlap="1" wp14:anchorId="559F108C" wp14:editId="47791E01">
            <wp:simplePos x="0" y="0"/>
            <wp:positionH relativeFrom="margin">
              <wp:align>left</wp:align>
            </wp:positionH>
            <wp:positionV relativeFrom="paragraph">
              <wp:posOffset>1391920</wp:posOffset>
            </wp:positionV>
            <wp:extent cx="3333115" cy="3619500"/>
            <wp:effectExtent l="0" t="0" r="635" b="0"/>
            <wp:wrapSquare wrapText="bothSides"/>
            <wp:docPr id="3" name="Picture 3" descr="Importance of Contro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ortance of Controll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3600" cy="36200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26FC" w:rsidRPr="009226FC">
        <w:rPr>
          <w:rFonts w:ascii="Arial" w:hAnsi="Arial" w:cs="Arial"/>
          <w:sz w:val="22"/>
          <w:szCs w:val="22"/>
        </w:rPr>
        <w:t xml:space="preserve">Controlling is a vital managerial function because it ensures that the activities of an organization remain aligned with its objectives. While planning, organizing, and leading establish the framework for action, it is through controlling </w:t>
      </w:r>
      <w:r w:rsidR="00D41E89" w:rsidRPr="009226FC">
        <w:rPr>
          <w:rFonts w:ascii="Arial" w:hAnsi="Arial" w:cs="Arial"/>
          <w:sz w:val="22"/>
          <w:szCs w:val="22"/>
        </w:rPr>
        <w:t>that manager</w:t>
      </w:r>
      <w:r w:rsidR="009226FC" w:rsidRPr="009226FC">
        <w:rPr>
          <w:rFonts w:ascii="Arial" w:hAnsi="Arial" w:cs="Arial"/>
          <w:sz w:val="22"/>
          <w:szCs w:val="22"/>
        </w:rPr>
        <w:t xml:space="preserve"> can verify whether those actions are producing the intended results. Without control mechanisms, even the most carefully designed strategies may fail due to inefficiencies, deviations, or lack of accountability </w:t>
      </w:r>
      <w:sdt>
        <w:sdtPr>
          <w:rPr>
            <w:rFonts w:ascii="Arial" w:hAnsi="Arial" w:cs="Arial"/>
            <w:sz w:val="22"/>
            <w:szCs w:val="22"/>
          </w:rPr>
          <w:id w:val="-797220282"/>
          <w:citation/>
        </w:sdtPr>
        <w:sdtEndPr/>
        <w:sdtContent>
          <w:r w:rsidR="00142FB0">
            <w:rPr>
              <w:rFonts w:ascii="Arial" w:hAnsi="Arial" w:cs="Arial"/>
              <w:sz w:val="22"/>
              <w:szCs w:val="22"/>
            </w:rPr>
            <w:fldChar w:fldCharType="begin"/>
          </w:r>
          <w:r w:rsidR="00142FB0">
            <w:rPr>
              <w:rFonts w:ascii="Arial" w:hAnsi="Arial" w:cs="Arial"/>
              <w:sz w:val="22"/>
              <w:szCs w:val="22"/>
              <w:lang w:val="en-US"/>
            </w:rPr>
            <w:instrText xml:space="preserve"> CITATION Gri17 \l 1033 </w:instrText>
          </w:r>
          <w:r w:rsidR="00142FB0">
            <w:rPr>
              <w:rFonts w:ascii="Arial" w:hAnsi="Arial" w:cs="Arial"/>
              <w:sz w:val="22"/>
              <w:szCs w:val="22"/>
            </w:rPr>
            <w:fldChar w:fldCharType="separate"/>
          </w:r>
          <w:r w:rsidR="00085069" w:rsidRPr="00085069">
            <w:rPr>
              <w:rFonts w:ascii="Arial" w:hAnsi="Arial" w:cs="Arial"/>
              <w:noProof/>
              <w:sz w:val="22"/>
              <w:szCs w:val="22"/>
              <w:lang w:val="en-US"/>
            </w:rPr>
            <w:t>(Griffin, 2017)</w:t>
          </w:r>
          <w:r w:rsidR="00142FB0">
            <w:rPr>
              <w:rFonts w:ascii="Arial" w:hAnsi="Arial" w:cs="Arial"/>
              <w:sz w:val="22"/>
              <w:szCs w:val="22"/>
            </w:rPr>
            <w:fldChar w:fldCharType="end"/>
          </w:r>
        </w:sdtContent>
      </w:sdt>
      <w:r w:rsidR="009226FC" w:rsidRPr="009226FC">
        <w:rPr>
          <w:rFonts w:ascii="Arial" w:hAnsi="Arial" w:cs="Arial"/>
          <w:sz w:val="22"/>
          <w:szCs w:val="22"/>
        </w:rPr>
        <w:t>.</w:t>
      </w:r>
      <w:r w:rsidRPr="00A024E5">
        <w:t xml:space="preserve"> </w:t>
      </w:r>
    </w:p>
    <w:p w14:paraId="088AD6A2" w14:textId="5158B4F5" w:rsidR="001A540B" w:rsidRDefault="009226FC" w:rsidP="00704FA7">
      <w:pPr>
        <w:pStyle w:val="NormalWeb"/>
        <w:spacing w:line="360" w:lineRule="auto"/>
        <w:ind w:firstLine="720"/>
        <w:rPr>
          <w:rFonts w:ascii="Arial" w:hAnsi="Arial" w:cs="Arial"/>
          <w:sz w:val="22"/>
          <w:szCs w:val="22"/>
        </w:rPr>
      </w:pPr>
      <w:r w:rsidRPr="009226FC">
        <w:rPr>
          <w:rFonts w:ascii="Arial" w:hAnsi="Arial" w:cs="Arial"/>
          <w:sz w:val="22"/>
          <w:szCs w:val="22"/>
        </w:rPr>
        <w:t xml:space="preserve">One key reason controlling is essential is that it helps maintain </w:t>
      </w:r>
      <w:r w:rsidRPr="009226FC">
        <w:rPr>
          <w:rStyle w:val="Strong"/>
          <w:rFonts w:ascii="Arial" w:hAnsi="Arial" w:cs="Arial"/>
          <w:sz w:val="22"/>
          <w:szCs w:val="22"/>
        </w:rPr>
        <w:t>alignment with objectives</w:t>
      </w:r>
      <w:r w:rsidRPr="009226FC">
        <w:rPr>
          <w:rFonts w:ascii="Arial" w:hAnsi="Arial" w:cs="Arial"/>
          <w:sz w:val="22"/>
          <w:szCs w:val="22"/>
        </w:rPr>
        <w:t xml:space="preserve">. Managers use control systems to measure actual performance against planned goals, identifying deviations and implementing corrective action where necessary. For instance, airlines such as Emirates rely on strict safety audits and compliance checks to ensure that their operations consistently reflect their brand promise of high service </w:t>
      </w:r>
    </w:p>
    <w:p w14:paraId="3B674CA5" w14:textId="17EDE563" w:rsidR="00085069" w:rsidRPr="00085069" w:rsidRDefault="001A540B" w:rsidP="005A166B">
      <w:pPr>
        <w:pStyle w:val="NormalWeb"/>
        <w:spacing w:line="360" w:lineRule="auto"/>
        <w:rPr>
          <w:rFonts w:ascii="Arial" w:hAnsi="Arial" w:cs="Arial"/>
          <w:sz w:val="22"/>
          <w:szCs w:val="22"/>
        </w:rPr>
      </w:pPr>
      <w:r w:rsidRPr="001A540B">
        <w:rPr>
          <w:rFonts w:ascii="Arial" w:hAnsi="Arial" w:cs="Arial"/>
          <w:b/>
          <w:bCs/>
          <w:sz w:val="22"/>
          <w:szCs w:val="22"/>
        </w:rPr>
        <w:tab/>
        <w:t xml:space="preserve">Fig. </w:t>
      </w:r>
      <w:r>
        <w:rPr>
          <w:rFonts w:ascii="Arial" w:hAnsi="Arial" w:cs="Arial"/>
          <w:b/>
          <w:bCs/>
          <w:sz w:val="22"/>
          <w:szCs w:val="22"/>
        </w:rPr>
        <w:t>1</w:t>
      </w:r>
      <w:r w:rsidRPr="001A540B">
        <w:rPr>
          <w:rFonts w:ascii="Arial" w:hAnsi="Arial" w:cs="Arial"/>
          <w:b/>
          <w:bCs/>
          <w:sz w:val="22"/>
          <w:szCs w:val="22"/>
        </w:rPr>
        <w:t>.</w:t>
      </w:r>
      <w:r w:rsidR="005A166B">
        <w:rPr>
          <w:rFonts w:ascii="Arial" w:hAnsi="Arial" w:cs="Arial"/>
          <w:b/>
          <w:bCs/>
          <w:sz w:val="22"/>
          <w:szCs w:val="22"/>
        </w:rPr>
        <w:t xml:space="preserve"> </w:t>
      </w:r>
      <w:r w:rsidR="005A166B" w:rsidRPr="005A166B">
        <w:rPr>
          <w:rFonts w:ascii="Arial" w:hAnsi="Arial" w:cs="Arial"/>
          <w:sz w:val="22"/>
          <w:szCs w:val="22"/>
        </w:rPr>
        <w:t>Source of</w:t>
      </w:r>
      <w:r w:rsidR="005A166B">
        <w:rPr>
          <w:rFonts w:ascii="Arial" w:hAnsi="Arial" w:cs="Arial"/>
          <w:b/>
          <w:bCs/>
          <w:sz w:val="22"/>
          <w:szCs w:val="22"/>
        </w:rPr>
        <w:t>:</w:t>
      </w:r>
      <w:r w:rsidR="00085069" w:rsidRPr="00085069">
        <w:t xml:space="preserve"> </w:t>
      </w:r>
      <w:hyperlink r:id="rId9" w:history="1">
        <w:r w:rsidR="00085069" w:rsidRPr="00085069">
          <w:rPr>
            <w:rStyle w:val="Hyperlink"/>
            <w:rFonts w:ascii="Arial" w:hAnsi="Arial" w:cs="Arial"/>
            <w:sz w:val="22"/>
            <w:szCs w:val="22"/>
          </w:rPr>
          <w:t>https://plutuseducation.com/blog/importance-of-controlling/</w:t>
        </w:r>
      </w:hyperlink>
    </w:p>
    <w:p w14:paraId="48A78D93" w14:textId="02D38B12" w:rsidR="009226FC" w:rsidRPr="009226FC" w:rsidRDefault="009226FC" w:rsidP="00704FA7">
      <w:pPr>
        <w:pStyle w:val="NormalWeb"/>
        <w:spacing w:line="360" w:lineRule="auto"/>
        <w:ind w:firstLine="720"/>
        <w:rPr>
          <w:rFonts w:ascii="Arial" w:hAnsi="Arial" w:cs="Arial"/>
          <w:sz w:val="22"/>
          <w:szCs w:val="22"/>
        </w:rPr>
      </w:pPr>
      <w:r w:rsidRPr="009226FC">
        <w:rPr>
          <w:rFonts w:ascii="Arial" w:hAnsi="Arial" w:cs="Arial"/>
          <w:sz w:val="22"/>
          <w:szCs w:val="22"/>
        </w:rPr>
        <w:t>quality. In the absence of such controls, misalignment could undermine customer trust and organizational reputation.</w:t>
      </w:r>
    </w:p>
    <w:p w14:paraId="5EEF2AE0" w14:textId="42CFB7B0" w:rsidR="009226FC" w:rsidRPr="009226FC" w:rsidRDefault="009226FC" w:rsidP="00D41E89">
      <w:pPr>
        <w:pStyle w:val="NormalWeb"/>
        <w:spacing w:line="360" w:lineRule="auto"/>
        <w:ind w:firstLine="720"/>
        <w:rPr>
          <w:rFonts w:ascii="Arial" w:hAnsi="Arial" w:cs="Arial"/>
          <w:sz w:val="22"/>
          <w:szCs w:val="22"/>
        </w:rPr>
      </w:pPr>
      <w:r w:rsidRPr="009226FC">
        <w:rPr>
          <w:rFonts w:ascii="Arial" w:hAnsi="Arial" w:cs="Arial"/>
          <w:sz w:val="22"/>
          <w:szCs w:val="22"/>
        </w:rPr>
        <w:t xml:space="preserve">Another important role of controlling lies in </w:t>
      </w:r>
      <w:r w:rsidRPr="009226FC">
        <w:rPr>
          <w:rStyle w:val="Strong"/>
          <w:rFonts w:ascii="Arial" w:hAnsi="Arial" w:cs="Arial"/>
          <w:sz w:val="22"/>
          <w:szCs w:val="22"/>
        </w:rPr>
        <w:t>efficiency and productivity</w:t>
      </w:r>
      <w:r w:rsidRPr="009226FC">
        <w:rPr>
          <w:rFonts w:ascii="Arial" w:hAnsi="Arial" w:cs="Arial"/>
          <w:sz w:val="22"/>
          <w:szCs w:val="22"/>
        </w:rPr>
        <w:t>. By identifying wastage and bottlenecks, control systems enable organizations to optimize resources. Tesla, for example, monitors its production lines in real time to reduce downtime and streamline manufacturing processes. Such systems not only cut costs but also enhance overall performance</w:t>
      </w:r>
      <w:sdt>
        <w:sdtPr>
          <w:rPr>
            <w:rFonts w:ascii="Arial" w:hAnsi="Arial" w:cs="Arial"/>
            <w:sz w:val="22"/>
            <w:szCs w:val="22"/>
          </w:rPr>
          <w:id w:val="-1724284166"/>
          <w:citation/>
        </w:sdtPr>
        <w:sdtEndPr/>
        <w:sdtContent>
          <w:r w:rsidR="00142FB0">
            <w:rPr>
              <w:rFonts w:ascii="Arial" w:hAnsi="Arial" w:cs="Arial"/>
              <w:sz w:val="22"/>
              <w:szCs w:val="22"/>
            </w:rPr>
            <w:fldChar w:fldCharType="begin"/>
          </w:r>
          <w:r w:rsidR="00142FB0">
            <w:rPr>
              <w:rFonts w:ascii="Arial" w:hAnsi="Arial" w:cs="Arial"/>
              <w:sz w:val="22"/>
              <w:szCs w:val="22"/>
              <w:lang w:val="en-US"/>
            </w:rPr>
            <w:instrText xml:space="preserve"> CITATION Rob18 \l 1033 </w:instrText>
          </w:r>
          <w:r w:rsidR="00142FB0">
            <w:rPr>
              <w:rFonts w:ascii="Arial" w:hAnsi="Arial" w:cs="Arial"/>
              <w:sz w:val="22"/>
              <w:szCs w:val="22"/>
            </w:rPr>
            <w:fldChar w:fldCharType="separate"/>
          </w:r>
          <w:r w:rsidR="00085069">
            <w:rPr>
              <w:rFonts w:ascii="Arial" w:hAnsi="Arial" w:cs="Arial"/>
              <w:noProof/>
              <w:sz w:val="22"/>
              <w:szCs w:val="22"/>
              <w:lang w:val="en-US"/>
            </w:rPr>
            <w:t xml:space="preserve"> </w:t>
          </w:r>
          <w:r w:rsidR="00085069" w:rsidRPr="00085069">
            <w:rPr>
              <w:rFonts w:ascii="Arial" w:hAnsi="Arial" w:cs="Arial"/>
              <w:noProof/>
              <w:sz w:val="22"/>
              <w:szCs w:val="22"/>
              <w:lang w:val="en-US"/>
            </w:rPr>
            <w:t>(Robbins &amp; Coulter, 2018)</w:t>
          </w:r>
          <w:r w:rsidR="00142FB0">
            <w:rPr>
              <w:rFonts w:ascii="Arial" w:hAnsi="Arial" w:cs="Arial"/>
              <w:sz w:val="22"/>
              <w:szCs w:val="22"/>
            </w:rPr>
            <w:fldChar w:fldCharType="end"/>
          </w:r>
        </w:sdtContent>
      </w:sdt>
      <w:r w:rsidRPr="009226FC">
        <w:rPr>
          <w:rFonts w:ascii="Arial" w:hAnsi="Arial" w:cs="Arial"/>
          <w:sz w:val="22"/>
          <w:szCs w:val="22"/>
        </w:rPr>
        <w:t>.</w:t>
      </w:r>
    </w:p>
    <w:p w14:paraId="184CB17D" w14:textId="6F65A6DE" w:rsidR="009226FC" w:rsidRPr="009226FC" w:rsidRDefault="009226FC" w:rsidP="00D41E89">
      <w:pPr>
        <w:pStyle w:val="NormalWeb"/>
        <w:spacing w:line="360" w:lineRule="auto"/>
        <w:ind w:firstLine="720"/>
        <w:rPr>
          <w:rFonts w:ascii="Arial" w:hAnsi="Arial" w:cs="Arial"/>
          <w:sz w:val="22"/>
          <w:szCs w:val="22"/>
        </w:rPr>
      </w:pPr>
      <w:r w:rsidRPr="009226FC">
        <w:rPr>
          <w:rFonts w:ascii="Arial" w:hAnsi="Arial" w:cs="Arial"/>
          <w:sz w:val="22"/>
          <w:szCs w:val="22"/>
        </w:rPr>
        <w:t xml:space="preserve">Controlling also promotes </w:t>
      </w:r>
      <w:r w:rsidRPr="009226FC">
        <w:rPr>
          <w:rStyle w:val="Strong"/>
          <w:rFonts w:ascii="Arial" w:hAnsi="Arial" w:cs="Arial"/>
          <w:sz w:val="22"/>
          <w:szCs w:val="22"/>
        </w:rPr>
        <w:t>accountability and transparency</w:t>
      </w:r>
      <w:r w:rsidRPr="009226FC">
        <w:rPr>
          <w:rFonts w:ascii="Arial" w:hAnsi="Arial" w:cs="Arial"/>
          <w:sz w:val="22"/>
          <w:szCs w:val="22"/>
        </w:rPr>
        <w:t xml:space="preserve">. Mechanisms such as performance appraisals, budgets, and compliance audits reinforce responsibility and provide stakeholders with confidence that resources are being used effectively. Financial institutions such as HSBC employ rigorous internal control systems to prevent fraud, demonstrating how </w:t>
      </w:r>
      <w:r w:rsidRPr="009226FC">
        <w:rPr>
          <w:rFonts w:ascii="Arial" w:hAnsi="Arial" w:cs="Arial"/>
          <w:sz w:val="22"/>
          <w:szCs w:val="22"/>
        </w:rPr>
        <w:lastRenderedPageBreak/>
        <w:t xml:space="preserve">accountability mechanisms underpin organizational legitimacy and sustainability </w:t>
      </w:r>
      <w:sdt>
        <w:sdtPr>
          <w:rPr>
            <w:rFonts w:ascii="Arial" w:hAnsi="Arial" w:cs="Arial"/>
            <w:sz w:val="22"/>
            <w:szCs w:val="22"/>
          </w:rPr>
          <w:id w:val="-1598097383"/>
          <w:citation/>
        </w:sdtPr>
        <w:sdtEndPr/>
        <w:sdtContent>
          <w:r w:rsidR="00142FB0">
            <w:rPr>
              <w:rFonts w:ascii="Arial" w:hAnsi="Arial" w:cs="Arial"/>
              <w:sz w:val="22"/>
              <w:szCs w:val="22"/>
            </w:rPr>
            <w:fldChar w:fldCharType="begin"/>
          </w:r>
          <w:r w:rsidR="00142FB0">
            <w:rPr>
              <w:rFonts w:ascii="Arial" w:hAnsi="Arial" w:cs="Arial"/>
              <w:sz w:val="22"/>
              <w:szCs w:val="22"/>
              <w:lang w:val="en-US"/>
            </w:rPr>
            <w:instrText xml:space="preserve"> CITATION Dru99 \l 1033 </w:instrText>
          </w:r>
          <w:r w:rsidR="00142FB0">
            <w:rPr>
              <w:rFonts w:ascii="Arial" w:hAnsi="Arial" w:cs="Arial"/>
              <w:sz w:val="22"/>
              <w:szCs w:val="22"/>
            </w:rPr>
            <w:fldChar w:fldCharType="separate"/>
          </w:r>
          <w:r w:rsidR="00085069" w:rsidRPr="00085069">
            <w:rPr>
              <w:rFonts w:ascii="Arial" w:hAnsi="Arial" w:cs="Arial"/>
              <w:noProof/>
              <w:sz w:val="22"/>
              <w:szCs w:val="22"/>
              <w:lang w:val="en-US"/>
            </w:rPr>
            <w:t>(Drucker, 1999)</w:t>
          </w:r>
          <w:r w:rsidR="00142FB0">
            <w:rPr>
              <w:rFonts w:ascii="Arial" w:hAnsi="Arial" w:cs="Arial"/>
              <w:sz w:val="22"/>
              <w:szCs w:val="22"/>
            </w:rPr>
            <w:fldChar w:fldCharType="end"/>
          </w:r>
        </w:sdtContent>
      </w:sdt>
      <w:r w:rsidRPr="009226FC">
        <w:rPr>
          <w:rFonts w:ascii="Arial" w:hAnsi="Arial" w:cs="Arial"/>
          <w:sz w:val="22"/>
          <w:szCs w:val="22"/>
        </w:rPr>
        <w:t>.</w:t>
      </w:r>
    </w:p>
    <w:p w14:paraId="5141C148" w14:textId="77777777" w:rsidR="009226FC" w:rsidRPr="009226FC" w:rsidRDefault="009226FC" w:rsidP="00D41E89">
      <w:pPr>
        <w:pStyle w:val="NormalWeb"/>
        <w:spacing w:line="360" w:lineRule="auto"/>
        <w:ind w:firstLine="720"/>
        <w:rPr>
          <w:rFonts w:ascii="Arial" w:hAnsi="Arial" w:cs="Arial"/>
          <w:sz w:val="22"/>
          <w:szCs w:val="22"/>
        </w:rPr>
      </w:pPr>
      <w:r w:rsidRPr="009226FC">
        <w:rPr>
          <w:rFonts w:ascii="Arial" w:hAnsi="Arial" w:cs="Arial"/>
          <w:sz w:val="22"/>
          <w:szCs w:val="22"/>
        </w:rPr>
        <w:t xml:space="preserve">In addition, controlling supports </w:t>
      </w:r>
      <w:r w:rsidRPr="009226FC">
        <w:rPr>
          <w:rStyle w:val="Strong"/>
          <w:rFonts w:ascii="Arial" w:hAnsi="Arial" w:cs="Arial"/>
          <w:sz w:val="22"/>
          <w:szCs w:val="22"/>
        </w:rPr>
        <w:t>adaptability in dynamic environments</w:t>
      </w:r>
      <w:r w:rsidRPr="009226FC">
        <w:rPr>
          <w:rFonts w:ascii="Arial" w:hAnsi="Arial" w:cs="Arial"/>
          <w:sz w:val="22"/>
          <w:szCs w:val="22"/>
        </w:rPr>
        <w:t>. Modern organizations face rapid technological advances and volatile markets. Control systems provide timely data that enables managers to respond effectively to change. Netflix, for example, uses analytics to monitor customer preferences and quickly adjust its content strategy, thereby maintaining competitive advantage.</w:t>
      </w:r>
    </w:p>
    <w:p w14:paraId="62A0BBD3" w14:textId="77777777" w:rsidR="009226FC" w:rsidRPr="009226FC" w:rsidRDefault="009226FC" w:rsidP="00704FA7">
      <w:pPr>
        <w:pStyle w:val="NormalWeb"/>
        <w:spacing w:line="360" w:lineRule="auto"/>
        <w:ind w:firstLine="720"/>
        <w:rPr>
          <w:rFonts w:ascii="Arial" w:hAnsi="Arial" w:cs="Arial"/>
          <w:sz w:val="22"/>
          <w:szCs w:val="22"/>
        </w:rPr>
      </w:pPr>
      <w:r w:rsidRPr="009226FC">
        <w:rPr>
          <w:rFonts w:ascii="Arial" w:hAnsi="Arial" w:cs="Arial"/>
          <w:sz w:val="22"/>
          <w:szCs w:val="22"/>
        </w:rPr>
        <w:t xml:space="preserve">Finally, controlling is essential for </w:t>
      </w:r>
      <w:r w:rsidRPr="009226FC">
        <w:rPr>
          <w:rStyle w:val="Strong"/>
          <w:rFonts w:ascii="Arial" w:hAnsi="Arial" w:cs="Arial"/>
          <w:sz w:val="22"/>
          <w:szCs w:val="22"/>
        </w:rPr>
        <w:t>risk management and continuous improvement</w:t>
      </w:r>
      <w:r w:rsidRPr="009226FC">
        <w:rPr>
          <w:rFonts w:ascii="Arial" w:hAnsi="Arial" w:cs="Arial"/>
          <w:sz w:val="22"/>
          <w:szCs w:val="22"/>
        </w:rPr>
        <w:t>. In industries such as pharmaceuticals, quality control safeguards against defective products that could lead to recalls or reputational damage. Toyota exemplifies the use of continuous improvement (“Kaizen”), where control processes provide ongoing feedback to refine operations and maintain high standards of quality (Daft, 2020).</w:t>
      </w:r>
    </w:p>
    <w:p w14:paraId="4B52713B" w14:textId="128FB131" w:rsidR="009226FC" w:rsidRDefault="009226FC" w:rsidP="00D3066C">
      <w:pPr>
        <w:pStyle w:val="NormalWeb"/>
        <w:spacing w:line="360" w:lineRule="auto"/>
        <w:ind w:firstLine="720"/>
        <w:rPr>
          <w:rFonts w:ascii="Arial" w:hAnsi="Arial" w:cs="Arial"/>
          <w:sz w:val="22"/>
          <w:szCs w:val="22"/>
        </w:rPr>
      </w:pPr>
      <w:r w:rsidRPr="009226FC">
        <w:rPr>
          <w:rFonts w:ascii="Arial" w:hAnsi="Arial" w:cs="Arial"/>
          <w:sz w:val="22"/>
          <w:szCs w:val="22"/>
        </w:rPr>
        <w:t>Overall, controlling is not merely about enforcing discipline or restricting employee behaviour, as earlier perspectives suggested. Instead, it provides feedback loops, fosters learning, and ensures adaptability in uncertain environments. Moreover, cultural differences influence the design of control systems. As Hofstede (2001) notes, while strict hierarchical controls may be accepted in high power distance cultures, they may be resisted in individualistic and low power distance contexts. This underlines that while controlling is universally important, its application must be context-sensitive.</w:t>
      </w:r>
    </w:p>
    <w:p w14:paraId="3EF167CF" w14:textId="77777777" w:rsidR="00E26216" w:rsidRDefault="00D3066C" w:rsidP="001F5CF8">
      <w:pPr>
        <w:pStyle w:val="Heading2"/>
        <w:numPr>
          <w:ilvl w:val="1"/>
          <w:numId w:val="2"/>
        </w:numPr>
        <w:spacing w:line="360" w:lineRule="auto"/>
        <w:rPr>
          <w:rFonts w:ascii="Arial" w:hAnsi="Arial" w:cs="Arial"/>
          <w:b/>
          <w:bCs/>
          <w:color w:val="000000" w:themeColor="text1"/>
          <w:sz w:val="28"/>
          <w:szCs w:val="28"/>
        </w:rPr>
      </w:pPr>
      <w:bookmarkStart w:id="3" w:name="_Toc211085464"/>
      <w:r w:rsidRPr="00D3066C">
        <w:rPr>
          <w:rFonts w:ascii="Arial" w:hAnsi="Arial" w:cs="Arial"/>
          <w:b/>
          <w:bCs/>
          <w:color w:val="000000" w:themeColor="text1"/>
          <w:sz w:val="28"/>
          <w:szCs w:val="28"/>
        </w:rPr>
        <w:t>Key Features of Controlling</w:t>
      </w:r>
      <w:bookmarkEnd w:id="3"/>
    </w:p>
    <w:p w14:paraId="2D8D5FB2" w14:textId="0A16CED4" w:rsidR="00D3066C" w:rsidRDefault="00E26216" w:rsidP="00E26216">
      <w:pPr>
        <w:jc w:val="center"/>
        <w:rPr>
          <w:rFonts w:ascii="Arial" w:hAnsi="Arial" w:cs="Arial"/>
          <w:color w:val="000000" w:themeColor="text1"/>
          <w:sz w:val="28"/>
          <w:szCs w:val="28"/>
        </w:rPr>
      </w:pPr>
      <w:r>
        <w:rPr>
          <w:noProof/>
        </w:rPr>
        <w:drawing>
          <wp:inline distT="0" distB="0" distL="0" distR="0" wp14:anchorId="68BA92A7" wp14:editId="38CC0436">
            <wp:extent cx="4617085" cy="1885950"/>
            <wp:effectExtent l="0" t="0" r="0" b="0"/>
            <wp:docPr id="4" name="Picture 4" descr="internal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rnal contr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7085" cy="1885950"/>
                    </a:xfrm>
                    <a:prstGeom prst="rect">
                      <a:avLst/>
                    </a:prstGeom>
                    <a:noFill/>
                    <a:ln>
                      <a:noFill/>
                    </a:ln>
                  </pic:spPr>
                </pic:pic>
              </a:graphicData>
            </a:graphic>
          </wp:inline>
        </w:drawing>
      </w:r>
    </w:p>
    <w:p w14:paraId="28094A39" w14:textId="0DA5A22B" w:rsidR="001A540B" w:rsidRPr="00085069" w:rsidRDefault="001A540B" w:rsidP="00E26216">
      <w:pPr>
        <w:jc w:val="center"/>
        <w:rPr>
          <w:rFonts w:ascii="Arial" w:hAnsi="Arial" w:cs="Arial"/>
          <w:color w:val="000000" w:themeColor="text1"/>
        </w:rPr>
      </w:pPr>
      <w:r w:rsidRPr="001A540B">
        <w:rPr>
          <w:rFonts w:ascii="Arial" w:hAnsi="Arial" w:cs="Arial"/>
          <w:b/>
          <w:bCs/>
          <w:color w:val="000000" w:themeColor="text1"/>
        </w:rPr>
        <w:t>Fig.2.</w:t>
      </w:r>
      <w:r w:rsidR="005A166B">
        <w:rPr>
          <w:rFonts w:ascii="Arial" w:hAnsi="Arial" w:cs="Arial"/>
          <w:b/>
          <w:bCs/>
          <w:color w:val="000000" w:themeColor="text1"/>
        </w:rPr>
        <w:t xml:space="preserve"> </w:t>
      </w:r>
      <w:r w:rsidR="005A166B" w:rsidRPr="005A166B">
        <w:rPr>
          <w:rFonts w:ascii="Arial" w:hAnsi="Arial" w:cs="Arial"/>
          <w:color w:val="000000" w:themeColor="text1"/>
        </w:rPr>
        <w:t>Source of</w:t>
      </w:r>
      <w:r w:rsidR="005A166B">
        <w:rPr>
          <w:rFonts w:ascii="Arial" w:hAnsi="Arial" w:cs="Arial"/>
          <w:b/>
          <w:bCs/>
          <w:color w:val="000000" w:themeColor="text1"/>
        </w:rPr>
        <w:t xml:space="preserve">: </w:t>
      </w:r>
      <w:r w:rsidR="00085069" w:rsidRPr="00085069">
        <w:t xml:space="preserve"> </w:t>
      </w:r>
      <w:hyperlink r:id="rId11" w:history="1">
        <w:r w:rsidR="00085069" w:rsidRPr="00085069">
          <w:rPr>
            <w:rStyle w:val="Hyperlink"/>
            <w:rFonts w:ascii="Arial" w:hAnsi="Arial" w:cs="Arial"/>
          </w:rPr>
          <w:t>https://www.linkedin.com/pulse/crucial-role-control-functions-organizational-success-al-khoshiban--xgqlf/</w:t>
        </w:r>
      </w:hyperlink>
    </w:p>
    <w:p w14:paraId="32113DF2" w14:textId="77777777" w:rsidR="00085069" w:rsidRPr="001A540B" w:rsidRDefault="00085069" w:rsidP="00E26216">
      <w:pPr>
        <w:jc w:val="center"/>
        <w:rPr>
          <w:rFonts w:ascii="Arial" w:hAnsi="Arial" w:cs="Arial"/>
          <w:b/>
          <w:bCs/>
          <w:color w:val="000000" w:themeColor="text1"/>
        </w:rPr>
      </w:pPr>
    </w:p>
    <w:p w14:paraId="10B8ED12" w14:textId="5B58B8A3" w:rsidR="00E26216" w:rsidRPr="00D3066C" w:rsidRDefault="00D3066C" w:rsidP="001F5CF8">
      <w:pPr>
        <w:spacing w:line="360" w:lineRule="auto"/>
        <w:ind w:firstLine="720"/>
        <w:rPr>
          <w:rFonts w:ascii="Arial" w:hAnsi="Arial" w:cs="Arial"/>
          <w:lang w:eastAsia="en-GB"/>
        </w:rPr>
      </w:pPr>
      <w:r w:rsidRPr="00D3066C">
        <w:rPr>
          <w:rFonts w:ascii="Arial" w:hAnsi="Arial" w:cs="Arial"/>
          <w:lang w:eastAsia="en-GB"/>
        </w:rPr>
        <w:t xml:space="preserve">Controlling is a fundamental management function that ensures efficiency, accountability, and alignment across all organisational levels and industries. It is inherently </w:t>
      </w:r>
      <w:r w:rsidRPr="00D3066C">
        <w:rPr>
          <w:rFonts w:ascii="Arial" w:hAnsi="Arial" w:cs="Arial"/>
          <w:b/>
          <w:bCs/>
          <w:lang w:eastAsia="en-GB"/>
        </w:rPr>
        <w:lastRenderedPageBreak/>
        <w:t>goal-oriented</w:t>
      </w:r>
      <w:r w:rsidRPr="00D3066C">
        <w:rPr>
          <w:rFonts w:ascii="Arial" w:hAnsi="Arial" w:cs="Arial"/>
          <w:lang w:eastAsia="en-GB"/>
        </w:rPr>
        <w:t xml:space="preserve">, with all control activities directed towards achieving specific organisational objectives. By keeping goals at the centre of the process, managers can allocate scarce resources effectively, focus on priority areas, and enhance overall productivity and strategic direction </w:t>
      </w:r>
      <w:sdt>
        <w:sdtPr>
          <w:rPr>
            <w:rFonts w:ascii="Arial" w:hAnsi="Arial" w:cs="Arial"/>
            <w:lang w:eastAsia="en-GB"/>
          </w:rPr>
          <w:id w:val="-1529947523"/>
          <w:citation/>
        </w:sdtPr>
        <w:sdtEndPr/>
        <w:sdtContent>
          <w:r w:rsidR="0021567E">
            <w:rPr>
              <w:rFonts w:ascii="Arial" w:hAnsi="Arial" w:cs="Arial"/>
              <w:lang w:eastAsia="en-GB"/>
            </w:rPr>
            <w:fldChar w:fldCharType="begin"/>
          </w:r>
          <w:r w:rsidR="0021567E">
            <w:rPr>
              <w:rFonts w:ascii="Arial" w:hAnsi="Arial" w:cs="Arial"/>
              <w:lang w:val="en-US" w:eastAsia="en-GB"/>
            </w:rPr>
            <w:instrText xml:space="preserve"> CITATION Rob181 \l 1033 </w:instrText>
          </w:r>
          <w:r w:rsidR="0021567E">
            <w:rPr>
              <w:rFonts w:ascii="Arial" w:hAnsi="Arial" w:cs="Arial"/>
              <w:lang w:eastAsia="en-GB"/>
            </w:rPr>
            <w:fldChar w:fldCharType="separate"/>
          </w:r>
          <w:r w:rsidR="00085069" w:rsidRPr="00085069">
            <w:rPr>
              <w:rFonts w:ascii="Arial" w:hAnsi="Arial" w:cs="Arial"/>
              <w:noProof/>
              <w:lang w:val="en-US" w:eastAsia="en-GB"/>
            </w:rPr>
            <w:t>(Robbins &amp; Coulter, 2018)</w:t>
          </w:r>
          <w:r w:rsidR="0021567E">
            <w:rPr>
              <w:rFonts w:ascii="Arial" w:hAnsi="Arial" w:cs="Arial"/>
              <w:lang w:eastAsia="en-GB"/>
            </w:rPr>
            <w:fldChar w:fldCharType="end"/>
          </w:r>
        </w:sdtContent>
      </w:sdt>
      <w:r w:rsidR="00FB504A">
        <w:rPr>
          <w:rFonts w:ascii="Arial" w:hAnsi="Arial" w:cs="Arial"/>
          <w:lang w:eastAsia="en-GB"/>
        </w:rPr>
        <w:t>.</w:t>
      </w:r>
      <w:r w:rsidR="00E26216" w:rsidRPr="00E26216">
        <w:rPr>
          <w:noProof/>
        </w:rPr>
        <w:t xml:space="preserve"> </w:t>
      </w:r>
    </w:p>
    <w:p w14:paraId="49FDB7A3" w14:textId="6647FCB0" w:rsidR="00FE1FF4" w:rsidRDefault="00D3066C" w:rsidP="00D3066C">
      <w:pPr>
        <w:spacing w:line="360" w:lineRule="auto"/>
        <w:ind w:firstLine="720"/>
        <w:rPr>
          <w:rFonts w:ascii="Arial" w:hAnsi="Arial" w:cs="Arial"/>
          <w:lang w:eastAsia="en-GB"/>
        </w:rPr>
      </w:pPr>
      <w:r w:rsidRPr="00D3066C">
        <w:rPr>
          <w:rFonts w:ascii="Arial" w:hAnsi="Arial" w:cs="Arial"/>
          <w:lang w:eastAsia="en-GB"/>
        </w:rPr>
        <w:t xml:space="preserve">The function of controlling is also a </w:t>
      </w:r>
      <w:r w:rsidRPr="00D3066C">
        <w:rPr>
          <w:rFonts w:ascii="Arial" w:hAnsi="Arial" w:cs="Arial"/>
          <w:b/>
          <w:bCs/>
          <w:lang w:eastAsia="en-GB"/>
        </w:rPr>
        <w:t>continuous process</w:t>
      </w:r>
      <w:r w:rsidRPr="00D3066C">
        <w:rPr>
          <w:rFonts w:ascii="Arial" w:hAnsi="Arial" w:cs="Arial"/>
          <w:lang w:eastAsia="en-GB"/>
        </w:rPr>
        <w:t>, operating as an ongoing cycle of measurement, evaluation, and corrective action. This continuous feedback system enables organisations to remain agile, respond quickly to changes, and refine operations in line with evolving conditions</w:t>
      </w:r>
      <w:sdt>
        <w:sdtPr>
          <w:rPr>
            <w:rFonts w:ascii="Arial" w:hAnsi="Arial" w:cs="Arial"/>
            <w:lang w:eastAsia="en-GB"/>
          </w:rPr>
          <w:id w:val="1298958805"/>
          <w:citation/>
        </w:sdtPr>
        <w:sdtEndPr/>
        <w:sdtContent>
          <w:r w:rsidR="00FB504A">
            <w:rPr>
              <w:rFonts w:ascii="Arial" w:hAnsi="Arial" w:cs="Arial"/>
              <w:lang w:eastAsia="en-GB"/>
            </w:rPr>
            <w:fldChar w:fldCharType="begin"/>
          </w:r>
          <w:r w:rsidR="00FB504A">
            <w:rPr>
              <w:rFonts w:ascii="Arial" w:hAnsi="Arial" w:cs="Arial"/>
              <w:lang w:val="en-US" w:eastAsia="en-GB"/>
            </w:rPr>
            <w:instrText xml:space="preserve"> CITATION Dru07 \l 1033 </w:instrText>
          </w:r>
          <w:r w:rsidR="00FB504A">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(Drucker, 2007)</w:t>
          </w:r>
          <w:r w:rsidR="00FB504A">
            <w:rPr>
              <w:rFonts w:ascii="Arial" w:hAnsi="Arial" w:cs="Arial"/>
              <w:lang w:eastAsia="en-GB"/>
            </w:rPr>
            <w:fldChar w:fldCharType="end"/>
          </w:r>
        </w:sdtContent>
      </w:sdt>
      <w:r w:rsidRPr="00D3066C">
        <w:rPr>
          <w:rFonts w:ascii="Arial" w:hAnsi="Arial" w:cs="Arial"/>
          <w:lang w:eastAsia="en-GB"/>
        </w:rPr>
        <w:t>.</w:t>
      </w:r>
    </w:p>
    <w:p w14:paraId="5E71B928" w14:textId="462386F1" w:rsidR="00D3066C" w:rsidRPr="00D3066C" w:rsidRDefault="00D3066C" w:rsidP="00D3066C">
      <w:pPr>
        <w:spacing w:line="360" w:lineRule="auto"/>
        <w:ind w:firstLine="720"/>
        <w:rPr>
          <w:rFonts w:ascii="Arial" w:hAnsi="Arial" w:cs="Arial"/>
          <w:lang w:eastAsia="en-GB"/>
        </w:rPr>
      </w:pPr>
      <w:r w:rsidRPr="00D3066C">
        <w:rPr>
          <w:rFonts w:ascii="Arial" w:hAnsi="Arial" w:cs="Arial"/>
          <w:lang w:eastAsia="en-GB"/>
        </w:rPr>
        <w:t xml:space="preserve"> Its </w:t>
      </w:r>
      <w:r w:rsidRPr="00D3066C">
        <w:rPr>
          <w:rFonts w:ascii="Arial" w:hAnsi="Arial" w:cs="Arial"/>
          <w:b/>
          <w:bCs/>
          <w:lang w:eastAsia="en-GB"/>
        </w:rPr>
        <w:t>universal applicability</w:t>
      </w:r>
      <w:r w:rsidRPr="00D3066C">
        <w:rPr>
          <w:rFonts w:ascii="Arial" w:hAnsi="Arial" w:cs="Arial"/>
          <w:lang w:eastAsia="en-GB"/>
        </w:rPr>
        <w:t xml:space="preserve"> means it is equally relevant in large multinational corporations and small enterprises, and across functions such as finance, operations, and human resources. This makes controlling a cornerstone of effective management practice in any organisational setting </w:t>
      </w:r>
      <w:sdt>
        <w:sdtPr>
          <w:rPr>
            <w:rFonts w:ascii="Arial" w:hAnsi="Arial" w:cs="Arial"/>
            <w:lang w:eastAsia="en-GB"/>
          </w:rPr>
          <w:id w:val="-1177111554"/>
          <w:citation/>
        </w:sdtPr>
        <w:sdtEndPr/>
        <w:sdtContent>
          <w:r w:rsidR="00FB504A">
            <w:rPr>
              <w:rFonts w:ascii="Arial" w:hAnsi="Arial" w:cs="Arial"/>
              <w:lang w:eastAsia="en-GB"/>
            </w:rPr>
            <w:fldChar w:fldCharType="begin"/>
          </w:r>
          <w:r w:rsidR="00FB504A">
            <w:rPr>
              <w:rFonts w:ascii="Arial" w:hAnsi="Arial" w:cs="Arial"/>
              <w:lang w:val="en-US" w:eastAsia="en-GB"/>
            </w:rPr>
            <w:instrText xml:space="preserve"> CITATION Hil12 \l 1033 </w:instrText>
          </w:r>
          <w:r w:rsidR="00FB504A">
            <w:rPr>
              <w:rFonts w:ascii="Arial" w:hAnsi="Arial" w:cs="Arial"/>
              <w:lang w:eastAsia="en-GB"/>
            </w:rPr>
            <w:fldChar w:fldCharType="separate"/>
          </w:r>
          <w:r w:rsidR="00085069" w:rsidRPr="00085069">
            <w:rPr>
              <w:rFonts w:ascii="Arial" w:hAnsi="Arial" w:cs="Arial"/>
              <w:noProof/>
              <w:lang w:val="en-US" w:eastAsia="en-GB"/>
            </w:rPr>
            <w:t>(Hill &amp; Jones, 2012)</w:t>
          </w:r>
          <w:r w:rsidR="00FB504A">
            <w:rPr>
              <w:rFonts w:ascii="Arial" w:hAnsi="Arial" w:cs="Arial"/>
              <w:lang w:eastAsia="en-GB"/>
            </w:rPr>
            <w:fldChar w:fldCharType="end"/>
          </w:r>
        </w:sdtContent>
      </w:sdt>
      <w:r w:rsidRPr="00D3066C">
        <w:rPr>
          <w:rFonts w:ascii="Arial" w:hAnsi="Arial" w:cs="Arial"/>
          <w:lang w:eastAsia="en-GB"/>
        </w:rPr>
        <w:t>.</w:t>
      </w:r>
    </w:p>
    <w:p w14:paraId="4BD9135D" w14:textId="3D18D950" w:rsidR="00D3066C" w:rsidRPr="00D3066C" w:rsidRDefault="00D3066C" w:rsidP="00D3066C">
      <w:pPr>
        <w:spacing w:line="360" w:lineRule="auto"/>
        <w:ind w:firstLine="720"/>
        <w:rPr>
          <w:rFonts w:ascii="Arial" w:hAnsi="Arial" w:cs="Arial"/>
          <w:lang w:eastAsia="en-GB"/>
        </w:rPr>
      </w:pPr>
      <w:r w:rsidRPr="00D3066C">
        <w:rPr>
          <w:rFonts w:ascii="Arial" w:hAnsi="Arial" w:cs="Arial"/>
          <w:lang w:eastAsia="en-GB"/>
        </w:rPr>
        <w:t xml:space="preserve">A key characteristic of controlling is that it is </w:t>
      </w:r>
      <w:r w:rsidRPr="00D3066C">
        <w:rPr>
          <w:rFonts w:ascii="Arial" w:hAnsi="Arial" w:cs="Arial"/>
          <w:b/>
          <w:bCs/>
          <w:lang w:eastAsia="en-GB"/>
        </w:rPr>
        <w:t>action-oriented</w:t>
      </w:r>
      <w:r w:rsidRPr="00D3066C">
        <w:rPr>
          <w:rFonts w:ascii="Arial" w:hAnsi="Arial" w:cs="Arial"/>
          <w:lang w:eastAsia="en-GB"/>
        </w:rPr>
        <w:t xml:space="preserve">. When performance deviates from set standards, control mechanisms prompt corrective measures, which may involve revising strategies, retraining employees, or reallocating resources. Without this action-oriented nature, control would merely be passive monitoring and lose its effectiveness </w:t>
      </w:r>
      <w:sdt>
        <w:sdtPr>
          <w:rPr>
            <w:rFonts w:ascii="Arial" w:hAnsi="Arial" w:cs="Arial"/>
            <w:lang w:eastAsia="en-GB"/>
          </w:rPr>
          <w:id w:val="-786043945"/>
          <w:citation/>
        </w:sdtPr>
        <w:sdtEndPr/>
        <w:sdtContent>
          <w:r w:rsidR="00FB504A">
            <w:rPr>
              <w:rFonts w:ascii="Arial" w:hAnsi="Arial" w:cs="Arial"/>
              <w:lang w:eastAsia="en-GB"/>
            </w:rPr>
            <w:fldChar w:fldCharType="begin"/>
          </w:r>
          <w:r w:rsidR="00FB504A">
            <w:rPr>
              <w:rFonts w:ascii="Arial" w:hAnsi="Arial" w:cs="Arial"/>
              <w:lang w:val="en-US" w:eastAsia="en-GB"/>
            </w:rPr>
            <w:instrText xml:space="preserve"> CITATION Gri171 \l 1033 </w:instrText>
          </w:r>
          <w:r w:rsidR="00FB504A">
            <w:rPr>
              <w:rFonts w:ascii="Arial" w:hAnsi="Arial" w:cs="Arial"/>
              <w:lang w:eastAsia="en-GB"/>
            </w:rPr>
            <w:fldChar w:fldCharType="separate"/>
          </w:r>
          <w:r w:rsidR="00085069" w:rsidRPr="00085069">
            <w:rPr>
              <w:rFonts w:ascii="Arial" w:hAnsi="Arial" w:cs="Arial"/>
              <w:noProof/>
              <w:lang w:val="en-US" w:eastAsia="en-GB"/>
            </w:rPr>
            <w:t>(Griffin, 2017)</w:t>
          </w:r>
          <w:r w:rsidR="00FB504A">
            <w:rPr>
              <w:rFonts w:ascii="Arial" w:hAnsi="Arial" w:cs="Arial"/>
              <w:lang w:eastAsia="en-GB"/>
            </w:rPr>
            <w:fldChar w:fldCharType="end"/>
          </w:r>
        </w:sdtContent>
      </w:sdt>
      <w:r w:rsidRPr="00D3066C">
        <w:rPr>
          <w:rFonts w:ascii="Arial" w:hAnsi="Arial" w:cs="Arial"/>
          <w:lang w:eastAsia="en-GB"/>
        </w:rPr>
        <w:t xml:space="preserve">. Additionally, control systems must be </w:t>
      </w:r>
      <w:r w:rsidRPr="00D3066C">
        <w:rPr>
          <w:rFonts w:ascii="Arial" w:hAnsi="Arial" w:cs="Arial"/>
          <w:b/>
          <w:bCs/>
          <w:lang w:eastAsia="en-GB"/>
        </w:rPr>
        <w:t>flexible and adaptive</w:t>
      </w:r>
      <w:r w:rsidRPr="00D3066C">
        <w:rPr>
          <w:rFonts w:ascii="Arial" w:hAnsi="Arial" w:cs="Arial"/>
          <w:lang w:eastAsia="en-GB"/>
        </w:rPr>
        <w:t>. In a dynamic environment shaped by market fluctuations, technological change, and shifting customer expectations, rigid systems become obsolete, whereas adaptive ones sustain organisational competitiveness and resilience</w:t>
      </w:r>
      <w:sdt>
        <w:sdtPr>
          <w:rPr>
            <w:rFonts w:ascii="Arial" w:hAnsi="Arial" w:cs="Arial"/>
            <w:lang w:eastAsia="en-GB"/>
          </w:rPr>
          <w:id w:val="2024048536"/>
          <w:citation/>
        </w:sdtPr>
        <w:sdtEndPr/>
        <w:sdtContent>
          <w:r w:rsidR="00FB504A">
            <w:rPr>
              <w:rFonts w:ascii="Arial" w:hAnsi="Arial" w:cs="Arial"/>
              <w:lang w:eastAsia="en-GB"/>
            </w:rPr>
            <w:fldChar w:fldCharType="begin"/>
          </w:r>
          <w:r w:rsidR="00FB504A">
            <w:rPr>
              <w:rFonts w:ascii="Arial" w:hAnsi="Arial" w:cs="Arial"/>
              <w:lang w:val="en-US" w:eastAsia="en-GB"/>
            </w:rPr>
            <w:instrText xml:space="preserve"> CITATION Bat13 \l 1033 </w:instrText>
          </w:r>
          <w:r w:rsidR="00FB504A">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(Bateman &amp; Snell, 2013)</w:t>
          </w:r>
          <w:r w:rsidR="00FB504A">
            <w:rPr>
              <w:rFonts w:ascii="Arial" w:hAnsi="Arial" w:cs="Arial"/>
              <w:lang w:eastAsia="en-GB"/>
            </w:rPr>
            <w:fldChar w:fldCharType="end"/>
          </w:r>
        </w:sdtContent>
      </w:sdt>
      <w:r w:rsidRPr="00D3066C">
        <w:rPr>
          <w:rFonts w:ascii="Arial" w:hAnsi="Arial" w:cs="Arial"/>
          <w:lang w:eastAsia="en-GB"/>
        </w:rPr>
        <w:t>.</w:t>
      </w:r>
    </w:p>
    <w:p w14:paraId="6DD5564B" w14:textId="08E7EAA0" w:rsidR="00D3066C" w:rsidRPr="009226FC" w:rsidRDefault="00D3066C" w:rsidP="00742584">
      <w:pPr>
        <w:spacing w:line="360" w:lineRule="auto"/>
        <w:ind w:firstLine="360"/>
        <w:rPr>
          <w:rFonts w:ascii="Arial" w:hAnsi="Arial" w:cs="Arial"/>
          <w:lang w:eastAsia="en-GB"/>
        </w:rPr>
      </w:pPr>
      <w:r w:rsidRPr="00D3066C">
        <w:rPr>
          <w:rFonts w:ascii="Arial" w:hAnsi="Arial" w:cs="Arial"/>
          <w:lang w:eastAsia="en-GB"/>
        </w:rPr>
        <w:t>Overall, controlling combines goal alignment, continuous feedback, universal application, proactive action, and adaptability, creating a responsive system that ensures organisational objectives are met while supporting long-term growth and sustainability</w:t>
      </w:r>
      <w:sdt>
        <w:sdtPr>
          <w:rPr>
            <w:rFonts w:ascii="Arial" w:hAnsi="Arial" w:cs="Arial"/>
            <w:lang w:eastAsia="en-GB"/>
          </w:rPr>
          <w:id w:val="-399214819"/>
          <w:citation/>
        </w:sdtPr>
        <w:sdtEndPr/>
        <w:sdtContent>
          <w:r w:rsidR="00FB504A">
            <w:rPr>
              <w:rFonts w:ascii="Arial" w:hAnsi="Arial" w:cs="Arial"/>
              <w:lang w:eastAsia="en-GB"/>
            </w:rPr>
            <w:fldChar w:fldCharType="begin"/>
          </w:r>
          <w:r w:rsidR="00FB504A">
            <w:rPr>
              <w:rFonts w:ascii="Arial" w:hAnsi="Arial" w:cs="Arial"/>
              <w:lang w:val="en-US" w:eastAsia="en-GB"/>
            </w:rPr>
            <w:instrText xml:space="preserve"> CITATION Koo10 \l 1033 </w:instrText>
          </w:r>
          <w:r w:rsidR="00FB504A">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(Koontz &amp; Weihrich, 2010)</w:t>
          </w:r>
          <w:r w:rsidR="00FB504A">
            <w:rPr>
              <w:rFonts w:ascii="Arial" w:hAnsi="Arial" w:cs="Arial"/>
              <w:lang w:eastAsia="en-GB"/>
            </w:rPr>
            <w:fldChar w:fldCharType="end"/>
          </w:r>
        </w:sdtContent>
      </w:sdt>
      <w:r w:rsidRPr="00D3066C">
        <w:rPr>
          <w:rFonts w:ascii="Arial" w:hAnsi="Arial" w:cs="Arial"/>
          <w:lang w:eastAsia="en-GB"/>
        </w:rPr>
        <w:t>.</w:t>
      </w:r>
    </w:p>
    <w:p w14:paraId="1A24E285" w14:textId="20FC87E4" w:rsidR="00D41E89" w:rsidRPr="00D41E89" w:rsidRDefault="00D41E89" w:rsidP="001F5CF8">
      <w:pPr>
        <w:pStyle w:val="Heading2"/>
        <w:numPr>
          <w:ilvl w:val="0"/>
          <w:numId w:val="2"/>
        </w:numPr>
        <w:spacing w:line="360" w:lineRule="auto"/>
        <w:jc w:val="center"/>
        <w:rPr>
          <w:rFonts w:ascii="Arial" w:hAnsi="Arial" w:cs="Arial"/>
          <w:b/>
          <w:bCs/>
          <w:color w:val="000000" w:themeColor="text1"/>
          <w:sz w:val="28"/>
          <w:szCs w:val="28"/>
        </w:rPr>
      </w:pPr>
      <w:bookmarkStart w:id="4" w:name="_Toc211085465"/>
      <w:r w:rsidRPr="00D41E89">
        <w:rPr>
          <w:rFonts w:ascii="Arial" w:hAnsi="Arial" w:cs="Arial"/>
          <w:b/>
          <w:bCs/>
          <w:color w:val="000000" w:themeColor="text1"/>
          <w:sz w:val="28"/>
          <w:szCs w:val="28"/>
        </w:rPr>
        <w:t>Challenges Associated with Controlling</w:t>
      </w:r>
      <w:bookmarkEnd w:id="4"/>
    </w:p>
    <w:p w14:paraId="73E048D2" w14:textId="77777777" w:rsidR="00FE1FF4"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Controlling is a fundamental management function that ensures organizational activities align with predetermined plans and objectives. However, its implementation is not without significant challenges. </w:t>
      </w:r>
    </w:p>
    <w:p w14:paraId="1D5E0E17" w14:textId="6D3050DB" w:rsidR="00B02EFE" w:rsidRDefault="00B02EFE" w:rsidP="000716DA">
      <w:pPr>
        <w:spacing w:line="360" w:lineRule="auto"/>
        <w:ind w:firstLine="360"/>
        <w:rPr>
          <w:rFonts w:ascii="Arial" w:hAnsi="Arial" w:cs="Arial"/>
          <w:lang w:eastAsia="en-GB"/>
        </w:rPr>
      </w:pPr>
      <w:r w:rsidRPr="000716DA">
        <w:rPr>
          <w:rFonts w:ascii="Arial" w:hAnsi="Arial" w:cs="Arial"/>
          <w:lang w:eastAsia="en-GB"/>
        </w:rPr>
        <w:t xml:space="preserve">One of the foremost issues is </w:t>
      </w:r>
      <w:r w:rsidRPr="000716DA">
        <w:rPr>
          <w:rFonts w:ascii="Arial" w:hAnsi="Arial" w:cs="Arial"/>
          <w:b/>
          <w:bCs/>
          <w:lang w:eastAsia="en-GB"/>
        </w:rPr>
        <w:t>resistance from employees</w:t>
      </w:r>
      <w:r w:rsidRPr="000716DA">
        <w:rPr>
          <w:rFonts w:ascii="Arial" w:hAnsi="Arial" w:cs="Arial"/>
          <w:lang w:eastAsia="en-GB"/>
        </w:rPr>
        <w:t xml:space="preserve">. </w:t>
      </w:r>
      <w:r w:rsidRPr="00FE1FF4">
        <w:rPr>
          <w:rFonts w:ascii="Arial" w:hAnsi="Arial" w:cs="Arial"/>
          <w:lang w:eastAsia="en-GB"/>
        </w:rPr>
        <w:t xml:space="preserve">Control mechanisms are sometimes perceived as restrictive or punitive, which may reduce morale and foster opposition. Employees may interpret strict monitoring as a lack of trust, thereby undermining motivation and cooperation </w:t>
      </w:r>
      <w:sdt>
        <w:sdtPr>
          <w:rPr>
            <w:lang w:eastAsia="en-GB"/>
          </w:rPr>
          <w:id w:val="-1590387101"/>
          <w:citation/>
        </w:sdtPr>
        <w:sdtEndPr/>
        <w:sdtContent>
          <w:r w:rsidRPr="00FE1FF4">
            <w:rPr>
              <w:rFonts w:ascii="Arial" w:hAnsi="Arial" w:cs="Arial"/>
              <w:lang w:eastAsia="en-GB"/>
            </w:rPr>
            <w:fldChar w:fldCharType="begin"/>
          </w:r>
          <w:r w:rsidRPr="00FE1FF4">
            <w:rPr>
              <w:rFonts w:ascii="Arial" w:hAnsi="Arial" w:cs="Arial"/>
              <w:lang w:val="en-US" w:eastAsia="en-GB"/>
            </w:rPr>
            <w:instrText xml:space="preserve"> CITATION Sim95 \l 1033 </w:instrText>
          </w:r>
          <w:r w:rsidRPr="00FE1FF4">
            <w:rPr>
              <w:rFonts w:ascii="Arial" w:hAnsi="Arial" w:cs="Arial"/>
              <w:lang w:eastAsia="en-GB"/>
            </w:rPr>
            <w:fldChar w:fldCharType="separate"/>
          </w:r>
          <w:r w:rsidR="00085069" w:rsidRPr="00085069">
            <w:rPr>
              <w:rFonts w:ascii="Arial" w:hAnsi="Arial" w:cs="Arial"/>
              <w:noProof/>
              <w:lang w:val="en-US" w:eastAsia="en-GB"/>
            </w:rPr>
            <w:t>(Simons, 1995)</w:t>
          </w:r>
          <w:r w:rsidRPr="00FE1FF4">
            <w:rPr>
              <w:rFonts w:ascii="Arial" w:hAnsi="Arial" w:cs="Arial"/>
              <w:lang w:eastAsia="en-GB"/>
            </w:rPr>
            <w:fldChar w:fldCharType="end"/>
          </w:r>
        </w:sdtContent>
      </w:sdt>
      <w:r w:rsidRPr="00FE1FF4">
        <w:rPr>
          <w:rFonts w:ascii="Arial" w:hAnsi="Arial" w:cs="Arial"/>
          <w:lang w:eastAsia="en-GB"/>
        </w:rPr>
        <w:t>.</w:t>
      </w:r>
    </w:p>
    <w:p w14:paraId="42AD37C2" w14:textId="77777777" w:rsidR="001A540B" w:rsidRPr="00FE1FF4" w:rsidRDefault="001A540B" w:rsidP="00FE1FF4">
      <w:pPr>
        <w:spacing w:line="360" w:lineRule="auto"/>
        <w:rPr>
          <w:rFonts w:ascii="Arial" w:hAnsi="Arial" w:cs="Arial"/>
          <w:lang w:eastAsia="en-GB"/>
        </w:rPr>
      </w:pPr>
    </w:p>
    <w:p w14:paraId="3C4F3E14" w14:textId="18782A84" w:rsidR="00B02EFE" w:rsidRPr="00FE1FF4" w:rsidRDefault="00B02EFE" w:rsidP="000716DA">
      <w:pPr>
        <w:spacing w:line="360" w:lineRule="auto"/>
        <w:ind w:firstLine="360"/>
        <w:rPr>
          <w:rFonts w:ascii="Arial" w:hAnsi="Arial" w:cs="Arial"/>
          <w:lang w:eastAsia="en-GB"/>
        </w:rPr>
      </w:pPr>
      <w:r w:rsidRPr="000716DA">
        <w:rPr>
          <w:rFonts w:ascii="Arial" w:hAnsi="Arial" w:cs="Arial"/>
          <w:lang w:eastAsia="en-GB"/>
        </w:rPr>
        <w:lastRenderedPageBreak/>
        <w:t xml:space="preserve">Another difficulty lies in </w:t>
      </w:r>
      <w:r w:rsidRPr="000716DA">
        <w:rPr>
          <w:rFonts w:ascii="Arial" w:hAnsi="Arial" w:cs="Arial"/>
          <w:b/>
          <w:bCs/>
          <w:lang w:eastAsia="en-GB"/>
        </w:rPr>
        <w:t>measuring performance effectively</w:t>
      </w:r>
      <w:r w:rsidRPr="000716DA">
        <w:rPr>
          <w:rFonts w:ascii="Arial" w:hAnsi="Arial" w:cs="Arial"/>
          <w:lang w:eastAsia="en-GB"/>
        </w:rPr>
        <w:t xml:space="preserve">. </w:t>
      </w:r>
      <w:r w:rsidRPr="00FE1FF4">
        <w:rPr>
          <w:rFonts w:ascii="Arial" w:hAnsi="Arial" w:cs="Arial"/>
          <w:lang w:eastAsia="en-GB"/>
        </w:rPr>
        <w:t>While financial performance is relatively straightforward to monitor, non-financial factors such as innovation, customer satisfaction, or employee engagement are more difficult to quantify. The traditional reliance on accounting-based controls</w:t>
      </w:r>
      <w:sdt>
        <w:sdtPr>
          <w:rPr>
            <w:lang w:eastAsia="en-GB"/>
          </w:rPr>
          <w:id w:val="-1736781454"/>
          <w:citation/>
        </w:sdtPr>
        <w:sdtEndPr/>
        <w:sdtContent>
          <w:r w:rsidRPr="00FE1FF4">
            <w:rPr>
              <w:rFonts w:ascii="Arial" w:hAnsi="Arial" w:cs="Arial"/>
              <w:lang w:eastAsia="en-GB"/>
            </w:rPr>
            <w:fldChar w:fldCharType="begin"/>
          </w:r>
          <w:r w:rsidRPr="00FE1FF4">
            <w:rPr>
              <w:rFonts w:ascii="Arial" w:hAnsi="Arial" w:cs="Arial"/>
              <w:lang w:val="en-US" w:eastAsia="en-GB"/>
            </w:rPr>
            <w:instrText xml:space="preserve"> CITATION Ant65 \l 1033 </w:instrText>
          </w:r>
          <w:r w:rsidRPr="00FE1FF4">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(Anthony, 1965)</w:t>
          </w:r>
          <w:r w:rsidRPr="00FE1FF4">
            <w:rPr>
              <w:rFonts w:ascii="Arial" w:hAnsi="Arial" w:cs="Arial"/>
              <w:lang w:eastAsia="en-GB"/>
            </w:rPr>
            <w:fldChar w:fldCharType="end"/>
          </w:r>
        </w:sdtContent>
      </w:sdt>
      <w:r w:rsidRPr="00FE1FF4">
        <w:rPr>
          <w:rFonts w:ascii="Arial" w:hAnsi="Arial" w:cs="Arial"/>
          <w:lang w:eastAsia="en-GB"/>
        </w:rPr>
        <w:t xml:space="preserve">  is increasingly inadequate for capturing the multidimensional nature of organizational performance</w:t>
      </w:r>
      <w:sdt>
        <w:sdtPr>
          <w:rPr>
            <w:lang w:eastAsia="en-GB"/>
          </w:rPr>
          <w:id w:val="1370416558"/>
          <w:citation/>
        </w:sdtPr>
        <w:sdtEndPr/>
        <w:sdtContent>
          <w:r w:rsidR="00A108C8" w:rsidRPr="00FE1FF4">
            <w:rPr>
              <w:rFonts w:ascii="Arial" w:hAnsi="Arial" w:cs="Arial"/>
              <w:lang w:eastAsia="en-GB"/>
            </w:rPr>
            <w:fldChar w:fldCharType="begin"/>
          </w:r>
          <w:r w:rsidR="00A108C8" w:rsidRPr="00FE1FF4">
            <w:rPr>
              <w:rFonts w:ascii="Arial" w:hAnsi="Arial" w:cs="Arial"/>
              <w:lang w:val="en-US" w:eastAsia="en-GB"/>
            </w:rPr>
            <w:instrText xml:space="preserve"> CITATION Otl99 \l 1033 </w:instrText>
          </w:r>
          <w:r w:rsidR="00A108C8" w:rsidRPr="00FE1FF4">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(Otley, 1999)</w:t>
          </w:r>
          <w:r w:rsidR="00A108C8" w:rsidRPr="00FE1FF4">
            <w:rPr>
              <w:rFonts w:ascii="Arial" w:hAnsi="Arial" w:cs="Arial"/>
              <w:lang w:eastAsia="en-GB"/>
            </w:rPr>
            <w:fldChar w:fldCharType="end"/>
          </w:r>
        </w:sdtContent>
      </w:sdt>
      <w:r w:rsidR="00A108C8" w:rsidRPr="00FE1FF4">
        <w:rPr>
          <w:rFonts w:ascii="Arial" w:hAnsi="Arial" w:cs="Arial"/>
          <w:lang w:eastAsia="en-GB"/>
        </w:rPr>
        <w:t>.</w:t>
      </w:r>
    </w:p>
    <w:p w14:paraId="470D682C" w14:textId="6C6E31F4" w:rsidR="00B02EFE" w:rsidRPr="00FE1FF4" w:rsidRDefault="00B02EFE" w:rsidP="000716DA">
      <w:pPr>
        <w:spacing w:line="360" w:lineRule="auto"/>
        <w:ind w:firstLine="360"/>
        <w:rPr>
          <w:rFonts w:ascii="Arial" w:hAnsi="Arial" w:cs="Arial"/>
          <w:lang w:eastAsia="en-GB"/>
        </w:rPr>
      </w:pPr>
      <w:r w:rsidRPr="000716DA">
        <w:rPr>
          <w:rFonts w:ascii="Arial" w:hAnsi="Arial" w:cs="Arial"/>
          <w:lang w:eastAsia="en-GB"/>
        </w:rPr>
        <w:t xml:space="preserve">A further challenge arises from </w:t>
      </w:r>
      <w:r w:rsidRPr="000716DA">
        <w:rPr>
          <w:rFonts w:ascii="Arial" w:hAnsi="Arial" w:cs="Arial"/>
          <w:b/>
          <w:bCs/>
          <w:lang w:eastAsia="en-GB"/>
        </w:rPr>
        <w:t>environmental dynamism and complexity</w:t>
      </w:r>
      <w:r w:rsidRPr="000716DA">
        <w:rPr>
          <w:rFonts w:ascii="Arial" w:hAnsi="Arial" w:cs="Arial"/>
          <w:lang w:eastAsia="en-GB"/>
        </w:rPr>
        <w:t>.</w:t>
      </w:r>
      <w:r w:rsidR="000716DA">
        <w:rPr>
          <w:rFonts w:ascii="Arial" w:hAnsi="Arial" w:cs="Arial"/>
          <w:lang w:eastAsia="en-GB"/>
        </w:rPr>
        <w:t xml:space="preserve"> </w:t>
      </w:r>
      <w:r w:rsidRPr="00FE1FF4">
        <w:rPr>
          <w:rFonts w:ascii="Arial" w:hAnsi="Arial" w:cs="Arial"/>
          <w:lang w:eastAsia="en-GB"/>
        </w:rPr>
        <w:t xml:space="preserve">The pace of technological innovation, globalization, and shifting consumer preferences means that performance standards and benchmarks can quickly become outdated. Control systems designed for stable environments are often unable to cope with such volatility </w:t>
      </w:r>
      <w:sdt>
        <w:sdtPr>
          <w:rPr>
            <w:lang w:eastAsia="en-GB"/>
          </w:rPr>
          <w:id w:val="150417426"/>
          <w:citation/>
        </w:sdtPr>
        <w:sdtEndPr/>
        <w:sdtContent>
          <w:r w:rsidR="00A108C8" w:rsidRPr="00FE1FF4">
            <w:rPr>
              <w:rFonts w:ascii="Arial" w:hAnsi="Arial" w:cs="Arial"/>
              <w:lang w:eastAsia="en-GB"/>
            </w:rPr>
            <w:fldChar w:fldCharType="begin"/>
          </w:r>
          <w:r w:rsidR="00A108C8" w:rsidRPr="00FE1FF4">
            <w:rPr>
              <w:rFonts w:ascii="Arial" w:hAnsi="Arial" w:cs="Arial"/>
              <w:lang w:val="en-US" w:eastAsia="en-GB"/>
            </w:rPr>
            <w:instrText xml:space="preserve"> CITATION Che03 \l 1033 </w:instrText>
          </w:r>
          <w:r w:rsidR="00A108C8" w:rsidRPr="00FE1FF4">
            <w:rPr>
              <w:rFonts w:ascii="Arial" w:hAnsi="Arial" w:cs="Arial"/>
              <w:lang w:eastAsia="en-GB"/>
            </w:rPr>
            <w:fldChar w:fldCharType="separate"/>
          </w:r>
          <w:r w:rsidR="00085069" w:rsidRPr="00085069">
            <w:rPr>
              <w:rFonts w:ascii="Arial" w:hAnsi="Arial" w:cs="Arial"/>
              <w:noProof/>
              <w:lang w:val="en-US" w:eastAsia="en-GB"/>
            </w:rPr>
            <w:t>(Chenhall, 2003)</w:t>
          </w:r>
          <w:r w:rsidR="00A108C8" w:rsidRPr="00FE1FF4">
            <w:rPr>
              <w:rFonts w:ascii="Arial" w:hAnsi="Arial" w:cs="Arial"/>
              <w:lang w:eastAsia="en-GB"/>
            </w:rPr>
            <w:fldChar w:fldCharType="end"/>
          </w:r>
        </w:sdtContent>
      </w:sdt>
      <w:r w:rsidR="00720759" w:rsidRPr="00FE1FF4">
        <w:rPr>
          <w:rFonts w:ascii="Arial" w:hAnsi="Arial" w:cs="Arial"/>
          <w:lang w:eastAsia="en-GB"/>
        </w:rPr>
        <w:t>.</w:t>
      </w:r>
    </w:p>
    <w:p w14:paraId="686230D4" w14:textId="07A1622B" w:rsidR="00B02EFE" w:rsidRPr="00FE1FF4" w:rsidRDefault="00B02EFE" w:rsidP="000716DA">
      <w:pPr>
        <w:spacing w:line="360" w:lineRule="auto"/>
        <w:ind w:firstLine="360"/>
        <w:rPr>
          <w:rFonts w:ascii="Arial" w:hAnsi="Arial" w:cs="Arial"/>
          <w:lang w:eastAsia="en-GB"/>
        </w:rPr>
      </w:pPr>
      <w:r w:rsidRPr="000716DA">
        <w:rPr>
          <w:rFonts w:ascii="Arial" w:hAnsi="Arial" w:cs="Arial"/>
          <w:lang w:eastAsia="en-GB"/>
        </w:rPr>
        <w:t xml:space="preserve">There are also concerns regarding the </w:t>
      </w:r>
      <w:r w:rsidRPr="000716DA">
        <w:rPr>
          <w:rFonts w:ascii="Arial" w:hAnsi="Arial" w:cs="Arial"/>
          <w:b/>
          <w:bCs/>
          <w:lang w:eastAsia="en-GB"/>
        </w:rPr>
        <w:t>cost and bureaucratic nature of control systems</w:t>
      </w:r>
      <w:r w:rsidRPr="000716DA">
        <w:rPr>
          <w:rFonts w:ascii="Arial" w:hAnsi="Arial" w:cs="Arial"/>
          <w:lang w:eastAsia="en-GB"/>
        </w:rPr>
        <w:t xml:space="preserve">. </w:t>
      </w:r>
      <w:r w:rsidRPr="00FE1FF4">
        <w:rPr>
          <w:rFonts w:ascii="Arial" w:hAnsi="Arial" w:cs="Arial"/>
          <w:lang w:eastAsia="en-GB"/>
        </w:rPr>
        <w:t xml:space="preserve">Establishing and monitoring control processes requires substantial time and resources. Overly complex systems may stifle innovation and slow decision-making, leading to inefficiency </w:t>
      </w:r>
      <w:sdt>
        <w:sdtPr>
          <w:rPr>
            <w:lang w:eastAsia="en-GB"/>
          </w:rPr>
          <w:id w:val="-280726475"/>
          <w:citation/>
        </w:sdtPr>
        <w:sdtEndPr/>
        <w:sdtContent>
          <w:r w:rsidR="00720759" w:rsidRPr="00FE1FF4">
            <w:rPr>
              <w:rFonts w:ascii="Arial" w:hAnsi="Arial" w:cs="Arial"/>
              <w:lang w:eastAsia="en-GB"/>
            </w:rPr>
            <w:fldChar w:fldCharType="begin"/>
          </w:r>
          <w:r w:rsidR="0021567E" w:rsidRPr="00FE1FF4">
            <w:rPr>
              <w:rFonts w:ascii="Arial" w:hAnsi="Arial" w:cs="Arial"/>
              <w:lang w:val="en-US" w:eastAsia="en-GB"/>
            </w:rPr>
            <w:instrText xml:space="preserve">CITATION Kap92 \l 1033 </w:instrText>
          </w:r>
          <w:r w:rsidR="00720759" w:rsidRPr="00FE1FF4">
            <w:rPr>
              <w:rFonts w:ascii="Arial" w:hAnsi="Arial" w:cs="Arial"/>
              <w:lang w:eastAsia="en-GB"/>
            </w:rPr>
            <w:fldChar w:fldCharType="separate"/>
          </w:r>
          <w:r w:rsidR="00085069" w:rsidRPr="00085069">
            <w:rPr>
              <w:rFonts w:ascii="Arial" w:hAnsi="Arial" w:cs="Arial"/>
              <w:noProof/>
              <w:lang w:val="en-US" w:eastAsia="en-GB"/>
            </w:rPr>
            <w:t>(Kaplan &amp; Norton, 1992)</w:t>
          </w:r>
          <w:r w:rsidR="00720759" w:rsidRPr="00FE1FF4">
            <w:rPr>
              <w:rFonts w:ascii="Arial" w:hAnsi="Arial" w:cs="Arial"/>
              <w:lang w:eastAsia="en-GB"/>
            </w:rPr>
            <w:fldChar w:fldCharType="end"/>
          </w:r>
        </w:sdtContent>
      </w:sdt>
      <w:r w:rsidR="00720759" w:rsidRPr="00FE1FF4">
        <w:rPr>
          <w:rFonts w:ascii="Arial" w:hAnsi="Arial" w:cs="Arial"/>
          <w:lang w:eastAsia="en-GB"/>
        </w:rPr>
        <w:t>.</w:t>
      </w:r>
    </w:p>
    <w:p w14:paraId="19F834D9" w14:textId="2602F59B" w:rsidR="00B02EFE" w:rsidRPr="00FE1FF4" w:rsidRDefault="00B02EFE" w:rsidP="000716DA">
      <w:pPr>
        <w:spacing w:line="360" w:lineRule="auto"/>
        <w:ind w:firstLine="360"/>
        <w:rPr>
          <w:rFonts w:ascii="Arial" w:hAnsi="Arial" w:cs="Arial"/>
          <w:lang w:eastAsia="en-GB"/>
        </w:rPr>
      </w:pPr>
      <w:r w:rsidRPr="000716DA">
        <w:rPr>
          <w:rFonts w:ascii="Arial" w:hAnsi="Arial" w:cs="Arial"/>
          <w:b/>
          <w:bCs/>
          <w:lang w:eastAsia="en-GB"/>
        </w:rPr>
        <w:t>Information quality and overload</w:t>
      </w:r>
      <w:r w:rsidRPr="000716DA">
        <w:rPr>
          <w:rFonts w:ascii="Arial" w:hAnsi="Arial" w:cs="Arial"/>
          <w:lang w:eastAsia="en-GB"/>
        </w:rPr>
        <w:t xml:space="preserve"> further complicate control.</w:t>
      </w:r>
      <w:r w:rsidR="000716DA">
        <w:rPr>
          <w:rFonts w:ascii="Arial" w:hAnsi="Arial" w:cs="Arial"/>
          <w:lang w:eastAsia="en-GB"/>
        </w:rPr>
        <w:t xml:space="preserve"> </w:t>
      </w:r>
      <w:r w:rsidRPr="00FE1FF4">
        <w:rPr>
          <w:rFonts w:ascii="Arial" w:hAnsi="Arial" w:cs="Arial"/>
          <w:lang w:eastAsia="en-GB"/>
        </w:rPr>
        <w:t>Managers depend on accurate and timely information to make corrective decisions. However, information may be incomplete, inaccurate, or excessive, leading to poor judgments</w:t>
      </w:r>
      <w:sdt>
        <w:sdtPr>
          <w:rPr>
            <w:lang w:eastAsia="en-GB"/>
          </w:rPr>
          <w:id w:val="2122418500"/>
          <w:citation/>
        </w:sdtPr>
        <w:sdtEndPr/>
        <w:sdtContent>
          <w:r w:rsidR="00720759" w:rsidRPr="00FE1FF4">
            <w:rPr>
              <w:rFonts w:ascii="Arial" w:hAnsi="Arial" w:cs="Arial"/>
              <w:lang w:eastAsia="en-GB"/>
            </w:rPr>
            <w:fldChar w:fldCharType="begin"/>
          </w:r>
          <w:r w:rsidR="00720759" w:rsidRPr="00FE1FF4">
            <w:rPr>
              <w:rFonts w:ascii="Arial" w:hAnsi="Arial" w:cs="Arial"/>
              <w:lang w:val="en-US" w:eastAsia="en-GB"/>
            </w:rPr>
            <w:instrText xml:space="preserve"> CITATION Otl94 \l 1033 </w:instrText>
          </w:r>
          <w:r w:rsidR="00720759" w:rsidRPr="00FE1FF4">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(Otley, 1994)</w:t>
          </w:r>
          <w:r w:rsidR="00720759" w:rsidRPr="00FE1FF4">
            <w:rPr>
              <w:rFonts w:ascii="Arial" w:hAnsi="Arial" w:cs="Arial"/>
              <w:lang w:eastAsia="en-GB"/>
            </w:rPr>
            <w:fldChar w:fldCharType="end"/>
          </w:r>
        </w:sdtContent>
      </w:sdt>
      <w:r w:rsidRPr="00FE1FF4">
        <w:rPr>
          <w:rFonts w:ascii="Arial" w:hAnsi="Arial" w:cs="Arial"/>
          <w:lang w:eastAsia="en-GB"/>
        </w:rPr>
        <w:t xml:space="preserve"> </w:t>
      </w:r>
      <w:r w:rsidR="00720759" w:rsidRPr="00FE1FF4">
        <w:rPr>
          <w:rFonts w:ascii="Arial" w:hAnsi="Arial" w:cs="Arial"/>
          <w:lang w:eastAsia="en-GB"/>
        </w:rPr>
        <w:t xml:space="preserve">. </w:t>
      </w:r>
      <w:r w:rsidRPr="00FE1FF4">
        <w:rPr>
          <w:rFonts w:ascii="Arial" w:hAnsi="Arial" w:cs="Arial"/>
          <w:lang w:eastAsia="en-GB"/>
        </w:rPr>
        <w:t xml:space="preserve"> Inaccurate reporting, sometimes stemming from human manipulation of data to meet targets, exacerbates this problem.</w:t>
      </w:r>
    </w:p>
    <w:p w14:paraId="6FD3C98E" w14:textId="240343D0" w:rsidR="00D41E89" w:rsidRPr="00D41E89" w:rsidRDefault="00B02EFE" w:rsidP="000716DA">
      <w:pPr>
        <w:spacing w:line="360" w:lineRule="auto"/>
        <w:ind w:firstLine="360"/>
        <w:rPr>
          <w:rFonts w:ascii="Arial" w:hAnsi="Arial" w:cs="Arial"/>
          <w:lang w:eastAsia="en-GB"/>
        </w:rPr>
      </w:pPr>
      <w:r w:rsidRPr="000716DA">
        <w:rPr>
          <w:rFonts w:ascii="Arial" w:hAnsi="Arial" w:cs="Arial"/>
          <w:lang w:eastAsia="en-GB"/>
        </w:rPr>
        <w:t xml:space="preserve">Finally, </w:t>
      </w:r>
      <w:r w:rsidRPr="000716DA">
        <w:rPr>
          <w:rFonts w:ascii="Arial" w:hAnsi="Arial" w:cs="Arial"/>
          <w:b/>
          <w:bCs/>
          <w:lang w:eastAsia="en-GB"/>
        </w:rPr>
        <w:t>behavioural and cultural factors</w:t>
      </w:r>
      <w:r w:rsidRPr="000716DA">
        <w:rPr>
          <w:rFonts w:ascii="Arial" w:hAnsi="Arial" w:cs="Arial"/>
          <w:lang w:eastAsia="en-GB"/>
        </w:rPr>
        <w:t xml:space="preserve"> create additional obstacles.</w:t>
      </w:r>
      <w:r w:rsidR="000716DA">
        <w:rPr>
          <w:rFonts w:ascii="Arial" w:hAnsi="Arial" w:cs="Arial"/>
          <w:lang w:eastAsia="en-GB"/>
        </w:rPr>
        <w:t xml:space="preserve"> </w:t>
      </w:r>
      <w:r w:rsidRPr="00FE1FF4">
        <w:rPr>
          <w:rFonts w:ascii="Arial" w:hAnsi="Arial" w:cs="Arial"/>
          <w:lang w:eastAsia="en-GB"/>
        </w:rPr>
        <w:t xml:space="preserve">Organizational politics, managerial bias, or employees’ attempts to manipulate performance outcomes can distort the effectiveness of control systems </w:t>
      </w:r>
      <w:sdt>
        <w:sdtPr>
          <w:rPr>
            <w:lang w:eastAsia="en-GB"/>
          </w:rPr>
          <w:id w:val="-788507060"/>
          <w:citation/>
        </w:sdtPr>
        <w:sdtEndPr/>
        <w:sdtContent>
          <w:r w:rsidR="00720759" w:rsidRPr="00FE1FF4">
            <w:rPr>
              <w:rFonts w:ascii="Arial" w:hAnsi="Arial" w:cs="Arial"/>
              <w:lang w:eastAsia="en-GB"/>
            </w:rPr>
            <w:fldChar w:fldCharType="begin"/>
          </w:r>
          <w:r w:rsidR="00315E64" w:rsidRPr="00FE1FF4">
            <w:rPr>
              <w:rFonts w:ascii="Arial" w:hAnsi="Arial" w:cs="Arial"/>
              <w:lang w:val="en-US" w:eastAsia="en-GB"/>
            </w:rPr>
            <w:instrText xml:space="preserve">CITATION Mer17 \l 1033 </w:instrText>
          </w:r>
          <w:r w:rsidR="00720759" w:rsidRPr="00FE1FF4">
            <w:rPr>
              <w:rFonts w:ascii="Arial" w:hAnsi="Arial" w:cs="Arial"/>
              <w:lang w:eastAsia="en-GB"/>
            </w:rPr>
            <w:fldChar w:fldCharType="separate"/>
          </w:r>
          <w:r w:rsidR="00085069" w:rsidRPr="00085069">
            <w:rPr>
              <w:rFonts w:ascii="Arial" w:hAnsi="Arial" w:cs="Arial"/>
              <w:noProof/>
              <w:lang w:val="en-US" w:eastAsia="en-GB"/>
            </w:rPr>
            <w:t>(Merchant &amp; Van der Stede, 2017)</w:t>
          </w:r>
          <w:r w:rsidR="00720759" w:rsidRPr="00FE1FF4">
            <w:rPr>
              <w:rFonts w:ascii="Arial" w:hAnsi="Arial" w:cs="Arial"/>
              <w:lang w:eastAsia="en-GB"/>
            </w:rPr>
            <w:fldChar w:fldCharType="end"/>
          </w:r>
        </w:sdtContent>
      </w:sdt>
      <w:r w:rsidRPr="00FE1FF4">
        <w:rPr>
          <w:rFonts w:ascii="Arial" w:hAnsi="Arial" w:cs="Arial"/>
          <w:lang w:eastAsia="en-GB"/>
        </w:rPr>
        <w:t>. In culturally diverse organizations, varying attitudes toward authority and compliance may also hinder consistent implementation of control mechanisms.</w:t>
      </w:r>
    </w:p>
    <w:p w14:paraId="36CD1768" w14:textId="365F6D1D" w:rsidR="00D41E89" w:rsidRDefault="00D41E89" w:rsidP="001F5CF8">
      <w:pPr>
        <w:pStyle w:val="Heading1"/>
        <w:numPr>
          <w:ilvl w:val="0"/>
          <w:numId w:val="2"/>
        </w:numPr>
        <w:spacing w:line="360" w:lineRule="auto"/>
        <w:jc w:val="center"/>
        <w:rPr>
          <w:rFonts w:ascii="Arial" w:hAnsi="Arial" w:cs="Arial"/>
          <w:b/>
          <w:bCs/>
          <w:color w:val="000000" w:themeColor="text1"/>
          <w:sz w:val="28"/>
          <w:szCs w:val="28"/>
        </w:rPr>
      </w:pPr>
      <w:bookmarkStart w:id="5" w:name="_Toc211085466"/>
      <w:r w:rsidRPr="008D5467">
        <w:rPr>
          <w:rFonts w:ascii="Arial" w:hAnsi="Arial" w:cs="Arial"/>
          <w:b/>
          <w:bCs/>
          <w:color w:val="000000" w:themeColor="text1"/>
          <w:sz w:val="28"/>
          <w:szCs w:val="28"/>
        </w:rPr>
        <w:t>How Managers Can Mitigate Challenges in Controlling</w:t>
      </w:r>
      <w:r w:rsidR="00FE1FF4">
        <w:rPr>
          <w:rFonts w:ascii="Arial" w:hAnsi="Arial" w:cs="Arial"/>
          <w:b/>
          <w:bCs/>
          <w:color w:val="000000" w:themeColor="text1"/>
          <w:sz w:val="28"/>
          <w:szCs w:val="28"/>
        </w:rPr>
        <w:t>?</w:t>
      </w:r>
      <w:bookmarkEnd w:id="5"/>
    </w:p>
    <w:p w14:paraId="1390A8D3" w14:textId="5677F6B2" w:rsidR="00B02EFE"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To overcome the challenges associated with controlling, managers must adopt flexible, participative, and technologically enabled approaches. One of the most effective strategies is </w:t>
      </w:r>
      <w:r w:rsidRPr="00B02EFE">
        <w:rPr>
          <w:rFonts w:ascii="Arial" w:hAnsi="Arial" w:cs="Arial"/>
          <w:b/>
          <w:bCs/>
          <w:lang w:eastAsia="en-GB"/>
        </w:rPr>
        <w:t>enhancing transparency and communication</w:t>
      </w:r>
      <w:r w:rsidRPr="00B02EFE">
        <w:rPr>
          <w:rFonts w:ascii="Arial" w:hAnsi="Arial" w:cs="Arial"/>
          <w:lang w:eastAsia="en-GB"/>
        </w:rPr>
        <w:t>. When employees understand the purpose of control mechanisms and see them as supportive rather than punitive, resistance can be reduced. Involving employees in setting performance standards fosters ownership and</w:t>
      </w:r>
      <w:r w:rsidR="00742584">
        <w:rPr>
          <w:rFonts w:ascii="Arial" w:hAnsi="Arial" w:cs="Arial"/>
          <w:lang w:eastAsia="en-GB"/>
        </w:rPr>
        <w:t xml:space="preserve"> </w:t>
      </w:r>
      <w:r w:rsidRPr="00B02EFE">
        <w:rPr>
          <w:rFonts w:ascii="Arial" w:hAnsi="Arial" w:cs="Arial"/>
          <w:lang w:eastAsia="en-GB"/>
        </w:rPr>
        <w:lastRenderedPageBreak/>
        <w:t>cooperation</w:t>
      </w:r>
      <w:sdt>
        <w:sdtPr>
          <w:rPr>
            <w:rFonts w:ascii="Arial" w:hAnsi="Arial" w:cs="Arial"/>
            <w:lang w:eastAsia="en-GB"/>
          </w:rPr>
          <w:id w:val="491060198"/>
          <w:citation/>
        </w:sdtPr>
        <w:sdtEndPr/>
        <w:sdtContent>
          <w:r w:rsidR="00315E64">
            <w:rPr>
              <w:rFonts w:ascii="Arial" w:hAnsi="Arial" w:cs="Arial"/>
              <w:lang w:eastAsia="en-GB"/>
            </w:rPr>
            <w:fldChar w:fldCharType="begin"/>
          </w:r>
          <w:r w:rsidR="00315E64">
            <w:rPr>
              <w:rFonts w:ascii="Arial" w:hAnsi="Arial" w:cs="Arial"/>
              <w:lang w:val="en-US" w:eastAsia="en-GB"/>
            </w:rPr>
            <w:instrText xml:space="preserve"> CITATION Kap96 \l 1033 </w:instrText>
          </w:r>
          <w:r w:rsidR="00315E64">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(Kaplan &amp; Norton, 1996)</w:t>
          </w:r>
          <w:r w:rsidR="00315E64">
            <w:rPr>
              <w:rFonts w:ascii="Arial" w:hAnsi="Arial" w:cs="Arial"/>
              <w:lang w:eastAsia="en-GB"/>
            </w:rPr>
            <w:fldChar w:fldCharType="end"/>
          </w:r>
        </w:sdtContent>
      </w:sdt>
      <w:r w:rsidR="00315E64">
        <w:rPr>
          <w:rFonts w:ascii="Arial" w:hAnsi="Arial" w:cs="Arial"/>
          <w:lang w:eastAsia="en-GB"/>
        </w:rPr>
        <w:t>.</w:t>
      </w:r>
      <w:r w:rsidR="00742584">
        <w:rPr>
          <w:rFonts w:ascii="Arial" w:hAnsi="Arial" w:cs="Arial"/>
          <w:noProof/>
          <w:lang w:eastAsia="en-GB"/>
        </w:rPr>
        <w:drawing>
          <wp:inline distT="0" distB="0" distL="0" distR="0" wp14:anchorId="7CB8A171" wp14:editId="243C337B">
            <wp:extent cx="5578475" cy="224790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68372" cy="2284125"/>
                    </a:xfrm>
                    <a:prstGeom prst="rect">
                      <a:avLst/>
                    </a:prstGeom>
                    <a:noFill/>
                  </pic:spPr>
                </pic:pic>
              </a:graphicData>
            </a:graphic>
          </wp:inline>
        </w:drawing>
      </w:r>
    </w:p>
    <w:p w14:paraId="747043FC" w14:textId="06C49DB2" w:rsidR="00085069" w:rsidRPr="00B02EFE" w:rsidRDefault="001A540B" w:rsidP="00085069">
      <w:pPr>
        <w:spacing w:line="360" w:lineRule="auto"/>
        <w:ind w:firstLine="360"/>
        <w:rPr>
          <w:rFonts w:ascii="Arial" w:hAnsi="Arial" w:cs="Arial"/>
          <w:lang w:eastAsia="en-GB"/>
        </w:rPr>
      </w:pPr>
      <w:r w:rsidRPr="00085069">
        <w:rPr>
          <w:rFonts w:ascii="Arial" w:hAnsi="Arial" w:cs="Arial"/>
          <w:b/>
          <w:bCs/>
          <w:lang w:eastAsia="en-GB"/>
        </w:rPr>
        <w:t>Fig.</w:t>
      </w:r>
      <w:r w:rsidR="00085069" w:rsidRPr="00085069">
        <w:rPr>
          <w:rFonts w:ascii="Arial" w:hAnsi="Arial" w:cs="Arial"/>
          <w:b/>
          <w:bCs/>
          <w:lang w:eastAsia="en-GB"/>
        </w:rPr>
        <w:t>3</w:t>
      </w:r>
      <w:r w:rsidR="00085069">
        <w:rPr>
          <w:rFonts w:ascii="Arial" w:hAnsi="Arial" w:cs="Arial"/>
          <w:lang w:eastAsia="en-GB"/>
        </w:rPr>
        <w:t>.</w:t>
      </w:r>
      <w:r w:rsidR="005A166B">
        <w:rPr>
          <w:rFonts w:ascii="Arial" w:hAnsi="Arial" w:cs="Arial"/>
          <w:lang w:eastAsia="en-GB"/>
        </w:rPr>
        <w:t xml:space="preserve"> Source of: </w:t>
      </w:r>
      <w:r w:rsidR="00085069" w:rsidRPr="00085069">
        <w:t xml:space="preserve"> </w:t>
      </w:r>
      <w:hyperlink r:id="rId13" w:history="1">
        <w:r w:rsidR="00085069" w:rsidRPr="00EC4BD4">
          <w:rPr>
            <w:rStyle w:val="Hyperlink"/>
            <w:rFonts w:ascii="Arial" w:hAnsi="Arial" w:cs="Arial"/>
            <w:lang w:eastAsia="en-GB"/>
          </w:rPr>
          <w:t>https://fastercapital.com/topics/the-challenges-of-change-management.html/1</w:t>
        </w:r>
      </w:hyperlink>
    </w:p>
    <w:p w14:paraId="2FA9667E" w14:textId="7D83ED29" w:rsidR="00B02EFE" w:rsidRPr="00B02EFE"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Managers can also address measurement challenges by implementing </w:t>
      </w:r>
      <w:r w:rsidRPr="00B02EFE">
        <w:rPr>
          <w:rFonts w:ascii="Arial" w:hAnsi="Arial" w:cs="Arial"/>
          <w:b/>
          <w:bCs/>
          <w:lang w:eastAsia="en-GB"/>
        </w:rPr>
        <w:t>multi-dimensional performance frameworks</w:t>
      </w:r>
      <w:r w:rsidRPr="00B02EFE">
        <w:rPr>
          <w:rFonts w:ascii="Arial" w:hAnsi="Arial" w:cs="Arial"/>
          <w:lang w:eastAsia="en-GB"/>
        </w:rPr>
        <w:t xml:space="preserve">. Tools such as the Balanced Scorecard incorporate both financial and non-financial indicators, capturing innovation, customer focus, and learning alongside traditional financial outcomes </w:t>
      </w:r>
      <w:sdt>
        <w:sdtPr>
          <w:rPr>
            <w:rFonts w:ascii="Arial" w:hAnsi="Arial" w:cs="Arial"/>
            <w:lang w:eastAsia="en-GB"/>
          </w:rPr>
          <w:id w:val="1980953663"/>
          <w:citation/>
        </w:sdtPr>
        <w:sdtEndPr/>
        <w:sdtContent>
          <w:r w:rsidR="00315E64">
            <w:rPr>
              <w:rFonts w:ascii="Arial" w:hAnsi="Arial" w:cs="Arial"/>
              <w:lang w:eastAsia="en-GB"/>
            </w:rPr>
            <w:fldChar w:fldCharType="begin"/>
          </w:r>
          <w:r w:rsidR="0021567E">
            <w:rPr>
              <w:rFonts w:ascii="Arial" w:hAnsi="Arial" w:cs="Arial"/>
              <w:lang w:val="en-US" w:eastAsia="en-GB"/>
            </w:rPr>
            <w:instrText xml:space="preserve">CITATION Kap92 \l 1033 </w:instrText>
          </w:r>
          <w:r w:rsidR="00315E64">
            <w:rPr>
              <w:rFonts w:ascii="Arial" w:hAnsi="Arial" w:cs="Arial"/>
              <w:lang w:eastAsia="en-GB"/>
            </w:rPr>
            <w:fldChar w:fldCharType="separate"/>
          </w:r>
          <w:r w:rsidR="00085069" w:rsidRPr="00085069">
            <w:rPr>
              <w:rFonts w:ascii="Arial" w:hAnsi="Arial" w:cs="Arial"/>
              <w:noProof/>
              <w:lang w:val="en-US" w:eastAsia="en-GB"/>
            </w:rPr>
            <w:t>(Kaplan &amp; Norton, 1992)</w:t>
          </w:r>
          <w:r w:rsidR="00315E64">
            <w:rPr>
              <w:rFonts w:ascii="Arial" w:hAnsi="Arial" w:cs="Arial"/>
              <w:lang w:eastAsia="en-GB"/>
            </w:rPr>
            <w:fldChar w:fldCharType="end"/>
          </w:r>
        </w:sdtContent>
      </w:sdt>
      <w:r w:rsidRPr="00B02EFE">
        <w:rPr>
          <w:rFonts w:ascii="Arial" w:hAnsi="Arial" w:cs="Arial"/>
          <w:lang w:eastAsia="en-GB"/>
        </w:rPr>
        <w:t>. This approach ensures a more comprehensive evaluation of organizational performance.</w:t>
      </w:r>
    </w:p>
    <w:p w14:paraId="10CDC053" w14:textId="36B20799" w:rsidR="00B02EFE" w:rsidRPr="00B02EFE" w:rsidRDefault="00B02EFE" w:rsidP="00B02EFE">
      <w:pPr>
        <w:spacing w:line="360" w:lineRule="auto"/>
        <w:ind w:firstLine="360"/>
        <w:rPr>
          <w:rFonts w:ascii="Arial" w:hAnsi="Arial" w:cs="Arial"/>
          <w:lang w:eastAsia="en-GB"/>
        </w:rPr>
      </w:pPr>
      <w:r w:rsidRPr="00B02EFE">
        <w:rPr>
          <w:rFonts w:ascii="Arial" w:hAnsi="Arial" w:cs="Arial"/>
          <w:b/>
          <w:bCs/>
          <w:lang w:eastAsia="en-GB"/>
        </w:rPr>
        <w:t>Flexibility and adaptability</w:t>
      </w:r>
      <w:r w:rsidRPr="00B02EFE">
        <w:rPr>
          <w:rFonts w:ascii="Arial" w:hAnsi="Arial" w:cs="Arial"/>
          <w:lang w:eastAsia="en-GB"/>
        </w:rPr>
        <w:t xml:space="preserve"> are equally important. Control systems should be designed to respond quickly to changes in the external environment. Digital dashboards and real-time data analytics enable managers to monitor performance dynamically and adjust strategies accordingly </w:t>
      </w:r>
      <w:sdt>
        <w:sdtPr>
          <w:rPr>
            <w:rFonts w:ascii="Arial" w:hAnsi="Arial" w:cs="Arial"/>
            <w:lang w:eastAsia="en-GB"/>
          </w:rPr>
          <w:id w:val="-969898344"/>
          <w:citation/>
        </w:sdtPr>
        <w:sdtEndPr/>
        <w:sdtContent>
          <w:r w:rsidR="00315E64">
            <w:rPr>
              <w:rFonts w:ascii="Arial" w:hAnsi="Arial" w:cs="Arial"/>
              <w:lang w:eastAsia="en-GB"/>
            </w:rPr>
            <w:fldChar w:fldCharType="begin"/>
          </w:r>
          <w:r w:rsidR="00315E64">
            <w:rPr>
              <w:rFonts w:ascii="Arial" w:hAnsi="Arial" w:cs="Arial"/>
              <w:lang w:val="en-US" w:eastAsia="en-GB"/>
            </w:rPr>
            <w:instrText xml:space="preserve"> CITATION Che03 \l 1033 </w:instrText>
          </w:r>
          <w:r w:rsidR="00315E64">
            <w:rPr>
              <w:rFonts w:ascii="Arial" w:hAnsi="Arial" w:cs="Arial"/>
              <w:lang w:eastAsia="en-GB"/>
            </w:rPr>
            <w:fldChar w:fldCharType="separate"/>
          </w:r>
          <w:r w:rsidR="00085069" w:rsidRPr="00085069">
            <w:rPr>
              <w:rFonts w:ascii="Arial" w:hAnsi="Arial" w:cs="Arial"/>
              <w:noProof/>
              <w:lang w:val="en-US" w:eastAsia="en-GB"/>
            </w:rPr>
            <w:t>(Chenhall, 2003)</w:t>
          </w:r>
          <w:r w:rsidR="00315E64">
            <w:rPr>
              <w:rFonts w:ascii="Arial" w:hAnsi="Arial" w:cs="Arial"/>
              <w:lang w:eastAsia="en-GB"/>
            </w:rPr>
            <w:fldChar w:fldCharType="end"/>
          </w:r>
        </w:sdtContent>
      </w:sdt>
      <w:r w:rsidRPr="00B02EFE">
        <w:rPr>
          <w:rFonts w:ascii="Arial" w:hAnsi="Arial" w:cs="Arial"/>
          <w:lang w:eastAsia="en-GB"/>
        </w:rPr>
        <w:t>. This adaptability ensures relevance in volatile environments.</w:t>
      </w:r>
    </w:p>
    <w:p w14:paraId="4057EDBE" w14:textId="35726A68" w:rsidR="00B02EFE" w:rsidRPr="00B02EFE"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To address concerns about cost and bureaucracy, managers can </w:t>
      </w:r>
      <w:r w:rsidRPr="00B02EFE">
        <w:rPr>
          <w:rFonts w:ascii="Arial" w:hAnsi="Arial" w:cs="Arial"/>
          <w:b/>
          <w:bCs/>
          <w:lang w:eastAsia="en-GB"/>
        </w:rPr>
        <w:t>leverage technology to streamline controls</w:t>
      </w:r>
      <w:r w:rsidRPr="00B02EFE">
        <w:rPr>
          <w:rFonts w:ascii="Arial" w:hAnsi="Arial" w:cs="Arial"/>
          <w:lang w:eastAsia="en-GB"/>
        </w:rPr>
        <w:t xml:space="preserve">. Automation, artificial intelligence, and data analytics can reduce administrative workload, improve accuracy, and provide timely insights </w:t>
      </w:r>
      <w:sdt>
        <w:sdtPr>
          <w:rPr>
            <w:rFonts w:ascii="Arial" w:hAnsi="Arial" w:cs="Arial"/>
            <w:lang w:eastAsia="en-GB"/>
          </w:rPr>
          <w:id w:val="579339636"/>
          <w:citation/>
        </w:sdtPr>
        <w:sdtEndPr/>
        <w:sdtContent>
          <w:r w:rsidR="00315E64">
            <w:rPr>
              <w:rFonts w:ascii="Arial" w:hAnsi="Arial" w:cs="Arial"/>
              <w:lang w:eastAsia="en-GB"/>
            </w:rPr>
            <w:fldChar w:fldCharType="begin"/>
          </w:r>
          <w:r w:rsidR="00315E64">
            <w:rPr>
              <w:rFonts w:ascii="Arial" w:hAnsi="Arial" w:cs="Arial"/>
              <w:lang w:val="en-US" w:eastAsia="en-GB"/>
            </w:rPr>
            <w:instrText xml:space="preserve">CITATION Mer17 \l 1033 </w:instrText>
          </w:r>
          <w:r w:rsidR="00315E64">
            <w:rPr>
              <w:rFonts w:ascii="Arial" w:hAnsi="Arial" w:cs="Arial"/>
              <w:lang w:eastAsia="en-GB"/>
            </w:rPr>
            <w:fldChar w:fldCharType="separate"/>
          </w:r>
          <w:r w:rsidR="00085069" w:rsidRPr="00085069">
            <w:rPr>
              <w:rFonts w:ascii="Arial" w:hAnsi="Arial" w:cs="Arial"/>
              <w:noProof/>
              <w:lang w:val="en-US" w:eastAsia="en-GB"/>
            </w:rPr>
            <w:t>(Merchant &amp; Van der Stede, 2017)</w:t>
          </w:r>
          <w:r w:rsidR="00315E64">
            <w:rPr>
              <w:rFonts w:ascii="Arial" w:hAnsi="Arial" w:cs="Arial"/>
              <w:lang w:eastAsia="en-GB"/>
            </w:rPr>
            <w:fldChar w:fldCharType="end"/>
          </w:r>
        </w:sdtContent>
      </w:sdt>
      <w:r w:rsidRPr="00B02EFE">
        <w:rPr>
          <w:rFonts w:ascii="Arial" w:hAnsi="Arial" w:cs="Arial"/>
          <w:lang w:eastAsia="en-GB"/>
        </w:rPr>
        <w:t>. This allows managers to focus on strategic oversight rather than operational minutiae.</w:t>
      </w:r>
    </w:p>
    <w:p w14:paraId="084877B4" w14:textId="6E30CA1F" w:rsidR="00B02EFE" w:rsidRPr="00B02EFE"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Ensuring the </w:t>
      </w:r>
      <w:r w:rsidRPr="00B02EFE">
        <w:rPr>
          <w:rFonts w:ascii="Arial" w:hAnsi="Arial" w:cs="Arial"/>
          <w:b/>
          <w:bCs/>
          <w:lang w:eastAsia="en-GB"/>
        </w:rPr>
        <w:t>accuracy and reliability of information</w:t>
      </w:r>
      <w:r w:rsidRPr="00B02EFE">
        <w:rPr>
          <w:rFonts w:ascii="Arial" w:hAnsi="Arial" w:cs="Arial"/>
          <w:lang w:eastAsia="en-GB"/>
        </w:rPr>
        <w:t xml:space="preserve"> is also crucial. Managers can achieve this by implementing data verification processes, training employees in ethical reporting, and cultivating a culture of honesty and accountability </w:t>
      </w:r>
      <w:sdt>
        <w:sdtPr>
          <w:rPr>
            <w:rFonts w:ascii="Arial" w:hAnsi="Arial" w:cs="Arial"/>
            <w:lang w:eastAsia="en-GB"/>
          </w:rPr>
          <w:id w:val="-782030491"/>
          <w:citation/>
        </w:sdtPr>
        <w:sdtEndPr/>
        <w:sdtContent>
          <w:r w:rsidR="00315E64">
            <w:rPr>
              <w:rFonts w:ascii="Arial" w:hAnsi="Arial" w:cs="Arial"/>
              <w:lang w:eastAsia="en-GB"/>
            </w:rPr>
            <w:fldChar w:fldCharType="begin"/>
          </w:r>
          <w:r w:rsidR="00315E64">
            <w:rPr>
              <w:rFonts w:ascii="Arial" w:hAnsi="Arial" w:cs="Arial"/>
              <w:lang w:val="en-US" w:eastAsia="en-GB"/>
            </w:rPr>
            <w:instrText xml:space="preserve"> CITATION Sim95 \l 1033 </w:instrText>
          </w:r>
          <w:r w:rsidR="00315E64">
            <w:rPr>
              <w:rFonts w:ascii="Arial" w:hAnsi="Arial" w:cs="Arial"/>
              <w:lang w:eastAsia="en-GB"/>
            </w:rPr>
            <w:fldChar w:fldCharType="separate"/>
          </w:r>
          <w:r w:rsidR="00085069" w:rsidRPr="00085069">
            <w:rPr>
              <w:rFonts w:ascii="Arial" w:hAnsi="Arial" w:cs="Arial"/>
              <w:noProof/>
              <w:lang w:val="en-US" w:eastAsia="en-GB"/>
            </w:rPr>
            <w:t>(Simons, 1995)</w:t>
          </w:r>
          <w:r w:rsidR="00315E64">
            <w:rPr>
              <w:rFonts w:ascii="Arial" w:hAnsi="Arial" w:cs="Arial"/>
              <w:lang w:eastAsia="en-GB"/>
            </w:rPr>
            <w:fldChar w:fldCharType="end"/>
          </w:r>
        </w:sdtContent>
      </w:sdt>
      <w:r w:rsidRPr="00B02EFE">
        <w:rPr>
          <w:rFonts w:ascii="Arial" w:hAnsi="Arial" w:cs="Arial"/>
          <w:lang w:eastAsia="en-GB"/>
        </w:rPr>
        <w:t>. Such practices reduce the risk of data manipulation and enhance decision-making.</w:t>
      </w:r>
    </w:p>
    <w:p w14:paraId="5F24FA86" w14:textId="2A3B2C59" w:rsidR="00B02EFE" w:rsidRPr="00B02EFE"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Behavioural challenges can be mitigated by fostering a </w:t>
      </w:r>
      <w:r w:rsidRPr="00B02EFE">
        <w:rPr>
          <w:rFonts w:ascii="Arial" w:hAnsi="Arial" w:cs="Arial"/>
          <w:b/>
          <w:bCs/>
          <w:lang w:eastAsia="en-GB"/>
        </w:rPr>
        <w:t>culture of trust and empowerment</w:t>
      </w:r>
      <w:r w:rsidRPr="00B02EFE">
        <w:rPr>
          <w:rFonts w:ascii="Arial" w:hAnsi="Arial" w:cs="Arial"/>
          <w:lang w:eastAsia="en-GB"/>
        </w:rPr>
        <w:t xml:space="preserve">. Supportive controls that guide employees, rather than punish them, are more effective in achieving sustainable performance. Reward and recognition systems tied </w:t>
      </w:r>
      <w:r w:rsidRPr="00B02EFE">
        <w:rPr>
          <w:rFonts w:ascii="Arial" w:hAnsi="Arial" w:cs="Arial"/>
          <w:lang w:eastAsia="en-GB"/>
        </w:rPr>
        <w:lastRenderedPageBreak/>
        <w:t xml:space="preserve">to transparent and fair evaluations encourage positive behaviour while discouraging manipulation </w:t>
      </w:r>
      <w:sdt>
        <w:sdtPr>
          <w:rPr>
            <w:rFonts w:ascii="Arial" w:hAnsi="Arial" w:cs="Arial"/>
            <w:lang w:eastAsia="en-GB"/>
          </w:rPr>
          <w:id w:val="955826373"/>
          <w:citation/>
        </w:sdtPr>
        <w:sdtEndPr/>
        <w:sdtContent>
          <w:r w:rsidR="00315E64">
            <w:rPr>
              <w:rFonts w:ascii="Arial" w:hAnsi="Arial" w:cs="Arial"/>
              <w:lang w:eastAsia="en-GB"/>
            </w:rPr>
            <w:fldChar w:fldCharType="begin"/>
          </w:r>
          <w:r w:rsidR="00315E64">
            <w:rPr>
              <w:rFonts w:ascii="Arial" w:hAnsi="Arial" w:cs="Arial"/>
              <w:lang w:val="en-US" w:eastAsia="en-GB"/>
            </w:rPr>
            <w:instrText xml:space="preserve"> CITATION Otl99 \l 1033 </w:instrText>
          </w:r>
          <w:r w:rsidR="00315E64">
            <w:rPr>
              <w:rFonts w:ascii="Arial" w:hAnsi="Arial" w:cs="Arial"/>
              <w:lang w:eastAsia="en-GB"/>
            </w:rPr>
            <w:fldChar w:fldCharType="separate"/>
          </w:r>
          <w:r w:rsidR="00085069" w:rsidRPr="00085069">
            <w:rPr>
              <w:rFonts w:ascii="Arial" w:hAnsi="Arial" w:cs="Arial"/>
              <w:noProof/>
              <w:lang w:val="en-US" w:eastAsia="en-GB"/>
            </w:rPr>
            <w:t>(Otley, 1999)</w:t>
          </w:r>
          <w:r w:rsidR="00315E64">
            <w:rPr>
              <w:rFonts w:ascii="Arial" w:hAnsi="Arial" w:cs="Arial"/>
              <w:lang w:eastAsia="en-GB"/>
            </w:rPr>
            <w:fldChar w:fldCharType="end"/>
          </w:r>
        </w:sdtContent>
      </w:sdt>
      <w:r w:rsidRPr="00B02EFE">
        <w:rPr>
          <w:rFonts w:ascii="Arial" w:hAnsi="Arial" w:cs="Arial"/>
          <w:lang w:eastAsia="en-GB"/>
        </w:rPr>
        <w:t>.</w:t>
      </w:r>
    </w:p>
    <w:p w14:paraId="28ABC11F" w14:textId="5568607D" w:rsidR="00B02EFE" w:rsidRPr="00B02EFE"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Finally, </w:t>
      </w:r>
      <w:r w:rsidRPr="00B02EFE">
        <w:rPr>
          <w:rFonts w:ascii="Arial" w:hAnsi="Arial" w:cs="Arial"/>
          <w:b/>
          <w:bCs/>
          <w:lang w:eastAsia="en-GB"/>
        </w:rPr>
        <w:t>continuous training and development</w:t>
      </w:r>
      <w:r w:rsidRPr="00B02EFE">
        <w:rPr>
          <w:rFonts w:ascii="Arial" w:hAnsi="Arial" w:cs="Arial"/>
          <w:lang w:eastAsia="en-GB"/>
        </w:rPr>
        <w:t xml:space="preserve"> for both managers and employees ensure that control systems are used constructively. Training improves understanding of performance data, enabling staff to focus on problem-solving and innovation rather than compliance alone</w:t>
      </w:r>
      <w:sdt>
        <w:sdtPr>
          <w:rPr>
            <w:rFonts w:ascii="Arial" w:hAnsi="Arial" w:cs="Arial"/>
            <w:lang w:eastAsia="en-GB"/>
          </w:rPr>
          <w:id w:val="984665332"/>
          <w:citation/>
        </w:sdtPr>
        <w:sdtEndPr/>
        <w:sdtContent>
          <w:r w:rsidR="00315E64">
            <w:rPr>
              <w:rFonts w:ascii="Arial" w:hAnsi="Arial" w:cs="Arial"/>
              <w:lang w:eastAsia="en-GB"/>
            </w:rPr>
            <w:fldChar w:fldCharType="begin"/>
          </w:r>
          <w:r w:rsidR="00315E64">
            <w:rPr>
              <w:rFonts w:ascii="Arial" w:hAnsi="Arial" w:cs="Arial"/>
              <w:lang w:val="en-US" w:eastAsia="en-GB"/>
            </w:rPr>
            <w:instrText xml:space="preserve"> CITATION Che03 \l 1033 </w:instrText>
          </w:r>
          <w:r w:rsidR="00315E64">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(Chenhall, 2003)</w:t>
          </w:r>
          <w:r w:rsidR="00315E64">
            <w:rPr>
              <w:rFonts w:ascii="Arial" w:hAnsi="Arial" w:cs="Arial"/>
              <w:lang w:eastAsia="en-GB"/>
            </w:rPr>
            <w:fldChar w:fldCharType="end"/>
          </w:r>
        </w:sdtContent>
      </w:sdt>
      <w:r w:rsidRPr="00B02EFE">
        <w:rPr>
          <w:rFonts w:ascii="Arial" w:hAnsi="Arial" w:cs="Arial"/>
          <w:lang w:eastAsia="en-GB"/>
        </w:rPr>
        <w:t>.</w:t>
      </w:r>
    </w:p>
    <w:p w14:paraId="133FF1C7" w14:textId="528BE2FC" w:rsidR="00B02EFE" w:rsidRPr="00085069" w:rsidRDefault="00B02EFE" w:rsidP="00085069">
      <w:pPr>
        <w:spacing w:line="360" w:lineRule="auto"/>
        <w:rPr>
          <w:rFonts w:ascii="Arial" w:hAnsi="Arial" w:cs="Arial"/>
          <w:lang w:eastAsia="en-GB"/>
        </w:rPr>
      </w:pPr>
      <w:r w:rsidRPr="00B02EFE">
        <w:rPr>
          <w:rFonts w:ascii="Arial" w:hAnsi="Arial" w:cs="Arial"/>
          <w:lang w:eastAsia="en-GB"/>
        </w:rPr>
        <w:t>In conclusion, managers can mitigate the challenges of controlling through transparent communication, adoption of multidimensional metrics, flexible and technology-driven systems, and by nurturing a culture of accountability and trust. These strategies align control systems with the complex demands of contemporary organizations, ensuring that control supports</w:t>
      </w:r>
      <w:r w:rsidR="00315E64">
        <w:rPr>
          <w:rFonts w:ascii="Arial" w:hAnsi="Arial" w:cs="Arial"/>
          <w:lang w:eastAsia="en-GB"/>
        </w:rPr>
        <w:t>-</w:t>
      </w:r>
      <w:r w:rsidRPr="00B02EFE">
        <w:rPr>
          <w:rFonts w:ascii="Arial" w:hAnsi="Arial" w:cs="Arial"/>
          <w:lang w:eastAsia="en-GB"/>
        </w:rPr>
        <w:t>not hinders</w:t>
      </w:r>
      <w:r w:rsidR="00315E64">
        <w:rPr>
          <w:rFonts w:ascii="Arial" w:hAnsi="Arial" w:cs="Arial"/>
          <w:lang w:eastAsia="en-GB"/>
        </w:rPr>
        <w:t>-</w:t>
      </w:r>
      <w:r w:rsidRPr="00B02EFE">
        <w:rPr>
          <w:rFonts w:ascii="Arial" w:hAnsi="Arial" w:cs="Arial"/>
          <w:lang w:eastAsia="en-GB"/>
        </w:rPr>
        <w:t>long-term effectiveness.</w:t>
      </w:r>
    </w:p>
    <w:p w14:paraId="49638067" w14:textId="3B352101" w:rsidR="008D5467" w:rsidRPr="008D5467" w:rsidRDefault="008D5467" w:rsidP="001F5CF8">
      <w:pPr>
        <w:pStyle w:val="Heading1"/>
        <w:numPr>
          <w:ilvl w:val="0"/>
          <w:numId w:val="2"/>
        </w:numPr>
        <w:jc w:val="center"/>
        <w:rPr>
          <w:rFonts w:ascii="Arial" w:hAnsi="Arial" w:cs="Arial"/>
          <w:b/>
          <w:bCs/>
          <w:color w:val="000000" w:themeColor="text1"/>
          <w:sz w:val="28"/>
          <w:szCs w:val="28"/>
        </w:rPr>
      </w:pPr>
      <w:bookmarkStart w:id="6" w:name="_Toc211085467"/>
      <w:r w:rsidRPr="008D5467">
        <w:rPr>
          <w:rFonts w:ascii="Arial" w:hAnsi="Arial" w:cs="Arial"/>
          <w:b/>
          <w:bCs/>
          <w:color w:val="000000" w:themeColor="text1"/>
          <w:sz w:val="28"/>
          <w:szCs w:val="28"/>
        </w:rPr>
        <w:t>Conclusion</w:t>
      </w:r>
      <w:bookmarkEnd w:id="6"/>
    </w:p>
    <w:p w14:paraId="0941CF54" w14:textId="78231145" w:rsidR="008D5467" w:rsidRPr="008D5467" w:rsidRDefault="008D5467" w:rsidP="008D5467">
      <w:pPr>
        <w:pStyle w:val="NormalWeb"/>
        <w:spacing w:line="360" w:lineRule="auto"/>
        <w:ind w:firstLine="360"/>
        <w:rPr>
          <w:rFonts w:ascii="Arial" w:hAnsi="Arial" w:cs="Arial"/>
          <w:sz w:val="22"/>
          <w:szCs w:val="22"/>
        </w:rPr>
      </w:pPr>
      <w:r w:rsidRPr="008D5467">
        <w:rPr>
          <w:rFonts w:ascii="Arial" w:hAnsi="Arial" w:cs="Arial"/>
          <w:sz w:val="22"/>
          <w:szCs w:val="22"/>
        </w:rPr>
        <w:t>The four managerial functions</w:t>
      </w:r>
      <w:r w:rsidR="00704FA7">
        <w:rPr>
          <w:rFonts w:ascii="Arial" w:hAnsi="Arial" w:cs="Arial"/>
          <w:sz w:val="22"/>
          <w:szCs w:val="22"/>
        </w:rPr>
        <w:t>-</w:t>
      </w:r>
      <w:r w:rsidRPr="008D5467">
        <w:rPr>
          <w:rFonts w:ascii="Arial" w:hAnsi="Arial" w:cs="Arial"/>
          <w:sz w:val="22"/>
          <w:szCs w:val="22"/>
        </w:rPr>
        <w:t>planning, organizing, leading, and controlling</w:t>
      </w:r>
      <w:r w:rsidR="00704FA7">
        <w:rPr>
          <w:rFonts w:ascii="Arial" w:hAnsi="Arial" w:cs="Arial"/>
          <w:sz w:val="22"/>
          <w:szCs w:val="22"/>
        </w:rPr>
        <w:t>-</w:t>
      </w:r>
      <w:r w:rsidRPr="008D5467">
        <w:rPr>
          <w:rFonts w:ascii="Arial" w:hAnsi="Arial" w:cs="Arial"/>
          <w:sz w:val="22"/>
          <w:szCs w:val="22"/>
        </w:rPr>
        <w:t>form the foundation of effective management, but it is controlling that ensures the other functions achieve their intended outcomes. Controlling enables organizations to align activities with objectives, improve efficiency, promote accountability, adapt to change, manage risks, and foster continuous improvement. Without control, even the best strategies and organizational structures can falter, leaving companies vulnerable to inefficiency, misalignment, and external threats (Griffin, 2017; Robbins and Coulter, 2018).</w:t>
      </w:r>
    </w:p>
    <w:p w14:paraId="3CBB902C" w14:textId="77777777" w:rsidR="008D5467" w:rsidRPr="008D5467" w:rsidRDefault="008D5467" w:rsidP="008D5467">
      <w:pPr>
        <w:pStyle w:val="NormalWeb"/>
        <w:spacing w:line="360" w:lineRule="auto"/>
        <w:ind w:firstLine="360"/>
        <w:rPr>
          <w:rFonts w:ascii="Arial" w:hAnsi="Arial" w:cs="Arial"/>
          <w:sz w:val="22"/>
          <w:szCs w:val="22"/>
        </w:rPr>
      </w:pPr>
      <w:r w:rsidRPr="008D5467">
        <w:rPr>
          <w:rFonts w:ascii="Arial" w:hAnsi="Arial" w:cs="Arial"/>
          <w:sz w:val="22"/>
          <w:szCs w:val="22"/>
        </w:rPr>
        <w:t>However, controlling is not without its challenges. Issues such as employee resistance, the high cost and complexity of systems, information overload, outdated measures, ethical dilemmas, and cultural differences all complicate its application. Case studies from Amazon, Wells Fargo, and Kodak highlight the risks of poorly designed control systems. These examples show that while control is necessary, it must be applied thoughtfully to avoid unintended negative consequences.</w:t>
      </w:r>
    </w:p>
    <w:p w14:paraId="04C4868E" w14:textId="7DE26A0D" w:rsidR="00315E64" w:rsidRPr="00742584" w:rsidRDefault="008D5467" w:rsidP="00742584">
      <w:pPr>
        <w:pStyle w:val="NormalWeb"/>
        <w:spacing w:line="360" w:lineRule="auto"/>
        <w:ind w:firstLine="360"/>
        <w:rPr>
          <w:rFonts w:ascii="Arial" w:hAnsi="Arial" w:cs="Arial"/>
          <w:sz w:val="22"/>
          <w:szCs w:val="22"/>
        </w:rPr>
      </w:pPr>
      <w:r w:rsidRPr="008D5467">
        <w:rPr>
          <w:rFonts w:ascii="Arial" w:hAnsi="Arial" w:cs="Arial"/>
          <w:sz w:val="22"/>
          <w:szCs w:val="22"/>
        </w:rPr>
        <w:t>To mitigate these challenges, managers must design control systems that are adaptive, ethical, cost-effective, and culturally sensitive. Tools such as balanced scorecards, feedback mechanisms, and qualitative assessments can ensure that control supports learning and improvement rather than stifling innovation. Ultimately, controlling should be viewed not as a restrictive mechanism but as a dynamic process that safeguards organizational performance and sustainability in an ever-changing global environment (Kaplan and Norton, 1992; Hofstede, 2001).</w:t>
      </w:r>
    </w:p>
    <w:p w14:paraId="5458403C" w14:textId="58A51EC1" w:rsidR="003927E0" w:rsidRDefault="003927E0">
      <w:pPr>
        <w:rPr>
          <w:rFonts w:ascii="Arial" w:hAnsi="Arial" w:cs="Arial"/>
        </w:rPr>
      </w:pPr>
    </w:p>
    <w:bookmarkStart w:id="7" w:name="_Toc211085468" w:displacedByCustomXml="next"/>
    <w:sdt>
      <w:sdtPr>
        <w:rPr>
          <w:rFonts w:asciiTheme="minorHAnsi" w:eastAsiaTheme="minorHAnsi" w:hAnsiTheme="minorHAnsi" w:cstheme="minorBidi"/>
          <w:color w:val="auto"/>
          <w:sz w:val="22"/>
          <w:szCs w:val="22"/>
        </w:rPr>
        <w:id w:val="-517386042"/>
        <w:docPartObj>
          <w:docPartGallery w:val="Bibliographies"/>
          <w:docPartUnique/>
        </w:docPartObj>
      </w:sdtPr>
      <w:sdtEndPr/>
      <w:sdtContent>
        <w:p w14:paraId="286CC5CC" w14:textId="7848F4DE" w:rsidR="006C14CC" w:rsidRPr="001A540B" w:rsidRDefault="006C14CC">
          <w:pPr>
            <w:pStyle w:val="Heading1"/>
            <w:rPr>
              <w:rFonts w:ascii="Arial" w:hAnsi="Arial" w:cs="Arial"/>
              <w:b/>
              <w:bCs/>
              <w:color w:val="000000" w:themeColor="text1"/>
            </w:rPr>
          </w:pPr>
          <w:r w:rsidRPr="001A540B">
            <w:rPr>
              <w:rFonts w:ascii="Arial" w:hAnsi="Arial" w:cs="Arial"/>
              <w:b/>
              <w:bCs/>
              <w:color w:val="000000" w:themeColor="text1"/>
            </w:rPr>
            <w:t>References</w:t>
          </w:r>
          <w:bookmarkEnd w:id="7"/>
        </w:p>
        <w:sdt>
          <w:sdtPr>
            <w:id w:val="-573587230"/>
            <w:bibliography/>
          </w:sdtPr>
          <w:sdtEndPr/>
          <w:sdtContent>
            <w:p w14:paraId="4177D182" w14:textId="77777777" w:rsidR="00085069" w:rsidRDefault="006C14CC" w:rsidP="00085069">
              <w:pPr>
                <w:pStyle w:val="Bibliography"/>
                <w:rPr>
                  <w:noProof/>
                  <w:sz w:val="24"/>
                  <w:szCs w:val="24"/>
                </w:rPr>
              </w:pPr>
              <w:r>
                <w:fldChar w:fldCharType="begin"/>
              </w:r>
              <w:r>
                <w:instrText xml:space="preserve"> BIBLIOGRAPHY </w:instrText>
              </w:r>
              <w:r>
                <w:fldChar w:fldCharType="separate"/>
              </w:r>
              <w:r w:rsidR="00085069">
                <w:rPr>
                  <w:noProof/>
                </w:rPr>
                <w:t xml:space="preserve">Anthony, R., 1965. </w:t>
              </w:r>
              <w:r w:rsidR="00085069">
                <w:rPr>
                  <w:i/>
                  <w:iCs/>
                  <w:noProof/>
                </w:rPr>
                <w:t xml:space="preserve">Planning and control systems: A framework for analysis., </w:t>
              </w:r>
              <w:r w:rsidR="00085069">
                <w:rPr>
                  <w:noProof/>
                </w:rPr>
                <w:t>Boston: Harvard Business School Press..</w:t>
              </w:r>
            </w:p>
            <w:p w14:paraId="2CAD309C" w14:textId="77777777" w:rsidR="00085069" w:rsidRDefault="00085069" w:rsidP="00085069">
              <w:pPr>
                <w:pStyle w:val="Bibliography"/>
                <w:rPr>
                  <w:noProof/>
                </w:rPr>
              </w:pPr>
              <w:r>
                <w:rPr>
                  <w:noProof/>
                </w:rPr>
                <w:t xml:space="preserve">Bateman, T. &amp; Snell, S., 2013. </w:t>
              </w:r>
              <w:r>
                <w:rPr>
                  <w:i/>
                  <w:iCs/>
                  <w:noProof/>
                </w:rPr>
                <w:t xml:space="preserve">Management: Leading &amp; Collaborating in a Competitive World. 10th edn., </w:t>
              </w:r>
              <w:r>
                <w:rPr>
                  <w:noProof/>
                </w:rPr>
                <w:t>New York: McGraw-Hill..</w:t>
              </w:r>
            </w:p>
            <w:p w14:paraId="0B2E95FC" w14:textId="77777777" w:rsidR="00085069" w:rsidRDefault="00085069" w:rsidP="00085069">
              <w:pPr>
                <w:pStyle w:val="Bibliography"/>
                <w:rPr>
                  <w:noProof/>
                </w:rPr>
              </w:pPr>
              <w:r>
                <w:rPr>
                  <w:noProof/>
                </w:rPr>
                <w:t xml:space="preserve">Chenhall, R., 2003. ‘Management control systems design within its organizational context: Findings from contingency-based research and directions for the future.. </w:t>
              </w:r>
              <w:r>
                <w:rPr>
                  <w:i/>
                  <w:iCs/>
                  <w:noProof/>
                </w:rPr>
                <w:t xml:space="preserve">Accounting, Organizations and Society, </w:t>
              </w:r>
              <w:r>
                <w:rPr>
                  <w:noProof/>
                </w:rPr>
                <w:t>2-3(28), p. 127–168..</w:t>
              </w:r>
            </w:p>
            <w:p w14:paraId="153C98B3" w14:textId="77777777" w:rsidR="00085069" w:rsidRDefault="00085069" w:rsidP="00085069">
              <w:pPr>
                <w:pStyle w:val="Bibliography"/>
                <w:rPr>
                  <w:noProof/>
                </w:rPr>
              </w:pPr>
              <w:r>
                <w:rPr>
                  <w:noProof/>
                </w:rPr>
                <w:t xml:space="preserve">Drucker, P., 1999. </w:t>
              </w:r>
              <w:r>
                <w:rPr>
                  <w:i/>
                  <w:iCs/>
                  <w:noProof/>
                </w:rPr>
                <w:t xml:space="preserve">Management Challenges for the 21st Century., </w:t>
              </w:r>
              <w:r>
                <w:rPr>
                  <w:noProof/>
                </w:rPr>
                <w:t>New York: Harper Business..</w:t>
              </w:r>
            </w:p>
            <w:p w14:paraId="50BACEB0" w14:textId="77777777" w:rsidR="00085069" w:rsidRDefault="00085069" w:rsidP="00085069">
              <w:pPr>
                <w:pStyle w:val="Bibliography"/>
                <w:rPr>
                  <w:noProof/>
                </w:rPr>
              </w:pPr>
              <w:r>
                <w:rPr>
                  <w:noProof/>
                </w:rPr>
                <w:t xml:space="preserve">Drucker, P., 2007. </w:t>
              </w:r>
              <w:r>
                <w:rPr>
                  <w:i/>
                  <w:iCs/>
                  <w:noProof/>
                </w:rPr>
                <w:t xml:space="preserve">The Practice of Management., </w:t>
              </w:r>
              <w:r>
                <w:rPr>
                  <w:noProof/>
                </w:rPr>
                <w:t>New York: Harper Business..</w:t>
              </w:r>
            </w:p>
            <w:p w14:paraId="2998109A" w14:textId="77777777" w:rsidR="00085069" w:rsidRDefault="00085069" w:rsidP="00085069">
              <w:pPr>
                <w:pStyle w:val="Bibliography"/>
                <w:rPr>
                  <w:noProof/>
                </w:rPr>
              </w:pPr>
              <w:r>
                <w:rPr>
                  <w:noProof/>
                </w:rPr>
                <w:t xml:space="preserve">Fayol, H., 1949. </w:t>
              </w:r>
              <w:r>
                <w:rPr>
                  <w:i/>
                  <w:iCs/>
                  <w:noProof/>
                </w:rPr>
                <w:t xml:space="preserve">General and Industrial Management. London: Pitman., </w:t>
              </w:r>
              <w:r>
                <w:rPr>
                  <w:noProof/>
                </w:rPr>
                <w:t>London: Pitman..</w:t>
              </w:r>
            </w:p>
            <w:p w14:paraId="49C1B58B" w14:textId="77777777" w:rsidR="00085069" w:rsidRDefault="00085069" w:rsidP="00085069">
              <w:pPr>
                <w:pStyle w:val="Bibliography"/>
                <w:rPr>
                  <w:noProof/>
                </w:rPr>
              </w:pPr>
              <w:r>
                <w:rPr>
                  <w:noProof/>
                </w:rPr>
                <w:t xml:space="preserve">Griffin, R., 2017. </w:t>
              </w:r>
              <w:r>
                <w:rPr>
                  <w:i/>
                  <w:iCs/>
                  <w:noProof/>
                </w:rPr>
                <w:t xml:space="preserve">Management. 12th edn., </w:t>
              </w:r>
              <w:r>
                <w:rPr>
                  <w:noProof/>
                </w:rPr>
                <w:t>Boston: Cengage Learning..</w:t>
              </w:r>
            </w:p>
            <w:p w14:paraId="275E67EB" w14:textId="77777777" w:rsidR="00085069" w:rsidRDefault="00085069" w:rsidP="00085069">
              <w:pPr>
                <w:pStyle w:val="Bibliography"/>
                <w:rPr>
                  <w:noProof/>
                </w:rPr>
              </w:pPr>
              <w:r>
                <w:rPr>
                  <w:noProof/>
                </w:rPr>
                <w:t xml:space="preserve">Griffin, R. W., 2017. </w:t>
              </w:r>
              <w:r>
                <w:rPr>
                  <w:i/>
                  <w:iCs/>
                  <w:noProof/>
                </w:rPr>
                <w:t xml:space="preserve">Management., </w:t>
              </w:r>
              <w:r>
                <w:rPr>
                  <w:noProof/>
                </w:rPr>
                <w:t>s.l.: 12th edn. Boston: Cengage..</w:t>
              </w:r>
            </w:p>
            <w:p w14:paraId="6BC574B7" w14:textId="77777777" w:rsidR="00085069" w:rsidRDefault="00085069" w:rsidP="00085069">
              <w:pPr>
                <w:pStyle w:val="Bibliography"/>
                <w:rPr>
                  <w:noProof/>
                </w:rPr>
              </w:pPr>
              <w:r>
                <w:rPr>
                  <w:noProof/>
                </w:rPr>
                <w:t xml:space="preserve">Hill, C. &amp; Jones, G., 2012. </w:t>
              </w:r>
              <w:r>
                <w:rPr>
                  <w:i/>
                  <w:iCs/>
                  <w:noProof/>
                </w:rPr>
                <w:t xml:space="preserve">Strategic Management Theory: An Integrated Approach. 10th edn., </w:t>
              </w:r>
              <w:r>
                <w:rPr>
                  <w:noProof/>
                </w:rPr>
                <w:t>Boston: Cengage Learning..</w:t>
              </w:r>
            </w:p>
            <w:p w14:paraId="111B823A" w14:textId="77777777" w:rsidR="00085069" w:rsidRDefault="00085069" w:rsidP="00085069">
              <w:pPr>
                <w:pStyle w:val="Bibliography"/>
                <w:rPr>
                  <w:noProof/>
                </w:rPr>
              </w:pPr>
              <w:r>
                <w:rPr>
                  <w:noProof/>
                </w:rPr>
                <w:t xml:space="preserve">Kaplan, R. &amp; Norton, D., 1992. ‘The Balanced Scorecard: Measures that drive performance’. </w:t>
              </w:r>
              <w:r>
                <w:rPr>
                  <w:i/>
                  <w:iCs/>
                  <w:noProof/>
                </w:rPr>
                <w:t xml:space="preserve">Harvard Business Review, </w:t>
              </w:r>
              <w:r>
                <w:rPr>
                  <w:noProof/>
                </w:rPr>
                <w:t>70(1), p. 71–79..</w:t>
              </w:r>
            </w:p>
            <w:p w14:paraId="675F945B" w14:textId="77777777" w:rsidR="00085069" w:rsidRDefault="00085069" w:rsidP="00085069">
              <w:pPr>
                <w:pStyle w:val="Bibliography"/>
                <w:rPr>
                  <w:noProof/>
                </w:rPr>
              </w:pPr>
              <w:r>
                <w:rPr>
                  <w:noProof/>
                </w:rPr>
                <w:t xml:space="preserve">Kaplan, R. &amp; Norton, D., 1996. </w:t>
              </w:r>
              <w:r>
                <w:rPr>
                  <w:i/>
                  <w:iCs/>
                  <w:noProof/>
                </w:rPr>
                <w:t xml:space="preserve">The Balanced Scorecard: Translating strategy into action, </w:t>
              </w:r>
              <w:r>
                <w:rPr>
                  <w:noProof/>
                </w:rPr>
                <w:t>Boston: Harvard Business School Press..</w:t>
              </w:r>
            </w:p>
            <w:p w14:paraId="58CB441E" w14:textId="77777777" w:rsidR="00085069" w:rsidRDefault="00085069" w:rsidP="00085069">
              <w:pPr>
                <w:pStyle w:val="Bibliography"/>
                <w:rPr>
                  <w:noProof/>
                </w:rPr>
              </w:pPr>
              <w:r>
                <w:rPr>
                  <w:noProof/>
                </w:rPr>
                <w:t xml:space="preserve">Koontz, H. &amp; Weihrich, H., 2010. </w:t>
              </w:r>
              <w:r>
                <w:rPr>
                  <w:i/>
                  <w:iCs/>
                  <w:noProof/>
                </w:rPr>
                <w:t xml:space="preserve">Essentials of Management. 8th edn., </w:t>
              </w:r>
              <w:r>
                <w:rPr>
                  <w:noProof/>
                </w:rPr>
                <w:t>New Delhi: Tata McGraw-Hill..</w:t>
              </w:r>
            </w:p>
            <w:p w14:paraId="090123AB" w14:textId="77777777" w:rsidR="00085069" w:rsidRDefault="00085069" w:rsidP="00085069">
              <w:pPr>
                <w:pStyle w:val="Bibliography"/>
                <w:rPr>
                  <w:noProof/>
                </w:rPr>
              </w:pPr>
              <w:r>
                <w:rPr>
                  <w:noProof/>
                </w:rPr>
                <w:t xml:space="preserve">Merchant, K. &amp; Van der Stede, W., 2017. </w:t>
              </w:r>
              <w:r>
                <w:rPr>
                  <w:i/>
                  <w:iCs/>
                  <w:noProof/>
                </w:rPr>
                <w:t xml:space="preserve">Management control systems: Performance measurement, evaluation and incentives., </w:t>
              </w:r>
              <w:r>
                <w:rPr>
                  <w:noProof/>
                </w:rPr>
                <w:t>s.l.: 4th edn. Harlow: Pearson Education..</w:t>
              </w:r>
            </w:p>
            <w:p w14:paraId="0BC218C3" w14:textId="77777777" w:rsidR="00085069" w:rsidRDefault="00085069" w:rsidP="00085069">
              <w:pPr>
                <w:pStyle w:val="Bibliography"/>
                <w:rPr>
                  <w:noProof/>
                </w:rPr>
              </w:pPr>
              <w:r>
                <w:rPr>
                  <w:noProof/>
                </w:rPr>
                <w:t xml:space="preserve">Mintzberg, H., 1994. </w:t>
              </w:r>
              <w:r>
                <w:rPr>
                  <w:i/>
                  <w:iCs/>
                  <w:noProof/>
                </w:rPr>
                <w:t xml:space="preserve">The Rise and Fall of Strategic Planning., </w:t>
              </w:r>
              <w:r>
                <w:rPr>
                  <w:noProof/>
                </w:rPr>
                <w:t>New York: Free Press..</w:t>
              </w:r>
            </w:p>
            <w:p w14:paraId="303CA8D0" w14:textId="77777777" w:rsidR="00085069" w:rsidRDefault="00085069" w:rsidP="00085069">
              <w:pPr>
                <w:pStyle w:val="Bibliography"/>
                <w:rPr>
                  <w:noProof/>
                </w:rPr>
              </w:pPr>
              <w:r>
                <w:rPr>
                  <w:noProof/>
                </w:rPr>
                <w:t xml:space="preserve">Northouse, P. G., 2021. </w:t>
              </w:r>
              <w:r>
                <w:rPr>
                  <w:i/>
                  <w:iCs/>
                  <w:noProof/>
                </w:rPr>
                <w:t xml:space="preserve">Leadership: Theory and Practice., </w:t>
              </w:r>
              <w:r>
                <w:rPr>
                  <w:noProof/>
                </w:rPr>
                <w:t>s.l.: 9th edn. Thousand Oaks: Sage..</w:t>
              </w:r>
            </w:p>
            <w:p w14:paraId="22250157" w14:textId="77777777" w:rsidR="00085069" w:rsidRDefault="00085069" w:rsidP="00085069">
              <w:pPr>
                <w:pStyle w:val="Bibliography"/>
                <w:rPr>
                  <w:noProof/>
                </w:rPr>
              </w:pPr>
              <w:r>
                <w:rPr>
                  <w:noProof/>
                </w:rPr>
                <w:t xml:space="preserve">Otley, D., 1994. ‘Management control in contemporary organizations: Towards a wider framework’,. </w:t>
              </w:r>
              <w:r>
                <w:rPr>
                  <w:i/>
                  <w:iCs/>
                  <w:noProof/>
                </w:rPr>
                <w:t xml:space="preserve">Management Accounting Research, </w:t>
              </w:r>
              <w:r>
                <w:rPr>
                  <w:noProof/>
                </w:rPr>
                <w:t>3-4(5), p. 289–299..</w:t>
              </w:r>
            </w:p>
            <w:p w14:paraId="00B12EEA" w14:textId="77777777" w:rsidR="00085069" w:rsidRDefault="00085069" w:rsidP="00085069">
              <w:pPr>
                <w:pStyle w:val="Bibliography"/>
                <w:rPr>
                  <w:noProof/>
                </w:rPr>
              </w:pPr>
              <w:r>
                <w:rPr>
                  <w:noProof/>
                </w:rPr>
                <w:t>Otley, D., 1999. ‘Performance management: A framework for management control systems research’, Management Accounting Research. 4(10), p. 363–382..</w:t>
              </w:r>
            </w:p>
            <w:p w14:paraId="2861855A" w14:textId="77777777" w:rsidR="00085069" w:rsidRDefault="00085069" w:rsidP="00085069">
              <w:pPr>
                <w:pStyle w:val="Bibliography"/>
                <w:rPr>
                  <w:noProof/>
                </w:rPr>
              </w:pPr>
              <w:r>
                <w:rPr>
                  <w:noProof/>
                </w:rPr>
                <w:t xml:space="preserve">Robbins, S. &amp; Coulter, M., 2018. </w:t>
              </w:r>
              <w:r>
                <w:rPr>
                  <w:i/>
                  <w:iCs/>
                  <w:noProof/>
                </w:rPr>
                <w:t xml:space="preserve">Management.14th edn., </w:t>
              </w:r>
              <w:r>
                <w:rPr>
                  <w:noProof/>
                </w:rPr>
                <w:t>Harlow: Pearson Education..</w:t>
              </w:r>
            </w:p>
            <w:p w14:paraId="404585F8" w14:textId="77777777" w:rsidR="00085069" w:rsidRDefault="00085069" w:rsidP="00085069">
              <w:pPr>
                <w:pStyle w:val="Bibliography"/>
                <w:rPr>
                  <w:noProof/>
                </w:rPr>
              </w:pPr>
              <w:r>
                <w:rPr>
                  <w:noProof/>
                </w:rPr>
                <w:t xml:space="preserve">Robbins, S. P. &amp; Coulter, M., 2018. </w:t>
              </w:r>
              <w:r>
                <w:rPr>
                  <w:i/>
                  <w:iCs/>
                  <w:noProof/>
                </w:rPr>
                <w:t xml:space="preserve">Management., </w:t>
              </w:r>
              <w:r>
                <w:rPr>
                  <w:noProof/>
                </w:rPr>
                <w:t>Harlow: 14th edn. Pearson..</w:t>
              </w:r>
            </w:p>
            <w:p w14:paraId="463149E1" w14:textId="77777777" w:rsidR="00085069" w:rsidRDefault="00085069" w:rsidP="00085069">
              <w:pPr>
                <w:pStyle w:val="Bibliography"/>
                <w:rPr>
                  <w:noProof/>
                </w:rPr>
              </w:pPr>
              <w:r>
                <w:rPr>
                  <w:noProof/>
                </w:rPr>
                <w:t xml:space="preserve">Simons, R., 1995. </w:t>
              </w:r>
              <w:r>
                <w:rPr>
                  <w:i/>
                  <w:iCs/>
                  <w:noProof/>
                </w:rPr>
                <w:t xml:space="preserve">Levers of control: How managers use innovative control systems to drive strategic renewal., </w:t>
              </w:r>
              <w:r>
                <w:rPr>
                  <w:noProof/>
                </w:rPr>
                <w:t>Boston: Harvard Business School Press..</w:t>
              </w:r>
            </w:p>
            <w:p w14:paraId="6BEC2988" w14:textId="77777777" w:rsidR="00085069" w:rsidRDefault="00085069" w:rsidP="00085069">
              <w:pPr>
                <w:pStyle w:val="Bibliography"/>
                <w:rPr>
                  <w:noProof/>
                </w:rPr>
              </w:pPr>
              <w:r>
                <w:rPr>
                  <w:noProof/>
                </w:rPr>
                <w:t xml:space="preserve">Weber, M., 1947. </w:t>
              </w:r>
              <w:r>
                <w:rPr>
                  <w:i/>
                  <w:iCs/>
                  <w:noProof/>
                </w:rPr>
                <w:t xml:space="preserve">The Theory of Social and Economic Organization., </w:t>
              </w:r>
              <w:r>
                <w:rPr>
                  <w:noProof/>
                </w:rPr>
                <w:t>s.l.: New York: Free Press..</w:t>
              </w:r>
            </w:p>
            <w:p w14:paraId="6FECF6A7" w14:textId="58266F72" w:rsidR="006C14CC" w:rsidRDefault="006C14CC" w:rsidP="00085069">
              <w:r>
                <w:rPr>
                  <w:b/>
                  <w:bCs/>
                  <w:noProof/>
                </w:rPr>
                <w:fldChar w:fldCharType="end"/>
              </w:r>
            </w:p>
          </w:sdtContent>
        </w:sdt>
      </w:sdtContent>
    </w:sdt>
    <w:p w14:paraId="5199AD9A" w14:textId="77777777" w:rsidR="003927E0" w:rsidRPr="002742A3" w:rsidRDefault="003927E0">
      <w:pPr>
        <w:rPr>
          <w:rFonts w:ascii="Arial" w:hAnsi="Arial" w:cs="Arial"/>
        </w:rPr>
      </w:pPr>
    </w:p>
    <w:sectPr w:rsidR="003927E0" w:rsidRPr="002742A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50862" w14:textId="77777777" w:rsidR="00F54354" w:rsidRDefault="00F54354" w:rsidP="00FA29F9">
      <w:pPr>
        <w:spacing w:after="0" w:line="240" w:lineRule="auto"/>
      </w:pPr>
      <w:r>
        <w:separator/>
      </w:r>
    </w:p>
  </w:endnote>
  <w:endnote w:type="continuationSeparator" w:id="0">
    <w:p w14:paraId="4ECD7AC9" w14:textId="77777777" w:rsidR="00F54354" w:rsidRDefault="00F54354" w:rsidP="00FA2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522599"/>
      <w:docPartObj>
        <w:docPartGallery w:val="Page Numbers (Bottom of Page)"/>
        <w:docPartUnique/>
      </w:docPartObj>
    </w:sdtPr>
    <w:sdtEndPr>
      <w:rPr>
        <w:noProof/>
      </w:rPr>
    </w:sdtEndPr>
    <w:sdtContent>
      <w:p w14:paraId="3A638AC7" w14:textId="189FB17C" w:rsidR="00FA29F9" w:rsidRDefault="00FA29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6E7390" w14:textId="77777777" w:rsidR="00FA29F9" w:rsidRDefault="00FA2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B74D1" w14:textId="77777777" w:rsidR="00F54354" w:rsidRDefault="00F54354" w:rsidP="00FA29F9">
      <w:pPr>
        <w:spacing w:after="0" w:line="240" w:lineRule="auto"/>
      </w:pPr>
      <w:r>
        <w:separator/>
      </w:r>
    </w:p>
  </w:footnote>
  <w:footnote w:type="continuationSeparator" w:id="0">
    <w:p w14:paraId="119A0F63" w14:textId="77777777" w:rsidR="00F54354" w:rsidRDefault="00F54354" w:rsidP="00FA29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51EBD"/>
    <w:multiLevelType w:val="hybridMultilevel"/>
    <w:tmpl w:val="989E7938"/>
    <w:lvl w:ilvl="0" w:tplc="F8CC6C72">
      <w:start w:val="1"/>
      <w:numFmt w:val="decimal"/>
      <w:lvlText w:val="%1."/>
      <w:lvlJc w:val="left"/>
      <w:pPr>
        <w:ind w:left="720" w:hanging="360"/>
      </w:pPr>
      <w:rPr>
        <w:rFonts w:hint="default"/>
        <w:b/>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D03E5C"/>
    <w:multiLevelType w:val="multilevel"/>
    <w:tmpl w:val="0F8E3F8C"/>
    <w:lvl w:ilvl="0">
      <w:start w:val="1"/>
      <w:numFmt w:val="decimal"/>
      <w:lvlText w:val="%1."/>
      <w:lvlJc w:val="left"/>
      <w:pPr>
        <w:ind w:left="720" w:hanging="360"/>
      </w:pPr>
      <w:rPr>
        <w:rFonts w:ascii="Arial" w:hAnsi="Arial" w:cs="Arial" w:hint="default"/>
        <w:b/>
        <w:color w:val="000000" w:themeColor="text1"/>
        <w:sz w:val="28"/>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503255CB"/>
    <w:multiLevelType w:val="hybridMultilevel"/>
    <w:tmpl w:val="CF44222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BA65856"/>
    <w:multiLevelType w:val="multilevel"/>
    <w:tmpl w:val="0F8E3F8C"/>
    <w:lvl w:ilvl="0">
      <w:start w:val="1"/>
      <w:numFmt w:val="decimal"/>
      <w:lvlText w:val="%1."/>
      <w:lvlJc w:val="left"/>
      <w:pPr>
        <w:ind w:left="720" w:hanging="360"/>
      </w:pPr>
      <w:rPr>
        <w:rFonts w:ascii="Arial" w:hAnsi="Arial" w:cs="Arial" w:hint="default"/>
        <w:b/>
        <w:color w:val="000000" w:themeColor="text1"/>
        <w:sz w:val="28"/>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321"/>
    <w:rsid w:val="00071143"/>
    <w:rsid w:val="000716DA"/>
    <w:rsid w:val="00085069"/>
    <w:rsid w:val="00142FB0"/>
    <w:rsid w:val="001A540B"/>
    <w:rsid w:val="001F5CF8"/>
    <w:rsid w:val="0021567E"/>
    <w:rsid w:val="002742A3"/>
    <w:rsid w:val="00315E64"/>
    <w:rsid w:val="0033047C"/>
    <w:rsid w:val="003927E0"/>
    <w:rsid w:val="003E44FA"/>
    <w:rsid w:val="00402D3E"/>
    <w:rsid w:val="005A166B"/>
    <w:rsid w:val="00625302"/>
    <w:rsid w:val="0063007C"/>
    <w:rsid w:val="00663A5D"/>
    <w:rsid w:val="006C14CC"/>
    <w:rsid w:val="00704FA7"/>
    <w:rsid w:val="00720759"/>
    <w:rsid w:val="00742584"/>
    <w:rsid w:val="007F4DAD"/>
    <w:rsid w:val="00876E55"/>
    <w:rsid w:val="008B3EC8"/>
    <w:rsid w:val="008B7699"/>
    <w:rsid w:val="008D5467"/>
    <w:rsid w:val="009226FC"/>
    <w:rsid w:val="00971404"/>
    <w:rsid w:val="00A024E5"/>
    <w:rsid w:val="00A108C8"/>
    <w:rsid w:val="00AD53E7"/>
    <w:rsid w:val="00AD6281"/>
    <w:rsid w:val="00AD7615"/>
    <w:rsid w:val="00B02EFE"/>
    <w:rsid w:val="00CC64AC"/>
    <w:rsid w:val="00D3066C"/>
    <w:rsid w:val="00D41E89"/>
    <w:rsid w:val="00D51EBD"/>
    <w:rsid w:val="00D56321"/>
    <w:rsid w:val="00E26216"/>
    <w:rsid w:val="00EF7BC7"/>
    <w:rsid w:val="00F54354"/>
    <w:rsid w:val="00FA29F9"/>
    <w:rsid w:val="00FB14B2"/>
    <w:rsid w:val="00FB504A"/>
    <w:rsid w:val="00FE1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410D0"/>
  <w15:chartTrackingRefBased/>
  <w15:docId w15:val="{7A67F374-0E73-4E58-A431-DA68A9F59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2A3"/>
    <w:pPr>
      <w:spacing w:line="256" w:lineRule="auto"/>
    </w:pPr>
  </w:style>
  <w:style w:type="paragraph" w:styleId="Heading1">
    <w:name w:val="heading 1"/>
    <w:basedOn w:val="Normal"/>
    <w:next w:val="Normal"/>
    <w:link w:val="Heading1Char"/>
    <w:uiPriority w:val="9"/>
    <w:qFormat/>
    <w:rsid w:val="00FA29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76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9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9F9"/>
  </w:style>
  <w:style w:type="paragraph" w:styleId="Footer">
    <w:name w:val="footer"/>
    <w:basedOn w:val="Normal"/>
    <w:link w:val="FooterChar"/>
    <w:uiPriority w:val="99"/>
    <w:unhideWhenUsed/>
    <w:rsid w:val="00FA29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9F9"/>
  </w:style>
  <w:style w:type="character" w:customStyle="1" w:styleId="Heading1Char">
    <w:name w:val="Heading 1 Char"/>
    <w:basedOn w:val="DefaultParagraphFont"/>
    <w:link w:val="Heading1"/>
    <w:uiPriority w:val="9"/>
    <w:rsid w:val="00FA29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29F9"/>
    <w:pPr>
      <w:spacing w:line="259" w:lineRule="auto"/>
      <w:outlineLvl w:val="9"/>
    </w:pPr>
    <w:rPr>
      <w:lang w:val="en-US"/>
    </w:rPr>
  </w:style>
  <w:style w:type="paragraph" w:styleId="TOC2">
    <w:name w:val="toc 2"/>
    <w:basedOn w:val="Normal"/>
    <w:next w:val="Normal"/>
    <w:autoRedefine/>
    <w:uiPriority w:val="39"/>
    <w:unhideWhenUsed/>
    <w:rsid w:val="00FA29F9"/>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FA29F9"/>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FA29F9"/>
    <w:pPr>
      <w:spacing w:after="100" w:line="259" w:lineRule="auto"/>
      <w:ind w:left="440"/>
    </w:pPr>
    <w:rPr>
      <w:rFonts w:eastAsiaTheme="minorEastAsia" w:cs="Times New Roman"/>
      <w:lang w:val="en-US"/>
    </w:rPr>
  </w:style>
  <w:style w:type="character" w:customStyle="1" w:styleId="Heading2Char">
    <w:name w:val="Heading 2 Char"/>
    <w:basedOn w:val="DefaultParagraphFont"/>
    <w:link w:val="Heading2"/>
    <w:uiPriority w:val="9"/>
    <w:rsid w:val="008B7699"/>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8B7699"/>
    <w:rPr>
      <w:b/>
      <w:bCs/>
    </w:rPr>
  </w:style>
  <w:style w:type="paragraph" w:styleId="NormalWeb">
    <w:name w:val="Normal (Web)"/>
    <w:basedOn w:val="Normal"/>
    <w:uiPriority w:val="99"/>
    <w:unhideWhenUsed/>
    <w:rsid w:val="008B76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B7699"/>
    <w:rPr>
      <w:i/>
      <w:iCs/>
    </w:rPr>
  </w:style>
  <w:style w:type="table" w:styleId="TableGrid">
    <w:name w:val="Table Grid"/>
    <w:basedOn w:val="TableNormal"/>
    <w:uiPriority w:val="39"/>
    <w:rsid w:val="00922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226FC"/>
    <w:pPr>
      <w:spacing w:after="0" w:line="240" w:lineRule="auto"/>
    </w:pPr>
  </w:style>
  <w:style w:type="character" w:styleId="Hyperlink">
    <w:name w:val="Hyperlink"/>
    <w:basedOn w:val="DefaultParagraphFont"/>
    <w:uiPriority w:val="99"/>
    <w:unhideWhenUsed/>
    <w:rsid w:val="00D41E89"/>
    <w:rPr>
      <w:color w:val="0563C1" w:themeColor="hyperlink"/>
      <w:u w:val="single"/>
    </w:rPr>
  </w:style>
  <w:style w:type="paragraph" w:styleId="ListParagraph">
    <w:name w:val="List Paragraph"/>
    <w:basedOn w:val="Normal"/>
    <w:uiPriority w:val="34"/>
    <w:qFormat/>
    <w:rsid w:val="00D3066C"/>
    <w:pPr>
      <w:ind w:left="720"/>
      <w:contextualSpacing/>
    </w:pPr>
  </w:style>
  <w:style w:type="paragraph" w:styleId="Bibliography">
    <w:name w:val="Bibliography"/>
    <w:basedOn w:val="Normal"/>
    <w:next w:val="Normal"/>
    <w:uiPriority w:val="37"/>
    <w:unhideWhenUsed/>
    <w:rsid w:val="00315E64"/>
  </w:style>
  <w:style w:type="character" w:styleId="UnresolvedMention">
    <w:name w:val="Unresolved Mention"/>
    <w:basedOn w:val="DefaultParagraphFont"/>
    <w:uiPriority w:val="99"/>
    <w:semiHidden/>
    <w:unhideWhenUsed/>
    <w:rsid w:val="00085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1088">
      <w:bodyDiv w:val="1"/>
      <w:marLeft w:val="0"/>
      <w:marRight w:val="0"/>
      <w:marTop w:val="0"/>
      <w:marBottom w:val="0"/>
      <w:divBdr>
        <w:top w:val="none" w:sz="0" w:space="0" w:color="auto"/>
        <w:left w:val="none" w:sz="0" w:space="0" w:color="auto"/>
        <w:bottom w:val="none" w:sz="0" w:space="0" w:color="auto"/>
        <w:right w:val="none" w:sz="0" w:space="0" w:color="auto"/>
      </w:divBdr>
    </w:div>
    <w:div w:id="28528145">
      <w:bodyDiv w:val="1"/>
      <w:marLeft w:val="0"/>
      <w:marRight w:val="0"/>
      <w:marTop w:val="0"/>
      <w:marBottom w:val="0"/>
      <w:divBdr>
        <w:top w:val="none" w:sz="0" w:space="0" w:color="auto"/>
        <w:left w:val="none" w:sz="0" w:space="0" w:color="auto"/>
        <w:bottom w:val="none" w:sz="0" w:space="0" w:color="auto"/>
        <w:right w:val="none" w:sz="0" w:space="0" w:color="auto"/>
      </w:divBdr>
    </w:div>
    <w:div w:id="45447839">
      <w:bodyDiv w:val="1"/>
      <w:marLeft w:val="0"/>
      <w:marRight w:val="0"/>
      <w:marTop w:val="0"/>
      <w:marBottom w:val="0"/>
      <w:divBdr>
        <w:top w:val="none" w:sz="0" w:space="0" w:color="auto"/>
        <w:left w:val="none" w:sz="0" w:space="0" w:color="auto"/>
        <w:bottom w:val="none" w:sz="0" w:space="0" w:color="auto"/>
        <w:right w:val="none" w:sz="0" w:space="0" w:color="auto"/>
      </w:divBdr>
    </w:div>
    <w:div w:id="47147752">
      <w:bodyDiv w:val="1"/>
      <w:marLeft w:val="0"/>
      <w:marRight w:val="0"/>
      <w:marTop w:val="0"/>
      <w:marBottom w:val="0"/>
      <w:divBdr>
        <w:top w:val="none" w:sz="0" w:space="0" w:color="auto"/>
        <w:left w:val="none" w:sz="0" w:space="0" w:color="auto"/>
        <w:bottom w:val="none" w:sz="0" w:space="0" w:color="auto"/>
        <w:right w:val="none" w:sz="0" w:space="0" w:color="auto"/>
      </w:divBdr>
    </w:div>
    <w:div w:id="77991570">
      <w:bodyDiv w:val="1"/>
      <w:marLeft w:val="0"/>
      <w:marRight w:val="0"/>
      <w:marTop w:val="0"/>
      <w:marBottom w:val="0"/>
      <w:divBdr>
        <w:top w:val="none" w:sz="0" w:space="0" w:color="auto"/>
        <w:left w:val="none" w:sz="0" w:space="0" w:color="auto"/>
        <w:bottom w:val="none" w:sz="0" w:space="0" w:color="auto"/>
        <w:right w:val="none" w:sz="0" w:space="0" w:color="auto"/>
      </w:divBdr>
    </w:div>
    <w:div w:id="78061749">
      <w:bodyDiv w:val="1"/>
      <w:marLeft w:val="0"/>
      <w:marRight w:val="0"/>
      <w:marTop w:val="0"/>
      <w:marBottom w:val="0"/>
      <w:divBdr>
        <w:top w:val="none" w:sz="0" w:space="0" w:color="auto"/>
        <w:left w:val="none" w:sz="0" w:space="0" w:color="auto"/>
        <w:bottom w:val="none" w:sz="0" w:space="0" w:color="auto"/>
        <w:right w:val="none" w:sz="0" w:space="0" w:color="auto"/>
      </w:divBdr>
    </w:div>
    <w:div w:id="87195111">
      <w:bodyDiv w:val="1"/>
      <w:marLeft w:val="0"/>
      <w:marRight w:val="0"/>
      <w:marTop w:val="0"/>
      <w:marBottom w:val="0"/>
      <w:divBdr>
        <w:top w:val="none" w:sz="0" w:space="0" w:color="auto"/>
        <w:left w:val="none" w:sz="0" w:space="0" w:color="auto"/>
        <w:bottom w:val="none" w:sz="0" w:space="0" w:color="auto"/>
        <w:right w:val="none" w:sz="0" w:space="0" w:color="auto"/>
      </w:divBdr>
    </w:div>
    <w:div w:id="115636455">
      <w:bodyDiv w:val="1"/>
      <w:marLeft w:val="0"/>
      <w:marRight w:val="0"/>
      <w:marTop w:val="0"/>
      <w:marBottom w:val="0"/>
      <w:divBdr>
        <w:top w:val="none" w:sz="0" w:space="0" w:color="auto"/>
        <w:left w:val="none" w:sz="0" w:space="0" w:color="auto"/>
        <w:bottom w:val="none" w:sz="0" w:space="0" w:color="auto"/>
        <w:right w:val="none" w:sz="0" w:space="0" w:color="auto"/>
      </w:divBdr>
    </w:div>
    <w:div w:id="123156591">
      <w:bodyDiv w:val="1"/>
      <w:marLeft w:val="0"/>
      <w:marRight w:val="0"/>
      <w:marTop w:val="0"/>
      <w:marBottom w:val="0"/>
      <w:divBdr>
        <w:top w:val="none" w:sz="0" w:space="0" w:color="auto"/>
        <w:left w:val="none" w:sz="0" w:space="0" w:color="auto"/>
        <w:bottom w:val="none" w:sz="0" w:space="0" w:color="auto"/>
        <w:right w:val="none" w:sz="0" w:space="0" w:color="auto"/>
      </w:divBdr>
    </w:div>
    <w:div w:id="129324351">
      <w:bodyDiv w:val="1"/>
      <w:marLeft w:val="0"/>
      <w:marRight w:val="0"/>
      <w:marTop w:val="0"/>
      <w:marBottom w:val="0"/>
      <w:divBdr>
        <w:top w:val="none" w:sz="0" w:space="0" w:color="auto"/>
        <w:left w:val="none" w:sz="0" w:space="0" w:color="auto"/>
        <w:bottom w:val="none" w:sz="0" w:space="0" w:color="auto"/>
        <w:right w:val="none" w:sz="0" w:space="0" w:color="auto"/>
      </w:divBdr>
    </w:div>
    <w:div w:id="130177000">
      <w:bodyDiv w:val="1"/>
      <w:marLeft w:val="0"/>
      <w:marRight w:val="0"/>
      <w:marTop w:val="0"/>
      <w:marBottom w:val="0"/>
      <w:divBdr>
        <w:top w:val="none" w:sz="0" w:space="0" w:color="auto"/>
        <w:left w:val="none" w:sz="0" w:space="0" w:color="auto"/>
        <w:bottom w:val="none" w:sz="0" w:space="0" w:color="auto"/>
        <w:right w:val="none" w:sz="0" w:space="0" w:color="auto"/>
      </w:divBdr>
    </w:div>
    <w:div w:id="135612323">
      <w:bodyDiv w:val="1"/>
      <w:marLeft w:val="0"/>
      <w:marRight w:val="0"/>
      <w:marTop w:val="0"/>
      <w:marBottom w:val="0"/>
      <w:divBdr>
        <w:top w:val="none" w:sz="0" w:space="0" w:color="auto"/>
        <w:left w:val="none" w:sz="0" w:space="0" w:color="auto"/>
        <w:bottom w:val="none" w:sz="0" w:space="0" w:color="auto"/>
        <w:right w:val="none" w:sz="0" w:space="0" w:color="auto"/>
      </w:divBdr>
    </w:div>
    <w:div w:id="137193645">
      <w:bodyDiv w:val="1"/>
      <w:marLeft w:val="0"/>
      <w:marRight w:val="0"/>
      <w:marTop w:val="0"/>
      <w:marBottom w:val="0"/>
      <w:divBdr>
        <w:top w:val="none" w:sz="0" w:space="0" w:color="auto"/>
        <w:left w:val="none" w:sz="0" w:space="0" w:color="auto"/>
        <w:bottom w:val="none" w:sz="0" w:space="0" w:color="auto"/>
        <w:right w:val="none" w:sz="0" w:space="0" w:color="auto"/>
      </w:divBdr>
    </w:div>
    <w:div w:id="171262993">
      <w:bodyDiv w:val="1"/>
      <w:marLeft w:val="0"/>
      <w:marRight w:val="0"/>
      <w:marTop w:val="0"/>
      <w:marBottom w:val="0"/>
      <w:divBdr>
        <w:top w:val="none" w:sz="0" w:space="0" w:color="auto"/>
        <w:left w:val="none" w:sz="0" w:space="0" w:color="auto"/>
        <w:bottom w:val="none" w:sz="0" w:space="0" w:color="auto"/>
        <w:right w:val="none" w:sz="0" w:space="0" w:color="auto"/>
      </w:divBdr>
    </w:div>
    <w:div w:id="174420182">
      <w:bodyDiv w:val="1"/>
      <w:marLeft w:val="0"/>
      <w:marRight w:val="0"/>
      <w:marTop w:val="0"/>
      <w:marBottom w:val="0"/>
      <w:divBdr>
        <w:top w:val="none" w:sz="0" w:space="0" w:color="auto"/>
        <w:left w:val="none" w:sz="0" w:space="0" w:color="auto"/>
        <w:bottom w:val="none" w:sz="0" w:space="0" w:color="auto"/>
        <w:right w:val="none" w:sz="0" w:space="0" w:color="auto"/>
      </w:divBdr>
    </w:div>
    <w:div w:id="188955175">
      <w:bodyDiv w:val="1"/>
      <w:marLeft w:val="0"/>
      <w:marRight w:val="0"/>
      <w:marTop w:val="0"/>
      <w:marBottom w:val="0"/>
      <w:divBdr>
        <w:top w:val="none" w:sz="0" w:space="0" w:color="auto"/>
        <w:left w:val="none" w:sz="0" w:space="0" w:color="auto"/>
        <w:bottom w:val="none" w:sz="0" w:space="0" w:color="auto"/>
        <w:right w:val="none" w:sz="0" w:space="0" w:color="auto"/>
      </w:divBdr>
    </w:div>
    <w:div w:id="190649846">
      <w:bodyDiv w:val="1"/>
      <w:marLeft w:val="0"/>
      <w:marRight w:val="0"/>
      <w:marTop w:val="0"/>
      <w:marBottom w:val="0"/>
      <w:divBdr>
        <w:top w:val="none" w:sz="0" w:space="0" w:color="auto"/>
        <w:left w:val="none" w:sz="0" w:space="0" w:color="auto"/>
        <w:bottom w:val="none" w:sz="0" w:space="0" w:color="auto"/>
        <w:right w:val="none" w:sz="0" w:space="0" w:color="auto"/>
      </w:divBdr>
    </w:div>
    <w:div w:id="203295933">
      <w:bodyDiv w:val="1"/>
      <w:marLeft w:val="0"/>
      <w:marRight w:val="0"/>
      <w:marTop w:val="0"/>
      <w:marBottom w:val="0"/>
      <w:divBdr>
        <w:top w:val="none" w:sz="0" w:space="0" w:color="auto"/>
        <w:left w:val="none" w:sz="0" w:space="0" w:color="auto"/>
        <w:bottom w:val="none" w:sz="0" w:space="0" w:color="auto"/>
        <w:right w:val="none" w:sz="0" w:space="0" w:color="auto"/>
      </w:divBdr>
    </w:div>
    <w:div w:id="211963584">
      <w:bodyDiv w:val="1"/>
      <w:marLeft w:val="0"/>
      <w:marRight w:val="0"/>
      <w:marTop w:val="0"/>
      <w:marBottom w:val="0"/>
      <w:divBdr>
        <w:top w:val="none" w:sz="0" w:space="0" w:color="auto"/>
        <w:left w:val="none" w:sz="0" w:space="0" w:color="auto"/>
        <w:bottom w:val="none" w:sz="0" w:space="0" w:color="auto"/>
        <w:right w:val="none" w:sz="0" w:space="0" w:color="auto"/>
      </w:divBdr>
    </w:div>
    <w:div w:id="215119419">
      <w:bodyDiv w:val="1"/>
      <w:marLeft w:val="0"/>
      <w:marRight w:val="0"/>
      <w:marTop w:val="0"/>
      <w:marBottom w:val="0"/>
      <w:divBdr>
        <w:top w:val="none" w:sz="0" w:space="0" w:color="auto"/>
        <w:left w:val="none" w:sz="0" w:space="0" w:color="auto"/>
        <w:bottom w:val="none" w:sz="0" w:space="0" w:color="auto"/>
        <w:right w:val="none" w:sz="0" w:space="0" w:color="auto"/>
      </w:divBdr>
    </w:div>
    <w:div w:id="224143963">
      <w:bodyDiv w:val="1"/>
      <w:marLeft w:val="0"/>
      <w:marRight w:val="0"/>
      <w:marTop w:val="0"/>
      <w:marBottom w:val="0"/>
      <w:divBdr>
        <w:top w:val="none" w:sz="0" w:space="0" w:color="auto"/>
        <w:left w:val="none" w:sz="0" w:space="0" w:color="auto"/>
        <w:bottom w:val="none" w:sz="0" w:space="0" w:color="auto"/>
        <w:right w:val="none" w:sz="0" w:space="0" w:color="auto"/>
      </w:divBdr>
    </w:div>
    <w:div w:id="224607053">
      <w:bodyDiv w:val="1"/>
      <w:marLeft w:val="0"/>
      <w:marRight w:val="0"/>
      <w:marTop w:val="0"/>
      <w:marBottom w:val="0"/>
      <w:divBdr>
        <w:top w:val="none" w:sz="0" w:space="0" w:color="auto"/>
        <w:left w:val="none" w:sz="0" w:space="0" w:color="auto"/>
        <w:bottom w:val="none" w:sz="0" w:space="0" w:color="auto"/>
        <w:right w:val="none" w:sz="0" w:space="0" w:color="auto"/>
      </w:divBdr>
    </w:div>
    <w:div w:id="242377642">
      <w:bodyDiv w:val="1"/>
      <w:marLeft w:val="0"/>
      <w:marRight w:val="0"/>
      <w:marTop w:val="0"/>
      <w:marBottom w:val="0"/>
      <w:divBdr>
        <w:top w:val="none" w:sz="0" w:space="0" w:color="auto"/>
        <w:left w:val="none" w:sz="0" w:space="0" w:color="auto"/>
        <w:bottom w:val="none" w:sz="0" w:space="0" w:color="auto"/>
        <w:right w:val="none" w:sz="0" w:space="0" w:color="auto"/>
      </w:divBdr>
    </w:div>
    <w:div w:id="252907591">
      <w:bodyDiv w:val="1"/>
      <w:marLeft w:val="0"/>
      <w:marRight w:val="0"/>
      <w:marTop w:val="0"/>
      <w:marBottom w:val="0"/>
      <w:divBdr>
        <w:top w:val="none" w:sz="0" w:space="0" w:color="auto"/>
        <w:left w:val="none" w:sz="0" w:space="0" w:color="auto"/>
        <w:bottom w:val="none" w:sz="0" w:space="0" w:color="auto"/>
        <w:right w:val="none" w:sz="0" w:space="0" w:color="auto"/>
      </w:divBdr>
    </w:div>
    <w:div w:id="267859420">
      <w:bodyDiv w:val="1"/>
      <w:marLeft w:val="0"/>
      <w:marRight w:val="0"/>
      <w:marTop w:val="0"/>
      <w:marBottom w:val="0"/>
      <w:divBdr>
        <w:top w:val="none" w:sz="0" w:space="0" w:color="auto"/>
        <w:left w:val="none" w:sz="0" w:space="0" w:color="auto"/>
        <w:bottom w:val="none" w:sz="0" w:space="0" w:color="auto"/>
        <w:right w:val="none" w:sz="0" w:space="0" w:color="auto"/>
      </w:divBdr>
    </w:div>
    <w:div w:id="275406079">
      <w:bodyDiv w:val="1"/>
      <w:marLeft w:val="0"/>
      <w:marRight w:val="0"/>
      <w:marTop w:val="0"/>
      <w:marBottom w:val="0"/>
      <w:divBdr>
        <w:top w:val="none" w:sz="0" w:space="0" w:color="auto"/>
        <w:left w:val="none" w:sz="0" w:space="0" w:color="auto"/>
        <w:bottom w:val="none" w:sz="0" w:space="0" w:color="auto"/>
        <w:right w:val="none" w:sz="0" w:space="0" w:color="auto"/>
      </w:divBdr>
    </w:div>
    <w:div w:id="282734987">
      <w:bodyDiv w:val="1"/>
      <w:marLeft w:val="0"/>
      <w:marRight w:val="0"/>
      <w:marTop w:val="0"/>
      <w:marBottom w:val="0"/>
      <w:divBdr>
        <w:top w:val="none" w:sz="0" w:space="0" w:color="auto"/>
        <w:left w:val="none" w:sz="0" w:space="0" w:color="auto"/>
        <w:bottom w:val="none" w:sz="0" w:space="0" w:color="auto"/>
        <w:right w:val="none" w:sz="0" w:space="0" w:color="auto"/>
      </w:divBdr>
    </w:div>
    <w:div w:id="283121474">
      <w:bodyDiv w:val="1"/>
      <w:marLeft w:val="0"/>
      <w:marRight w:val="0"/>
      <w:marTop w:val="0"/>
      <w:marBottom w:val="0"/>
      <w:divBdr>
        <w:top w:val="none" w:sz="0" w:space="0" w:color="auto"/>
        <w:left w:val="none" w:sz="0" w:space="0" w:color="auto"/>
        <w:bottom w:val="none" w:sz="0" w:space="0" w:color="auto"/>
        <w:right w:val="none" w:sz="0" w:space="0" w:color="auto"/>
      </w:divBdr>
    </w:div>
    <w:div w:id="289745303">
      <w:bodyDiv w:val="1"/>
      <w:marLeft w:val="0"/>
      <w:marRight w:val="0"/>
      <w:marTop w:val="0"/>
      <w:marBottom w:val="0"/>
      <w:divBdr>
        <w:top w:val="none" w:sz="0" w:space="0" w:color="auto"/>
        <w:left w:val="none" w:sz="0" w:space="0" w:color="auto"/>
        <w:bottom w:val="none" w:sz="0" w:space="0" w:color="auto"/>
        <w:right w:val="none" w:sz="0" w:space="0" w:color="auto"/>
      </w:divBdr>
    </w:div>
    <w:div w:id="297415753">
      <w:bodyDiv w:val="1"/>
      <w:marLeft w:val="0"/>
      <w:marRight w:val="0"/>
      <w:marTop w:val="0"/>
      <w:marBottom w:val="0"/>
      <w:divBdr>
        <w:top w:val="none" w:sz="0" w:space="0" w:color="auto"/>
        <w:left w:val="none" w:sz="0" w:space="0" w:color="auto"/>
        <w:bottom w:val="none" w:sz="0" w:space="0" w:color="auto"/>
        <w:right w:val="none" w:sz="0" w:space="0" w:color="auto"/>
      </w:divBdr>
    </w:div>
    <w:div w:id="302319015">
      <w:bodyDiv w:val="1"/>
      <w:marLeft w:val="0"/>
      <w:marRight w:val="0"/>
      <w:marTop w:val="0"/>
      <w:marBottom w:val="0"/>
      <w:divBdr>
        <w:top w:val="none" w:sz="0" w:space="0" w:color="auto"/>
        <w:left w:val="none" w:sz="0" w:space="0" w:color="auto"/>
        <w:bottom w:val="none" w:sz="0" w:space="0" w:color="auto"/>
        <w:right w:val="none" w:sz="0" w:space="0" w:color="auto"/>
      </w:divBdr>
    </w:div>
    <w:div w:id="321157025">
      <w:bodyDiv w:val="1"/>
      <w:marLeft w:val="0"/>
      <w:marRight w:val="0"/>
      <w:marTop w:val="0"/>
      <w:marBottom w:val="0"/>
      <w:divBdr>
        <w:top w:val="none" w:sz="0" w:space="0" w:color="auto"/>
        <w:left w:val="none" w:sz="0" w:space="0" w:color="auto"/>
        <w:bottom w:val="none" w:sz="0" w:space="0" w:color="auto"/>
        <w:right w:val="none" w:sz="0" w:space="0" w:color="auto"/>
      </w:divBdr>
    </w:div>
    <w:div w:id="322008739">
      <w:bodyDiv w:val="1"/>
      <w:marLeft w:val="0"/>
      <w:marRight w:val="0"/>
      <w:marTop w:val="0"/>
      <w:marBottom w:val="0"/>
      <w:divBdr>
        <w:top w:val="none" w:sz="0" w:space="0" w:color="auto"/>
        <w:left w:val="none" w:sz="0" w:space="0" w:color="auto"/>
        <w:bottom w:val="none" w:sz="0" w:space="0" w:color="auto"/>
        <w:right w:val="none" w:sz="0" w:space="0" w:color="auto"/>
      </w:divBdr>
    </w:div>
    <w:div w:id="342055695">
      <w:bodyDiv w:val="1"/>
      <w:marLeft w:val="0"/>
      <w:marRight w:val="0"/>
      <w:marTop w:val="0"/>
      <w:marBottom w:val="0"/>
      <w:divBdr>
        <w:top w:val="none" w:sz="0" w:space="0" w:color="auto"/>
        <w:left w:val="none" w:sz="0" w:space="0" w:color="auto"/>
        <w:bottom w:val="none" w:sz="0" w:space="0" w:color="auto"/>
        <w:right w:val="none" w:sz="0" w:space="0" w:color="auto"/>
      </w:divBdr>
    </w:div>
    <w:div w:id="345668695">
      <w:bodyDiv w:val="1"/>
      <w:marLeft w:val="0"/>
      <w:marRight w:val="0"/>
      <w:marTop w:val="0"/>
      <w:marBottom w:val="0"/>
      <w:divBdr>
        <w:top w:val="none" w:sz="0" w:space="0" w:color="auto"/>
        <w:left w:val="none" w:sz="0" w:space="0" w:color="auto"/>
        <w:bottom w:val="none" w:sz="0" w:space="0" w:color="auto"/>
        <w:right w:val="none" w:sz="0" w:space="0" w:color="auto"/>
      </w:divBdr>
    </w:div>
    <w:div w:id="348946232">
      <w:bodyDiv w:val="1"/>
      <w:marLeft w:val="0"/>
      <w:marRight w:val="0"/>
      <w:marTop w:val="0"/>
      <w:marBottom w:val="0"/>
      <w:divBdr>
        <w:top w:val="none" w:sz="0" w:space="0" w:color="auto"/>
        <w:left w:val="none" w:sz="0" w:space="0" w:color="auto"/>
        <w:bottom w:val="none" w:sz="0" w:space="0" w:color="auto"/>
        <w:right w:val="none" w:sz="0" w:space="0" w:color="auto"/>
      </w:divBdr>
    </w:div>
    <w:div w:id="366027793">
      <w:bodyDiv w:val="1"/>
      <w:marLeft w:val="0"/>
      <w:marRight w:val="0"/>
      <w:marTop w:val="0"/>
      <w:marBottom w:val="0"/>
      <w:divBdr>
        <w:top w:val="none" w:sz="0" w:space="0" w:color="auto"/>
        <w:left w:val="none" w:sz="0" w:space="0" w:color="auto"/>
        <w:bottom w:val="none" w:sz="0" w:space="0" w:color="auto"/>
        <w:right w:val="none" w:sz="0" w:space="0" w:color="auto"/>
      </w:divBdr>
    </w:div>
    <w:div w:id="386611735">
      <w:bodyDiv w:val="1"/>
      <w:marLeft w:val="0"/>
      <w:marRight w:val="0"/>
      <w:marTop w:val="0"/>
      <w:marBottom w:val="0"/>
      <w:divBdr>
        <w:top w:val="none" w:sz="0" w:space="0" w:color="auto"/>
        <w:left w:val="none" w:sz="0" w:space="0" w:color="auto"/>
        <w:bottom w:val="none" w:sz="0" w:space="0" w:color="auto"/>
        <w:right w:val="none" w:sz="0" w:space="0" w:color="auto"/>
      </w:divBdr>
    </w:div>
    <w:div w:id="393546042">
      <w:bodyDiv w:val="1"/>
      <w:marLeft w:val="0"/>
      <w:marRight w:val="0"/>
      <w:marTop w:val="0"/>
      <w:marBottom w:val="0"/>
      <w:divBdr>
        <w:top w:val="none" w:sz="0" w:space="0" w:color="auto"/>
        <w:left w:val="none" w:sz="0" w:space="0" w:color="auto"/>
        <w:bottom w:val="none" w:sz="0" w:space="0" w:color="auto"/>
        <w:right w:val="none" w:sz="0" w:space="0" w:color="auto"/>
      </w:divBdr>
    </w:div>
    <w:div w:id="399376558">
      <w:bodyDiv w:val="1"/>
      <w:marLeft w:val="0"/>
      <w:marRight w:val="0"/>
      <w:marTop w:val="0"/>
      <w:marBottom w:val="0"/>
      <w:divBdr>
        <w:top w:val="none" w:sz="0" w:space="0" w:color="auto"/>
        <w:left w:val="none" w:sz="0" w:space="0" w:color="auto"/>
        <w:bottom w:val="none" w:sz="0" w:space="0" w:color="auto"/>
        <w:right w:val="none" w:sz="0" w:space="0" w:color="auto"/>
      </w:divBdr>
    </w:div>
    <w:div w:id="401373834">
      <w:bodyDiv w:val="1"/>
      <w:marLeft w:val="0"/>
      <w:marRight w:val="0"/>
      <w:marTop w:val="0"/>
      <w:marBottom w:val="0"/>
      <w:divBdr>
        <w:top w:val="none" w:sz="0" w:space="0" w:color="auto"/>
        <w:left w:val="none" w:sz="0" w:space="0" w:color="auto"/>
        <w:bottom w:val="none" w:sz="0" w:space="0" w:color="auto"/>
        <w:right w:val="none" w:sz="0" w:space="0" w:color="auto"/>
      </w:divBdr>
    </w:div>
    <w:div w:id="405303705">
      <w:bodyDiv w:val="1"/>
      <w:marLeft w:val="0"/>
      <w:marRight w:val="0"/>
      <w:marTop w:val="0"/>
      <w:marBottom w:val="0"/>
      <w:divBdr>
        <w:top w:val="none" w:sz="0" w:space="0" w:color="auto"/>
        <w:left w:val="none" w:sz="0" w:space="0" w:color="auto"/>
        <w:bottom w:val="none" w:sz="0" w:space="0" w:color="auto"/>
        <w:right w:val="none" w:sz="0" w:space="0" w:color="auto"/>
      </w:divBdr>
    </w:div>
    <w:div w:id="406458138">
      <w:bodyDiv w:val="1"/>
      <w:marLeft w:val="0"/>
      <w:marRight w:val="0"/>
      <w:marTop w:val="0"/>
      <w:marBottom w:val="0"/>
      <w:divBdr>
        <w:top w:val="none" w:sz="0" w:space="0" w:color="auto"/>
        <w:left w:val="none" w:sz="0" w:space="0" w:color="auto"/>
        <w:bottom w:val="none" w:sz="0" w:space="0" w:color="auto"/>
        <w:right w:val="none" w:sz="0" w:space="0" w:color="auto"/>
      </w:divBdr>
    </w:div>
    <w:div w:id="410615625">
      <w:bodyDiv w:val="1"/>
      <w:marLeft w:val="0"/>
      <w:marRight w:val="0"/>
      <w:marTop w:val="0"/>
      <w:marBottom w:val="0"/>
      <w:divBdr>
        <w:top w:val="none" w:sz="0" w:space="0" w:color="auto"/>
        <w:left w:val="none" w:sz="0" w:space="0" w:color="auto"/>
        <w:bottom w:val="none" w:sz="0" w:space="0" w:color="auto"/>
        <w:right w:val="none" w:sz="0" w:space="0" w:color="auto"/>
      </w:divBdr>
    </w:div>
    <w:div w:id="426580714">
      <w:bodyDiv w:val="1"/>
      <w:marLeft w:val="0"/>
      <w:marRight w:val="0"/>
      <w:marTop w:val="0"/>
      <w:marBottom w:val="0"/>
      <w:divBdr>
        <w:top w:val="none" w:sz="0" w:space="0" w:color="auto"/>
        <w:left w:val="none" w:sz="0" w:space="0" w:color="auto"/>
        <w:bottom w:val="none" w:sz="0" w:space="0" w:color="auto"/>
        <w:right w:val="none" w:sz="0" w:space="0" w:color="auto"/>
      </w:divBdr>
    </w:div>
    <w:div w:id="439835206">
      <w:bodyDiv w:val="1"/>
      <w:marLeft w:val="0"/>
      <w:marRight w:val="0"/>
      <w:marTop w:val="0"/>
      <w:marBottom w:val="0"/>
      <w:divBdr>
        <w:top w:val="none" w:sz="0" w:space="0" w:color="auto"/>
        <w:left w:val="none" w:sz="0" w:space="0" w:color="auto"/>
        <w:bottom w:val="none" w:sz="0" w:space="0" w:color="auto"/>
        <w:right w:val="none" w:sz="0" w:space="0" w:color="auto"/>
      </w:divBdr>
    </w:div>
    <w:div w:id="453981334">
      <w:bodyDiv w:val="1"/>
      <w:marLeft w:val="0"/>
      <w:marRight w:val="0"/>
      <w:marTop w:val="0"/>
      <w:marBottom w:val="0"/>
      <w:divBdr>
        <w:top w:val="none" w:sz="0" w:space="0" w:color="auto"/>
        <w:left w:val="none" w:sz="0" w:space="0" w:color="auto"/>
        <w:bottom w:val="none" w:sz="0" w:space="0" w:color="auto"/>
        <w:right w:val="none" w:sz="0" w:space="0" w:color="auto"/>
      </w:divBdr>
    </w:div>
    <w:div w:id="465509481">
      <w:bodyDiv w:val="1"/>
      <w:marLeft w:val="0"/>
      <w:marRight w:val="0"/>
      <w:marTop w:val="0"/>
      <w:marBottom w:val="0"/>
      <w:divBdr>
        <w:top w:val="none" w:sz="0" w:space="0" w:color="auto"/>
        <w:left w:val="none" w:sz="0" w:space="0" w:color="auto"/>
        <w:bottom w:val="none" w:sz="0" w:space="0" w:color="auto"/>
        <w:right w:val="none" w:sz="0" w:space="0" w:color="auto"/>
      </w:divBdr>
    </w:div>
    <w:div w:id="482501386">
      <w:bodyDiv w:val="1"/>
      <w:marLeft w:val="0"/>
      <w:marRight w:val="0"/>
      <w:marTop w:val="0"/>
      <w:marBottom w:val="0"/>
      <w:divBdr>
        <w:top w:val="none" w:sz="0" w:space="0" w:color="auto"/>
        <w:left w:val="none" w:sz="0" w:space="0" w:color="auto"/>
        <w:bottom w:val="none" w:sz="0" w:space="0" w:color="auto"/>
        <w:right w:val="none" w:sz="0" w:space="0" w:color="auto"/>
      </w:divBdr>
    </w:div>
    <w:div w:id="502547941">
      <w:bodyDiv w:val="1"/>
      <w:marLeft w:val="0"/>
      <w:marRight w:val="0"/>
      <w:marTop w:val="0"/>
      <w:marBottom w:val="0"/>
      <w:divBdr>
        <w:top w:val="none" w:sz="0" w:space="0" w:color="auto"/>
        <w:left w:val="none" w:sz="0" w:space="0" w:color="auto"/>
        <w:bottom w:val="none" w:sz="0" w:space="0" w:color="auto"/>
        <w:right w:val="none" w:sz="0" w:space="0" w:color="auto"/>
      </w:divBdr>
    </w:div>
    <w:div w:id="514348155">
      <w:bodyDiv w:val="1"/>
      <w:marLeft w:val="0"/>
      <w:marRight w:val="0"/>
      <w:marTop w:val="0"/>
      <w:marBottom w:val="0"/>
      <w:divBdr>
        <w:top w:val="none" w:sz="0" w:space="0" w:color="auto"/>
        <w:left w:val="none" w:sz="0" w:space="0" w:color="auto"/>
        <w:bottom w:val="none" w:sz="0" w:space="0" w:color="auto"/>
        <w:right w:val="none" w:sz="0" w:space="0" w:color="auto"/>
      </w:divBdr>
    </w:div>
    <w:div w:id="515657687">
      <w:bodyDiv w:val="1"/>
      <w:marLeft w:val="0"/>
      <w:marRight w:val="0"/>
      <w:marTop w:val="0"/>
      <w:marBottom w:val="0"/>
      <w:divBdr>
        <w:top w:val="none" w:sz="0" w:space="0" w:color="auto"/>
        <w:left w:val="none" w:sz="0" w:space="0" w:color="auto"/>
        <w:bottom w:val="none" w:sz="0" w:space="0" w:color="auto"/>
        <w:right w:val="none" w:sz="0" w:space="0" w:color="auto"/>
      </w:divBdr>
    </w:div>
    <w:div w:id="521744132">
      <w:bodyDiv w:val="1"/>
      <w:marLeft w:val="0"/>
      <w:marRight w:val="0"/>
      <w:marTop w:val="0"/>
      <w:marBottom w:val="0"/>
      <w:divBdr>
        <w:top w:val="none" w:sz="0" w:space="0" w:color="auto"/>
        <w:left w:val="none" w:sz="0" w:space="0" w:color="auto"/>
        <w:bottom w:val="none" w:sz="0" w:space="0" w:color="auto"/>
        <w:right w:val="none" w:sz="0" w:space="0" w:color="auto"/>
      </w:divBdr>
    </w:div>
    <w:div w:id="528223165">
      <w:bodyDiv w:val="1"/>
      <w:marLeft w:val="0"/>
      <w:marRight w:val="0"/>
      <w:marTop w:val="0"/>
      <w:marBottom w:val="0"/>
      <w:divBdr>
        <w:top w:val="none" w:sz="0" w:space="0" w:color="auto"/>
        <w:left w:val="none" w:sz="0" w:space="0" w:color="auto"/>
        <w:bottom w:val="none" w:sz="0" w:space="0" w:color="auto"/>
        <w:right w:val="none" w:sz="0" w:space="0" w:color="auto"/>
      </w:divBdr>
    </w:div>
    <w:div w:id="544370049">
      <w:bodyDiv w:val="1"/>
      <w:marLeft w:val="0"/>
      <w:marRight w:val="0"/>
      <w:marTop w:val="0"/>
      <w:marBottom w:val="0"/>
      <w:divBdr>
        <w:top w:val="none" w:sz="0" w:space="0" w:color="auto"/>
        <w:left w:val="none" w:sz="0" w:space="0" w:color="auto"/>
        <w:bottom w:val="none" w:sz="0" w:space="0" w:color="auto"/>
        <w:right w:val="none" w:sz="0" w:space="0" w:color="auto"/>
      </w:divBdr>
    </w:div>
    <w:div w:id="570846377">
      <w:bodyDiv w:val="1"/>
      <w:marLeft w:val="0"/>
      <w:marRight w:val="0"/>
      <w:marTop w:val="0"/>
      <w:marBottom w:val="0"/>
      <w:divBdr>
        <w:top w:val="none" w:sz="0" w:space="0" w:color="auto"/>
        <w:left w:val="none" w:sz="0" w:space="0" w:color="auto"/>
        <w:bottom w:val="none" w:sz="0" w:space="0" w:color="auto"/>
        <w:right w:val="none" w:sz="0" w:space="0" w:color="auto"/>
      </w:divBdr>
    </w:div>
    <w:div w:id="575163465">
      <w:bodyDiv w:val="1"/>
      <w:marLeft w:val="0"/>
      <w:marRight w:val="0"/>
      <w:marTop w:val="0"/>
      <w:marBottom w:val="0"/>
      <w:divBdr>
        <w:top w:val="none" w:sz="0" w:space="0" w:color="auto"/>
        <w:left w:val="none" w:sz="0" w:space="0" w:color="auto"/>
        <w:bottom w:val="none" w:sz="0" w:space="0" w:color="auto"/>
        <w:right w:val="none" w:sz="0" w:space="0" w:color="auto"/>
      </w:divBdr>
    </w:div>
    <w:div w:id="585653757">
      <w:bodyDiv w:val="1"/>
      <w:marLeft w:val="0"/>
      <w:marRight w:val="0"/>
      <w:marTop w:val="0"/>
      <w:marBottom w:val="0"/>
      <w:divBdr>
        <w:top w:val="none" w:sz="0" w:space="0" w:color="auto"/>
        <w:left w:val="none" w:sz="0" w:space="0" w:color="auto"/>
        <w:bottom w:val="none" w:sz="0" w:space="0" w:color="auto"/>
        <w:right w:val="none" w:sz="0" w:space="0" w:color="auto"/>
      </w:divBdr>
    </w:div>
    <w:div w:id="590430509">
      <w:bodyDiv w:val="1"/>
      <w:marLeft w:val="0"/>
      <w:marRight w:val="0"/>
      <w:marTop w:val="0"/>
      <w:marBottom w:val="0"/>
      <w:divBdr>
        <w:top w:val="none" w:sz="0" w:space="0" w:color="auto"/>
        <w:left w:val="none" w:sz="0" w:space="0" w:color="auto"/>
        <w:bottom w:val="none" w:sz="0" w:space="0" w:color="auto"/>
        <w:right w:val="none" w:sz="0" w:space="0" w:color="auto"/>
      </w:divBdr>
    </w:div>
    <w:div w:id="593129879">
      <w:bodyDiv w:val="1"/>
      <w:marLeft w:val="0"/>
      <w:marRight w:val="0"/>
      <w:marTop w:val="0"/>
      <w:marBottom w:val="0"/>
      <w:divBdr>
        <w:top w:val="none" w:sz="0" w:space="0" w:color="auto"/>
        <w:left w:val="none" w:sz="0" w:space="0" w:color="auto"/>
        <w:bottom w:val="none" w:sz="0" w:space="0" w:color="auto"/>
        <w:right w:val="none" w:sz="0" w:space="0" w:color="auto"/>
      </w:divBdr>
    </w:div>
    <w:div w:id="599457830">
      <w:bodyDiv w:val="1"/>
      <w:marLeft w:val="0"/>
      <w:marRight w:val="0"/>
      <w:marTop w:val="0"/>
      <w:marBottom w:val="0"/>
      <w:divBdr>
        <w:top w:val="none" w:sz="0" w:space="0" w:color="auto"/>
        <w:left w:val="none" w:sz="0" w:space="0" w:color="auto"/>
        <w:bottom w:val="none" w:sz="0" w:space="0" w:color="auto"/>
        <w:right w:val="none" w:sz="0" w:space="0" w:color="auto"/>
      </w:divBdr>
    </w:div>
    <w:div w:id="600188737">
      <w:bodyDiv w:val="1"/>
      <w:marLeft w:val="0"/>
      <w:marRight w:val="0"/>
      <w:marTop w:val="0"/>
      <w:marBottom w:val="0"/>
      <w:divBdr>
        <w:top w:val="none" w:sz="0" w:space="0" w:color="auto"/>
        <w:left w:val="none" w:sz="0" w:space="0" w:color="auto"/>
        <w:bottom w:val="none" w:sz="0" w:space="0" w:color="auto"/>
        <w:right w:val="none" w:sz="0" w:space="0" w:color="auto"/>
      </w:divBdr>
    </w:div>
    <w:div w:id="620038326">
      <w:bodyDiv w:val="1"/>
      <w:marLeft w:val="0"/>
      <w:marRight w:val="0"/>
      <w:marTop w:val="0"/>
      <w:marBottom w:val="0"/>
      <w:divBdr>
        <w:top w:val="none" w:sz="0" w:space="0" w:color="auto"/>
        <w:left w:val="none" w:sz="0" w:space="0" w:color="auto"/>
        <w:bottom w:val="none" w:sz="0" w:space="0" w:color="auto"/>
        <w:right w:val="none" w:sz="0" w:space="0" w:color="auto"/>
      </w:divBdr>
    </w:div>
    <w:div w:id="623584660">
      <w:bodyDiv w:val="1"/>
      <w:marLeft w:val="0"/>
      <w:marRight w:val="0"/>
      <w:marTop w:val="0"/>
      <w:marBottom w:val="0"/>
      <w:divBdr>
        <w:top w:val="none" w:sz="0" w:space="0" w:color="auto"/>
        <w:left w:val="none" w:sz="0" w:space="0" w:color="auto"/>
        <w:bottom w:val="none" w:sz="0" w:space="0" w:color="auto"/>
        <w:right w:val="none" w:sz="0" w:space="0" w:color="auto"/>
      </w:divBdr>
    </w:div>
    <w:div w:id="626159278">
      <w:bodyDiv w:val="1"/>
      <w:marLeft w:val="0"/>
      <w:marRight w:val="0"/>
      <w:marTop w:val="0"/>
      <w:marBottom w:val="0"/>
      <w:divBdr>
        <w:top w:val="none" w:sz="0" w:space="0" w:color="auto"/>
        <w:left w:val="none" w:sz="0" w:space="0" w:color="auto"/>
        <w:bottom w:val="none" w:sz="0" w:space="0" w:color="auto"/>
        <w:right w:val="none" w:sz="0" w:space="0" w:color="auto"/>
      </w:divBdr>
    </w:div>
    <w:div w:id="640959370">
      <w:bodyDiv w:val="1"/>
      <w:marLeft w:val="0"/>
      <w:marRight w:val="0"/>
      <w:marTop w:val="0"/>
      <w:marBottom w:val="0"/>
      <w:divBdr>
        <w:top w:val="none" w:sz="0" w:space="0" w:color="auto"/>
        <w:left w:val="none" w:sz="0" w:space="0" w:color="auto"/>
        <w:bottom w:val="none" w:sz="0" w:space="0" w:color="auto"/>
        <w:right w:val="none" w:sz="0" w:space="0" w:color="auto"/>
      </w:divBdr>
    </w:div>
    <w:div w:id="643002610">
      <w:bodyDiv w:val="1"/>
      <w:marLeft w:val="0"/>
      <w:marRight w:val="0"/>
      <w:marTop w:val="0"/>
      <w:marBottom w:val="0"/>
      <w:divBdr>
        <w:top w:val="none" w:sz="0" w:space="0" w:color="auto"/>
        <w:left w:val="none" w:sz="0" w:space="0" w:color="auto"/>
        <w:bottom w:val="none" w:sz="0" w:space="0" w:color="auto"/>
        <w:right w:val="none" w:sz="0" w:space="0" w:color="auto"/>
      </w:divBdr>
    </w:div>
    <w:div w:id="653336550">
      <w:bodyDiv w:val="1"/>
      <w:marLeft w:val="0"/>
      <w:marRight w:val="0"/>
      <w:marTop w:val="0"/>
      <w:marBottom w:val="0"/>
      <w:divBdr>
        <w:top w:val="none" w:sz="0" w:space="0" w:color="auto"/>
        <w:left w:val="none" w:sz="0" w:space="0" w:color="auto"/>
        <w:bottom w:val="none" w:sz="0" w:space="0" w:color="auto"/>
        <w:right w:val="none" w:sz="0" w:space="0" w:color="auto"/>
      </w:divBdr>
    </w:div>
    <w:div w:id="666517191">
      <w:bodyDiv w:val="1"/>
      <w:marLeft w:val="0"/>
      <w:marRight w:val="0"/>
      <w:marTop w:val="0"/>
      <w:marBottom w:val="0"/>
      <w:divBdr>
        <w:top w:val="none" w:sz="0" w:space="0" w:color="auto"/>
        <w:left w:val="none" w:sz="0" w:space="0" w:color="auto"/>
        <w:bottom w:val="none" w:sz="0" w:space="0" w:color="auto"/>
        <w:right w:val="none" w:sz="0" w:space="0" w:color="auto"/>
      </w:divBdr>
    </w:div>
    <w:div w:id="673920754">
      <w:bodyDiv w:val="1"/>
      <w:marLeft w:val="0"/>
      <w:marRight w:val="0"/>
      <w:marTop w:val="0"/>
      <w:marBottom w:val="0"/>
      <w:divBdr>
        <w:top w:val="none" w:sz="0" w:space="0" w:color="auto"/>
        <w:left w:val="none" w:sz="0" w:space="0" w:color="auto"/>
        <w:bottom w:val="none" w:sz="0" w:space="0" w:color="auto"/>
        <w:right w:val="none" w:sz="0" w:space="0" w:color="auto"/>
      </w:divBdr>
    </w:div>
    <w:div w:id="724596896">
      <w:bodyDiv w:val="1"/>
      <w:marLeft w:val="0"/>
      <w:marRight w:val="0"/>
      <w:marTop w:val="0"/>
      <w:marBottom w:val="0"/>
      <w:divBdr>
        <w:top w:val="none" w:sz="0" w:space="0" w:color="auto"/>
        <w:left w:val="none" w:sz="0" w:space="0" w:color="auto"/>
        <w:bottom w:val="none" w:sz="0" w:space="0" w:color="auto"/>
        <w:right w:val="none" w:sz="0" w:space="0" w:color="auto"/>
      </w:divBdr>
    </w:div>
    <w:div w:id="732510982">
      <w:bodyDiv w:val="1"/>
      <w:marLeft w:val="0"/>
      <w:marRight w:val="0"/>
      <w:marTop w:val="0"/>
      <w:marBottom w:val="0"/>
      <w:divBdr>
        <w:top w:val="none" w:sz="0" w:space="0" w:color="auto"/>
        <w:left w:val="none" w:sz="0" w:space="0" w:color="auto"/>
        <w:bottom w:val="none" w:sz="0" w:space="0" w:color="auto"/>
        <w:right w:val="none" w:sz="0" w:space="0" w:color="auto"/>
      </w:divBdr>
    </w:div>
    <w:div w:id="740326919">
      <w:bodyDiv w:val="1"/>
      <w:marLeft w:val="0"/>
      <w:marRight w:val="0"/>
      <w:marTop w:val="0"/>
      <w:marBottom w:val="0"/>
      <w:divBdr>
        <w:top w:val="none" w:sz="0" w:space="0" w:color="auto"/>
        <w:left w:val="none" w:sz="0" w:space="0" w:color="auto"/>
        <w:bottom w:val="none" w:sz="0" w:space="0" w:color="auto"/>
        <w:right w:val="none" w:sz="0" w:space="0" w:color="auto"/>
      </w:divBdr>
    </w:div>
    <w:div w:id="741220193">
      <w:bodyDiv w:val="1"/>
      <w:marLeft w:val="0"/>
      <w:marRight w:val="0"/>
      <w:marTop w:val="0"/>
      <w:marBottom w:val="0"/>
      <w:divBdr>
        <w:top w:val="none" w:sz="0" w:space="0" w:color="auto"/>
        <w:left w:val="none" w:sz="0" w:space="0" w:color="auto"/>
        <w:bottom w:val="none" w:sz="0" w:space="0" w:color="auto"/>
        <w:right w:val="none" w:sz="0" w:space="0" w:color="auto"/>
      </w:divBdr>
    </w:div>
    <w:div w:id="754058284">
      <w:bodyDiv w:val="1"/>
      <w:marLeft w:val="0"/>
      <w:marRight w:val="0"/>
      <w:marTop w:val="0"/>
      <w:marBottom w:val="0"/>
      <w:divBdr>
        <w:top w:val="none" w:sz="0" w:space="0" w:color="auto"/>
        <w:left w:val="none" w:sz="0" w:space="0" w:color="auto"/>
        <w:bottom w:val="none" w:sz="0" w:space="0" w:color="auto"/>
        <w:right w:val="none" w:sz="0" w:space="0" w:color="auto"/>
      </w:divBdr>
    </w:div>
    <w:div w:id="772094051">
      <w:bodyDiv w:val="1"/>
      <w:marLeft w:val="0"/>
      <w:marRight w:val="0"/>
      <w:marTop w:val="0"/>
      <w:marBottom w:val="0"/>
      <w:divBdr>
        <w:top w:val="none" w:sz="0" w:space="0" w:color="auto"/>
        <w:left w:val="none" w:sz="0" w:space="0" w:color="auto"/>
        <w:bottom w:val="none" w:sz="0" w:space="0" w:color="auto"/>
        <w:right w:val="none" w:sz="0" w:space="0" w:color="auto"/>
      </w:divBdr>
    </w:div>
    <w:div w:id="774253016">
      <w:bodyDiv w:val="1"/>
      <w:marLeft w:val="0"/>
      <w:marRight w:val="0"/>
      <w:marTop w:val="0"/>
      <w:marBottom w:val="0"/>
      <w:divBdr>
        <w:top w:val="none" w:sz="0" w:space="0" w:color="auto"/>
        <w:left w:val="none" w:sz="0" w:space="0" w:color="auto"/>
        <w:bottom w:val="none" w:sz="0" w:space="0" w:color="auto"/>
        <w:right w:val="none" w:sz="0" w:space="0" w:color="auto"/>
      </w:divBdr>
    </w:div>
    <w:div w:id="776103141">
      <w:bodyDiv w:val="1"/>
      <w:marLeft w:val="0"/>
      <w:marRight w:val="0"/>
      <w:marTop w:val="0"/>
      <w:marBottom w:val="0"/>
      <w:divBdr>
        <w:top w:val="none" w:sz="0" w:space="0" w:color="auto"/>
        <w:left w:val="none" w:sz="0" w:space="0" w:color="auto"/>
        <w:bottom w:val="none" w:sz="0" w:space="0" w:color="auto"/>
        <w:right w:val="none" w:sz="0" w:space="0" w:color="auto"/>
      </w:divBdr>
    </w:div>
    <w:div w:id="789251671">
      <w:bodyDiv w:val="1"/>
      <w:marLeft w:val="0"/>
      <w:marRight w:val="0"/>
      <w:marTop w:val="0"/>
      <w:marBottom w:val="0"/>
      <w:divBdr>
        <w:top w:val="none" w:sz="0" w:space="0" w:color="auto"/>
        <w:left w:val="none" w:sz="0" w:space="0" w:color="auto"/>
        <w:bottom w:val="none" w:sz="0" w:space="0" w:color="auto"/>
        <w:right w:val="none" w:sz="0" w:space="0" w:color="auto"/>
      </w:divBdr>
    </w:div>
    <w:div w:id="848984146">
      <w:bodyDiv w:val="1"/>
      <w:marLeft w:val="0"/>
      <w:marRight w:val="0"/>
      <w:marTop w:val="0"/>
      <w:marBottom w:val="0"/>
      <w:divBdr>
        <w:top w:val="none" w:sz="0" w:space="0" w:color="auto"/>
        <w:left w:val="none" w:sz="0" w:space="0" w:color="auto"/>
        <w:bottom w:val="none" w:sz="0" w:space="0" w:color="auto"/>
        <w:right w:val="none" w:sz="0" w:space="0" w:color="auto"/>
      </w:divBdr>
    </w:div>
    <w:div w:id="860777668">
      <w:bodyDiv w:val="1"/>
      <w:marLeft w:val="0"/>
      <w:marRight w:val="0"/>
      <w:marTop w:val="0"/>
      <w:marBottom w:val="0"/>
      <w:divBdr>
        <w:top w:val="none" w:sz="0" w:space="0" w:color="auto"/>
        <w:left w:val="none" w:sz="0" w:space="0" w:color="auto"/>
        <w:bottom w:val="none" w:sz="0" w:space="0" w:color="auto"/>
        <w:right w:val="none" w:sz="0" w:space="0" w:color="auto"/>
      </w:divBdr>
    </w:div>
    <w:div w:id="887571566">
      <w:bodyDiv w:val="1"/>
      <w:marLeft w:val="0"/>
      <w:marRight w:val="0"/>
      <w:marTop w:val="0"/>
      <w:marBottom w:val="0"/>
      <w:divBdr>
        <w:top w:val="none" w:sz="0" w:space="0" w:color="auto"/>
        <w:left w:val="none" w:sz="0" w:space="0" w:color="auto"/>
        <w:bottom w:val="none" w:sz="0" w:space="0" w:color="auto"/>
        <w:right w:val="none" w:sz="0" w:space="0" w:color="auto"/>
      </w:divBdr>
    </w:div>
    <w:div w:id="924218469">
      <w:bodyDiv w:val="1"/>
      <w:marLeft w:val="0"/>
      <w:marRight w:val="0"/>
      <w:marTop w:val="0"/>
      <w:marBottom w:val="0"/>
      <w:divBdr>
        <w:top w:val="none" w:sz="0" w:space="0" w:color="auto"/>
        <w:left w:val="none" w:sz="0" w:space="0" w:color="auto"/>
        <w:bottom w:val="none" w:sz="0" w:space="0" w:color="auto"/>
        <w:right w:val="none" w:sz="0" w:space="0" w:color="auto"/>
      </w:divBdr>
    </w:div>
    <w:div w:id="955797727">
      <w:bodyDiv w:val="1"/>
      <w:marLeft w:val="0"/>
      <w:marRight w:val="0"/>
      <w:marTop w:val="0"/>
      <w:marBottom w:val="0"/>
      <w:divBdr>
        <w:top w:val="none" w:sz="0" w:space="0" w:color="auto"/>
        <w:left w:val="none" w:sz="0" w:space="0" w:color="auto"/>
        <w:bottom w:val="none" w:sz="0" w:space="0" w:color="auto"/>
        <w:right w:val="none" w:sz="0" w:space="0" w:color="auto"/>
      </w:divBdr>
    </w:div>
    <w:div w:id="986478105">
      <w:bodyDiv w:val="1"/>
      <w:marLeft w:val="0"/>
      <w:marRight w:val="0"/>
      <w:marTop w:val="0"/>
      <w:marBottom w:val="0"/>
      <w:divBdr>
        <w:top w:val="none" w:sz="0" w:space="0" w:color="auto"/>
        <w:left w:val="none" w:sz="0" w:space="0" w:color="auto"/>
        <w:bottom w:val="none" w:sz="0" w:space="0" w:color="auto"/>
        <w:right w:val="none" w:sz="0" w:space="0" w:color="auto"/>
      </w:divBdr>
    </w:div>
    <w:div w:id="993024136">
      <w:bodyDiv w:val="1"/>
      <w:marLeft w:val="0"/>
      <w:marRight w:val="0"/>
      <w:marTop w:val="0"/>
      <w:marBottom w:val="0"/>
      <w:divBdr>
        <w:top w:val="none" w:sz="0" w:space="0" w:color="auto"/>
        <w:left w:val="none" w:sz="0" w:space="0" w:color="auto"/>
        <w:bottom w:val="none" w:sz="0" w:space="0" w:color="auto"/>
        <w:right w:val="none" w:sz="0" w:space="0" w:color="auto"/>
      </w:divBdr>
    </w:div>
    <w:div w:id="1002850284">
      <w:bodyDiv w:val="1"/>
      <w:marLeft w:val="0"/>
      <w:marRight w:val="0"/>
      <w:marTop w:val="0"/>
      <w:marBottom w:val="0"/>
      <w:divBdr>
        <w:top w:val="none" w:sz="0" w:space="0" w:color="auto"/>
        <w:left w:val="none" w:sz="0" w:space="0" w:color="auto"/>
        <w:bottom w:val="none" w:sz="0" w:space="0" w:color="auto"/>
        <w:right w:val="none" w:sz="0" w:space="0" w:color="auto"/>
      </w:divBdr>
    </w:div>
    <w:div w:id="1011183749">
      <w:bodyDiv w:val="1"/>
      <w:marLeft w:val="0"/>
      <w:marRight w:val="0"/>
      <w:marTop w:val="0"/>
      <w:marBottom w:val="0"/>
      <w:divBdr>
        <w:top w:val="none" w:sz="0" w:space="0" w:color="auto"/>
        <w:left w:val="none" w:sz="0" w:space="0" w:color="auto"/>
        <w:bottom w:val="none" w:sz="0" w:space="0" w:color="auto"/>
        <w:right w:val="none" w:sz="0" w:space="0" w:color="auto"/>
      </w:divBdr>
    </w:div>
    <w:div w:id="1025398089">
      <w:bodyDiv w:val="1"/>
      <w:marLeft w:val="0"/>
      <w:marRight w:val="0"/>
      <w:marTop w:val="0"/>
      <w:marBottom w:val="0"/>
      <w:divBdr>
        <w:top w:val="none" w:sz="0" w:space="0" w:color="auto"/>
        <w:left w:val="none" w:sz="0" w:space="0" w:color="auto"/>
        <w:bottom w:val="none" w:sz="0" w:space="0" w:color="auto"/>
        <w:right w:val="none" w:sz="0" w:space="0" w:color="auto"/>
      </w:divBdr>
    </w:div>
    <w:div w:id="1043940794">
      <w:bodyDiv w:val="1"/>
      <w:marLeft w:val="0"/>
      <w:marRight w:val="0"/>
      <w:marTop w:val="0"/>
      <w:marBottom w:val="0"/>
      <w:divBdr>
        <w:top w:val="none" w:sz="0" w:space="0" w:color="auto"/>
        <w:left w:val="none" w:sz="0" w:space="0" w:color="auto"/>
        <w:bottom w:val="none" w:sz="0" w:space="0" w:color="auto"/>
        <w:right w:val="none" w:sz="0" w:space="0" w:color="auto"/>
      </w:divBdr>
    </w:div>
    <w:div w:id="1054281356">
      <w:bodyDiv w:val="1"/>
      <w:marLeft w:val="0"/>
      <w:marRight w:val="0"/>
      <w:marTop w:val="0"/>
      <w:marBottom w:val="0"/>
      <w:divBdr>
        <w:top w:val="none" w:sz="0" w:space="0" w:color="auto"/>
        <w:left w:val="none" w:sz="0" w:space="0" w:color="auto"/>
        <w:bottom w:val="none" w:sz="0" w:space="0" w:color="auto"/>
        <w:right w:val="none" w:sz="0" w:space="0" w:color="auto"/>
      </w:divBdr>
    </w:div>
    <w:div w:id="1056392591">
      <w:bodyDiv w:val="1"/>
      <w:marLeft w:val="0"/>
      <w:marRight w:val="0"/>
      <w:marTop w:val="0"/>
      <w:marBottom w:val="0"/>
      <w:divBdr>
        <w:top w:val="none" w:sz="0" w:space="0" w:color="auto"/>
        <w:left w:val="none" w:sz="0" w:space="0" w:color="auto"/>
        <w:bottom w:val="none" w:sz="0" w:space="0" w:color="auto"/>
        <w:right w:val="none" w:sz="0" w:space="0" w:color="auto"/>
      </w:divBdr>
    </w:div>
    <w:div w:id="1058283432">
      <w:bodyDiv w:val="1"/>
      <w:marLeft w:val="0"/>
      <w:marRight w:val="0"/>
      <w:marTop w:val="0"/>
      <w:marBottom w:val="0"/>
      <w:divBdr>
        <w:top w:val="none" w:sz="0" w:space="0" w:color="auto"/>
        <w:left w:val="none" w:sz="0" w:space="0" w:color="auto"/>
        <w:bottom w:val="none" w:sz="0" w:space="0" w:color="auto"/>
        <w:right w:val="none" w:sz="0" w:space="0" w:color="auto"/>
      </w:divBdr>
    </w:div>
    <w:div w:id="1059747272">
      <w:bodyDiv w:val="1"/>
      <w:marLeft w:val="0"/>
      <w:marRight w:val="0"/>
      <w:marTop w:val="0"/>
      <w:marBottom w:val="0"/>
      <w:divBdr>
        <w:top w:val="none" w:sz="0" w:space="0" w:color="auto"/>
        <w:left w:val="none" w:sz="0" w:space="0" w:color="auto"/>
        <w:bottom w:val="none" w:sz="0" w:space="0" w:color="auto"/>
        <w:right w:val="none" w:sz="0" w:space="0" w:color="auto"/>
      </w:divBdr>
    </w:div>
    <w:div w:id="1078015940">
      <w:bodyDiv w:val="1"/>
      <w:marLeft w:val="0"/>
      <w:marRight w:val="0"/>
      <w:marTop w:val="0"/>
      <w:marBottom w:val="0"/>
      <w:divBdr>
        <w:top w:val="none" w:sz="0" w:space="0" w:color="auto"/>
        <w:left w:val="none" w:sz="0" w:space="0" w:color="auto"/>
        <w:bottom w:val="none" w:sz="0" w:space="0" w:color="auto"/>
        <w:right w:val="none" w:sz="0" w:space="0" w:color="auto"/>
      </w:divBdr>
    </w:div>
    <w:div w:id="1079525177">
      <w:bodyDiv w:val="1"/>
      <w:marLeft w:val="0"/>
      <w:marRight w:val="0"/>
      <w:marTop w:val="0"/>
      <w:marBottom w:val="0"/>
      <w:divBdr>
        <w:top w:val="none" w:sz="0" w:space="0" w:color="auto"/>
        <w:left w:val="none" w:sz="0" w:space="0" w:color="auto"/>
        <w:bottom w:val="none" w:sz="0" w:space="0" w:color="auto"/>
        <w:right w:val="none" w:sz="0" w:space="0" w:color="auto"/>
      </w:divBdr>
    </w:div>
    <w:div w:id="1093940107">
      <w:bodyDiv w:val="1"/>
      <w:marLeft w:val="0"/>
      <w:marRight w:val="0"/>
      <w:marTop w:val="0"/>
      <w:marBottom w:val="0"/>
      <w:divBdr>
        <w:top w:val="none" w:sz="0" w:space="0" w:color="auto"/>
        <w:left w:val="none" w:sz="0" w:space="0" w:color="auto"/>
        <w:bottom w:val="none" w:sz="0" w:space="0" w:color="auto"/>
        <w:right w:val="none" w:sz="0" w:space="0" w:color="auto"/>
      </w:divBdr>
    </w:div>
    <w:div w:id="1095438079">
      <w:bodyDiv w:val="1"/>
      <w:marLeft w:val="0"/>
      <w:marRight w:val="0"/>
      <w:marTop w:val="0"/>
      <w:marBottom w:val="0"/>
      <w:divBdr>
        <w:top w:val="none" w:sz="0" w:space="0" w:color="auto"/>
        <w:left w:val="none" w:sz="0" w:space="0" w:color="auto"/>
        <w:bottom w:val="none" w:sz="0" w:space="0" w:color="auto"/>
        <w:right w:val="none" w:sz="0" w:space="0" w:color="auto"/>
      </w:divBdr>
    </w:div>
    <w:div w:id="1104498108">
      <w:bodyDiv w:val="1"/>
      <w:marLeft w:val="0"/>
      <w:marRight w:val="0"/>
      <w:marTop w:val="0"/>
      <w:marBottom w:val="0"/>
      <w:divBdr>
        <w:top w:val="none" w:sz="0" w:space="0" w:color="auto"/>
        <w:left w:val="none" w:sz="0" w:space="0" w:color="auto"/>
        <w:bottom w:val="none" w:sz="0" w:space="0" w:color="auto"/>
        <w:right w:val="none" w:sz="0" w:space="0" w:color="auto"/>
      </w:divBdr>
    </w:div>
    <w:div w:id="1124932537">
      <w:bodyDiv w:val="1"/>
      <w:marLeft w:val="0"/>
      <w:marRight w:val="0"/>
      <w:marTop w:val="0"/>
      <w:marBottom w:val="0"/>
      <w:divBdr>
        <w:top w:val="none" w:sz="0" w:space="0" w:color="auto"/>
        <w:left w:val="none" w:sz="0" w:space="0" w:color="auto"/>
        <w:bottom w:val="none" w:sz="0" w:space="0" w:color="auto"/>
        <w:right w:val="none" w:sz="0" w:space="0" w:color="auto"/>
      </w:divBdr>
    </w:div>
    <w:div w:id="1148403678">
      <w:bodyDiv w:val="1"/>
      <w:marLeft w:val="0"/>
      <w:marRight w:val="0"/>
      <w:marTop w:val="0"/>
      <w:marBottom w:val="0"/>
      <w:divBdr>
        <w:top w:val="none" w:sz="0" w:space="0" w:color="auto"/>
        <w:left w:val="none" w:sz="0" w:space="0" w:color="auto"/>
        <w:bottom w:val="none" w:sz="0" w:space="0" w:color="auto"/>
        <w:right w:val="none" w:sz="0" w:space="0" w:color="auto"/>
      </w:divBdr>
    </w:div>
    <w:div w:id="1162701924">
      <w:bodyDiv w:val="1"/>
      <w:marLeft w:val="0"/>
      <w:marRight w:val="0"/>
      <w:marTop w:val="0"/>
      <w:marBottom w:val="0"/>
      <w:divBdr>
        <w:top w:val="none" w:sz="0" w:space="0" w:color="auto"/>
        <w:left w:val="none" w:sz="0" w:space="0" w:color="auto"/>
        <w:bottom w:val="none" w:sz="0" w:space="0" w:color="auto"/>
        <w:right w:val="none" w:sz="0" w:space="0" w:color="auto"/>
      </w:divBdr>
    </w:div>
    <w:div w:id="1191601130">
      <w:bodyDiv w:val="1"/>
      <w:marLeft w:val="0"/>
      <w:marRight w:val="0"/>
      <w:marTop w:val="0"/>
      <w:marBottom w:val="0"/>
      <w:divBdr>
        <w:top w:val="none" w:sz="0" w:space="0" w:color="auto"/>
        <w:left w:val="none" w:sz="0" w:space="0" w:color="auto"/>
        <w:bottom w:val="none" w:sz="0" w:space="0" w:color="auto"/>
        <w:right w:val="none" w:sz="0" w:space="0" w:color="auto"/>
      </w:divBdr>
    </w:div>
    <w:div w:id="1202788796">
      <w:bodyDiv w:val="1"/>
      <w:marLeft w:val="0"/>
      <w:marRight w:val="0"/>
      <w:marTop w:val="0"/>
      <w:marBottom w:val="0"/>
      <w:divBdr>
        <w:top w:val="none" w:sz="0" w:space="0" w:color="auto"/>
        <w:left w:val="none" w:sz="0" w:space="0" w:color="auto"/>
        <w:bottom w:val="none" w:sz="0" w:space="0" w:color="auto"/>
        <w:right w:val="none" w:sz="0" w:space="0" w:color="auto"/>
      </w:divBdr>
    </w:div>
    <w:div w:id="1204489551">
      <w:bodyDiv w:val="1"/>
      <w:marLeft w:val="0"/>
      <w:marRight w:val="0"/>
      <w:marTop w:val="0"/>
      <w:marBottom w:val="0"/>
      <w:divBdr>
        <w:top w:val="none" w:sz="0" w:space="0" w:color="auto"/>
        <w:left w:val="none" w:sz="0" w:space="0" w:color="auto"/>
        <w:bottom w:val="none" w:sz="0" w:space="0" w:color="auto"/>
        <w:right w:val="none" w:sz="0" w:space="0" w:color="auto"/>
      </w:divBdr>
    </w:div>
    <w:div w:id="1214661527">
      <w:bodyDiv w:val="1"/>
      <w:marLeft w:val="0"/>
      <w:marRight w:val="0"/>
      <w:marTop w:val="0"/>
      <w:marBottom w:val="0"/>
      <w:divBdr>
        <w:top w:val="none" w:sz="0" w:space="0" w:color="auto"/>
        <w:left w:val="none" w:sz="0" w:space="0" w:color="auto"/>
        <w:bottom w:val="none" w:sz="0" w:space="0" w:color="auto"/>
        <w:right w:val="none" w:sz="0" w:space="0" w:color="auto"/>
      </w:divBdr>
    </w:div>
    <w:div w:id="1220093891">
      <w:bodyDiv w:val="1"/>
      <w:marLeft w:val="0"/>
      <w:marRight w:val="0"/>
      <w:marTop w:val="0"/>
      <w:marBottom w:val="0"/>
      <w:divBdr>
        <w:top w:val="none" w:sz="0" w:space="0" w:color="auto"/>
        <w:left w:val="none" w:sz="0" w:space="0" w:color="auto"/>
        <w:bottom w:val="none" w:sz="0" w:space="0" w:color="auto"/>
        <w:right w:val="none" w:sz="0" w:space="0" w:color="auto"/>
      </w:divBdr>
    </w:div>
    <w:div w:id="1239367642">
      <w:bodyDiv w:val="1"/>
      <w:marLeft w:val="0"/>
      <w:marRight w:val="0"/>
      <w:marTop w:val="0"/>
      <w:marBottom w:val="0"/>
      <w:divBdr>
        <w:top w:val="none" w:sz="0" w:space="0" w:color="auto"/>
        <w:left w:val="none" w:sz="0" w:space="0" w:color="auto"/>
        <w:bottom w:val="none" w:sz="0" w:space="0" w:color="auto"/>
        <w:right w:val="none" w:sz="0" w:space="0" w:color="auto"/>
      </w:divBdr>
    </w:div>
    <w:div w:id="1242759416">
      <w:bodyDiv w:val="1"/>
      <w:marLeft w:val="0"/>
      <w:marRight w:val="0"/>
      <w:marTop w:val="0"/>
      <w:marBottom w:val="0"/>
      <w:divBdr>
        <w:top w:val="none" w:sz="0" w:space="0" w:color="auto"/>
        <w:left w:val="none" w:sz="0" w:space="0" w:color="auto"/>
        <w:bottom w:val="none" w:sz="0" w:space="0" w:color="auto"/>
        <w:right w:val="none" w:sz="0" w:space="0" w:color="auto"/>
      </w:divBdr>
    </w:div>
    <w:div w:id="1249583360">
      <w:bodyDiv w:val="1"/>
      <w:marLeft w:val="0"/>
      <w:marRight w:val="0"/>
      <w:marTop w:val="0"/>
      <w:marBottom w:val="0"/>
      <w:divBdr>
        <w:top w:val="none" w:sz="0" w:space="0" w:color="auto"/>
        <w:left w:val="none" w:sz="0" w:space="0" w:color="auto"/>
        <w:bottom w:val="none" w:sz="0" w:space="0" w:color="auto"/>
        <w:right w:val="none" w:sz="0" w:space="0" w:color="auto"/>
      </w:divBdr>
    </w:div>
    <w:div w:id="1255436807">
      <w:bodyDiv w:val="1"/>
      <w:marLeft w:val="0"/>
      <w:marRight w:val="0"/>
      <w:marTop w:val="0"/>
      <w:marBottom w:val="0"/>
      <w:divBdr>
        <w:top w:val="none" w:sz="0" w:space="0" w:color="auto"/>
        <w:left w:val="none" w:sz="0" w:space="0" w:color="auto"/>
        <w:bottom w:val="none" w:sz="0" w:space="0" w:color="auto"/>
        <w:right w:val="none" w:sz="0" w:space="0" w:color="auto"/>
      </w:divBdr>
    </w:div>
    <w:div w:id="1275018943">
      <w:bodyDiv w:val="1"/>
      <w:marLeft w:val="0"/>
      <w:marRight w:val="0"/>
      <w:marTop w:val="0"/>
      <w:marBottom w:val="0"/>
      <w:divBdr>
        <w:top w:val="none" w:sz="0" w:space="0" w:color="auto"/>
        <w:left w:val="none" w:sz="0" w:space="0" w:color="auto"/>
        <w:bottom w:val="none" w:sz="0" w:space="0" w:color="auto"/>
        <w:right w:val="none" w:sz="0" w:space="0" w:color="auto"/>
      </w:divBdr>
    </w:div>
    <w:div w:id="1316303676">
      <w:bodyDiv w:val="1"/>
      <w:marLeft w:val="0"/>
      <w:marRight w:val="0"/>
      <w:marTop w:val="0"/>
      <w:marBottom w:val="0"/>
      <w:divBdr>
        <w:top w:val="none" w:sz="0" w:space="0" w:color="auto"/>
        <w:left w:val="none" w:sz="0" w:space="0" w:color="auto"/>
        <w:bottom w:val="none" w:sz="0" w:space="0" w:color="auto"/>
        <w:right w:val="none" w:sz="0" w:space="0" w:color="auto"/>
      </w:divBdr>
    </w:div>
    <w:div w:id="1319263324">
      <w:bodyDiv w:val="1"/>
      <w:marLeft w:val="0"/>
      <w:marRight w:val="0"/>
      <w:marTop w:val="0"/>
      <w:marBottom w:val="0"/>
      <w:divBdr>
        <w:top w:val="none" w:sz="0" w:space="0" w:color="auto"/>
        <w:left w:val="none" w:sz="0" w:space="0" w:color="auto"/>
        <w:bottom w:val="none" w:sz="0" w:space="0" w:color="auto"/>
        <w:right w:val="none" w:sz="0" w:space="0" w:color="auto"/>
      </w:divBdr>
    </w:div>
    <w:div w:id="1322077632">
      <w:bodyDiv w:val="1"/>
      <w:marLeft w:val="0"/>
      <w:marRight w:val="0"/>
      <w:marTop w:val="0"/>
      <w:marBottom w:val="0"/>
      <w:divBdr>
        <w:top w:val="none" w:sz="0" w:space="0" w:color="auto"/>
        <w:left w:val="none" w:sz="0" w:space="0" w:color="auto"/>
        <w:bottom w:val="none" w:sz="0" w:space="0" w:color="auto"/>
        <w:right w:val="none" w:sz="0" w:space="0" w:color="auto"/>
      </w:divBdr>
    </w:div>
    <w:div w:id="1354111504">
      <w:bodyDiv w:val="1"/>
      <w:marLeft w:val="0"/>
      <w:marRight w:val="0"/>
      <w:marTop w:val="0"/>
      <w:marBottom w:val="0"/>
      <w:divBdr>
        <w:top w:val="none" w:sz="0" w:space="0" w:color="auto"/>
        <w:left w:val="none" w:sz="0" w:space="0" w:color="auto"/>
        <w:bottom w:val="none" w:sz="0" w:space="0" w:color="auto"/>
        <w:right w:val="none" w:sz="0" w:space="0" w:color="auto"/>
      </w:divBdr>
    </w:div>
    <w:div w:id="1360624892">
      <w:bodyDiv w:val="1"/>
      <w:marLeft w:val="0"/>
      <w:marRight w:val="0"/>
      <w:marTop w:val="0"/>
      <w:marBottom w:val="0"/>
      <w:divBdr>
        <w:top w:val="none" w:sz="0" w:space="0" w:color="auto"/>
        <w:left w:val="none" w:sz="0" w:space="0" w:color="auto"/>
        <w:bottom w:val="none" w:sz="0" w:space="0" w:color="auto"/>
        <w:right w:val="none" w:sz="0" w:space="0" w:color="auto"/>
      </w:divBdr>
    </w:div>
    <w:div w:id="1363673725">
      <w:bodyDiv w:val="1"/>
      <w:marLeft w:val="0"/>
      <w:marRight w:val="0"/>
      <w:marTop w:val="0"/>
      <w:marBottom w:val="0"/>
      <w:divBdr>
        <w:top w:val="none" w:sz="0" w:space="0" w:color="auto"/>
        <w:left w:val="none" w:sz="0" w:space="0" w:color="auto"/>
        <w:bottom w:val="none" w:sz="0" w:space="0" w:color="auto"/>
        <w:right w:val="none" w:sz="0" w:space="0" w:color="auto"/>
      </w:divBdr>
    </w:div>
    <w:div w:id="1375815421">
      <w:bodyDiv w:val="1"/>
      <w:marLeft w:val="0"/>
      <w:marRight w:val="0"/>
      <w:marTop w:val="0"/>
      <w:marBottom w:val="0"/>
      <w:divBdr>
        <w:top w:val="none" w:sz="0" w:space="0" w:color="auto"/>
        <w:left w:val="none" w:sz="0" w:space="0" w:color="auto"/>
        <w:bottom w:val="none" w:sz="0" w:space="0" w:color="auto"/>
        <w:right w:val="none" w:sz="0" w:space="0" w:color="auto"/>
      </w:divBdr>
    </w:div>
    <w:div w:id="1405908127">
      <w:bodyDiv w:val="1"/>
      <w:marLeft w:val="0"/>
      <w:marRight w:val="0"/>
      <w:marTop w:val="0"/>
      <w:marBottom w:val="0"/>
      <w:divBdr>
        <w:top w:val="none" w:sz="0" w:space="0" w:color="auto"/>
        <w:left w:val="none" w:sz="0" w:space="0" w:color="auto"/>
        <w:bottom w:val="none" w:sz="0" w:space="0" w:color="auto"/>
        <w:right w:val="none" w:sz="0" w:space="0" w:color="auto"/>
      </w:divBdr>
    </w:div>
    <w:div w:id="1407874078">
      <w:bodyDiv w:val="1"/>
      <w:marLeft w:val="0"/>
      <w:marRight w:val="0"/>
      <w:marTop w:val="0"/>
      <w:marBottom w:val="0"/>
      <w:divBdr>
        <w:top w:val="none" w:sz="0" w:space="0" w:color="auto"/>
        <w:left w:val="none" w:sz="0" w:space="0" w:color="auto"/>
        <w:bottom w:val="none" w:sz="0" w:space="0" w:color="auto"/>
        <w:right w:val="none" w:sz="0" w:space="0" w:color="auto"/>
      </w:divBdr>
    </w:div>
    <w:div w:id="1417630631">
      <w:bodyDiv w:val="1"/>
      <w:marLeft w:val="0"/>
      <w:marRight w:val="0"/>
      <w:marTop w:val="0"/>
      <w:marBottom w:val="0"/>
      <w:divBdr>
        <w:top w:val="none" w:sz="0" w:space="0" w:color="auto"/>
        <w:left w:val="none" w:sz="0" w:space="0" w:color="auto"/>
        <w:bottom w:val="none" w:sz="0" w:space="0" w:color="auto"/>
        <w:right w:val="none" w:sz="0" w:space="0" w:color="auto"/>
      </w:divBdr>
    </w:div>
    <w:div w:id="1428378906">
      <w:bodyDiv w:val="1"/>
      <w:marLeft w:val="0"/>
      <w:marRight w:val="0"/>
      <w:marTop w:val="0"/>
      <w:marBottom w:val="0"/>
      <w:divBdr>
        <w:top w:val="none" w:sz="0" w:space="0" w:color="auto"/>
        <w:left w:val="none" w:sz="0" w:space="0" w:color="auto"/>
        <w:bottom w:val="none" w:sz="0" w:space="0" w:color="auto"/>
        <w:right w:val="none" w:sz="0" w:space="0" w:color="auto"/>
      </w:divBdr>
    </w:div>
    <w:div w:id="1438716419">
      <w:bodyDiv w:val="1"/>
      <w:marLeft w:val="0"/>
      <w:marRight w:val="0"/>
      <w:marTop w:val="0"/>
      <w:marBottom w:val="0"/>
      <w:divBdr>
        <w:top w:val="none" w:sz="0" w:space="0" w:color="auto"/>
        <w:left w:val="none" w:sz="0" w:space="0" w:color="auto"/>
        <w:bottom w:val="none" w:sz="0" w:space="0" w:color="auto"/>
        <w:right w:val="none" w:sz="0" w:space="0" w:color="auto"/>
      </w:divBdr>
    </w:div>
    <w:div w:id="1466969027">
      <w:bodyDiv w:val="1"/>
      <w:marLeft w:val="0"/>
      <w:marRight w:val="0"/>
      <w:marTop w:val="0"/>
      <w:marBottom w:val="0"/>
      <w:divBdr>
        <w:top w:val="none" w:sz="0" w:space="0" w:color="auto"/>
        <w:left w:val="none" w:sz="0" w:space="0" w:color="auto"/>
        <w:bottom w:val="none" w:sz="0" w:space="0" w:color="auto"/>
        <w:right w:val="none" w:sz="0" w:space="0" w:color="auto"/>
      </w:divBdr>
    </w:div>
    <w:div w:id="1469279542">
      <w:bodyDiv w:val="1"/>
      <w:marLeft w:val="0"/>
      <w:marRight w:val="0"/>
      <w:marTop w:val="0"/>
      <w:marBottom w:val="0"/>
      <w:divBdr>
        <w:top w:val="none" w:sz="0" w:space="0" w:color="auto"/>
        <w:left w:val="none" w:sz="0" w:space="0" w:color="auto"/>
        <w:bottom w:val="none" w:sz="0" w:space="0" w:color="auto"/>
        <w:right w:val="none" w:sz="0" w:space="0" w:color="auto"/>
      </w:divBdr>
    </w:div>
    <w:div w:id="1470825594">
      <w:bodyDiv w:val="1"/>
      <w:marLeft w:val="0"/>
      <w:marRight w:val="0"/>
      <w:marTop w:val="0"/>
      <w:marBottom w:val="0"/>
      <w:divBdr>
        <w:top w:val="none" w:sz="0" w:space="0" w:color="auto"/>
        <w:left w:val="none" w:sz="0" w:space="0" w:color="auto"/>
        <w:bottom w:val="none" w:sz="0" w:space="0" w:color="auto"/>
        <w:right w:val="none" w:sz="0" w:space="0" w:color="auto"/>
      </w:divBdr>
    </w:div>
    <w:div w:id="1476796194">
      <w:bodyDiv w:val="1"/>
      <w:marLeft w:val="0"/>
      <w:marRight w:val="0"/>
      <w:marTop w:val="0"/>
      <w:marBottom w:val="0"/>
      <w:divBdr>
        <w:top w:val="none" w:sz="0" w:space="0" w:color="auto"/>
        <w:left w:val="none" w:sz="0" w:space="0" w:color="auto"/>
        <w:bottom w:val="none" w:sz="0" w:space="0" w:color="auto"/>
        <w:right w:val="none" w:sz="0" w:space="0" w:color="auto"/>
      </w:divBdr>
    </w:div>
    <w:div w:id="1481192098">
      <w:bodyDiv w:val="1"/>
      <w:marLeft w:val="0"/>
      <w:marRight w:val="0"/>
      <w:marTop w:val="0"/>
      <w:marBottom w:val="0"/>
      <w:divBdr>
        <w:top w:val="none" w:sz="0" w:space="0" w:color="auto"/>
        <w:left w:val="none" w:sz="0" w:space="0" w:color="auto"/>
        <w:bottom w:val="none" w:sz="0" w:space="0" w:color="auto"/>
        <w:right w:val="none" w:sz="0" w:space="0" w:color="auto"/>
      </w:divBdr>
    </w:div>
    <w:div w:id="1489055865">
      <w:bodyDiv w:val="1"/>
      <w:marLeft w:val="0"/>
      <w:marRight w:val="0"/>
      <w:marTop w:val="0"/>
      <w:marBottom w:val="0"/>
      <w:divBdr>
        <w:top w:val="none" w:sz="0" w:space="0" w:color="auto"/>
        <w:left w:val="none" w:sz="0" w:space="0" w:color="auto"/>
        <w:bottom w:val="none" w:sz="0" w:space="0" w:color="auto"/>
        <w:right w:val="none" w:sz="0" w:space="0" w:color="auto"/>
      </w:divBdr>
    </w:div>
    <w:div w:id="1505587114">
      <w:bodyDiv w:val="1"/>
      <w:marLeft w:val="0"/>
      <w:marRight w:val="0"/>
      <w:marTop w:val="0"/>
      <w:marBottom w:val="0"/>
      <w:divBdr>
        <w:top w:val="none" w:sz="0" w:space="0" w:color="auto"/>
        <w:left w:val="none" w:sz="0" w:space="0" w:color="auto"/>
        <w:bottom w:val="none" w:sz="0" w:space="0" w:color="auto"/>
        <w:right w:val="none" w:sz="0" w:space="0" w:color="auto"/>
      </w:divBdr>
    </w:div>
    <w:div w:id="1505900758">
      <w:bodyDiv w:val="1"/>
      <w:marLeft w:val="0"/>
      <w:marRight w:val="0"/>
      <w:marTop w:val="0"/>
      <w:marBottom w:val="0"/>
      <w:divBdr>
        <w:top w:val="none" w:sz="0" w:space="0" w:color="auto"/>
        <w:left w:val="none" w:sz="0" w:space="0" w:color="auto"/>
        <w:bottom w:val="none" w:sz="0" w:space="0" w:color="auto"/>
        <w:right w:val="none" w:sz="0" w:space="0" w:color="auto"/>
      </w:divBdr>
    </w:div>
    <w:div w:id="1507328258">
      <w:bodyDiv w:val="1"/>
      <w:marLeft w:val="0"/>
      <w:marRight w:val="0"/>
      <w:marTop w:val="0"/>
      <w:marBottom w:val="0"/>
      <w:divBdr>
        <w:top w:val="none" w:sz="0" w:space="0" w:color="auto"/>
        <w:left w:val="none" w:sz="0" w:space="0" w:color="auto"/>
        <w:bottom w:val="none" w:sz="0" w:space="0" w:color="auto"/>
        <w:right w:val="none" w:sz="0" w:space="0" w:color="auto"/>
      </w:divBdr>
    </w:div>
    <w:div w:id="1508059603">
      <w:bodyDiv w:val="1"/>
      <w:marLeft w:val="0"/>
      <w:marRight w:val="0"/>
      <w:marTop w:val="0"/>
      <w:marBottom w:val="0"/>
      <w:divBdr>
        <w:top w:val="none" w:sz="0" w:space="0" w:color="auto"/>
        <w:left w:val="none" w:sz="0" w:space="0" w:color="auto"/>
        <w:bottom w:val="none" w:sz="0" w:space="0" w:color="auto"/>
        <w:right w:val="none" w:sz="0" w:space="0" w:color="auto"/>
      </w:divBdr>
    </w:div>
    <w:div w:id="1510364870">
      <w:bodyDiv w:val="1"/>
      <w:marLeft w:val="0"/>
      <w:marRight w:val="0"/>
      <w:marTop w:val="0"/>
      <w:marBottom w:val="0"/>
      <w:divBdr>
        <w:top w:val="none" w:sz="0" w:space="0" w:color="auto"/>
        <w:left w:val="none" w:sz="0" w:space="0" w:color="auto"/>
        <w:bottom w:val="none" w:sz="0" w:space="0" w:color="auto"/>
        <w:right w:val="none" w:sz="0" w:space="0" w:color="auto"/>
      </w:divBdr>
    </w:div>
    <w:div w:id="1518233334">
      <w:bodyDiv w:val="1"/>
      <w:marLeft w:val="0"/>
      <w:marRight w:val="0"/>
      <w:marTop w:val="0"/>
      <w:marBottom w:val="0"/>
      <w:divBdr>
        <w:top w:val="none" w:sz="0" w:space="0" w:color="auto"/>
        <w:left w:val="none" w:sz="0" w:space="0" w:color="auto"/>
        <w:bottom w:val="none" w:sz="0" w:space="0" w:color="auto"/>
        <w:right w:val="none" w:sz="0" w:space="0" w:color="auto"/>
      </w:divBdr>
    </w:div>
    <w:div w:id="1523125884">
      <w:bodyDiv w:val="1"/>
      <w:marLeft w:val="0"/>
      <w:marRight w:val="0"/>
      <w:marTop w:val="0"/>
      <w:marBottom w:val="0"/>
      <w:divBdr>
        <w:top w:val="none" w:sz="0" w:space="0" w:color="auto"/>
        <w:left w:val="none" w:sz="0" w:space="0" w:color="auto"/>
        <w:bottom w:val="none" w:sz="0" w:space="0" w:color="auto"/>
        <w:right w:val="none" w:sz="0" w:space="0" w:color="auto"/>
      </w:divBdr>
    </w:div>
    <w:div w:id="1525093724">
      <w:bodyDiv w:val="1"/>
      <w:marLeft w:val="0"/>
      <w:marRight w:val="0"/>
      <w:marTop w:val="0"/>
      <w:marBottom w:val="0"/>
      <w:divBdr>
        <w:top w:val="none" w:sz="0" w:space="0" w:color="auto"/>
        <w:left w:val="none" w:sz="0" w:space="0" w:color="auto"/>
        <w:bottom w:val="none" w:sz="0" w:space="0" w:color="auto"/>
        <w:right w:val="none" w:sz="0" w:space="0" w:color="auto"/>
      </w:divBdr>
    </w:div>
    <w:div w:id="1525896395">
      <w:bodyDiv w:val="1"/>
      <w:marLeft w:val="0"/>
      <w:marRight w:val="0"/>
      <w:marTop w:val="0"/>
      <w:marBottom w:val="0"/>
      <w:divBdr>
        <w:top w:val="none" w:sz="0" w:space="0" w:color="auto"/>
        <w:left w:val="none" w:sz="0" w:space="0" w:color="auto"/>
        <w:bottom w:val="none" w:sz="0" w:space="0" w:color="auto"/>
        <w:right w:val="none" w:sz="0" w:space="0" w:color="auto"/>
      </w:divBdr>
    </w:div>
    <w:div w:id="1527669316">
      <w:bodyDiv w:val="1"/>
      <w:marLeft w:val="0"/>
      <w:marRight w:val="0"/>
      <w:marTop w:val="0"/>
      <w:marBottom w:val="0"/>
      <w:divBdr>
        <w:top w:val="none" w:sz="0" w:space="0" w:color="auto"/>
        <w:left w:val="none" w:sz="0" w:space="0" w:color="auto"/>
        <w:bottom w:val="none" w:sz="0" w:space="0" w:color="auto"/>
        <w:right w:val="none" w:sz="0" w:space="0" w:color="auto"/>
      </w:divBdr>
    </w:div>
    <w:div w:id="1536045608">
      <w:bodyDiv w:val="1"/>
      <w:marLeft w:val="0"/>
      <w:marRight w:val="0"/>
      <w:marTop w:val="0"/>
      <w:marBottom w:val="0"/>
      <w:divBdr>
        <w:top w:val="none" w:sz="0" w:space="0" w:color="auto"/>
        <w:left w:val="none" w:sz="0" w:space="0" w:color="auto"/>
        <w:bottom w:val="none" w:sz="0" w:space="0" w:color="auto"/>
        <w:right w:val="none" w:sz="0" w:space="0" w:color="auto"/>
      </w:divBdr>
    </w:div>
    <w:div w:id="1559243553">
      <w:bodyDiv w:val="1"/>
      <w:marLeft w:val="0"/>
      <w:marRight w:val="0"/>
      <w:marTop w:val="0"/>
      <w:marBottom w:val="0"/>
      <w:divBdr>
        <w:top w:val="none" w:sz="0" w:space="0" w:color="auto"/>
        <w:left w:val="none" w:sz="0" w:space="0" w:color="auto"/>
        <w:bottom w:val="none" w:sz="0" w:space="0" w:color="auto"/>
        <w:right w:val="none" w:sz="0" w:space="0" w:color="auto"/>
      </w:divBdr>
    </w:div>
    <w:div w:id="1567955304">
      <w:bodyDiv w:val="1"/>
      <w:marLeft w:val="0"/>
      <w:marRight w:val="0"/>
      <w:marTop w:val="0"/>
      <w:marBottom w:val="0"/>
      <w:divBdr>
        <w:top w:val="none" w:sz="0" w:space="0" w:color="auto"/>
        <w:left w:val="none" w:sz="0" w:space="0" w:color="auto"/>
        <w:bottom w:val="none" w:sz="0" w:space="0" w:color="auto"/>
        <w:right w:val="none" w:sz="0" w:space="0" w:color="auto"/>
      </w:divBdr>
    </w:div>
    <w:div w:id="1582644750">
      <w:bodyDiv w:val="1"/>
      <w:marLeft w:val="0"/>
      <w:marRight w:val="0"/>
      <w:marTop w:val="0"/>
      <w:marBottom w:val="0"/>
      <w:divBdr>
        <w:top w:val="none" w:sz="0" w:space="0" w:color="auto"/>
        <w:left w:val="none" w:sz="0" w:space="0" w:color="auto"/>
        <w:bottom w:val="none" w:sz="0" w:space="0" w:color="auto"/>
        <w:right w:val="none" w:sz="0" w:space="0" w:color="auto"/>
      </w:divBdr>
    </w:div>
    <w:div w:id="1609006806">
      <w:bodyDiv w:val="1"/>
      <w:marLeft w:val="0"/>
      <w:marRight w:val="0"/>
      <w:marTop w:val="0"/>
      <w:marBottom w:val="0"/>
      <w:divBdr>
        <w:top w:val="none" w:sz="0" w:space="0" w:color="auto"/>
        <w:left w:val="none" w:sz="0" w:space="0" w:color="auto"/>
        <w:bottom w:val="none" w:sz="0" w:space="0" w:color="auto"/>
        <w:right w:val="none" w:sz="0" w:space="0" w:color="auto"/>
      </w:divBdr>
    </w:div>
    <w:div w:id="1623803778">
      <w:bodyDiv w:val="1"/>
      <w:marLeft w:val="0"/>
      <w:marRight w:val="0"/>
      <w:marTop w:val="0"/>
      <w:marBottom w:val="0"/>
      <w:divBdr>
        <w:top w:val="none" w:sz="0" w:space="0" w:color="auto"/>
        <w:left w:val="none" w:sz="0" w:space="0" w:color="auto"/>
        <w:bottom w:val="none" w:sz="0" w:space="0" w:color="auto"/>
        <w:right w:val="none" w:sz="0" w:space="0" w:color="auto"/>
      </w:divBdr>
    </w:div>
    <w:div w:id="1652325410">
      <w:bodyDiv w:val="1"/>
      <w:marLeft w:val="0"/>
      <w:marRight w:val="0"/>
      <w:marTop w:val="0"/>
      <w:marBottom w:val="0"/>
      <w:divBdr>
        <w:top w:val="none" w:sz="0" w:space="0" w:color="auto"/>
        <w:left w:val="none" w:sz="0" w:space="0" w:color="auto"/>
        <w:bottom w:val="none" w:sz="0" w:space="0" w:color="auto"/>
        <w:right w:val="none" w:sz="0" w:space="0" w:color="auto"/>
      </w:divBdr>
    </w:div>
    <w:div w:id="1659918573">
      <w:bodyDiv w:val="1"/>
      <w:marLeft w:val="0"/>
      <w:marRight w:val="0"/>
      <w:marTop w:val="0"/>
      <w:marBottom w:val="0"/>
      <w:divBdr>
        <w:top w:val="none" w:sz="0" w:space="0" w:color="auto"/>
        <w:left w:val="none" w:sz="0" w:space="0" w:color="auto"/>
        <w:bottom w:val="none" w:sz="0" w:space="0" w:color="auto"/>
        <w:right w:val="none" w:sz="0" w:space="0" w:color="auto"/>
      </w:divBdr>
    </w:div>
    <w:div w:id="1693068587">
      <w:bodyDiv w:val="1"/>
      <w:marLeft w:val="0"/>
      <w:marRight w:val="0"/>
      <w:marTop w:val="0"/>
      <w:marBottom w:val="0"/>
      <w:divBdr>
        <w:top w:val="none" w:sz="0" w:space="0" w:color="auto"/>
        <w:left w:val="none" w:sz="0" w:space="0" w:color="auto"/>
        <w:bottom w:val="none" w:sz="0" w:space="0" w:color="auto"/>
        <w:right w:val="none" w:sz="0" w:space="0" w:color="auto"/>
      </w:divBdr>
    </w:div>
    <w:div w:id="1696420151">
      <w:bodyDiv w:val="1"/>
      <w:marLeft w:val="0"/>
      <w:marRight w:val="0"/>
      <w:marTop w:val="0"/>
      <w:marBottom w:val="0"/>
      <w:divBdr>
        <w:top w:val="none" w:sz="0" w:space="0" w:color="auto"/>
        <w:left w:val="none" w:sz="0" w:space="0" w:color="auto"/>
        <w:bottom w:val="none" w:sz="0" w:space="0" w:color="auto"/>
        <w:right w:val="none" w:sz="0" w:space="0" w:color="auto"/>
      </w:divBdr>
    </w:div>
    <w:div w:id="1708749571">
      <w:bodyDiv w:val="1"/>
      <w:marLeft w:val="0"/>
      <w:marRight w:val="0"/>
      <w:marTop w:val="0"/>
      <w:marBottom w:val="0"/>
      <w:divBdr>
        <w:top w:val="none" w:sz="0" w:space="0" w:color="auto"/>
        <w:left w:val="none" w:sz="0" w:space="0" w:color="auto"/>
        <w:bottom w:val="none" w:sz="0" w:space="0" w:color="auto"/>
        <w:right w:val="none" w:sz="0" w:space="0" w:color="auto"/>
      </w:divBdr>
    </w:div>
    <w:div w:id="1719207432">
      <w:bodyDiv w:val="1"/>
      <w:marLeft w:val="0"/>
      <w:marRight w:val="0"/>
      <w:marTop w:val="0"/>
      <w:marBottom w:val="0"/>
      <w:divBdr>
        <w:top w:val="none" w:sz="0" w:space="0" w:color="auto"/>
        <w:left w:val="none" w:sz="0" w:space="0" w:color="auto"/>
        <w:bottom w:val="none" w:sz="0" w:space="0" w:color="auto"/>
        <w:right w:val="none" w:sz="0" w:space="0" w:color="auto"/>
      </w:divBdr>
    </w:div>
    <w:div w:id="1722753011">
      <w:bodyDiv w:val="1"/>
      <w:marLeft w:val="0"/>
      <w:marRight w:val="0"/>
      <w:marTop w:val="0"/>
      <w:marBottom w:val="0"/>
      <w:divBdr>
        <w:top w:val="none" w:sz="0" w:space="0" w:color="auto"/>
        <w:left w:val="none" w:sz="0" w:space="0" w:color="auto"/>
        <w:bottom w:val="none" w:sz="0" w:space="0" w:color="auto"/>
        <w:right w:val="none" w:sz="0" w:space="0" w:color="auto"/>
      </w:divBdr>
    </w:div>
    <w:div w:id="1722904607">
      <w:bodyDiv w:val="1"/>
      <w:marLeft w:val="0"/>
      <w:marRight w:val="0"/>
      <w:marTop w:val="0"/>
      <w:marBottom w:val="0"/>
      <w:divBdr>
        <w:top w:val="none" w:sz="0" w:space="0" w:color="auto"/>
        <w:left w:val="none" w:sz="0" w:space="0" w:color="auto"/>
        <w:bottom w:val="none" w:sz="0" w:space="0" w:color="auto"/>
        <w:right w:val="none" w:sz="0" w:space="0" w:color="auto"/>
      </w:divBdr>
    </w:div>
    <w:div w:id="1731884230">
      <w:bodyDiv w:val="1"/>
      <w:marLeft w:val="0"/>
      <w:marRight w:val="0"/>
      <w:marTop w:val="0"/>
      <w:marBottom w:val="0"/>
      <w:divBdr>
        <w:top w:val="none" w:sz="0" w:space="0" w:color="auto"/>
        <w:left w:val="none" w:sz="0" w:space="0" w:color="auto"/>
        <w:bottom w:val="none" w:sz="0" w:space="0" w:color="auto"/>
        <w:right w:val="none" w:sz="0" w:space="0" w:color="auto"/>
      </w:divBdr>
    </w:div>
    <w:div w:id="1735857132">
      <w:bodyDiv w:val="1"/>
      <w:marLeft w:val="0"/>
      <w:marRight w:val="0"/>
      <w:marTop w:val="0"/>
      <w:marBottom w:val="0"/>
      <w:divBdr>
        <w:top w:val="none" w:sz="0" w:space="0" w:color="auto"/>
        <w:left w:val="none" w:sz="0" w:space="0" w:color="auto"/>
        <w:bottom w:val="none" w:sz="0" w:space="0" w:color="auto"/>
        <w:right w:val="none" w:sz="0" w:space="0" w:color="auto"/>
      </w:divBdr>
    </w:div>
    <w:div w:id="1738241360">
      <w:bodyDiv w:val="1"/>
      <w:marLeft w:val="0"/>
      <w:marRight w:val="0"/>
      <w:marTop w:val="0"/>
      <w:marBottom w:val="0"/>
      <w:divBdr>
        <w:top w:val="none" w:sz="0" w:space="0" w:color="auto"/>
        <w:left w:val="none" w:sz="0" w:space="0" w:color="auto"/>
        <w:bottom w:val="none" w:sz="0" w:space="0" w:color="auto"/>
        <w:right w:val="none" w:sz="0" w:space="0" w:color="auto"/>
      </w:divBdr>
    </w:div>
    <w:div w:id="1756240757">
      <w:bodyDiv w:val="1"/>
      <w:marLeft w:val="0"/>
      <w:marRight w:val="0"/>
      <w:marTop w:val="0"/>
      <w:marBottom w:val="0"/>
      <w:divBdr>
        <w:top w:val="none" w:sz="0" w:space="0" w:color="auto"/>
        <w:left w:val="none" w:sz="0" w:space="0" w:color="auto"/>
        <w:bottom w:val="none" w:sz="0" w:space="0" w:color="auto"/>
        <w:right w:val="none" w:sz="0" w:space="0" w:color="auto"/>
      </w:divBdr>
    </w:div>
    <w:div w:id="1772509283">
      <w:bodyDiv w:val="1"/>
      <w:marLeft w:val="0"/>
      <w:marRight w:val="0"/>
      <w:marTop w:val="0"/>
      <w:marBottom w:val="0"/>
      <w:divBdr>
        <w:top w:val="none" w:sz="0" w:space="0" w:color="auto"/>
        <w:left w:val="none" w:sz="0" w:space="0" w:color="auto"/>
        <w:bottom w:val="none" w:sz="0" w:space="0" w:color="auto"/>
        <w:right w:val="none" w:sz="0" w:space="0" w:color="auto"/>
      </w:divBdr>
    </w:div>
    <w:div w:id="1777405502">
      <w:bodyDiv w:val="1"/>
      <w:marLeft w:val="0"/>
      <w:marRight w:val="0"/>
      <w:marTop w:val="0"/>
      <w:marBottom w:val="0"/>
      <w:divBdr>
        <w:top w:val="none" w:sz="0" w:space="0" w:color="auto"/>
        <w:left w:val="none" w:sz="0" w:space="0" w:color="auto"/>
        <w:bottom w:val="none" w:sz="0" w:space="0" w:color="auto"/>
        <w:right w:val="none" w:sz="0" w:space="0" w:color="auto"/>
      </w:divBdr>
    </w:div>
    <w:div w:id="1787848470">
      <w:bodyDiv w:val="1"/>
      <w:marLeft w:val="0"/>
      <w:marRight w:val="0"/>
      <w:marTop w:val="0"/>
      <w:marBottom w:val="0"/>
      <w:divBdr>
        <w:top w:val="none" w:sz="0" w:space="0" w:color="auto"/>
        <w:left w:val="none" w:sz="0" w:space="0" w:color="auto"/>
        <w:bottom w:val="none" w:sz="0" w:space="0" w:color="auto"/>
        <w:right w:val="none" w:sz="0" w:space="0" w:color="auto"/>
      </w:divBdr>
    </w:div>
    <w:div w:id="1787966855">
      <w:bodyDiv w:val="1"/>
      <w:marLeft w:val="0"/>
      <w:marRight w:val="0"/>
      <w:marTop w:val="0"/>
      <w:marBottom w:val="0"/>
      <w:divBdr>
        <w:top w:val="none" w:sz="0" w:space="0" w:color="auto"/>
        <w:left w:val="none" w:sz="0" w:space="0" w:color="auto"/>
        <w:bottom w:val="none" w:sz="0" w:space="0" w:color="auto"/>
        <w:right w:val="none" w:sz="0" w:space="0" w:color="auto"/>
      </w:divBdr>
    </w:div>
    <w:div w:id="1805735135">
      <w:bodyDiv w:val="1"/>
      <w:marLeft w:val="0"/>
      <w:marRight w:val="0"/>
      <w:marTop w:val="0"/>
      <w:marBottom w:val="0"/>
      <w:divBdr>
        <w:top w:val="none" w:sz="0" w:space="0" w:color="auto"/>
        <w:left w:val="none" w:sz="0" w:space="0" w:color="auto"/>
        <w:bottom w:val="none" w:sz="0" w:space="0" w:color="auto"/>
        <w:right w:val="none" w:sz="0" w:space="0" w:color="auto"/>
      </w:divBdr>
    </w:div>
    <w:div w:id="1813331653">
      <w:bodyDiv w:val="1"/>
      <w:marLeft w:val="0"/>
      <w:marRight w:val="0"/>
      <w:marTop w:val="0"/>
      <w:marBottom w:val="0"/>
      <w:divBdr>
        <w:top w:val="none" w:sz="0" w:space="0" w:color="auto"/>
        <w:left w:val="none" w:sz="0" w:space="0" w:color="auto"/>
        <w:bottom w:val="none" w:sz="0" w:space="0" w:color="auto"/>
        <w:right w:val="none" w:sz="0" w:space="0" w:color="auto"/>
      </w:divBdr>
    </w:div>
    <w:div w:id="1832941023">
      <w:bodyDiv w:val="1"/>
      <w:marLeft w:val="0"/>
      <w:marRight w:val="0"/>
      <w:marTop w:val="0"/>
      <w:marBottom w:val="0"/>
      <w:divBdr>
        <w:top w:val="none" w:sz="0" w:space="0" w:color="auto"/>
        <w:left w:val="none" w:sz="0" w:space="0" w:color="auto"/>
        <w:bottom w:val="none" w:sz="0" w:space="0" w:color="auto"/>
        <w:right w:val="none" w:sz="0" w:space="0" w:color="auto"/>
      </w:divBdr>
    </w:div>
    <w:div w:id="1834834261">
      <w:bodyDiv w:val="1"/>
      <w:marLeft w:val="0"/>
      <w:marRight w:val="0"/>
      <w:marTop w:val="0"/>
      <w:marBottom w:val="0"/>
      <w:divBdr>
        <w:top w:val="none" w:sz="0" w:space="0" w:color="auto"/>
        <w:left w:val="none" w:sz="0" w:space="0" w:color="auto"/>
        <w:bottom w:val="none" w:sz="0" w:space="0" w:color="auto"/>
        <w:right w:val="none" w:sz="0" w:space="0" w:color="auto"/>
      </w:divBdr>
    </w:div>
    <w:div w:id="1836797385">
      <w:bodyDiv w:val="1"/>
      <w:marLeft w:val="0"/>
      <w:marRight w:val="0"/>
      <w:marTop w:val="0"/>
      <w:marBottom w:val="0"/>
      <w:divBdr>
        <w:top w:val="none" w:sz="0" w:space="0" w:color="auto"/>
        <w:left w:val="none" w:sz="0" w:space="0" w:color="auto"/>
        <w:bottom w:val="none" w:sz="0" w:space="0" w:color="auto"/>
        <w:right w:val="none" w:sz="0" w:space="0" w:color="auto"/>
      </w:divBdr>
    </w:div>
    <w:div w:id="1839688730">
      <w:bodyDiv w:val="1"/>
      <w:marLeft w:val="0"/>
      <w:marRight w:val="0"/>
      <w:marTop w:val="0"/>
      <w:marBottom w:val="0"/>
      <w:divBdr>
        <w:top w:val="none" w:sz="0" w:space="0" w:color="auto"/>
        <w:left w:val="none" w:sz="0" w:space="0" w:color="auto"/>
        <w:bottom w:val="none" w:sz="0" w:space="0" w:color="auto"/>
        <w:right w:val="none" w:sz="0" w:space="0" w:color="auto"/>
      </w:divBdr>
    </w:div>
    <w:div w:id="1845582071">
      <w:bodyDiv w:val="1"/>
      <w:marLeft w:val="0"/>
      <w:marRight w:val="0"/>
      <w:marTop w:val="0"/>
      <w:marBottom w:val="0"/>
      <w:divBdr>
        <w:top w:val="none" w:sz="0" w:space="0" w:color="auto"/>
        <w:left w:val="none" w:sz="0" w:space="0" w:color="auto"/>
        <w:bottom w:val="none" w:sz="0" w:space="0" w:color="auto"/>
        <w:right w:val="none" w:sz="0" w:space="0" w:color="auto"/>
      </w:divBdr>
    </w:div>
    <w:div w:id="1851406572">
      <w:bodyDiv w:val="1"/>
      <w:marLeft w:val="0"/>
      <w:marRight w:val="0"/>
      <w:marTop w:val="0"/>
      <w:marBottom w:val="0"/>
      <w:divBdr>
        <w:top w:val="none" w:sz="0" w:space="0" w:color="auto"/>
        <w:left w:val="none" w:sz="0" w:space="0" w:color="auto"/>
        <w:bottom w:val="none" w:sz="0" w:space="0" w:color="auto"/>
        <w:right w:val="none" w:sz="0" w:space="0" w:color="auto"/>
      </w:divBdr>
    </w:div>
    <w:div w:id="1869368542">
      <w:bodyDiv w:val="1"/>
      <w:marLeft w:val="0"/>
      <w:marRight w:val="0"/>
      <w:marTop w:val="0"/>
      <w:marBottom w:val="0"/>
      <w:divBdr>
        <w:top w:val="none" w:sz="0" w:space="0" w:color="auto"/>
        <w:left w:val="none" w:sz="0" w:space="0" w:color="auto"/>
        <w:bottom w:val="none" w:sz="0" w:space="0" w:color="auto"/>
        <w:right w:val="none" w:sz="0" w:space="0" w:color="auto"/>
      </w:divBdr>
    </w:div>
    <w:div w:id="1872524415">
      <w:bodyDiv w:val="1"/>
      <w:marLeft w:val="0"/>
      <w:marRight w:val="0"/>
      <w:marTop w:val="0"/>
      <w:marBottom w:val="0"/>
      <w:divBdr>
        <w:top w:val="none" w:sz="0" w:space="0" w:color="auto"/>
        <w:left w:val="none" w:sz="0" w:space="0" w:color="auto"/>
        <w:bottom w:val="none" w:sz="0" w:space="0" w:color="auto"/>
        <w:right w:val="none" w:sz="0" w:space="0" w:color="auto"/>
      </w:divBdr>
    </w:div>
    <w:div w:id="1896817919">
      <w:bodyDiv w:val="1"/>
      <w:marLeft w:val="0"/>
      <w:marRight w:val="0"/>
      <w:marTop w:val="0"/>
      <w:marBottom w:val="0"/>
      <w:divBdr>
        <w:top w:val="none" w:sz="0" w:space="0" w:color="auto"/>
        <w:left w:val="none" w:sz="0" w:space="0" w:color="auto"/>
        <w:bottom w:val="none" w:sz="0" w:space="0" w:color="auto"/>
        <w:right w:val="none" w:sz="0" w:space="0" w:color="auto"/>
      </w:divBdr>
    </w:div>
    <w:div w:id="1899627148">
      <w:bodyDiv w:val="1"/>
      <w:marLeft w:val="0"/>
      <w:marRight w:val="0"/>
      <w:marTop w:val="0"/>
      <w:marBottom w:val="0"/>
      <w:divBdr>
        <w:top w:val="none" w:sz="0" w:space="0" w:color="auto"/>
        <w:left w:val="none" w:sz="0" w:space="0" w:color="auto"/>
        <w:bottom w:val="none" w:sz="0" w:space="0" w:color="auto"/>
        <w:right w:val="none" w:sz="0" w:space="0" w:color="auto"/>
      </w:divBdr>
    </w:div>
    <w:div w:id="1903829489">
      <w:bodyDiv w:val="1"/>
      <w:marLeft w:val="0"/>
      <w:marRight w:val="0"/>
      <w:marTop w:val="0"/>
      <w:marBottom w:val="0"/>
      <w:divBdr>
        <w:top w:val="none" w:sz="0" w:space="0" w:color="auto"/>
        <w:left w:val="none" w:sz="0" w:space="0" w:color="auto"/>
        <w:bottom w:val="none" w:sz="0" w:space="0" w:color="auto"/>
        <w:right w:val="none" w:sz="0" w:space="0" w:color="auto"/>
      </w:divBdr>
    </w:div>
    <w:div w:id="1918515287">
      <w:bodyDiv w:val="1"/>
      <w:marLeft w:val="0"/>
      <w:marRight w:val="0"/>
      <w:marTop w:val="0"/>
      <w:marBottom w:val="0"/>
      <w:divBdr>
        <w:top w:val="none" w:sz="0" w:space="0" w:color="auto"/>
        <w:left w:val="none" w:sz="0" w:space="0" w:color="auto"/>
        <w:bottom w:val="none" w:sz="0" w:space="0" w:color="auto"/>
        <w:right w:val="none" w:sz="0" w:space="0" w:color="auto"/>
      </w:divBdr>
    </w:div>
    <w:div w:id="1921331234">
      <w:bodyDiv w:val="1"/>
      <w:marLeft w:val="0"/>
      <w:marRight w:val="0"/>
      <w:marTop w:val="0"/>
      <w:marBottom w:val="0"/>
      <w:divBdr>
        <w:top w:val="none" w:sz="0" w:space="0" w:color="auto"/>
        <w:left w:val="none" w:sz="0" w:space="0" w:color="auto"/>
        <w:bottom w:val="none" w:sz="0" w:space="0" w:color="auto"/>
        <w:right w:val="none" w:sz="0" w:space="0" w:color="auto"/>
      </w:divBdr>
    </w:div>
    <w:div w:id="1926693627">
      <w:bodyDiv w:val="1"/>
      <w:marLeft w:val="0"/>
      <w:marRight w:val="0"/>
      <w:marTop w:val="0"/>
      <w:marBottom w:val="0"/>
      <w:divBdr>
        <w:top w:val="none" w:sz="0" w:space="0" w:color="auto"/>
        <w:left w:val="none" w:sz="0" w:space="0" w:color="auto"/>
        <w:bottom w:val="none" w:sz="0" w:space="0" w:color="auto"/>
        <w:right w:val="none" w:sz="0" w:space="0" w:color="auto"/>
      </w:divBdr>
    </w:div>
    <w:div w:id="1943415514">
      <w:bodyDiv w:val="1"/>
      <w:marLeft w:val="0"/>
      <w:marRight w:val="0"/>
      <w:marTop w:val="0"/>
      <w:marBottom w:val="0"/>
      <w:divBdr>
        <w:top w:val="none" w:sz="0" w:space="0" w:color="auto"/>
        <w:left w:val="none" w:sz="0" w:space="0" w:color="auto"/>
        <w:bottom w:val="none" w:sz="0" w:space="0" w:color="auto"/>
        <w:right w:val="none" w:sz="0" w:space="0" w:color="auto"/>
      </w:divBdr>
    </w:div>
    <w:div w:id="1944607367">
      <w:bodyDiv w:val="1"/>
      <w:marLeft w:val="0"/>
      <w:marRight w:val="0"/>
      <w:marTop w:val="0"/>
      <w:marBottom w:val="0"/>
      <w:divBdr>
        <w:top w:val="none" w:sz="0" w:space="0" w:color="auto"/>
        <w:left w:val="none" w:sz="0" w:space="0" w:color="auto"/>
        <w:bottom w:val="none" w:sz="0" w:space="0" w:color="auto"/>
        <w:right w:val="none" w:sz="0" w:space="0" w:color="auto"/>
      </w:divBdr>
    </w:div>
    <w:div w:id="1969899007">
      <w:bodyDiv w:val="1"/>
      <w:marLeft w:val="0"/>
      <w:marRight w:val="0"/>
      <w:marTop w:val="0"/>
      <w:marBottom w:val="0"/>
      <w:divBdr>
        <w:top w:val="none" w:sz="0" w:space="0" w:color="auto"/>
        <w:left w:val="none" w:sz="0" w:space="0" w:color="auto"/>
        <w:bottom w:val="none" w:sz="0" w:space="0" w:color="auto"/>
        <w:right w:val="none" w:sz="0" w:space="0" w:color="auto"/>
      </w:divBdr>
    </w:div>
    <w:div w:id="1976569909">
      <w:bodyDiv w:val="1"/>
      <w:marLeft w:val="0"/>
      <w:marRight w:val="0"/>
      <w:marTop w:val="0"/>
      <w:marBottom w:val="0"/>
      <w:divBdr>
        <w:top w:val="none" w:sz="0" w:space="0" w:color="auto"/>
        <w:left w:val="none" w:sz="0" w:space="0" w:color="auto"/>
        <w:bottom w:val="none" w:sz="0" w:space="0" w:color="auto"/>
        <w:right w:val="none" w:sz="0" w:space="0" w:color="auto"/>
      </w:divBdr>
    </w:div>
    <w:div w:id="1984042606">
      <w:bodyDiv w:val="1"/>
      <w:marLeft w:val="0"/>
      <w:marRight w:val="0"/>
      <w:marTop w:val="0"/>
      <w:marBottom w:val="0"/>
      <w:divBdr>
        <w:top w:val="none" w:sz="0" w:space="0" w:color="auto"/>
        <w:left w:val="none" w:sz="0" w:space="0" w:color="auto"/>
        <w:bottom w:val="none" w:sz="0" w:space="0" w:color="auto"/>
        <w:right w:val="none" w:sz="0" w:space="0" w:color="auto"/>
      </w:divBdr>
    </w:div>
    <w:div w:id="2017144560">
      <w:bodyDiv w:val="1"/>
      <w:marLeft w:val="0"/>
      <w:marRight w:val="0"/>
      <w:marTop w:val="0"/>
      <w:marBottom w:val="0"/>
      <w:divBdr>
        <w:top w:val="none" w:sz="0" w:space="0" w:color="auto"/>
        <w:left w:val="none" w:sz="0" w:space="0" w:color="auto"/>
        <w:bottom w:val="none" w:sz="0" w:space="0" w:color="auto"/>
        <w:right w:val="none" w:sz="0" w:space="0" w:color="auto"/>
      </w:divBdr>
    </w:div>
    <w:div w:id="2019236060">
      <w:bodyDiv w:val="1"/>
      <w:marLeft w:val="0"/>
      <w:marRight w:val="0"/>
      <w:marTop w:val="0"/>
      <w:marBottom w:val="0"/>
      <w:divBdr>
        <w:top w:val="none" w:sz="0" w:space="0" w:color="auto"/>
        <w:left w:val="none" w:sz="0" w:space="0" w:color="auto"/>
        <w:bottom w:val="none" w:sz="0" w:space="0" w:color="auto"/>
        <w:right w:val="none" w:sz="0" w:space="0" w:color="auto"/>
      </w:divBdr>
    </w:div>
    <w:div w:id="2030447903">
      <w:bodyDiv w:val="1"/>
      <w:marLeft w:val="0"/>
      <w:marRight w:val="0"/>
      <w:marTop w:val="0"/>
      <w:marBottom w:val="0"/>
      <w:divBdr>
        <w:top w:val="none" w:sz="0" w:space="0" w:color="auto"/>
        <w:left w:val="none" w:sz="0" w:space="0" w:color="auto"/>
        <w:bottom w:val="none" w:sz="0" w:space="0" w:color="auto"/>
        <w:right w:val="none" w:sz="0" w:space="0" w:color="auto"/>
      </w:divBdr>
    </w:div>
    <w:div w:id="2051372751">
      <w:bodyDiv w:val="1"/>
      <w:marLeft w:val="0"/>
      <w:marRight w:val="0"/>
      <w:marTop w:val="0"/>
      <w:marBottom w:val="0"/>
      <w:divBdr>
        <w:top w:val="none" w:sz="0" w:space="0" w:color="auto"/>
        <w:left w:val="none" w:sz="0" w:space="0" w:color="auto"/>
        <w:bottom w:val="none" w:sz="0" w:space="0" w:color="auto"/>
        <w:right w:val="none" w:sz="0" w:space="0" w:color="auto"/>
      </w:divBdr>
    </w:div>
    <w:div w:id="2063405988">
      <w:bodyDiv w:val="1"/>
      <w:marLeft w:val="0"/>
      <w:marRight w:val="0"/>
      <w:marTop w:val="0"/>
      <w:marBottom w:val="0"/>
      <w:divBdr>
        <w:top w:val="none" w:sz="0" w:space="0" w:color="auto"/>
        <w:left w:val="none" w:sz="0" w:space="0" w:color="auto"/>
        <w:bottom w:val="none" w:sz="0" w:space="0" w:color="auto"/>
        <w:right w:val="none" w:sz="0" w:space="0" w:color="auto"/>
      </w:divBdr>
    </w:div>
    <w:div w:id="2067727276">
      <w:bodyDiv w:val="1"/>
      <w:marLeft w:val="0"/>
      <w:marRight w:val="0"/>
      <w:marTop w:val="0"/>
      <w:marBottom w:val="0"/>
      <w:divBdr>
        <w:top w:val="none" w:sz="0" w:space="0" w:color="auto"/>
        <w:left w:val="none" w:sz="0" w:space="0" w:color="auto"/>
        <w:bottom w:val="none" w:sz="0" w:space="0" w:color="auto"/>
        <w:right w:val="none" w:sz="0" w:space="0" w:color="auto"/>
      </w:divBdr>
    </w:div>
    <w:div w:id="2076662311">
      <w:bodyDiv w:val="1"/>
      <w:marLeft w:val="0"/>
      <w:marRight w:val="0"/>
      <w:marTop w:val="0"/>
      <w:marBottom w:val="0"/>
      <w:divBdr>
        <w:top w:val="none" w:sz="0" w:space="0" w:color="auto"/>
        <w:left w:val="none" w:sz="0" w:space="0" w:color="auto"/>
        <w:bottom w:val="none" w:sz="0" w:space="0" w:color="auto"/>
        <w:right w:val="none" w:sz="0" w:space="0" w:color="auto"/>
      </w:divBdr>
    </w:div>
    <w:div w:id="2083327009">
      <w:bodyDiv w:val="1"/>
      <w:marLeft w:val="0"/>
      <w:marRight w:val="0"/>
      <w:marTop w:val="0"/>
      <w:marBottom w:val="0"/>
      <w:divBdr>
        <w:top w:val="none" w:sz="0" w:space="0" w:color="auto"/>
        <w:left w:val="none" w:sz="0" w:space="0" w:color="auto"/>
        <w:bottom w:val="none" w:sz="0" w:space="0" w:color="auto"/>
        <w:right w:val="none" w:sz="0" w:space="0" w:color="auto"/>
      </w:divBdr>
    </w:div>
    <w:div w:id="2088261444">
      <w:bodyDiv w:val="1"/>
      <w:marLeft w:val="0"/>
      <w:marRight w:val="0"/>
      <w:marTop w:val="0"/>
      <w:marBottom w:val="0"/>
      <w:divBdr>
        <w:top w:val="none" w:sz="0" w:space="0" w:color="auto"/>
        <w:left w:val="none" w:sz="0" w:space="0" w:color="auto"/>
        <w:bottom w:val="none" w:sz="0" w:space="0" w:color="auto"/>
        <w:right w:val="none" w:sz="0" w:space="0" w:color="auto"/>
      </w:divBdr>
    </w:div>
    <w:div w:id="2092656865">
      <w:bodyDiv w:val="1"/>
      <w:marLeft w:val="0"/>
      <w:marRight w:val="0"/>
      <w:marTop w:val="0"/>
      <w:marBottom w:val="0"/>
      <w:divBdr>
        <w:top w:val="none" w:sz="0" w:space="0" w:color="auto"/>
        <w:left w:val="none" w:sz="0" w:space="0" w:color="auto"/>
        <w:bottom w:val="none" w:sz="0" w:space="0" w:color="auto"/>
        <w:right w:val="none" w:sz="0" w:space="0" w:color="auto"/>
      </w:divBdr>
    </w:div>
    <w:div w:id="2094544075">
      <w:bodyDiv w:val="1"/>
      <w:marLeft w:val="0"/>
      <w:marRight w:val="0"/>
      <w:marTop w:val="0"/>
      <w:marBottom w:val="0"/>
      <w:divBdr>
        <w:top w:val="none" w:sz="0" w:space="0" w:color="auto"/>
        <w:left w:val="none" w:sz="0" w:space="0" w:color="auto"/>
        <w:bottom w:val="none" w:sz="0" w:space="0" w:color="auto"/>
        <w:right w:val="none" w:sz="0" w:space="0" w:color="auto"/>
      </w:divBdr>
    </w:div>
    <w:div w:id="2100515306">
      <w:bodyDiv w:val="1"/>
      <w:marLeft w:val="0"/>
      <w:marRight w:val="0"/>
      <w:marTop w:val="0"/>
      <w:marBottom w:val="0"/>
      <w:divBdr>
        <w:top w:val="none" w:sz="0" w:space="0" w:color="auto"/>
        <w:left w:val="none" w:sz="0" w:space="0" w:color="auto"/>
        <w:bottom w:val="none" w:sz="0" w:space="0" w:color="auto"/>
        <w:right w:val="none" w:sz="0" w:space="0" w:color="auto"/>
      </w:divBdr>
    </w:div>
    <w:div w:id="2107387402">
      <w:bodyDiv w:val="1"/>
      <w:marLeft w:val="0"/>
      <w:marRight w:val="0"/>
      <w:marTop w:val="0"/>
      <w:marBottom w:val="0"/>
      <w:divBdr>
        <w:top w:val="none" w:sz="0" w:space="0" w:color="auto"/>
        <w:left w:val="none" w:sz="0" w:space="0" w:color="auto"/>
        <w:bottom w:val="none" w:sz="0" w:space="0" w:color="auto"/>
        <w:right w:val="none" w:sz="0" w:space="0" w:color="auto"/>
      </w:divBdr>
    </w:div>
    <w:div w:id="2114788068">
      <w:bodyDiv w:val="1"/>
      <w:marLeft w:val="0"/>
      <w:marRight w:val="0"/>
      <w:marTop w:val="0"/>
      <w:marBottom w:val="0"/>
      <w:divBdr>
        <w:top w:val="none" w:sz="0" w:space="0" w:color="auto"/>
        <w:left w:val="none" w:sz="0" w:space="0" w:color="auto"/>
        <w:bottom w:val="none" w:sz="0" w:space="0" w:color="auto"/>
        <w:right w:val="none" w:sz="0" w:space="0" w:color="auto"/>
      </w:divBdr>
    </w:div>
    <w:div w:id="2115592568">
      <w:bodyDiv w:val="1"/>
      <w:marLeft w:val="0"/>
      <w:marRight w:val="0"/>
      <w:marTop w:val="0"/>
      <w:marBottom w:val="0"/>
      <w:divBdr>
        <w:top w:val="none" w:sz="0" w:space="0" w:color="auto"/>
        <w:left w:val="none" w:sz="0" w:space="0" w:color="auto"/>
        <w:bottom w:val="none" w:sz="0" w:space="0" w:color="auto"/>
        <w:right w:val="none" w:sz="0" w:space="0" w:color="auto"/>
      </w:divBdr>
    </w:div>
    <w:div w:id="2123837664">
      <w:bodyDiv w:val="1"/>
      <w:marLeft w:val="0"/>
      <w:marRight w:val="0"/>
      <w:marTop w:val="0"/>
      <w:marBottom w:val="0"/>
      <w:divBdr>
        <w:top w:val="none" w:sz="0" w:space="0" w:color="auto"/>
        <w:left w:val="none" w:sz="0" w:space="0" w:color="auto"/>
        <w:bottom w:val="none" w:sz="0" w:space="0" w:color="auto"/>
        <w:right w:val="none" w:sz="0" w:space="0" w:color="auto"/>
      </w:divBdr>
    </w:div>
    <w:div w:id="212395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astercapital.com/topics/the-challenges-of-change-management.html/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ulse/crucial-role-control-functions-organizational-success-al-khoshiban--xgql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plutuseducation.com/blog/importance-of-controll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Sim95</b:Tag>
    <b:SourceType>Report</b:SourceType>
    <b:Guid>{7F96E0CB-B9E5-46D5-896C-AFEE341092BB}</b:Guid>
    <b:Author>
      <b:Author>
        <b:NameList>
          <b:Person>
            <b:Last>Simons</b:Last>
            <b:First>R</b:First>
          </b:Person>
        </b:NameList>
      </b:Author>
    </b:Author>
    <b:Title>Levers of control: How managers use innovative control systems to drive strategic renewal.</b:Title>
    <b:Year>1995</b:Year>
    <b:Publisher> Harvard Business School Press.</b:Publisher>
    <b:City>Boston</b:City>
    <b:RefOrder>14</b:RefOrder>
  </b:Source>
  <b:Source>
    <b:Tag>Ant65</b:Tag>
    <b:SourceType>Report</b:SourceType>
    <b:Guid>{E30F25C0-D8E1-43AB-A2DD-152D3EB249B5}</b:Guid>
    <b:Author>
      <b:Author>
        <b:NameList>
          <b:Person>
            <b:Last>Anthony</b:Last>
            <b:First>R.N.</b:First>
          </b:Person>
        </b:NameList>
      </b:Author>
    </b:Author>
    <b:Title>Planning and control systems: A framework for analysis.</b:Title>
    <b:Year>1965</b:Year>
    <b:Publisher> Harvard Business School Press.</b:Publisher>
    <b:City>Boston</b:City>
    <b:RefOrder>15</b:RefOrder>
  </b:Source>
  <b:Source>
    <b:Tag>Otl99</b:Tag>
    <b:SourceType>JournalArticle</b:SourceType>
    <b:Guid>{5BFAB65F-A7DE-43E8-B69E-5960A3C8A1B5}</b:Guid>
    <b:Author>
      <b:Author>
        <b:NameList>
          <b:Person>
            <b:Last>Otley</b:Last>
            <b:First>D.</b:First>
          </b:Person>
        </b:NameList>
      </b:Author>
    </b:Author>
    <b:Title>‘Performance management: A framework for management control systems research’, Management Accounting Research</b:Title>
    <b:Year>1999</b:Year>
    <b:Pages>363–382.</b:Pages>
    <b:Volume>4</b:Volume>
    <b:Issue>10</b:Issue>
    <b:RefOrder>16</b:RefOrder>
  </b:Source>
  <b:Source>
    <b:Tag>Che03</b:Tag>
    <b:SourceType>JournalArticle</b:SourceType>
    <b:Guid>{BCC702EC-CDCD-44F8-80B7-7970D552C0C3}</b:Guid>
    <b:Author>
      <b:Author>
        <b:NameList>
          <b:Person>
            <b:Last>Chenhall</b:Last>
            <b:First>R.H.</b:First>
          </b:Person>
        </b:NameList>
      </b:Author>
    </b:Author>
    <b:Title>‘Management control systems design within its organizational context: Findings from contingency-based research and directions for the future.</b:Title>
    <b:JournalName>Accounting, Organizations and Society</b:JournalName>
    <b:Year>2003</b:Year>
    <b:Pages>127–168.</b:Pages>
    <b:Volume>2-3</b:Volume>
    <b:Issue>28</b:Issue>
    <b:RefOrder>17</b:RefOrder>
  </b:Source>
  <b:Source>
    <b:Tag>Otl94</b:Tag>
    <b:SourceType>JournalArticle</b:SourceType>
    <b:Guid>{A49DF3DE-3C87-415A-B1DF-C5A47985E94D}</b:Guid>
    <b:Author>
      <b:Author>
        <b:NameList>
          <b:Person>
            <b:Last>Otley</b:Last>
            <b:First>D.</b:First>
          </b:Person>
        </b:NameList>
      </b:Author>
    </b:Author>
    <b:Title>‘Management control in contemporary organizations: Towards a wider framework’,</b:Title>
    <b:JournalName>Management Accounting Research</b:JournalName>
    <b:Year>1994</b:Year>
    <b:Pages>289–299.</b:Pages>
    <b:Volume>3-4</b:Volume>
    <b:Issue>5</b:Issue>
    <b:RefOrder>19</b:RefOrder>
  </b:Source>
  <b:Source>
    <b:Tag>Kap96</b:Tag>
    <b:SourceType>Report</b:SourceType>
    <b:Guid>{4867021C-AA5F-44F3-816C-8BF95D2FE0DF}</b:Guid>
    <b:Author>
      <b:Author>
        <b:NameList>
          <b:Person>
            <b:Last>Kaplan</b:Last>
            <b:First>R.S.</b:First>
          </b:Person>
          <b:Person>
            <b:Last>Norton</b:Last>
            <b:First>D.P.</b:First>
          </b:Person>
        </b:NameList>
      </b:Author>
    </b:Author>
    <b:Title>The Balanced Scorecard: Translating strategy into action</b:Title>
    <b:Year>1996</b:Year>
    <b:Publisher> Harvard Business School Press.</b:Publisher>
    <b:City>Boston</b:City>
    <b:RefOrder>21</b:RefOrder>
  </b:Source>
  <b:Source>
    <b:Tag>Mer17</b:Tag>
    <b:SourceType>Report</b:SourceType>
    <b:Guid>{FE23EB7E-1C1B-4205-B536-3C94F97D9B0C}</b:Guid>
    <b:Author>
      <b:Author>
        <b:NameList>
          <b:Person>
            <b:Last>Merchant</b:Last>
            <b:First>K.A.</b:First>
          </b:Person>
          <b:Person>
            <b:Last>Van der Stede</b:Last>
            <b:First>W.A.</b:First>
          </b:Person>
        </b:NameList>
      </b:Author>
    </b:Author>
    <b:Title>Management control systems: Performance measurement, evaluation and incentives.</b:Title>
    <b:Year>2017</b:Year>
    <b:Publisher>4th edn. Harlow: Pearson Education.</b:Publisher>
    <b:RefOrder>20</b:RefOrder>
  </b:Source>
  <b:Source>
    <b:Tag>Fay49</b:Tag>
    <b:SourceType>Report</b:SourceType>
    <b:Guid>{E619706F-6465-4ACE-8CFF-7A92876847F3}</b:Guid>
    <b:Author>
      <b:Author>
        <b:NameList>
          <b:Person>
            <b:Last>Fayol</b:Last>
            <b:First>H.</b:First>
          </b:Person>
        </b:NameList>
      </b:Author>
    </b:Author>
    <b:Title>General and Industrial Management. London: Pitman.</b:Title>
    <b:Year>1949</b:Year>
    <b:Publisher> Pitman.</b:Publisher>
    <b:City> London</b:City>
    <b:RefOrder>3</b:RefOrder>
  </b:Source>
  <b:Source>
    <b:Tag>Rob18</b:Tag>
    <b:SourceType>Report</b:SourceType>
    <b:Guid>{3179451E-79E1-4885-835A-2847E155EE4C}</b:Guid>
    <b:Author>
      <b:Author>
        <b:NameList>
          <b:Person>
            <b:Last>Robbins</b:Last>
            <b:First>S.</b:First>
            <b:Middle>P.</b:Middle>
          </b:Person>
          <b:Person>
            <b:Last>Coulter</b:Last>
            <b:First>M.</b:First>
          </b:Person>
        </b:NameList>
      </b:Author>
    </b:Author>
    <b:Title>Management.</b:Title>
    <b:Year>2018</b:Year>
    <b:Publisher>14th edn. Pearson.</b:Publisher>
    <b:City>Harlow</b:City>
    <b:RefOrder>4</b:RefOrder>
  </b:Source>
  <b:Source>
    <b:Tag>Min94</b:Tag>
    <b:SourceType>Report</b:SourceType>
    <b:Guid>{8638D0AA-CEEC-488F-98FB-05EB46BFB401}</b:Guid>
    <b:Author>
      <b:Author>
        <b:NameList>
          <b:Person>
            <b:Last>Mintzberg</b:Last>
            <b:First>H.</b:First>
          </b:Person>
        </b:NameList>
      </b:Author>
    </b:Author>
    <b:Title>The Rise and Fall of Strategic Planning.</b:Title>
    <b:Year>1994</b:Year>
    <b:Publisher>Free Press.</b:Publisher>
    <b:City>New York</b:City>
    <b:RefOrder>5</b:RefOrder>
  </b:Source>
  <b:Source>
    <b:Tag>Dru99</b:Tag>
    <b:SourceType>Report</b:SourceType>
    <b:Guid>{5D463091-FABD-4446-9A5F-ED780C2BB967}</b:Guid>
    <b:Author>
      <b:Author>
        <b:NameList>
          <b:Person>
            <b:Last>Drucker</b:Last>
            <b:First>P.</b:First>
          </b:Person>
        </b:NameList>
      </b:Author>
    </b:Author>
    <b:Title>Management Challenges for the 21st Century.</b:Title>
    <b:Year>1999</b:Year>
    <b:Publisher> Harper Business.</b:Publisher>
    <b:City>New York</b:City>
    <b:RefOrder>1</b:RefOrder>
  </b:Source>
  <b:Source>
    <b:Tag>Web47</b:Tag>
    <b:SourceType>Report</b:SourceType>
    <b:Guid>{9EF9CCB2-FEF6-4379-93C5-A4C6C76BE684}</b:Guid>
    <b:Author>
      <b:Author>
        <b:NameList>
          <b:Person>
            <b:Last>Weber</b:Last>
            <b:First>M.</b:First>
          </b:Person>
        </b:NameList>
      </b:Author>
    </b:Author>
    <b:Title>The Theory of Social and Economic Organization.</b:Title>
    <b:Year>1947</b:Year>
    <b:Publisher>New York: Free Press.</b:Publisher>
    <b:RefOrder>6</b:RefOrder>
  </b:Source>
  <b:Source>
    <b:Tag>Nor21</b:Tag>
    <b:SourceType>Report</b:SourceType>
    <b:Guid>{3DE0F6E0-B55D-4B14-8FA2-B8628CF0C2FC}</b:Guid>
    <b:Author>
      <b:Author>
        <b:NameList>
          <b:Person>
            <b:Last>Northouse</b:Last>
            <b:First>P.</b:First>
            <b:Middle>G.</b:Middle>
          </b:Person>
        </b:NameList>
      </b:Author>
    </b:Author>
    <b:Title>Leadership: Theory and Practice.</b:Title>
    <b:Year>2021</b:Year>
    <b:Publisher>9th edn. Thousand Oaks: Sage.</b:Publisher>
    <b:RefOrder>7</b:RefOrder>
  </b:Source>
  <b:Source>
    <b:Tag>Gri17</b:Tag>
    <b:SourceType>Report</b:SourceType>
    <b:Guid>{BEB0EBFE-BA4D-44E4-B4C9-5A1DBF52AC8A}</b:Guid>
    <b:Author>
      <b:Author>
        <b:NameList>
          <b:Person>
            <b:Last>Griffin</b:Last>
            <b:First>R.</b:First>
            <b:Middle>W.</b:Middle>
          </b:Person>
        </b:NameList>
      </b:Author>
    </b:Author>
    <b:Title>Management.</b:Title>
    <b:Year>2017</b:Year>
    <b:Publisher>12th edn. Boston: Cengage.</b:Publisher>
    <b:RefOrder>2</b:RefOrder>
  </b:Source>
  <b:Source>
    <b:Tag>Kap92</b:Tag>
    <b:SourceType>JournalArticle</b:SourceType>
    <b:Guid>{F0293BC2-06F3-4ACE-8C61-2718DE3105B3}</b:Guid>
    <b:Author>
      <b:Author>
        <b:NameList>
          <b:Person>
            <b:Last>Kaplan</b:Last>
            <b:First>R.S.</b:First>
          </b:Person>
          <b:Person>
            <b:Last>Norton</b:Last>
            <b:First>D.P.</b:First>
          </b:Person>
        </b:NameList>
      </b:Author>
    </b:Author>
    <b:Title>‘The Balanced Scorecard: Measures that drive performance’</b:Title>
    <b:JournalName>Harvard Business Review</b:JournalName>
    <b:Year>1992</b:Year>
    <b:Pages>71–79.</b:Pages>
    <b:Volume>70</b:Volume>
    <b:Issue>1</b:Issue>
    <b:RefOrder>18</b:RefOrder>
  </b:Source>
  <b:Source>
    <b:Tag>Rob181</b:Tag>
    <b:SourceType>Report</b:SourceType>
    <b:Guid>{A653B350-3BD6-4D7D-9885-9545F65F8543}</b:Guid>
    <b:Author>
      <b:Author>
        <b:NameList>
          <b:Person>
            <b:Last>Robbins</b:Last>
            <b:First>S.P.</b:First>
          </b:Person>
          <b:Person>
            <b:Last>Coulter</b:Last>
            <b:First>M.</b:First>
          </b:Person>
        </b:NameList>
      </b:Author>
    </b:Author>
    <b:Title>Management.14th edn.</b:Title>
    <b:Year>2018</b:Year>
    <b:Publisher> Pearson Education.</b:Publisher>
    <b:City> Harlow</b:City>
    <b:RefOrder>8</b:RefOrder>
  </b:Source>
  <b:Source>
    <b:Tag>Koo10</b:Tag>
    <b:SourceType>Report</b:SourceType>
    <b:Guid>{D046C22A-61F7-46E3-8B2B-5BC5D3538831}</b:Guid>
    <b:Author>
      <b:Author>
        <b:NameList>
          <b:Person>
            <b:Last>Koontz</b:Last>
            <b:First>H.</b:First>
          </b:Person>
          <b:Person>
            <b:Last>Weihrich</b:Last>
            <b:First>H.</b:First>
          </b:Person>
        </b:NameList>
      </b:Author>
    </b:Author>
    <b:Title>Essentials of Management. 8th edn.</b:Title>
    <b:Year>2010</b:Year>
    <b:Publisher>Tata McGraw-Hill.</b:Publisher>
    <b:City>New Delhi</b:City>
    <b:RefOrder>13</b:RefOrder>
  </b:Source>
  <b:Source>
    <b:Tag>Bat13</b:Tag>
    <b:SourceType>Report</b:SourceType>
    <b:Guid>{74212A01-E063-4EAD-8488-F54FA05F4671}</b:Guid>
    <b:Author>
      <b:Author>
        <b:NameList>
          <b:Person>
            <b:Last>Bateman</b:Last>
            <b:First>T.S.</b:First>
          </b:Person>
          <b:Person>
            <b:Last>Snell</b:Last>
            <b:First>S.A.</b:First>
          </b:Person>
        </b:NameList>
      </b:Author>
    </b:Author>
    <b:Title>Management: Leading &amp; Collaborating in a Competitive World. 10th edn.</b:Title>
    <b:Year>2013</b:Year>
    <b:Publisher> McGraw-Hill.</b:Publisher>
    <b:City>New York</b:City>
    <b:RefOrder>12</b:RefOrder>
  </b:Source>
  <b:Source>
    <b:Tag>Hil12</b:Tag>
    <b:SourceType>Report</b:SourceType>
    <b:Guid>{3D8BFDF6-6C34-444C-985A-C8234CE9D522}</b:Guid>
    <b:Author>
      <b:Author>
        <b:NameList>
          <b:Person>
            <b:Last>Hill</b:Last>
            <b:First>C.W.L.</b:First>
          </b:Person>
          <b:Person>
            <b:Last>Jones</b:Last>
            <b:First>G.R.</b:First>
          </b:Person>
        </b:NameList>
      </b:Author>
    </b:Author>
    <b:Title>Strategic Management Theory: An Integrated Approach. 10th edn.</b:Title>
    <b:Year>2012</b:Year>
    <b:Publisher> Cengage Learning.</b:Publisher>
    <b:City>Boston</b:City>
    <b:RefOrder>10</b:RefOrder>
  </b:Source>
  <b:Source>
    <b:Tag>Gri171</b:Tag>
    <b:SourceType>Report</b:SourceType>
    <b:Guid>{D19861B0-EA27-4D3D-AE51-EC05F689C141}</b:Guid>
    <b:Author>
      <b:Author>
        <b:NameList>
          <b:Person>
            <b:Last>Griffin</b:Last>
            <b:First>R.W.</b:First>
          </b:Person>
        </b:NameList>
      </b:Author>
    </b:Author>
    <b:Title>Management. 12th edn.</b:Title>
    <b:Year>2017</b:Year>
    <b:Publisher> Cengage Learning.</b:Publisher>
    <b:City>Boston</b:City>
    <b:RefOrder>11</b:RefOrder>
  </b:Source>
  <b:Source>
    <b:Tag>Dru07</b:Tag>
    <b:SourceType>Report</b:SourceType>
    <b:Guid>{38E0CE48-57F6-40D1-8FCC-BD5908A9F937}</b:Guid>
    <b:Author>
      <b:Author>
        <b:NameList>
          <b:Person>
            <b:Last>Drucker</b:Last>
            <b:First>P.F.</b:First>
          </b:Person>
        </b:NameList>
      </b:Author>
    </b:Author>
    <b:Title>The Practice of Management.</b:Title>
    <b:Year>2007</b:Year>
    <b:Publisher>Harper Business.</b:Publisher>
    <b:City>New York</b:City>
    <b:RefOrder>9</b:RefOrder>
  </b:Source>
</b:Sources>
</file>

<file path=customXml/itemProps1.xml><?xml version="1.0" encoding="utf-8"?>
<ds:datastoreItem xmlns:ds="http://schemas.openxmlformats.org/officeDocument/2006/customXml" ds:itemID="{572271CF-EE05-412E-8C2F-9C4A3C6E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12</Pages>
  <Words>3170</Words>
  <Characters>18070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15</cp:revision>
  <dcterms:created xsi:type="dcterms:W3CDTF">2025-10-09T10:13:00Z</dcterms:created>
  <dcterms:modified xsi:type="dcterms:W3CDTF">2025-10-13T18:10:00Z</dcterms:modified>
</cp:coreProperties>
</file>