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AA86F21" w14:textId="77777777" w:rsidR="00547CFC" w:rsidRPr="008B5417" w:rsidRDefault="00000000">
      <w:pPr>
        <w:pStyle w:val="Title"/>
        <w:spacing w:before="4400" w:after="240"/>
        <w:jc w:val="center"/>
        <w:rPr>
          <w:rFonts w:asciiTheme="minorHAnsi" w:hAnsiTheme="minorHAnsi" w:cstheme="minorHAnsi"/>
          <w:b/>
          <w:color w:val="B22600" w:themeColor="accent6"/>
          <w:lang w:val="en-GB"/>
        </w:rPr>
      </w:pPr>
      <w:r w:rsidRPr="008B5417">
        <w:rPr>
          <w:rFonts w:asciiTheme="minorHAnsi" w:hAnsiTheme="minorHAnsi" w:cstheme="minorHAnsi"/>
          <w:b/>
          <w:color w:val="B22600" w:themeColor="accent6"/>
          <w:sz w:val="48"/>
          <w:lang w:val="en-GB"/>
        </w:rPr>
        <w:t>Analysing, Ethically Hacking and</w:t>
      </w:r>
      <w:r w:rsidRPr="008B5417">
        <w:rPr>
          <w:rFonts w:asciiTheme="minorHAnsi" w:hAnsiTheme="minorHAnsi" w:cstheme="minorHAnsi"/>
          <w:b/>
          <w:color w:val="B22600" w:themeColor="accent6"/>
          <w:sz w:val="48"/>
          <w:lang w:val="en-GB"/>
        </w:rPr>
        <w:br/>
        <w:t>Securing an Enterprise Network</w:t>
      </w:r>
    </w:p>
    <w:p w14:paraId="3ABC1550" w14:textId="77777777" w:rsidR="00547CFC" w:rsidRPr="008B5417" w:rsidRDefault="00000000">
      <w:pPr>
        <w:pStyle w:val="Subtitle"/>
        <w:spacing w:after="240"/>
        <w:jc w:val="center"/>
        <w:rPr>
          <w:color w:val="CC9900" w:themeColor="accent5"/>
          <w:lang w:val="en-GB"/>
        </w:rPr>
      </w:pPr>
      <w:r w:rsidRPr="008B5417">
        <w:rPr>
          <w:color w:val="CC9900" w:themeColor="accent5"/>
          <w:sz w:val="32"/>
          <w:lang w:val="en-GB"/>
        </w:rPr>
        <w:t>Advanced Cybersecurity (ACCB6000)</w:t>
      </w:r>
    </w:p>
    <w:p w14:paraId="5C8A6D1C" w14:textId="77777777" w:rsidR="00547CFC" w:rsidRPr="008B5417" w:rsidRDefault="00000000">
      <w:pPr>
        <w:pStyle w:val="Subtitle"/>
        <w:spacing w:after="240"/>
        <w:jc w:val="center"/>
        <w:rPr>
          <w:color w:val="CC9900" w:themeColor="accent5"/>
          <w:lang w:val="en-GB"/>
        </w:rPr>
      </w:pPr>
      <w:r w:rsidRPr="008B5417">
        <w:rPr>
          <w:color w:val="CC9900" w:themeColor="accent5"/>
          <w:lang w:val="en-GB"/>
        </w:rPr>
        <w:t>BSc Applied Computing</w:t>
      </w:r>
    </w:p>
    <w:p w14:paraId="4588BD36" w14:textId="77777777" w:rsidR="00547CFC" w:rsidRPr="006823C5" w:rsidRDefault="00547CFC">
      <w:pPr>
        <w:spacing w:after="240"/>
        <w:jc w:val="center"/>
        <w:rPr>
          <w:lang w:val="en-GB"/>
        </w:rPr>
      </w:pPr>
    </w:p>
    <w:p w14:paraId="29CFABFE" w14:textId="77777777" w:rsidR="00547CFC" w:rsidRPr="008B5417" w:rsidRDefault="00000000">
      <w:pPr>
        <w:spacing w:after="240"/>
        <w:jc w:val="center"/>
        <w:rPr>
          <w:color w:val="851C00" w:themeColor="accent6" w:themeShade="BF"/>
          <w:lang w:val="en-GB"/>
        </w:rPr>
      </w:pPr>
      <w:r w:rsidRPr="008B5417">
        <w:rPr>
          <w:color w:val="851C00" w:themeColor="accent6" w:themeShade="BF"/>
          <w:sz w:val="24"/>
          <w:lang w:val="en-GB"/>
        </w:rPr>
        <w:t>Student Name: Uri Neto</w:t>
      </w:r>
    </w:p>
    <w:p w14:paraId="1F05EDEA" w14:textId="77777777" w:rsidR="00547CFC" w:rsidRPr="008B5417" w:rsidRDefault="00000000">
      <w:pPr>
        <w:spacing w:after="240"/>
        <w:jc w:val="center"/>
        <w:rPr>
          <w:color w:val="851C00" w:themeColor="accent6" w:themeShade="BF"/>
          <w:lang w:val="en-GB"/>
        </w:rPr>
      </w:pPr>
      <w:r w:rsidRPr="008B5417">
        <w:rPr>
          <w:color w:val="851C00" w:themeColor="accent6" w:themeShade="BF"/>
          <w:sz w:val="24"/>
          <w:lang w:val="en-GB"/>
        </w:rPr>
        <w:t>Student Number: 2327255</w:t>
      </w:r>
    </w:p>
    <w:p w14:paraId="4184FE27" w14:textId="77777777" w:rsidR="00547CFC" w:rsidRPr="006823C5" w:rsidRDefault="00000000">
      <w:pPr>
        <w:rPr>
          <w:lang w:val="en-GB"/>
        </w:rPr>
      </w:pPr>
      <w:r w:rsidRPr="006823C5">
        <w:rPr>
          <w:lang w:val="en-GB"/>
        </w:rPr>
        <w:br w:type="page"/>
      </w:r>
    </w:p>
    <w:p w14:paraId="2616F756" w14:textId="77777777" w:rsidR="00547CFC" w:rsidRDefault="00000000">
      <w:pPr>
        <w:pStyle w:val="Title"/>
        <w:spacing w:before="2400"/>
        <w:jc w:val="center"/>
      </w:pPr>
      <w:r>
        <w:lastRenderedPageBreak/>
        <w:t>Table of Contents</w:t>
      </w:r>
    </w:p>
    <w:p w14:paraId="5A1B5790" w14:textId="77777777" w:rsidR="0040120C" w:rsidRDefault="00000000">
      <w:pPr>
        <w:pStyle w:val="TOC1"/>
        <w:tabs>
          <w:tab w:val="right" w:leader="dot" w:pos="9016"/>
        </w:tabs>
        <w:rPr>
          <w:noProof/>
        </w:rPr>
      </w:pPr>
      <w:r>
        <w:fldChar w:fldCharType="begin"/>
      </w:r>
      <w:r>
        <w:instrText xml:space="preserve"> TOC \o "1-2" \h \z \u </w:instrText>
      </w:r>
      <w:r>
        <w:fldChar w:fldCharType="separate"/>
      </w:r>
      <w:hyperlink w:anchor="_Toc227454305" w:history="1">
        <w:r w:rsidR="0040120C" w:rsidRPr="00B212E4">
          <w:rPr>
            <w:rStyle w:val="Hyperlink"/>
            <w:b/>
            <w:bCs/>
            <w:noProof/>
            <w:highlight w:val="cyan"/>
            <w:lang w:val="en-GB"/>
          </w:rPr>
          <w:t>Introduction</w:t>
        </w:r>
        <w:r w:rsidR="0040120C">
          <w:rPr>
            <w:noProof/>
            <w:webHidden/>
          </w:rPr>
          <w:tab/>
        </w:r>
        <w:r w:rsidR="0040120C">
          <w:rPr>
            <w:noProof/>
            <w:webHidden/>
          </w:rPr>
          <w:fldChar w:fldCharType="begin"/>
        </w:r>
        <w:r w:rsidR="0040120C">
          <w:rPr>
            <w:noProof/>
            <w:webHidden/>
          </w:rPr>
          <w:instrText xml:space="preserve"> PAGEREF _Toc227454305 \h </w:instrText>
        </w:r>
        <w:r w:rsidR="0040120C">
          <w:rPr>
            <w:noProof/>
            <w:webHidden/>
          </w:rPr>
        </w:r>
        <w:r w:rsidR="0040120C">
          <w:rPr>
            <w:noProof/>
            <w:webHidden/>
          </w:rPr>
          <w:fldChar w:fldCharType="separate"/>
        </w:r>
        <w:r w:rsidR="0040120C">
          <w:rPr>
            <w:noProof/>
            <w:webHidden/>
          </w:rPr>
          <w:t>1</w:t>
        </w:r>
        <w:r w:rsidR="0040120C">
          <w:rPr>
            <w:noProof/>
            <w:webHidden/>
          </w:rPr>
          <w:fldChar w:fldCharType="end"/>
        </w:r>
      </w:hyperlink>
    </w:p>
    <w:p w14:paraId="65FB076D" w14:textId="77777777" w:rsidR="0040120C" w:rsidRDefault="0040120C">
      <w:pPr>
        <w:pStyle w:val="TOC1"/>
        <w:tabs>
          <w:tab w:val="right" w:leader="dot" w:pos="9016"/>
        </w:tabs>
        <w:rPr>
          <w:noProof/>
        </w:rPr>
      </w:pPr>
      <w:hyperlink w:anchor="_Toc227454306" w:history="1">
        <w:r w:rsidRPr="00B212E4">
          <w:rPr>
            <w:rStyle w:val="Hyperlink"/>
            <w:b/>
            <w:bCs/>
            <w:noProof/>
            <w:highlight w:val="cyan"/>
            <w:lang w:val="en-GB"/>
          </w:rPr>
          <w:t>Assessment Scope</w:t>
        </w:r>
        <w:r>
          <w:rPr>
            <w:noProof/>
            <w:webHidden/>
          </w:rPr>
          <w:tab/>
        </w:r>
        <w:r>
          <w:rPr>
            <w:noProof/>
            <w:webHidden/>
          </w:rPr>
          <w:fldChar w:fldCharType="begin"/>
        </w:r>
        <w:r>
          <w:rPr>
            <w:noProof/>
            <w:webHidden/>
          </w:rPr>
          <w:instrText xml:space="preserve"> PAGEREF _Toc227454306 \h </w:instrText>
        </w:r>
        <w:r>
          <w:rPr>
            <w:noProof/>
            <w:webHidden/>
          </w:rPr>
        </w:r>
        <w:r>
          <w:rPr>
            <w:noProof/>
            <w:webHidden/>
          </w:rPr>
          <w:fldChar w:fldCharType="separate"/>
        </w:r>
        <w:r>
          <w:rPr>
            <w:noProof/>
            <w:webHidden/>
          </w:rPr>
          <w:t>1</w:t>
        </w:r>
        <w:r>
          <w:rPr>
            <w:noProof/>
            <w:webHidden/>
          </w:rPr>
          <w:fldChar w:fldCharType="end"/>
        </w:r>
      </w:hyperlink>
    </w:p>
    <w:p w14:paraId="6A58D1D0" w14:textId="77777777" w:rsidR="0040120C" w:rsidRDefault="0040120C">
      <w:pPr>
        <w:pStyle w:val="TOC1"/>
        <w:tabs>
          <w:tab w:val="right" w:leader="dot" w:pos="9016"/>
        </w:tabs>
        <w:rPr>
          <w:noProof/>
        </w:rPr>
      </w:pPr>
      <w:hyperlink w:anchor="_Toc227454307" w:history="1">
        <w:r w:rsidRPr="00B212E4">
          <w:rPr>
            <w:rStyle w:val="Hyperlink"/>
            <w:noProof/>
            <w:highlight w:val="green"/>
            <w:lang w:val="en-GB"/>
          </w:rPr>
          <w:t>TASK 1:</w:t>
        </w:r>
        <w:r>
          <w:rPr>
            <w:noProof/>
            <w:webHidden/>
          </w:rPr>
          <w:tab/>
        </w:r>
        <w:r>
          <w:rPr>
            <w:noProof/>
            <w:webHidden/>
          </w:rPr>
          <w:fldChar w:fldCharType="begin"/>
        </w:r>
        <w:r>
          <w:rPr>
            <w:noProof/>
            <w:webHidden/>
          </w:rPr>
          <w:instrText xml:space="preserve"> PAGEREF _Toc227454307 \h </w:instrText>
        </w:r>
        <w:r>
          <w:rPr>
            <w:noProof/>
            <w:webHidden/>
          </w:rPr>
        </w:r>
        <w:r>
          <w:rPr>
            <w:noProof/>
            <w:webHidden/>
          </w:rPr>
          <w:fldChar w:fldCharType="separate"/>
        </w:r>
        <w:r>
          <w:rPr>
            <w:noProof/>
            <w:webHidden/>
          </w:rPr>
          <w:t>1</w:t>
        </w:r>
        <w:r>
          <w:rPr>
            <w:noProof/>
            <w:webHidden/>
          </w:rPr>
          <w:fldChar w:fldCharType="end"/>
        </w:r>
      </w:hyperlink>
    </w:p>
    <w:p w14:paraId="6C760402" w14:textId="77777777" w:rsidR="0040120C" w:rsidRDefault="0040120C">
      <w:pPr>
        <w:pStyle w:val="TOC1"/>
        <w:tabs>
          <w:tab w:val="right" w:leader="dot" w:pos="9016"/>
        </w:tabs>
        <w:rPr>
          <w:noProof/>
        </w:rPr>
      </w:pPr>
      <w:hyperlink w:anchor="_Toc227454308" w:history="1">
        <w:r w:rsidRPr="00B212E4">
          <w:rPr>
            <w:rStyle w:val="Hyperlink"/>
            <w:noProof/>
            <w:highlight w:val="magenta"/>
            <w:lang w:val="en-GB"/>
          </w:rPr>
          <w:t>TASK 2:</w:t>
        </w:r>
        <w:r>
          <w:rPr>
            <w:noProof/>
            <w:webHidden/>
          </w:rPr>
          <w:tab/>
        </w:r>
        <w:r>
          <w:rPr>
            <w:noProof/>
            <w:webHidden/>
          </w:rPr>
          <w:fldChar w:fldCharType="begin"/>
        </w:r>
        <w:r>
          <w:rPr>
            <w:noProof/>
            <w:webHidden/>
          </w:rPr>
          <w:instrText xml:space="preserve"> PAGEREF _Toc227454308 \h </w:instrText>
        </w:r>
        <w:r>
          <w:rPr>
            <w:noProof/>
            <w:webHidden/>
          </w:rPr>
        </w:r>
        <w:r>
          <w:rPr>
            <w:noProof/>
            <w:webHidden/>
          </w:rPr>
          <w:fldChar w:fldCharType="separate"/>
        </w:r>
        <w:r>
          <w:rPr>
            <w:noProof/>
            <w:webHidden/>
          </w:rPr>
          <w:t>1</w:t>
        </w:r>
        <w:r>
          <w:rPr>
            <w:noProof/>
            <w:webHidden/>
          </w:rPr>
          <w:fldChar w:fldCharType="end"/>
        </w:r>
      </w:hyperlink>
    </w:p>
    <w:p w14:paraId="0684ACB4" w14:textId="77777777" w:rsidR="0040120C" w:rsidRDefault="0040120C">
      <w:pPr>
        <w:pStyle w:val="TOC2"/>
        <w:tabs>
          <w:tab w:val="right" w:leader="dot" w:pos="9016"/>
        </w:tabs>
        <w:rPr>
          <w:noProof/>
        </w:rPr>
      </w:pPr>
      <w:hyperlink w:anchor="_Toc227454309" w:history="1">
        <w:r w:rsidRPr="00B212E4">
          <w:rPr>
            <w:rStyle w:val="Hyperlink"/>
            <w:b/>
            <w:bCs/>
            <w:noProof/>
            <w:lang w:val="en-GB"/>
          </w:rPr>
          <w:t xml:space="preserve">2.1) </w:t>
        </w:r>
        <w:r w:rsidRPr="00B212E4">
          <w:rPr>
            <w:rStyle w:val="Hyperlink"/>
            <w:b/>
            <w:bCs/>
            <w:noProof/>
            <w:highlight w:val="magenta"/>
            <w:lang w:val="en-GB"/>
          </w:rPr>
          <w:t>Setup Security-focused Operating System of your choice</w:t>
        </w:r>
        <w:r>
          <w:rPr>
            <w:noProof/>
            <w:webHidden/>
          </w:rPr>
          <w:tab/>
        </w:r>
        <w:r>
          <w:rPr>
            <w:noProof/>
            <w:webHidden/>
          </w:rPr>
          <w:fldChar w:fldCharType="begin"/>
        </w:r>
        <w:r>
          <w:rPr>
            <w:noProof/>
            <w:webHidden/>
          </w:rPr>
          <w:instrText xml:space="preserve"> PAGEREF _Toc227454309 \h </w:instrText>
        </w:r>
        <w:r>
          <w:rPr>
            <w:noProof/>
            <w:webHidden/>
          </w:rPr>
        </w:r>
        <w:r>
          <w:rPr>
            <w:noProof/>
            <w:webHidden/>
          </w:rPr>
          <w:fldChar w:fldCharType="separate"/>
        </w:r>
        <w:r>
          <w:rPr>
            <w:noProof/>
            <w:webHidden/>
          </w:rPr>
          <w:t>1</w:t>
        </w:r>
        <w:r>
          <w:rPr>
            <w:noProof/>
            <w:webHidden/>
          </w:rPr>
          <w:fldChar w:fldCharType="end"/>
        </w:r>
      </w:hyperlink>
    </w:p>
    <w:p w14:paraId="2AE21F21" w14:textId="77777777" w:rsidR="0040120C" w:rsidRDefault="0040120C">
      <w:pPr>
        <w:pStyle w:val="TOC2"/>
        <w:tabs>
          <w:tab w:val="right" w:leader="dot" w:pos="9016"/>
        </w:tabs>
        <w:rPr>
          <w:noProof/>
        </w:rPr>
      </w:pPr>
      <w:hyperlink w:anchor="_Toc227454310" w:history="1">
        <w:r w:rsidRPr="00B212E4">
          <w:rPr>
            <w:rStyle w:val="Hyperlink"/>
            <w:b/>
            <w:bCs/>
            <w:noProof/>
            <w:lang w:val="en-GB"/>
          </w:rPr>
          <w:t xml:space="preserve">2.2 </w:t>
        </w:r>
        <w:r w:rsidRPr="00B212E4">
          <w:rPr>
            <w:rStyle w:val="Hyperlink"/>
            <w:b/>
            <w:bCs/>
            <w:noProof/>
            <w:highlight w:val="magenta"/>
            <w:lang w:val="en-GB"/>
          </w:rPr>
          <w:t>Vulnerability Assessment:</w:t>
        </w:r>
        <w:r>
          <w:rPr>
            <w:noProof/>
            <w:webHidden/>
          </w:rPr>
          <w:tab/>
        </w:r>
        <w:r>
          <w:rPr>
            <w:noProof/>
            <w:webHidden/>
          </w:rPr>
          <w:fldChar w:fldCharType="begin"/>
        </w:r>
        <w:r>
          <w:rPr>
            <w:noProof/>
            <w:webHidden/>
          </w:rPr>
          <w:instrText xml:space="preserve"> PAGEREF _Toc227454310 \h </w:instrText>
        </w:r>
        <w:r>
          <w:rPr>
            <w:noProof/>
            <w:webHidden/>
          </w:rPr>
        </w:r>
        <w:r>
          <w:rPr>
            <w:noProof/>
            <w:webHidden/>
          </w:rPr>
          <w:fldChar w:fldCharType="separate"/>
        </w:r>
        <w:r>
          <w:rPr>
            <w:noProof/>
            <w:webHidden/>
          </w:rPr>
          <w:t>1</w:t>
        </w:r>
        <w:r>
          <w:rPr>
            <w:noProof/>
            <w:webHidden/>
          </w:rPr>
          <w:fldChar w:fldCharType="end"/>
        </w:r>
      </w:hyperlink>
    </w:p>
    <w:p w14:paraId="3FD0EF22" w14:textId="77777777" w:rsidR="0040120C" w:rsidRDefault="0040120C">
      <w:pPr>
        <w:pStyle w:val="TOC1"/>
        <w:tabs>
          <w:tab w:val="right" w:leader="dot" w:pos="9016"/>
        </w:tabs>
        <w:rPr>
          <w:noProof/>
        </w:rPr>
      </w:pPr>
      <w:hyperlink w:anchor="_Toc227454311" w:history="1">
        <w:r w:rsidRPr="00B212E4">
          <w:rPr>
            <w:rStyle w:val="Hyperlink"/>
            <w:b/>
            <w:bCs/>
            <w:noProof/>
            <w:highlight w:val="magenta"/>
            <w:lang w:val="en-GB"/>
          </w:rPr>
          <w:t>Introduction</w:t>
        </w:r>
        <w:r>
          <w:rPr>
            <w:noProof/>
            <w:webHidden/>
          </w:rPr>
          <w:tab/>
        </w:r>
        <w:r>
          <w:rPr>
            <w:noProof/>
            <w:webHidden/>
          </w:rPr>
          <w:fldChar w:fldCharType="begin"/>
        </w:r>
        <w:r>
          <w:rPr>
            <w:noProof/>
            <w:webHidden/>
          </w:rPr>
          <w:instrText xml:space="preserve"> PAGEREF _Toc227454311 \h </w:instrText>
        </w:r>
        <w:r>
          <w:rPr>
            <w:noProof/>
            <w:webHidden/>
          </w:rPr>
        </w:r>
        <w:r>
          <w:rPr>
            <w:noProof/>
            <w:webHidden/>
          </w:rPr>
          <w:fldChar w:fldCharType="separate"/>
        </w:r>
        <w:r>
          <w:rPr>
            <w:noProof/>
            <w:webHidden/>
          </w:rPr>
          <w:t>1</w:t>
        </w:r>
        <w:r>
          <w:rPr>
            <w:noProof/>
            <w:webHidden/>
          </w:rPr>
          <w:fldChar w:fldCharType="end"/>
        </w:r>
      </w:hyperlink>
    </w:p>
    <w:p w14:paraId="4D72C364" w14:textId="77777777" w:rsidR="0040120C" w:rsidRDefault="0040120C">
      <w:pPr>
        <w:pStyle w:val="TOC1"/>
        <w:tabs>
          <w:tab w:val="right" w:leader="dot" w:pos="9016"/>
        </w:tabs>
        <w:rPr>
          <w:noProof/>
        </w:rPr>
      </w:pPr>
      <w:hyperlink w:anchor="_Toc227454312" w:history="1">
        <w:r w:rsidRPr="00B212E4">
          <w:rPr>
            <w:rStyle w:val="Hyperlink"/>
            <w:noProof/>
          </w:rPr>
          <w:t>TASK 3:</w:t>
        </w:r>
        <w:r>
          <w:rPr>
            <w:noProof/>
            <w:webHidden/>
          </w:rPr>
          <w:tab/>
        </w:r>
        <w:r>
          <w:rPr>
            <w:noProof/>
            <w:webHidden/>
          </w:rPr>
          <w:fldChar w:fldCharType="begin"/>
        </w:r>
        <w:r>
          <w:rPr>
            <w:noProof/>
            <w:webHidden/>
          </w:rPr>
          <w:instrText xml:space="preserve"> PAGEREF _Toc227454312 \h </w:instrText>
        </w:r>
        <w:r>
          <w:rPr>
            <w:noProof/>
            <w:webHidden/>
          </w:rPr>
        </w:r>
        <w:r>
          <w:rPr>
            <w:noProof/>
            <w:webHidden/>
          </w:rPr>
          <w:fldChar w:fldCharType="separate"/>
        </w:r>
        <w:r>
          <w:rPr>
            <w:noProof/>
            <w:webHidden/>
          </w:rPr>
          <w:t>1</w:t>
        </w:r>
        <w:r>
          <w:rPr>
            <w:noProof/>
            <w:webHidden/>
          </w:rPr>
          <w:fldChar w:fldCharType="end"/>
        </w:r>
      </w:hyperlink>
    </w:p>
    <w:p w14:paraId="46BEBD94" w14:textId="77777777" w:rsidR="0040120C" w:rsidRDefault="0040120C">
      <w:pPr>
        <w:pStyle w:val="TOC2"/>
        <w:tabs>
          <w:tab w:val="right" w:leader="dot" w:pos="9016"/>
        </w:tabs>
        <w:rPr>
          <w:noProof/>
        </w:rPr>
      </w:pPr>
      <w:hyperlink w:anchor="_Toc227454313" w:history="1">
        <w:r w:rsidRPr="00B212E4">
          <w:rPr>
            <w:rStyle w:val="Hyperlink"/>
            <w:b/>
            <w:bCs/>
            <w:noProof/>
            <w:highlight w:val="cyan"/>
            <w:lang w:val="en-GB"/>
          </w:rPr>
          <w:t>3.1 Ethically Hacking SWANSEA.ACCA Network</w:t>
        </w:r>
        <w:r>
          <w:rPr>
            <w:noProof/>
            <w:webHidden/>
          </w:rPr>
          <w:tab/>
        </w:r>
        <w:r>
          <w:rPr>
            <w:noProof/>
            <w:webHidden/>
          </w:rPr>
          <w:fldChar w:fldCharType="begin"/>
        </w:r>
        <w:r>
          <w:rPr>
            <w:noProof/>
            <w:webHidden/>
          </w:rPr>
          <w:instrText xml:space="preserve"> PAGEREF _Toc227454313 \h </w:instrText>
        </w:r>
        <w:r>
          <w:rPr>
            <w:noProof/>
            <w:webHidden/>
          </w:rPr>
        </w:r>
        <w:r>
          <w:rPr>
            <w:noProof/>
            <w:webHidden/>
          </w:rPr>
          <w:fldChar w:fldCharType="separate"/>
        </w:r>
        <w:r>
          <w:rPr>
            <w:noProof/>
            <w:webHidden/>
          </w:rPr>
          <w:t>1</w:t>
        </w:r>
        <w:r>
          <w:rPr>
            <w:noProof/>
            <w:webHidden/>
          </w:rPr>
          <w:fldChar w:fldCharType="end"/>
        </w:r>
      </w:hyperlink>
    </w:p>
    <w:p w14:paraId="1E7B9FF9" w14:textId="77777777" w:rsidR="0040120C" w:rsidRDefault="0040120C">
      <w:pPr>
        <w:pStyle w:val="TOC1"/>
        <w:tabs>
          <w:tab w:val="right" w:leader="dot" w:pos="9016"/>
        </w:tabs>
        <w:rPr>
          <w:noProof/>
        </w:rPr>
      </w:pPr>
      <w:hyperlink w:anchor="_Toc227454314" w:history="1">
        <w:r w:rsidRPr="00B212E4">
          <w:rPr>
            <w:rStyle w:val="Hyperlink"/>
            <w:b/>
            <w:bCs/>
            <w:noProof/>
            <w:highlight w:val="cyan"/>
            <w:lang w:val="en-GB"/>
          </w:rPr>
          <w:t>Introduction</w:t>
        </w:r>
        <w:r>
          <w:rPr>
            <w:noProof/>
            <w:webHidden/>
          </w:rPr>
          <w:tab/>
        </w:r>
        <w:r>
          <w:rPr>
            <w:noProof/>
            <w:webHidden/>
          </w:rPr>
          <w:fldChar w:fldCharType="begin"/>
        </w:r>
        <w:r>
          <w:rPr>
            <w:noProof/>
            <w:webHidden/>
          </w:rPr>
          <w:instrText xml:space="preserve"> PAGEREF _Toc227454314 \h </w:instrText>
        </w:r>
        <w:r>
          <w:rPr>
            <w:noProof/>
            <w:webHidden/>
          </w:rPr>
        </w:r>
        <w:r>
          <w:rPr>
            <w:noProof/>
            <w:webHidden/>
          </w:rPr>
          <w:fldChar w:fldCharType="separate"/>
        </w:r>
        <w:r>
          <w:rPr>
            <w:noProof/>
            <w:webHidden/>
          </w:rPr>
          <w:t>1</w:t>
        </w:r>
        <w:r>
          <w:rPr>
            <w:noProof/>
            <w:webHidden/>
          </w:rPr>
          <w:fldChar w:fldCharType="end"/>
        </w:r>
      </w:hyperlink>
    </w:p>
    <w:p w14:paraId="07B4D8B2" w14:textId="77777777" w:rsidR="0040120C" w:rsidRDefault="0040120C">
      <w:pPr>
        <w:pStyle w:val="TOC2"/>
        <w:tabs>
          <w:tab w:val="right" w:leader="dot" w:pos="9016"/>
        </w:tabs>
        <w:rPr>
          <w:noProof/>
        </w:rPr>
      </w:pPr>
      <w:hyperlink w:anchor="_Toc227454315" w:history="1">
        <w:r w:rsidRPr="00B212E4">
          <w:rPr>
            <w:rStyle w:val="Hyperlink"/>
            <w:b/>
            <w:bCs/>
            <w:noProof/>
            <w:highlight w:val="cyan"/>
            <w:lang w:val="en-GB"/>
          </w:rPr>
          <w:t>3.1 Exploitation</w:t>
        </w:r>
        <w:r>
          <w:rPr>
            <w:noProof/>
            <w:webHidden/>
          </w:rPr>
          <w:tab/>
        </w:r>
        <w:r>
          <w:rPr>
            <w:noProof/>
            <w:webHidden/>
          </w:rPr>
          <w:fldChar w:fldCharType="begin"/>
        </w:r>
        <w:r>
          <w:rPr>
            <w:noProof/>
            <w:webHidden/>
          </w:rPr>
          <w:instrText xml:space="preserve"> PAGEREF _Toc227454315 \h </w:instrText>
        </w:r>
        <w:r>
          <w:rPr>
            <w:noProof/>
            <w:webHidden/>
          </w:rPr>
        </w:r>
        <w:r>
          <w:rPr>
            <w:noProof/>
            <w:webHidden/>
          </w:rPr>
          <w:fldChar w:fldCharType="separate"/>
        </w:r>
        <w:r>
          <w:rPr>
            <w:noProof/>
            <w:webHidden/>
          </w:rPr>
          <w:t>1</w:t>
        </w:r>
        <w:r>
          <w:rPr>
            <w:noProof/>
            <w:webHidden/>
          </w:rPr>
          <w:fldChar w:fldCharType="end"/>
        </w:r>
      </w:hyperlink>
    </w:p>
    <w:p w14:paraId="3FE9D1D9" w14:textId="77777777" w:rsidR="0040120C" w:rsidRDefault="0040120C">
      <w:pPr>
        <w:pStyle w:val="TOC2"/>
        <w:tabs>
          <w:tab w:val="right" w:leader="dot" w:pos="9016"/>
        </w:tabs>
        <w:rPr>
          <w:noProof/>
        </w:rPr>
      </w:pPr>
      <w:hyperlink w:anchor="_Toc227454316" w:history="1">
        <w:r w:rsidRPr="00B212E4">
          <w:rPr>
            <w:rStyle w:val="Hyperlink"/>
            <w:b/>
            <w:bCs/>
            <w:noProof/>
            <w:highlight w:val="cyan"/>
            <w:lang w:val="en-GB"/>
          </w:rPr>
          <w:t>3.2 Post-Exploitation</w:t>
        </w:r>
        <w:r>
          <w:rPr>
            <w:noProof/>
            <w:webHidden/>
          </w:rPr>
          <w:tab/>
        </w:r>
        <w:r>
          <w:rPr>
            <w:noProof/>
            <w:webHidden/>
          </w:rPr>
          <w:fldChar w:fldCharType="begin"/>
        </w:r>
        <w:r>
          <w:rPr>
            <w:noProof/>
            <w:webHidden/>
          </w:rPr>
          <w:instrText xml:space="preserve"> PAGEREF _Toc227454316 \h </w:instrText>
        </w:r>
        <w:r>
          <w:rPr>
            <w:noProof/>
            <w:webHidden/>
          </w:rPr>
        </w:r>
        <w:r>
          <w:rPr>
            <w:noProof/>
            <w:webHidden/>
          </w:rPr>
          <w:fldChar w:fldCharType="separate"/>
        </w:r>
        <w:r>
          <w:rPr>
            <w:noProof/>
            <w:webHidden/>
          </w:rPr>
          <w:t>1</w:t>
        </w:r>
        <w:r>
          <w:rPr>
            <w:noProof/>
            <w:webHidden/>
          </w:rPr>
          <w:fldChar w:fldCharType="end"/>
        </w:r>
      </w:hyperlink>
    </w:p>
    <w:p w14:paraId="0824399E" w14:textId="77777777" w:rsidR="0040120C" w:rsidRDefault="0040120C">
      <w:pPr>
        <w:pStyle w:val="TOC1"/>
        <w:tabs>
          <w:tab w:val="right" w:leader="dot" w:pos="9016"/>
        </w:tabs>
        <w:rPr>
          <w:noProof/>
        </w:rPr>
      </w:pPr>
      <w:hyperlink w:anchor="_Toc227454317" w:history="1">
        <w:r w:rsidRPr="00B212E4">
          <w:rPr>
            <w:rStyle w:val="Hyperlink"/>
            <w:b/>
            <w:bCs/>
            <w:noProof/>
            <w:highlight w:val="darkGray"/>
            <w:lang w:val="en-GB"/>
          </w:rPr>
          <w:t>4.1 Preventive Security Measures</w:t>
        </w:r>
        <w:r>
          <w:rPr>
            <w:noProof/>
            <w:webHidden/>
          </w:rPr>
          <w:tab/>
        </w:r>
        <w:r>
          <w:rPr>
            <w:noProof/>
            <w:webHidden/>
          </w:rPr>
          <w:fldChar w:fldCharType="begin"/>
        </w:r>
        <w:r>
          <w:rPr>
            <w:noProof/>
            <w:webHidden/>
          </w:rPr>
          <w:instrText xml:space="preserve"> PAGEREF _Toc227454317 \h </w:instrText>
        </w:r>
        <w:r>
          <w:rPr>
            <w:noProof/>
            <w:webHidden/>
          </w:rPr>
        </w:r>
        <w:r>
          <w:rPr>
            <w:noProof/>
            <w:webHidden/>
          </w:rPr>
          <w:fldChar w:fldCharType="separate"/>
        </w:r>
        <w:r>
          <w:rPr>
            <w:noProof/>
            <w:webHidden/>
          </w:rPr>
          <w:t>1</w:t>
        </w:r>
        <w:r>
          <w:rPr>
            <w:noProof/>
            <w:webHidden/>
          </w:rPr>
          <w:fldChar w:fldCharType="end"/>
        </w:r>
      </w:hyperlink>
    </w:p>
    <w:p w14:paraId="70C31652" w14:textId="77777777" w:rsidR="0040120C" w:rsidRDefault="0040120C">
      <w:pPr>
        <w:pStyle w:val="TOC1"/>
        <w:tabs>
          <w:tab w:val="right" w:leader="dot" w:pos="9016"/>
        </w:tabs>
        <w:rPr>
          <w:noProof/>
        </w:rPr>
      </w:pPr>
      <w:hyperlink w:anchor="_Toc227454318" w:history="1">
        <w:r w:rsidRPr="00B212E4">
          <w:rPr>
            <w:rStyle w:val="Hyperlink"/>
            <w:noProof/>
          </w:rPr>
          <w:t>References</w:t>
        </w:r>
        <w:r>
          <w:rPr>
            <w:noProof/>
            <w:webHidden/>
          </w:rPr>
          <w:tab/>
        </w:r>
        <w:r>
          <w:rPr>
            <w:noProof/>
            <w:webHidden/>
          </w:rPr>
          <w:fldChar w:fldCharType="begin"/>
        </w:r>
        <w:r>
          <w:rPr>
            <w:noProof/>
            <w:webHidden/>
          </w:rPr>
          <w:instrText xml:space="preserve"> PAGEREF _Toc227454318 \h </w:instrText>
        </w:r>
        <w:r>
          <w:rPr>
            <w:noProof/>
            <w:webHidden/>
          </w:rPr>
        </w:r>
        <w:r>
          <w:rPr>
            <w:noProof/>
            <w:webHidden/>
          </w:rPr>
          <w:fldChar w:fldCharType="separate"/>
        </w:r>
        <w:r>
          <w:rPr>
            <w:noProof/>
            <w:webHidden/>
          </w:rPr>
          <w:t>1</w:t>
        </w:r>
        <w:r>
          <w:rPr>
            <w:noProof/>
            <w:webHidden/>
          </w:rPr>
          <w:fldChar w:fldCharType="end"/>
        </w:r>
      </w:hyperlink>
    </w:p>
    <w:p w14:paraId="073C4346" w14:textId="77777777" w:rsidR="00547CFC" w:rsidRDefault="00000000">
      <w:pPr>
        <w:spacing w:after="240"/>
      </w:pPr>
      <w:r>
        <w:fldChar w:fldCharType="end"/>
      </w:r>
    </w:p>
    <w:p w14:paraId="2DED9518" w14:textId="77777777" w:rsidR="00547CFC" w:rsidRDefault="00000000">
      <w:r>
        <w:br w:type="page"/>
      </w:r>
    </w:p>
    <w:p w14:paraId="0E7D8A32" w14:textId="77777777" w:rsidR="00BA0466" w:rsidRPr="003A378E" w:rsidRDefault="00BA0466" w:rsidP="00BA0466">
      <w:pPr>
        <w:pStyle w:val="Heading1"/>
        <w:rPr>
          <w:rFonts w:asciiTheme="minorHAnsi" w:hAnsiTheme="minorHAnsi" w:cstheme="minorHAnsi"/>
          <w:b/>
          <w:bCs/>
          <w:color w:val="000000" w:themeColor="text1"/>
          <w:sz w:val="28"/>
          <w:szCs w:val="28"/>
          <w:lang w:val="en-GB"/>
        </w:rPr>
      </w:pPr>
      <w:bookmarkStart w:id="0" w:name="_Toc227454305"/>
      <w:r w:rsidRPr="003A378E">
        <w:rPr>
          <w:rFonts w:asciiTheme="minorHAnsi" w:hAnsiTheme="minorHAnsi" w:cstheme="minorHAnsi"/>
          <w:b/>
          <w:bCs/>
          <w:color w:val="000000" w:themeColor="text1"/>
          <w:sz w:val="28"/>
          <w:szCs w:val="28"/>
          <w:highlight w:val="cyan"/>
          <w:lang w:val="en-GB"/>
        </w:rPr>
        <w:lastRenderedPageBreak/>
        <w:t>Introduction</w:t>
      </w:r>
      <w:bookmarkEnd w:id="0"/>
    </w:p>
    <w:p w14:paraId="012B56CA" w14:textId="77777777" w:rsidR="00BA0466" w:rsidRPr="007958A6" w:rsidRDefault="00BA0466" w:rsidP="00BA0466">
      <w:pPr>
        <w:rPr>
          <w:sz w:val="28"/>
          <w:szCs w:val="28"/>
          <w:lang w:val="en-GB"/>
        </w:rPr>
      </w:pPr>
      <w:r w:rsidRPr="007958A6">
        <w:rPr>
          <w:sz w:val="28"/>
          <w:szCs w:val="28"/>
          <w:lang w:val="en-GB"/>
        </w:rPr>
        <w:t xml:space="preserve">This report presents the security assessment of the </w:t>
      </w:r>
      <w:r w:rsidRPr="006A120E">
        <w:rPr>
          <w:b/>
          <w:bCs/>
          <w:sz w:val="28"/>
          <w:szCs w:val="28"/>
          <w:lang w:val="en-GB"/>
        </w:rPr>
        <w:t>SWANSEA.ACCA</w:t>
      </w:r>
      <w:r w:rsidRPr="007958A6">
        <w:rPr>
          <w:sz w:val="28"/>
          <w:szCs w:val="28"/>
          <w:lang w:val="en-GB"/>
        </w:rPr>
        <w:t xml:space="preserve"> network in an authorised lab environment. It covers network verification, vulnerability assessment, controlled exploitation of an identified weakness, and preventive security measures. The aim of the assessment was to identify security weaknesses and evaluate how the network could be better protected [1].</w:t>
      </w:r>
    </w:p>
    <w:p w14:paraId="76AD46D1" w14:textId="77777777" w:rsidR="00BA0466" w:rsidRDefault="00BA0466" w:rsidP="00BA0466">
      <w:pPr>
        <w:rPr>
          <w:b/>
          <w:bCs/>
          <w:sz w:val="28"/>
          <w:szCs w:val="28"/>
          <w:lang w:val="en-GB"/>
        </w:rPr>
      </w:pPr>
    </w:p>
    <w:p w14:paraId="7082AC0C" w14:textId="77777777" w:rsidR="00BA0466" w:rsidRPr="003A378E" w:rsidRDefault="00BA0466" w:rsidP="00BA0466">
      <w:pPr>
        <w:pStyle w:val="Heading1"/>
        <w:rPr>
          <w:rFonts w:asciiTheme="minorHAnsi" w:hAnsiTheme="minorHAnsi" w:cstheme="minorHAnsi"/>
          <w:b/>
          <w:bCs/>
          <w:color w:val="000000" w:themeColor="text1"/>
          <w:sz w:val="28"/>
          <w:szCs w:val="28"/>
          <w:lang w:val="en-GB"/>
        </w:rPr>
      </w:pPr>
      <w:bookmarkStart w:id="1" w:name="_Toc227454306"/>
      <w:r w:rsidRPr="003A378E">
        <w:rPr>
          <w:rFonts w:asciiTheme="minorHAnsi" w:hAnsiTheme="minorHAnsi" w:cstheme="minorHAnsi"/>
          <w:b/>
          <w:bCs/>
          <w:color w:val="000000" w:themeColor="text1"/>
          <w:sz w:val="28"/>
          <w:szCs w:val="28"/>
          <w:highlight w:val="cyan"/>
          <w:lang w:val="en-GB"/>
        </w:rPr>
        <w:t>Assessment Scope</w:t>
      </w:r>
      <w:bookmarkEnd w:id="1"/>
    </w:p>
    <w:p w14:paraId="600F31EF" w14:textId="77777777" w:rsidR="00BA0466" w:rsidRPr="00BA0466" w:rsidRDefault="00BA0466" w:rsidP="00BA0466">
      <w:pPr>
        <w:rPr>
          <w:b/>
          <w:bCs/>
          <w:sz w:val="28"/>
          <w:szCs w:val="28"/>
          <w:lang w:val="en-GB"/>
        </w:rPr>
      </w:pPr>
      <w:r w:rsidRPr="00BA0466">
        <w:rPr>
          <w:sz w:val="28"/>
          <w:szCs w:val="28"/>
          <w:lang w:val="en-GB"/>
        </w:rPr>
        <w:t xml:space="preserve">The scope of this assessment included the main hosts within the </w:t>
      </w:r>
      <w:r w:rsidRPr="006A120E">
        <w:rPr>
          <w:b/>
          <w:bCs/>
          <w:sz w:val="28"/>
          <w:szCs w:val="28"/>
          <w:lang w:val="en-GB"/>
        </w:rPr>
        <w:t>SWANSEA.ACCA</w:t>
      </w:r>
      <w:r w:rsidRPr="00BA0466">
        <w:rPr>
          <w:sz w:val="28"/>
          <w:szCs w:val="28"/>
          <w:lang w:val="en-GB"/>
        </w:rPr>
        <w:t xml:space="preserve"> environment, including the </w:t>
      </w:r>
      <w:r w:rsidRPr="006A120E">
        <w:rPr>
          <w:b/>
          <w:bCs/>
          <w:sz w:val="28"/>
          <w:szCs w:val="28"/>
          <w:lang w:val="en-GB"/>
        </w:rPr>
        <w:t>S-DC</w:t>
      </w:r>
      <w:r w:rsidRPr="00BA0466">
        <w:rPr>
          <w:sz w:val="28"/>
          <w:szCs w:val="28"/>
          <w:lang w:val="en-GB"/>
        </w:rPr>
        <w:t xml:space="preserve"> server, </w:t>
      </w:r>
      <w:r w:rsidRPr="006A120E">
        <w:rPr>
          <w:b/>
          <w:bCs/>
          <w:sz w:val="28"/>
          <w:szCs w:val="28"/>
          <w:lang w:val="en-GB"/>
        </w:rPr>
        <w:t>L-CD</w:t>
      </w:r>
      <w:r w:rsidRPr="00BA0466">
        <w:rPr>
          <w:sz w:val="28"/>
          <w:szCs w:val="28"/>
          <w:lang w:val="en-GB"/>
        </w:rPr>
        <w:t>, and the client systems located in both Swansea and London. The assessment focused on internal network connectivity, exposed services, vulnerability identification, controlled exploitation of a selected weakness, and the implementation or recommendation of security controls to reduce the identified risks.</w:t>
      </w:r>
    </w:p>
    <w:p w14:paraId="41FB751E" w14:textId="77777777" w:rsidR="00BA0466" w:rsidRDefault="00BA0466">
      <w:pPr>
        <w:rPr>
          <w:b/>
          <w:bCs/>
          <w:sz w:val="36"/>
          <w:szCs w:val="36"/>
          <w:highlight w:val="yellow"/>
          <w:lang w:val="en-GB"/>
        </w:rPr>
      </w:pPr>
    </w:p>
    <w:p w14:paraId="66C8CAD3" w14:textId="77777777" w:rsidR="00D101FB" w:rsidRDefault="00D101FB">
      <w:pPr>
        <w:rPr>
          <w:b/>
          <w:bCs/>
          <w:sz w:val="36"/>
          <w:szCs w:val="36"/>
          <w:highlight w:val="yellow"/>
          <w:lang w:val="en-GB"/>
        </w:rPr>
      </w:pPr>
    </w:p>
    <w:p w14:paraId="4019F311" w14:textId="77777777" w:rsidR="00D101FB" w:rsidRDefault="00D101FB">
      <w:pPr>
        <w:rPr>
          <w:b/>
          <w:bCs/>
          <w:sz w:val="36"/>
          <w:szCs w:val="36"/>
          <w:highlight w:val="yellow"/>
          <w:lang w:val="en-GB"/>
        </w:rPr>
      </w:pPr>
    </w:p>
    <w:p w14:paraId="3E8EBB07" w14:textId="77777777" w:rsidR="00D101FB" w:rsidRDefault="00D101FB">
      <w:pPr>
        <w:rPr>
          <w:b/>
          <w:bCs/>
          <w:sz w:val="36"/>
          <w:szCs w:val="36"/>
          <w:highlight w:val="yellow"/>
          <w:lang w:val="en-GB"/>
        </w:rPr>
      </w:pPr>
    </w:p>
    <w:p w14:paraId="04A9CBF2" w14:textId="77777777" w:rsidR="00D101FB" w:rsidRDefault="00D101FB">
      <w:pPr>
        <w:rPr>
          <w:b/>
          <w:bCs/>
          <w:sz w:val="36"/>
          <w:szCs w:val="36"/>
          <w:highlight w:val="yellow"/>
          <w:lang w:val="en-GB"/>
        </w:rPr>
      </w:pPr>
    </w:p>
    <w:p w14:paraId="0101B293" w14:textId="77777777" w:rsidR="00D101FB" w:rsidRDefault="00D101FB">
      <w:pPr>
        <w:rPr>
          <w:b/>
          <w:bCs/>
          <w:sz w:val="36"/>
          <w:szCs w:val="36"/>
          <w:highlight w:val="yellow"/>
          <w:lang w:val="en-GB"/>
        </w:rPr>
      </w:pPr>
    </w:p>
    <w:p w14:paraId="392C5299" w14:textId="77777777" w:rsidR="00D101FB" w:rsidRDefault="00D101FB">
      <w:pPr>
        <w:rPr>
          <w:b/>
          <w:bCs/>
          <w:sz w:val="36"/>
          <w:szCs w:val="36"/>
          <w:highlight w:val="yellow"/>
          <w:lang w:val="en-GB"/>
        </w:rPr>
      </w:pPr>
    </w:p>
    <w:p w14:paraId="74697CF7" w14:textId="77777777" w:rsidR="00D101FB" w:rsidRDefault="00D101FB">
      <w:pPr>
        <w:rPr>
          <w:b/>
          <w:bCs/>
          <w:sz w:val="36"/>
          <w:szCs w:val="36"/>
          <w:highlight w:val="yellow"/>
          <w:lang w:val="en-GB"/>
        </w:rPr>
      </w:pPr>
    </w:p>
    <w:p w14:paraId="0DEBFCAE" w14:textId="77777777" w:rsidR="00D101FB" w:rsidRDefault="00D101FB">
      <w:pPr>
        <w:rPr>
          <w:b/>
          <w:bCs/>
          <w:sz w:val="36"/>
          <w:szCs w:val="36"/>
          <w:highlight w:val="yellow"/>
          <w:lang w:val="en-GB"/>
        </w:rPr>
      </w:pPr>
    </w:p>
    <w:p w14:paraId="314956E2" w14:textId="77777777" w:rsidR="00D101FB" w:rsidRDefault="00D101FB">
      <w:pPr>
        <w:rPr>
          <w:b/>
          <w:bCs/>
          <w:sz w:val="36"/>
          <w:szCs w:val="36"/>
          <w:highlight w:val="yellow"/>
          <w:lang w:val="en-GB"/>
        </w:rPr>
      </w:pPr>
    </w:p>
    <w:p w14:paraId="6596F45D" w14:textId="77777777" w:rsidR="00D101FB" w:rsidRDefault="00D101FB">
      <w:pPr>
        <w:rPr>
          <w:b/>
          <w:bCs/>
          <w:sz w:val="36"/>
          <w:szCs w:val="36"/>
          <w:highlight w:val="yellow"/>
          <w:lang w:val="en-GB"/>
        </w:rPr>
      </w:pPr>
    </w:p>
    <w:p w14:paraId="6B2992F0" w14:textId="77777777" w:rsidR="00D101FB" w:rsidRDefault="00D101FB">
      <w:pPr>
        <w:rPr>
          <w:b/>
          <w:bCs/>
          <w:sz w:val="36"/>
          <w:szCs w:val="36"/>
          <w:highlight w:val="yellow"/>
          <w:lang w:val="en-GB"/>
        </w:rPr>
      </w:pPr>
    </w:p>
    <w:p w14:paraId="34F6E465" w14:textId="77777777" w:rsidR="00CC4574" w:rsidRPr="00223A61" w:rsidRDefault="00FE16C8">
      <w:pPr>
        <w:pStyle w:val="Heading1"/>
        <w:rPr>
          <w:sz w:val="36"/>
          <w:szCs w:val="36"/>
          <w:lang w:val="en-GB"/>
        </w:rPr>
      </w:pPr>
      <w:bookmarkStart w:id="2" w:name="_Toc227454307"/>
      <w:r w:rsidRPr="00223A61">
        <w:rPr>
          <w:sz w:val="36"/>
          <w:szCs w:val="36"/>
          <w:highlight w:val="green"/>
          <w:lang w:val="en-GB"/>
        </w:rPr>
        <w:lastRenderedPageBreak/>
        <w:t>TASK 1</w:t>
      </w:r>
      <w:r w:rsidR="003D3669" w:rsidRPr="00223A61">
        <w:rPr>
          <w:sz w:val="36"/>
          <w:szCs w:val="36"/>
          <w:highlight w:val="green"/>
          <w:lang w:val="en-GB"/>
        </w:rPr>
        <w:t>:</w:t>
      </w:r>
      <w:bookmarkEnd w:id="2"/>
    </w:p>
    <w:p w14:paraId="7EA4BD0C" w14:textId="77777777" w:rsidR="003D3669" w:rsidRPr="003D3669" w:rsidRDefault="003D3669">
      <w:pPr>
        <w:rPr>
          <w:b/>
          <w:bCs/>
          <w:sz w:val="36"/>
          <w:szCs w:val="36"/>
          <w:lang w:val="en-GB"/>
        </w:rPr>
      </w:pPr>
    </w:p>
    <w:p w14:paraId="10F564B5" w14:textId="77777777" w:rsidR="002105F5" w:rsidRDefault="003D3669">
      <w:pPr>
        <w:rPr>
          <w:b/>
          <w:bCs/>
          <w:sz w:val="28"/>
          <w:szCs w:val="28"/>
          <w:lang w:val="en-GB"/>
        </w:rPr>
      </w:pPr>
      <w:r w:rsidRPr="003D3669">
        <w:rPr>
          <w:b/>
          <w:bCs/>
          <w:sz w:val="28"/>
          <w:szCs w:val="28"/>
          <w:highlight w:val="green"/>
          <w:lang w:val="en-GB"/>
        </w:rPr>
        <w:t>S-DC:</w:t>
      </w:r>
    </w:p>
    <w:p w14:paraId="3125243C" w14:textId="77777777" w:rsidR="003D3669" w:rsidRPr="003D3669" w:rsidRDefault="003D3669" w:rsidP="003D3669">
      <w:pPr>
        <w:rPr>
          <w:i/>
          <w:iCs/>
          <w:sz w:val="28"/>
          <w:szCs w:val="28"/>
          <w:lang w:val="en-GB"/>
        </w:rPr>
      </w:pPr>
      <w:r w:rsidRPr="003D3669">
        <w:rPr>
          <w:i/>
          <w:iCs/>
          <w:sz w:val="28"/>
          <w:szCs w:val="28"/>
          <w:highlight w:val="green"/>
          <w:lang w:val="en-GB"/>
        </w:rPr>
        <w:t>IPCONFIG /ALL</w:t>
      </w:r>
    </w:p>
    <w:p w14:paraId="78EBD946" w14:textId="77777777" w:rsidR="003D3669" w:rsidRPr="003D3669" w:rsidRDefault="003D3669" w:rsidP="003D3669">
      <w:pPr>
        <w:rPr>
          <w:sz w:val="28"/>
          <w:szCs w:val="28"/>
          <w:lang w:val="en-GB"/>
        </w:rPr>
      </w:pPr>
      <w:r>
        <w:rPr>
          <w:noProof/>
          <w:sz w:val="28"/>
          <w:szCs w:val="28"/>
          <w:lang w:val="en-GB"/>
        </w:rPr>
        <w:drawing>
          <wp:inline distT="0" distB="0" distL="0" distR="0" wp14:anchorId="39944C0C" wp14:editId="6151159E">
            <wp:extent cx="5731510" cy="3223895"/>
            <wp:effectExtent l="0" t="0" r="2540" b="0"/>
            <wp:docPr id="1749979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7959" name="Picture 17499795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AFB5D93" w14:textId="77777777" w:rsidR="003D3669" w:rsidRDefault="003D3669" w:rsidP="003D3669">
      <w:pPr>
        <w:rPr>
          <w:sz w:val="28"/>
          <w:szCs w:val="28"/>
          <w:lang w:val="en-GB"/>
        </w:rPr>
      </w:pPr>
    </w:p>
    <w:p w14:paraId="68418FB7" w14:textId="77777777" w:rsidR="003D3669" w:rsidRDefault="003D3669" w:rsidP="003D3669">
      <w:pPr>
        <w:rPr>
          <w:i/>
          <w:iCs/>
          <w:sz w:val="28"/>
          <w:szCs w:val="28"/>
          <w:lang w:val="en-GB"/>
        </w:rPr>
      </w:pPr>
      <w:r w:rsidRPr="003D3669">
        <w:rPr>
          <w:i/>
          <w:iCs/>
          <w:sz w:val="28"/>
          <w:szCs w:val="28"/>
          <w:highlight w:val="green"/>
          <w:lang w:val="en-GB"/>
        </w:rPr>
        <w:t>ping 192.168.1.10</w:t>
      </w:r>
      <w:r w:rsidRPr="003D3669">
        <w:rPr>
          <w:i/>
          <w:iCs/>
          <w:sz w:val="28"/>
          <w:szCs w:val="28"/>
          <w:lang w:val="en-GB"/>
        </w:rPr>
        <w:t xml:space="preserve"> </w:t>
      </w:r>
    </w:p>
    <w:p w14:paraId="36334BFA" w14:textId="77777777" w:rsidR="006E0C06" w:rsidRDefault="003D3669" w:rsidP="003D3669">
      <w:pPr>
        <w:rPr>
          <w:i/>
          <w:iCs/>
          <w:sz w:val="28"/>
          <w:szCs w:val="28"/>
          <w:lang w:val="en-GB"/>
        </w:rPr>
      </w:pPr>
      <w:r>
        <w:rPr>
          <w:i/>
          <w:iCs/>
          <w:noProof/>
          <w:sz w:val="28"/>
          <w:szCs w:val="28"/>
          <w:lang w:val="en-GB"/>
        </w:rPr>
        <w:drawing>
          <wp:inline distT="0" distB="0" distL="0" distR="0" wp14:anchorId="1C35D639" wp14:editId="0A1FDE3C">
            <wp:extent cx="5731510" cy="3223895"/>
            <wp:effectExtent l="0" t="0" r="2540" b="0"/>
            <wp:docPr id="18564454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45462" name="Picture 185644546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8F69042" w14:textId="77777777" w:rsidR="003D3669" w:rsidRDefault="003D3669" w:rsidP="003D3669">
      <w:pPr>
        <w:rPr>
          <w:i/>
          <w:iCs/>
          <w:sz w:val="28"/>
          <w:szCs w:val="28"/>
          <w:lang w:val="en-GB"/>
        </w:rPr>
      </w:pPr>
      <w:r w:rsidRPr="006E0C06">
        <w:rPr>
          <w:i/>
          <w:iCs/>
          <w:sz w:val="28"/>
          <w:szCs w:val="28"/>
          <w:highlight w:val="green"/>
          <w:lang w:val="en-GB"/>
        </w:rPr>
        <w:lastRenderedPageBreak/>
        <w:t>ping 192.168.2.1</w:t>
      </w:r>
    </w:p>
    <w:p w14:paraId="56091708" w14:textId="77777777" w:rsidR="006E0C06" w:rsidRPr="006E0C06" w:rsidRDefault="006E0C06" w:rsidP="003D3669">
      <w:pPr>
        <w:rPr>
          <w:i/>
          <w:iCs/>
          <w:sz w:val="28"/>
          <w:szCs w:val="28"/>
          <w:lang w:val="en-GB"/>
        </w:rPr>
      </w:pPr>
      <w:r>
        <w:rPr>
          <w:i/>
          <w:iCs/>
          <w:noProof/>
          <w:sz w:val="28"/>
          <w:szCs w:val="28"/>
          <w:lang w:val="en-GB"/>
        </w:rPr>
        <w:drawing>
          <wp:inline distT="0" distB="0" distL="0" distR="0" wp14:anchorId="79C649A3" wp14:editId="6DA0598D">
            <wp:extent cx="5731510" cy="3223895"/>
            <wp:effectExtent l="0" t="0" r="2540" b="0"/>
            <wp:docPr id="15261081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108147" name="Picture 15261081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5C56CB1" w14:textId="77777777" w:rsidR="003D3669" w:rsidRPr="003D3669" w:rsidRDefault="003D3669" w:rsidP="003D3669">
      <w:pPr>
        <w:rPr>
          <w:sz w:val="28"/>
          <w:szCs w:val="28"/>
          <w:lang w:val="en-GB"/>
        </w:rPr>
      </w:pPr>
    </w:p>
    <w:p w14:paraId="71E79385" w14:textId="77777777" w:rsidR="003D3669" w:rsidRDefault="003D3669" w:rsidP="003D3669">
      <w:pPr>
        <w:rPr>
          <w:i/>
          <w:iCs/>
          <w:sz w:val="28"/>
          <w:szCs w:val="28"/>
          <w:lang w:val="en-GB"/>
        </w:rPr>
      </w:pPr>
      <w:r w:rsidRPr="002F3319">
        <w:rPr>
          <w:i/>
          <w:iCs/>
          <w:sz w:val="28"/>
          <w:szCs w:val="28"/>
          <w:highlight w:val="green"/>
          <w:lang w:val="en-GB"/>
        </w:rPr>
        <w:t>ping 192.168.2.10</w:t>
      </w:r>
    </w:p>
    <w:p w14:paraId="5C13519F" w14:textId="77777777" w:rsidR="002F3319" w:rsidRPr="002F3319" w:rsidRDefault="002F3319" w:rsidP="003D3669">
      <w:pPr>
        <w:rPr>
          <w:i/>
          <w:iCs/>
          <w:sz w:val="28"/>
          <w:szCs w:val="28"/>
          <w:lang w:val="en-GB"/>
        </w:rPr>
      </w:pPr>
      <w:r>
        <w:rPr>
          <w:i/>
          <w:iCs/>
          <w:noProof/>
          <w:sz w:val="28"/>
          <w:szCs w:val="28"/>
          <w:lang w:val="en-GB"/>
        </w:rPr>
        <w:drawing>
          <wp:inline distT="0" distB="0" distL="0" distR="0" wp14:anchorId="1B3664F2" wp14:editId="50273382">
            <wp:extent cx="5731510" cy="3223895"/>
            <wp:effectExtent l="0" t="0" r="2540" b="0"/>
            <wp:docPr id="16847168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716800" name="Picture 168471680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2F27C9" w14:textId="77777777" w:rsidR="003D3669" w:rsidRDefault="003D3669">
      <w:pPr>
        <w:rPr>
          <w:b/>
          <w:bCs/>
          <w:lang w:val="en-GB"/>
        </w:rPr>
      </w:pPr>
    </w:p>
    <w:p w14:paraId="681640DB" w14:textId="77777777" w:rsidR="003D3669" w:rsidRDefault="003D3669">
      <w:pPr>
        <w:rPr>
          <w:b/>
          <w:bCs/>
          <w:lang w:val="en-GB"/>
        </w:rPr>
      </w:pPr>
    </w:p>
    <w:p w14:paraId="38C2EEB2" w14:textId="77777777" w:rsidR="002F3319" w:rsidRDefault="002F3319">
      <w:pPr>
        <w:rPr>
          <w:b/>
          <w:bCs/>
          <w:lang w:val="en-GB"/>
        </w:rPr>
      </w:pPr>
    </w:p>
    <w:p w14:paraId="294BF40A" w14:textId="77777777" w:rsidR="00B0006F" w:rsidRDefault="00B0006F">
      <w:pPr>
        <w:rPr>
          <w:b/>
          <w:bCs/>
          <w:lang w:val="en-GB"/>
        </w:rPr>
      </w:pPr>
    </w:p>
    <w:p w14:paraId="61DDE126" w14:textId="77777777" w:rsidR="003D3669" w:rsidRDefault="003D3669">
      <w:pPr>
        <w:rPr>
          <w:b/>
          <w:bCs/>
          <w:sz w:val="28"/>
          <w:szCs w:val="28"/>
          <w:lang w:val="en-GB"/>
        </w:rPr>
      </w:pPr>
      <w:r w:rsidRPr="00B0006F">
        <w:rPr>
          <w:b/>
          <w:bCs/>
          <w:sz w:val="28"/>
          <w:szCs w:val="28"/>
          <w:highlight w:val="magenta"/>
          <w:lang w:val="en-GB"/>
        </w:rPr>
        <w:lastRenderedPageBreak/>
        <w:t>L-CD:</w:t>
      </w:r>
    </w:p>
    <w:p w14:paraId="18134D84" w14:textId="77777777" w:rsidR="00B0006F" w:rsidRDefault="003D3669" w:rsidP="003D3669">
      <w:pPr>
        <w:rPr>
          <w:i/>
          <w:iCs/>
          <w:sz w:val="28"/>
          <w:szCs w:val="28"/>
          <w:highlight w:val="magenta"/>
          <w:lang w:val="en-GB"/>
        </w:rPr>
      </w:pPr>
      <w:r w:rsidRPr="00B0006F">
        <w:rPr>
          <w:i/>
          <w:iCs/>
          <w:sz w:val="28"/>
          <w:szCs w:val="28"/>
          <w:highlight w:val="magenta"/>
          <w:lang w:val="en-GB"/>
        </w:rPr>
        <w:t>ip address</w:t>
      </w:r>
    </w:p>
    <w:p w14:paraId="37918B35" w14:textId="77777777" w:rsidR="00B0006F" w:rsidRDefault="00B0006F" w:rsidP="003D3669">
      <w:pPr>
        <w:rPr>
          <w:i/>
          <w:iCs/>
          <w:sz w:val="28"/>
          <w:szCs w:val="28"/>
          <w:highlight w:val="magenta"/>
          <w:lang w:val="en-GB"/>
        </w:rPr>
      </w:pPr>
      <w:r>
        <w:rPr>
          <w:i/>
          <w:iCs/>
          <w:noProof/>
          <w:sz w:val="28"/>
          <w:szCs w:val="28"/>
          <w:lang w:val="en-GB"/>
        </w:rPr>
        <w:drawing>
          <wp:inline distT="0" distB="0" distL="0" distR="0" wp14:anchorId="617DCABA" wp14:editId="3F1D479D">
            <wp:extent cx="5731510" cy="3230880"/>
            <wp:effectExtent l="0" t="0" r="2540" b="7620"/>
            <wp:docPr id="1283766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76608" name="Picture 12837660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65964A51" w14:textId="77777777" w:rsidR="00B0006F" w:rsidRPr="00B0006F" w:rsidRDefault="00B0006F" w:rsidP="003D3669">
      <w:pPr>
        <w:rPr>
          <w:i/>
          <w:iCs/>
          <w:sz w:val="28"/>
          <w:szCs w:val="28"/>
          <w:highlight w:val="magenta"/>
          <w:lang w:val="en-GB"/>
        </w:rPr>
      </w:pPr>
    </w:p>
    <w:p w14:paraId="51ADEC00" w14:textId="77777777" w:rsidR="003D3669" w:rsidRDefault="003D3669" w:rsidP="003D3669">
      <w:pPr>
        <w:rPr>
          <w:i/>
          <w:iCs/>
          <w:sz w:val="28"/>
          <w:szCs w:val="28"/>
          <w:highlight w:val="magenta"/>
          <w:lang w:val="en-GB"/>
        </w:rPr>
      </w:pPr>
      <w:r w:rsidRPr="00B0006F">
        <w:rPr>
          <w:i/>
          <w:iCs/>
          <w:sz w:val="28"/>
          <w:szCs w:val="28"/>
          <w:highlight w:val="magenta"/>
          <w:lang w:val="en-GB"/>
        </w:rPr>
        <w:t>ping 192.168.1.10</w:t>
      </w:r>
    </w:p>
    <w:p w14:paraId="1843AF64" w14:textId="77777777" w:rsidR="00B0006F" w:rsidRDefault="00B0006F" w:rsidP="003D3669">
      <w:pPr>
        <w:rPr>
          <w:i/>
          <w:iCs/>
          <w:sz w:val="28"/>
          <w:szCs w:val="28"/>
          <w:highlight w:val="magenta"/>
          <w:lang w:val="en-GB"/>
        </w:rPr>
      </w:pPr>
      <w:r>
        <w:rPr>
          <w:i/>
          <w:iCs/>
          <w:noProof/>
          <w:sz w:val="28"/>
          <w:szCs w:val="28"/>
          <w:lang w:val="en-GB"/>
        </w:rPr>
        <w:drawing>
          <wp:inline distT="0" distB="0" distL="0" distR="0" wp14:anchorId="119849D3" wp14:editId="63EC0C7A">
            <wp:extent cx="5731510" cy="3223895"/>
            <wp:effectExtent l="0" t="0" r="2540" b="0"/>
            <wp:docPr id="15583952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95228" name="Picture 155839522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AC5EAD" w14:textId="77777777" w:rsidR="00B0006F" w:rsidRPr="00B0006F" w:rsidRDefault="00B0006F" w:rsidP="003D3669">
      <w:pPr>
        <w:rPr>
          <w:i/>
          <w:iCs/>
          <w:sz w:val="28"/>
          <w:szCs w:val="28"/>
          <w:highlight w:val="magenta"/>
          <w:lang w:val="en-GB"/>
        </w:rPr>
      </w:pPr>
    </w:p>
    <w:p w14:paraId="2AB8FA66" w14:textId="77777777" w:rsidR="00B0006F" w:rsidRDefault="00B0006F" w:rsidP="003D3669">
      <w:pPr>
        <w:rPr>
          <w:i/>
          <w:iCs/>
          <w:sz w:val="28"/>
          <w:szCs w:val="28"/>
          <w:highlight w:val="magenta"/>
          <w:lang w:val="en-GB"/>
        </w:rPr>
      </w:pPr>
    </w:p>
    <w:p w14:paraId="156AF618" w14:textId="77777777" w:rsidR="003D3669" w:rsidRDefault="003D3669" w:rsidP="003D3669">
      <w:pPr>
        <w:rPr>
          <w:i/>
          <w:iCs/>
          <w:sz w:val="28"/>
          <w:szCs w:val="28"/>
          <w:highlight w:val="magenta"/>
          <w:lang w:val="en-GB"/>
        </w:rPr>
      </w:pPr>
      <w:r w:rsidRPr="00B0006F">
        <w:rPr>
          <w:i/>
          <w:iCs/>
          <w:sz w:val="28"/>
          <w:szCs w:val="28"/>
          <w:highlight w:val="magenta"/>
          <w:lang w:val="en-GB"/>
        </w:rPr>
        <w:lastRenderedPageBreak/>
        <w:t>ping 192.168.1.1</w:t>
      </w:r>
    </w:p>
    <w:p w14:paraId="436FC4CB" w14:textId="77777777" w:rsidR="00B0006F" w:rsidRDefault="00B0006F" w:rsidP="003D3669">
      <w:pPr>
        <w:rPr>
          <w:i/>
          <w:iCs/>
          <w:sz w:val="28"/>
          <w:szCs w:val="28"/>
          <w:highlight w:val="magenta"/>
          <w:lang w:val="en-GB"/>
        </w:rPr>
      </w:pPr>
      <w:r>
        <w:rPr>
          <w:i/>
          <w:iCs/>
          <w:noProof/>
          <w:sz w:val="28"/>
          <w:szCs w:val="28"/>
          <w:lang w:val="en-GB"/>
        </w:rPr>
        <w:drawing>
          <wp:inline distT="0" distB="0" distL="0" distR="0" wp14:anchorId="71FD2548" wp14:editId="0CB60CFF">
            <wp:extent cx="5731510" cy="3227070"/>
            <wp:effectExtent l="0" t="0" r="2540" b="0"/>
            <wp:docPr id="974271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7105" name="Picture 974271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31DD83ED" w14:textId="77777777" w:rsidR="00B0006F" w:rsidRPr="00B0006F" w:rsidRDefault="00B0006F" w:rsidP="003D3669">
      <w:pPr>
        <w:rPr>
          <w:i/>
          <w:iCs/>
          <w:sz w:val="28"/>
          <w:szCs w:val="28"/>
          <w:highlight w:val="magenta"/>
          <w:lang w:val="en-GB"/>
        </w:rPr>
      </w:pPr>
    </w:p>
    <w:p w14:paraId="1A1AEF52" w14:textId="77777777" w:rsidR="003D3669" w:rsidRPr="00B0006F" w:rsidRDefault="003D3669" w:rsidP="003D3669">
      <w:pPr>
        <w:rPr>
          <w:i/>
          <w:iCs/>
          <w:sz w:val="28"/>
          <w:szCs w:val="28"/>
          <w:lang w:val="en-GB"/>
        </w:rPr>
      </w:pPr>
      <w:r w:rsidRPr="00B0006F">
        <w:rPr>
          <w:i/>
          <w:iCs/>
          <w:sz w:val="28"/>
          <w:szCs w:val="28"/>
          <w:highlight w:val="magenta"/>
          <w:lang w:val="en-GB"/>
        </w:rPr>
        <w:t>ping 192.168.2.10</w:t>
      </w:r>
    </w:p>
    <w:p w14:paraId="165BD690" w14:textId="77777777" w:rsidR="003D3669" w:rsidRDefault="00B0006F">
      <w:pPr>
        <w:rPr>
          <w:b/>
          <w:bCs/>
          <w:lang w:val="en-GB"/>
        </w:rPr>
      </w:pPr>
      <w:r>
        <w:rPr>
          <w:b/>
          <w:bCs/>
          <w:noProof/>
          <w:lang w:val="en-GB"/>
        </w:rPr>
        <w:drawing>
          <wp:inline distT="0" distB="0" distL="0" distR="0" wp14:anchorId="439A0CB0" wp14:editId="2AC43103">
            <wp:extent cx="5731510" cy="3225800"/>
            <wp:effectExtent l="0" t="0" r="2540" b="0"/>
            <wp:docPr id="16861451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45101" name="Picture 16861451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5C430783" w14:textId="77777777" w:rsidR="00DF3F6F" w:rsidRDefault="00DF3F6F">
      <w:pPr>
        <w:rPr>
          <w:b/>
          <w:bCs/>
          <w:lang w:val="en-GB"/>
        </w:rPr>
      </w:pPr>
    </w:p>
    <w:p w14:paraId="12840515" w14:textId="77777777" w:rsidR="00667F64" w:rsidRDefault="00DF3F6F">
      <w:pPr>
        <w:rPr>
          <w:b/>
          <w:bCs/>
          <w:lang w:val="en-GB"/>
        </w:rPr>
      </w:pPr>
      <w:r>
        <w:rPr>
          <w:b/>
          <w:bCs/>
          <w:lang w:val="en-GB"/>
        </w:rPr>
        <w:t>--------------------------------------------------------------------------------------------------------------------------------------------------------------------------------------------------------------------------------------------------------------------------------------------------------------------------------------------------------------------------------------------------------------------------------------------------------------------------------------------------------------------------------------------------------</w:t>
      </w:r>
    </w:p>
    <w:p w14:paraId="6DC3BDF5" w14:textId="77777777" w:rsidR="00FE16C8" w:rsidRPr="007958A6" w:rsidRDefault="002105F5">
      <w:pPr>
        <w:pStyle w:val="Heading1"/>
        <w:rPr>
          <w:color w:val="000000" w:themeColor="text1"/>
          <w:lang w:val="en-GB"/>
        </w:rPr>
      </w:pPr>
      <w:bookmarkStart w:id="3" w:name="_Toc227454308"/>
      <w:r w:rsidRPr="007958A6">
        <w:rPr>
          <w:color w:val="000000" w:themeColor="text1"/>
          <w:sz w:val="36"/>
          <w:szCs w:val="36"/>
          <w:highlight w:val="magenta"/>
          <w:lang w:val="en-GB"/>
        </w:rPr>
        <w:lastRenderedPageBreak/>
        <w:t>TASK 2:</w:t>
      </w:r>
      <w:bookmarkEnd w:id="3"/>
    </w:p>
    <w:p w14:paraId="095B5D36" w14:textId="77777777" w:rsidR="00FF7C25" w:rsidRDefault="00FF7C25">
      <w:pPr>
        <w:rPr>
          <w:b/>
          <w:bCs/>
          <w:sz w:val="28"/>
          <w:szCs w:val="28"/>
          <w:lang w:val="en-GB"/>
        </w:rPr>
      </w:pPr>
    </w:p>
    <w:p w14:paraId="1113A82D" w14:textId="77777777" w:rsidR="00932E6B" w:rsidRPr="007958A6" w:rsidRDefault="00FF7C25">
      <w:pPr>
        <w:pStyle w:val="Heading2"/>
        <w:rPr>
          <w:b/>
          <w:bCs/>
          <w:color w:val="000000" w:themeColor="text1"/>
          <w:sz w:val="28"/>
          <w:szCs w:val="28"/>
          <w:lang w:val="en-GB"/>
        </w:rPr>
      </w:pPr>
      <w:bookmarkStart w:id="4" w:name="_Toc227454309"/>
      <w:r w:rsidRPr="007958A6">
        <w:rPr>
          <w:b/>
          <w:bCs/>
          <w:color w:val="000000" w:themeColor="text1"/>
          <w:sz w:val="28"/>
          <w:szCs w:val="28"/>
          <w:lang w:val="en-GB"/>
        </w:rPr>
        <w:t xml:space="preserve">2.1) </w:t>
      </w:r>
      <w:r w:rsidR="00993DB3" w:rsidRPr="00E151D2">
        <w:rPr>
          <w:rFonts w:asciiTheme="minorHAnsi" w:hAnsiTheme="minorHAnsi" w:cstheme="minorHAnsi"/>
          <w:b/>
          <w:bCs/>
          <w:color w:val="000000" w:themeColor="text1"/>
          <w:sz w:val="28"/>
          <w:szCs w:val="28"/>
          <w:highlight w:val="magenta"/>
          <w:lang w:val="en-GB"/>
        </w:rPr>
        <w:t>Setup Security-focused Operating System of your choice</w:t>
      </w:r>
      <w:bookmarkEnd w:id="4"/>
    </w:p>
    <w:p w14:paraId="3A278BBB" w14:textId="77777777" w:rsidR="00683E0B" w:rsidRDefault="00683E0B">
      <w:pPr>
        <w:rPr>
          <w:sz w:val="28"/>
          <w:szCs w:val="28"/>
          <w:lang w:val="en-GB"/>
        </w:rPr>
      </w:pPr>
      <w:r w:rsidRPr="00683E0B">
        <w:rPr>
          <w:sz w:val="28"/>
          <w:szCs w:val="28"/>
          <w:lang w:val="en-GB"/>
        </w:rPr>
        <w:t xml:space="preserve">A security-focused operating system was deployed to support the security assessment of the </w:t>
      </w:r>
      <w:r w:rsidRPr="005E67CE">
        <w:rPr>
          <w:b/>
          <w:bCs/>
          <w:sz w:val="28"/>
          <w:szCs w:val="28"/>
          <w:lang w:val="en-GB"/>
        </w:rPr>
        <w:t>SWANSEA.ACCA network</w:t>
      </w:r>
      <w:r w:rsidRPr="00683E0B">
        <w:rPr>
          <w:sz w:val="28"/>
          <w:szCs w:val="28"/>
          <w:lang w:val="en-GB"/>
        </w:rPr>
        <w:t xml:space="preserve">. In this assessment, </w:t>
      </w:r>
      <w:r w:rsidRPr="005E67CE">
        <w:rPr>
          <w:b/>
          <w:bCs/>
          <w:sz w:val="28"/>
          <w:szCs w:val="28"/>
          <w:lang w:val="en-GB"/>
        </w:rPr>
        <w:t>Kali Linux</w:t>
      </w:r>
      <w:r w:rsidRPr="00683E0B">
        <w:rPr>
          <w:sz w:val="28"/>
          <w:szCs w:val="28"/>
          <w:lang w:val="en-GB"/>
        </w:rPr>
        <w:t xml:space="preserve"> was used as the testing platform because it provides suitable tools for network discovery, vulnerability assessment and ethical hacking activities. The virtual machine was connected to the Swansea network segment and configured with an internal IP address so that it could communicate with hosts in both the Swansea and London locations.</w:t>
      </w:r>
    </w:p>
    <w:p w14:paraId="1A28666B" w14:textId="77777777" w:rsidR="009A2EFC" w:rsidRPr="009A2EFC" w:rsidRDefault="005E67CE">
      <w:pPr>
        <w:rPr>
          <w:i/>
          <w:iCs/>
          <w:color w:val="EE0000"/>
          <w:sz w:val="28"/>
          <w:szCs w:val="28"/>
          <w:lang w:val="en-GB"/>
        </w:rPr>
      </w:pPr>
      <w:r>
        <w:rPr>
          <w:b/>
          <w:bCs/>
          <w:i/>
          <w:iCs/>
          <w:noProof/>
          <w:color w:val="EE0000"/>
          <w:sz w:val="28"/>
          <w:szCs w:val="28"/>
          <w:lang w:val="en-GB"/>
        </w:rPr>
        <mc:AlternateContent>
          <mc:Choice Requires="wps">
            <w:drawing>
              <wp:anchor distT="0" distB="0" distL="114300" distR="114300" simplePos="0" relativeHeight="251669504" behindDoc="0" locked="0" layoutInCell="1" allowOverlap="1" wp14:anchorId="1E1353F6" wp14:editId="41E4D621">
                <wp:simplePos x="0" y="0"/>
                <wp:positionH relativeFrom="column">
                  <wp:posOffset>2609850</wp:posOffset>
                </wp:positionH>
                <wp:positionV relativeFrom="paragraph">
                  <wp:posOffset>1457960</wp:posOffset>
                </wp:positionV>
                <wp:extent cx="484632" cy="4889500"/>
                <wp:effectExtent l="19050" t="0" r="10795" b="44450"/>
                <wp:wrapNone/>
                <wp:docPr id="579968531" name="Arrow: Down 14"/>
                <wp:cNvGraphicFramePr/>
                <a:graphic xmlns:a="http://schemas.openxmlformats.org/drawingml/2006/main">
                  <a:graphicData uri="http://schemas.microsoft.com/office/word/2010/wordprocessingShape">
                    <wps:wsp>
                      <wps:cNvSpPr/>
                      <wps:spPr>
                        <a:xfrm>
                          <a:off x="0" y="0"/>
                          <a:ext cx="484632" cy="4889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BCA099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26" type="#_x0000_t67" style="position:absolute;margin-left:205.5pt;margin-top:114.8pt;width:38.15pt;height:3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" adj="20530" fillcolor="#e84c22 [3204]" strokecolor="#230a03 [484]" strokeweight="1pt"/>
            </w:pict>
          </mc:Fallback>
        </mc:AlternateContent>
      </w:r>
      <w:r w:rsidR="009A2EFC" w:rsidRPr="009A2EFC">
        <w:rPr>
          <w:b/>
          <w:bCs/>
          <w:i/>
          <w:iCs/>
          <w:color w:val="EE0000"/>
          <w:sz w:val="28"/>
          <w:szCs w:val="28"/>
          <w:lang w:val="en-GB"/>
        </w:rPr>
        <w:t>Note:</w:t>
      </w:r>
      <w:r w:rsidR="009A2EFC" w:rsidRPr="009A2EFC">
        <w:rPr>
          <w:i/>
          <w:iCs/>
          <w:color w:val="EE0000"/>
          <w:sz w:val="28"/>
          <w:szCs w:val="28"/>
          <w:lang w:val="en-GB"/>
        </w:rPr>
        <w:t xml:space="preserve"> Due to a technical issue with the original Kali 2019 virtual machine, it was replaced with a Kali 2026 virtual machine during the assessment process. As a result, the </w:t>
      </w:r>
      <w:r w:rsidR="009A2EFC" w:rsidRPr="009A2EFC">
        <w:rPr>
          <w:b/>
          <w:bCs/>
          <w:i/>
          <w:iCs/>
          <w:color w:val="EE0000"/>
          <w:sz w:val="28"/>
          <w:szCs w:val="28"/>
          <w:lang w:val="en-GB"/>
        </w:rPr>
        <w:t>ip addr</w:t>
      </w:r>
      <w:r w:rsidR="009A2EFC" w:rsidRPr="009A2EFC">
        <w:rPr>
          <w:i/>
          <w:iCs/>
          <w:color w:val="EE0000"/>
          <w:sz w:val="28"/>
          <w:szCs w:val="28"/>
          <w:lang w:val="en-GB"/>
        </w:rPr>
        <w:t xml:space="preserve"> screenshot was captured from the replacement system, while the connectivity test screenshots were taken from the original system. The differing terminal hostnames reflect this change only and do not affect the validity of the demonstrated network connectivity.</w:t>
      </w:r>
    </w:p>
    <w:p w14:paraId="1AEDD66A" w14:textId="77777777" w:rsidR="001614B3" w:rsidRDefault="001614B3">
      <w:pPr>
        <w:rPr>
          <w:sz w:val="28"/>
          <w:szCs w:val="28"/>
          <w:lang w:val="en-GB"/>
        </w:rPr>
      </w:pPr>
    </w:p>
    <w:p w14:paraId="3147552F" w14:textId="77777777" w:rsidR="00E600E9" w:rsidRDefault="00E600E9">
      <w:pPr>
        <w:rPr>
          <w:b/>
          <w:bCs/>
          <w:sz w:val="28"/>
          <w:szCs w:val="28"/>
          <w:lang w:val="en-GB"/>
        </w:rPr>
      </w:pPr>
    </w:p>
    <w:p w14:paraId="189BBA27" w14:textId="77777777" w:rsidR="00E600E9" w:rsidRDefault="00E600E9">
      <w:pPr>
        <w:rPr>
          <w:b/>
          <w:bCs/>
          <w:sz w:val="28"/>
          <w:szCs w:val="28"/>
          <w:lang w:val="en-GB"/>
        </w:rPr>
      </w:pPr>
    </w:p>
    <w:p w14:paraId="294127FC" w14:textId="77777777" w:rsidR="00E600E9" w:rsidRDefault="00E600E9">
      <w:pPr>
        <w:rPr>
          <w:b/>
          <w:bCs/>
          <w:sz w:val="28"/>
          <w:szCs w:val="28"/>
          <w:lang w:val="en-GB"/>
        </w:rPr>
      </w:pPr>
    </w:p>
    <w:p w14:paraId="43A7C2C4" w14:textId="77777777" w:rsidR="00E600E9" w:rsidRDefault="00E600E9">
      <w:pPr>
        <w:rPr>
          <w:b/>
          <w:bCs/>
          <w:sz w:val="28"/>
          <w:szCs w:val="28"/>
          <w:lang w:val="en-GB"/>
        </w:rPr>
      </w:pPr>
    </w:p>
    <w:p w14:paraId="15E7B957" w14:textId="77777777" w:rsidR="00E600E9" w:rsidRDefault="00E600E9">
      <w:pPr>
        <w:rPr>
          <w:b/>
          <w:bCs/>
          <w:sz w:val="28"/>
          <w:szCs w:val="28"/>
          <w:lang w:val="en-GB"/>
        </w:rPr>
      </w:pPr>
    </w:p>
    <w:p w14:paraId="75BDF3CD" w14:textId="77777777" w:rsidR="00E600E9" w:rsidRDefault="00E600E9">
      <w:pPr>
        <w:rPr>
          <w:b/>
          <w:bCs/>
          <w:sz w:val="28"/>
          <w:szCs w:val="28"/>
          <w:lang w:val="en-GB"/>
        </w:rPr>
      </w:pPr>
    </w:p>
    <w:p w14:paraId="133EFE54" w14:textId="77777777" w:rsidR="00E600E9" w:rsidRDefault="00E600E9">
      <w:pPr>
        <w:rPr>
          <w:b/>
          <w:bCs/>
          <w:sz w:val="28"/>
          <w:szCs w:val="28"/>
          <w:lang w:val="en-GB"/>
        </w:rPr>
      </w:pPr>
    </w:p>
    <w:p w14:paraId="72AFA3EB" w14:textId="77777777" w:rsidR="00E600E9" w:rsidRDefault="00E600E9">
      <w:pPr>
        <w:rPr>
          <w:b/>
          <w:bCs/>
          <w:sz w:val="28"/>
          <w:szCs w:val="28"/>
          <w:lang w:val="en-GB"/>
        </w:rPr>
      </w:pPr>
    </w:p>
    <w:p w14:paraId="5730728B" w14:textId="77777777" w:rsidR="00E600E9" w:rsidRDefault="00E600E9">
      <w:pPr>
        <w:rPr>
          <w:b/>
          <w:bCs/>
          <w:sz w:val="28"/>
          <w:szCs w:val="28"/>
          <w:lang w:val="en-GB"/>
        </w:rPr>
      </w:pPr>
    </w:p>
    <w:p w14:paraId="78A72837" w14:textId="77777777" w:rsidR="00E600E9" w:rsidRDefault="00E600E9">
      <w:pPr>
        <w:rPr>
          <w:b/>
          <w:bCs/>
          <w:sz w:val="28"/>
          <w:szCs w:val="28"/>
          <w:lang w:val="en-GB"/>
        </w:rPr>
      </w:pPr>
    </w:p>
    <w:p w14:paraId="3FBED17F" w14:textId="77777777" w:rsidR="00E600E9" w:rsidRDefault="00E600E9">
      <w:pPr>
        <w:rPr>
          <w:b/>
          <w:bCs/>
          <w:sz w:val="28"/>
          <w:szCs w:val="28"/>
          <w:lang w:val="en-GB"/>
        </w:rPr>
      </w:pPr>
    </w:p>
    <w:p w14:paraId="1677D75F" w14:textId="77777777" w:rsidR="00E600E9" w:rsidRDefault="00E600E9">
      <w:pPr>
        <w:rPr>
          <w:b/>
          <w:bCs/>
          <w:sz w:val="28"/>
          <w:szCs w:val="28"/>
          <w:lang w:val="en-GB"/>
        </w:rPr>
      </w:pPr>
    </w:p>
    <w:p w14:paraId="0E8E1003" w14:textId="77777777" w:rsidR="001D187F" w:rsidRPr="007958A6" w:rsidRDefault="004C3873">
      <w:pPr>
        <w:pStyle w:val="Heading3"/>
        <w:rPr>
          <w:b/>
          <w:bCs/>
          <w:color w:val="000000" w:themeColor="text1"/>
          <w:lang w:val="en-GB"/>
        </w:rPr>
      </w:pPr>
      <w:r w:rsidRPr="007958A6">
        <w:rPr>
          <w:b/>
          <w:bCs/>
          <w:color w:val="000000" w:themeColor="text1"/>
          <w:highlight w:val="magenta"/>
          <w:lang w:val="en-GB"/>
        </w:rPr>
        <w:lastRenderedPageBreak/>
        <w:t>IP Address Configuration</w:t>
      </w:r>
      <w:r w:rsidRPr="007958A6">
        <w:rPr>
          <w:b/>
          <w:bCs/>
          <w:color w:val="000000" w:themeColor="text1"/>
          <w:lang w:val="en-GB"/>
        </w:rPr>
        <w:t xml:space="preserve"> </w:t>
      </w:r>
    </w:p>
    <w:p w14:paraId="7B08F4EA" w14:textId="77777777" w:rsidR="004C3873" w:rsidRDefault="004C3873">
      <w:pPr>
        <w:rPr>
          <w:sz w:val="28"/>
          <w:szCs w:val="28"/>
          <w:lang w:val="en-GB"/>
        </w:rPr>
      </w:pPr>
      <w:r w:rsidRPr="00E130A1">
        <w:rPr>
          <w:b/>
          <w:bCs/>
          <w:sz w:val="28"/>
          <w:szCs w:val="28"/>
          <w:lang w:val="en-GB"/>
        </w:rPr>
        <w:t>Figure 1</w:t>
      </w:r>
      <w:r w:rsidRPr="004C3873">
        <w:rPr>
          <w:sz w:val="28"/>
          <w:szCs w:val="28"/>
          <w:lang w:val="en-GB"/>
        </w:rPr>
        <w:t xml:space="preserve"> shows the IP address configuration of the security-focused operating system. The ip address command was executed in the terminal to verify that the machine had been assigned a valid network configuration within the Swansea network.</w:t>
      </w:r>
    </w:p>
    <w:p w14:paraId="21A8AD32" w14:textId="77777777" w:rsidR="004C3873" w:rsidRDefault="004C3873">
      <w:pPr>
        <w:rPr>
          <w:sz w:val="28"/>
          <w:szCs w:val="28"/>
          <w:lang w:val="en-GB"/>
        </w:rPr>
      </w:pPr>
      <w:r>
        <w:rPr>
          <w:noProof/>
          <w:sz w:val="28"/>
          <w:szCs w:val="28"/>
          <w:lang w:val="en-GB"/>
        </w:rPr>
        <w:drawing>
          <wp:inline distT="0" distB="0" distL="0" distR="0" wp14:anchorId="13A051E0" wp14:editId="03BA440B">
            <wp:extent cx="5731510" cy="3223895"/>
            <wp:effectExtent l="0" t="0" r="2540" b="0"/>
            <wp:docPr id="7792273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27315" name="Picture 77922731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091820" w14:textId="77777777" w:rsidR="00181A21" w:rsidRPr="00181A21" w:rsidRDefault="00181A21">
      <w:pPr>
        <w:rPr>
          <w:i/>
          <w:iCs/>
          <w:color w:val="FFBD47" w:themeColor="accent2"/>
          <w:lang w:val="en-GB"/>
        </w:rPr>
      </w:pPr>
      <w:r w:rsidRPr="00181A21">
        <w:rPr>
          <w:i/>
          <w:iCs/>
          <w:color w:val="FFBD47" w:themeColor="accent2"/>
          <w:lang w:val="en-GB"/>
        </w:rPr>
        <w:t>Figure 1: IP address configuration of Kali Linux</w:t>
      </w:r>
    </w:p>
    <w:p w14:paraId="7AEF6FF8" w14:textId="38CBC8EC" w:rsidR="00E320D3" w:rsidRDefault="00E320D3">
      <w:pPr>
        <w:rPr>
          <w:sz w:val="28"/>
          <w:szCs w:val="28"/>
          <w:lang w:val="en-GB"/>
        </w:rPr>
      </w:pPr>
      <w:r w:rsidRPr="00E320D3">
        <w:rPr>
          <w:sz w:val="28"/>
          <w:szCs w:val="28"/>
          <w:lang w:val="en-GB"/>
        </w:rPr>
        <w:t>The output confirms that the Kali Linux machine was successfully configured with the IP address</w:t>
      </w:r>
      <w:r>
        <w:rPr>
          <w:sz w:val="28"/>
          <w:szCs w:val="28"/>
          <w:lang w:val="en-GB"/>
        </w:rPr>
        <w:t xml:space="preserve"> </w:t>
      </w:r>
      <w:r w:rsidRPr="00E320D3">
        <w:rPr>
          <w:b/>
          <w:bCs/>
          <w:sz w:val="28"/>
          <w:szCs w:val="28"/>
          <w:lang w:val="en-GB"/>
        </w:rPr>
        <w:t>192.168.1.5</w:t>
      </w:r>
      <w:r w:rsidR="004B5842">
        <w:rPr>
          <w:b/>
          <w:bCs/>
          <w:sz w:val="28"/>
          <w:szCs w:val="28"/>
          <w:lang w:val="en-GB"/>
        </w:rPr>
        <w:t>0</w:t>
      </w:r>
      <w:r w:rsidRPr="00E320D3">
        <w:rPr>
          <w:sz w:val="28"/>
          <w:szCs w:val="28"/>
          <w:lang w:val="en-GB"/>
        </w:rPr>
        <w:t xml:space="preserve"> on the</w:t>
      </w:r>
      <w:r>
        <w:rPr>
          <w:sz w:val="28"/>
          <w:szCs w:val="28"/>
          <w:lang w:val="en-GB"/>
        </w:rPr>
        <w:t xml:space="preserve"> </w:t>
      </w:r>
      <w:r w:rsidRPr="00E320D3">
        <w:rPr>
          <w:b/>
          <w:bCs/>
          <w:sz w:val="28"/>
          <w:szCs w:val="28"/>
          <w:lang w:val="en-GB"/>
        </w:rPr>
        <w:t>eth1</w:t>
      </w:r>
      <w:r w:rsidRPr="00E320D3">
        <w:rPr>
          <w:sz w:val="28"/>
          <w:szCs w:val="28"/>
          <w:lang w:val="en-GB"/>
        </w:rPr>
        <w:t xml:space="preserve"> interface. This verified that the system was active on the internal Swansea network and ready to communicate with other devices in the environment. This step was important because the security-focused operating system needed internal access </w:t>
      </w:r>
      <w:proofErr w:type="gramStart"/>
      <w:r w:rsidRPr="00E320D3">
        <w:rPr>
          <w:sz w:val="28"/>
          <w:szCs w:val="28"/>
          <w:lang w:val="en-GB"/>
        </w:rPr>
        <w:t>in order to</w:t>
      </w:r>
      <w:proofErr w:type="gramEnd"/>
      <w:r w:rsidRPr="00E320D3">
        <w:rPr>
          <w:sz w:val="28"/>
          <w:szCs w:val="28"/>
          <w:lang w:val="en-GB"/>
        </w:rPr>
        <w:t xml:space="preserve"> perform further assessment activities across both network locations.</w:t>
      </w:r>
    </w:p>
    <w:p w14:paraId="4EA76FF5" w14:textId="77777777" w:rsidR="00EE775B" w:rsidRDefault="00EE775B">
      <w:pPr>
        <w:rPr>
          <w:sz w:val="28"/>
          <w:szCs w:val="28"/>
          <w:lang w:val="en-GB"/>
        </w:rPr>
      </w:pPr>
    </w:p>
    <w:p w14:paraId="087EF561" w14:textId="77777777" w:rsidR="00E600E9" w:rsidRDefault="00E600E9">
      <w:pPr>
        <w:rPr>
          <w:b/>
          <w:bCs/>
          <w:sz w:val="28"/>
          <w:szCs w:val="28"/>
          <w:lang w:val="en-GB"/>
        </w:rPr>
      </w:pPr>
    </w:p>
    <w:p w14:paraId="099848E2" w14:textId="77777777" w:rsidR="00E600E9" w:rsidRDefault="00E600E9">
      <w:pPr>
        <w:rPr>
          <w:b/>
          <w:bCs/>
          <w:sz w:val="28"/>
          <w:szCs w:val="28"/>
          <w:lang w:val="en-GB"/>
        </w:rPr>
      </w:pPr>
    </w:p>
    <w:p w14:paraId="3230B3E2" w14:textId="77777777" w:rsidR="00E600E9" w:rsidRDefault="00E600E9">
      <w:pPr>
        <w:rPr>
          <w:b/>
          <w:bCs/>
          <w:sz w:val="28"/>
          <w:szCs w:val="28"/>
          <w:lang w:val="en-GB"/>
        </w:rPr>
      </w:pPr>
    </w:p>
    <w:p w14:paraId="1171BE45" w14:textId="77777777" w:rsidR="00E600E9" w:rsidRDefault="00E600E9">
      <w:pPr>
        <w:rPr>
          <w:b/>
          <w:bCs/>
          <w:sz w:val="28"/>
          <w:szCs w:val="28"/>
          <w:lang w:val="en-GB"/>
        </w:rPr>
      </w:pPr>
    </w:p>
    <w:p w14:paraId="539D1663" w14:textId="77777777" w:rsidR="00E600E9" w:rsidRDefault="00E600E9">
      <w:pPr>
        <w:rPr>
          <w:b/>
          <w:bCs/>
          <w:sz w:val="28"/>
          <w:szCs w:val="28"/>
          <w:lang w:val="en-GB"/>
        </w:rPr>
      </w:pPr>
    </w:p>
    <w:p w14:paraId="4C70AC15" w14:textId="77777777" w:rsidR="004204DF" w:rsidRDefault="004204DF">
      <w:pPr>
        <w:rPr>
          <w:b/>
          <w:bCs/>
          <w:sz w:val="28"/>
          <w:szCs w:val="28"/>
          <w:lang w:val="en-GB"/>
        </w:rPr>
      </w:pPr>
    </w:p>
    <w:p w14:paraId="19866C7C" w14:textId="77777777" w:rsidR="00EE775B" w:rsidRPr="007958A6" w:rsidRDefault="00EE775B">
      <w:pPr>
        <w:pStyle w:val="Heading3"/>
        <w:rPr>
          <w:b/>
          <w:bCs/>
          <w:color w:val="000000" w:themeColor="text1"/>
          <w:lang w:val="en-GB"/>
        </w:rPr>
      </w:pPr>
      <w:r w:rsidRPr="007958A6">
        <w:rPr>
          <w:b/>
          <w:bCs/>
          <w:color w:val="000000" w:themeColor="text1"/>
          <w:highlight w:val="magenta"/>
          <w:lang w:val="en-GB"/>
        </w:rPr>
        <w:lastRenderedPageBreak/>
        <w:t>Ping Test to Swansea Server</w:t>
      </w:r>
    </w:p>
    <w:p w14:paraId="54FC9621" w14:textId="77777777" w:rsidR="00EE775B" w:rsidRPr="00EE775B" w:rsidRDefault="00EE775B">
      <w:pPr>
        <w:rPr>
          <w:sz w:val="28"/>
          <w:szCs w:val="28"/>
          <w:lang w:val="en-GB"/>
        </w:rPr>
      </w:pPr>
      <w:r w:rsidRPr="00E130A1">
        <w:rPr>
          <w:b/>
          <w:bCs/>
          <w:sz w:val="28"/>
          <w:szCs w:val="28"/>
          <w:lang w:val="en-GB"/>
        </w:rPr>
        <w:t>Figure 2</w:t>
      </w:r>
      <w:r w:rsidRPr="00EE775B">
        <w:rPr>
          <w:sz w:val="28"/>
          <w:szCs w:val="28"/>
          <w:lang w:val="en-GB"/>
        </w:rPr>
        <w:t xml:space="preserve"> shows the connectivity test from the security-focused operating system to the Swansea server. A ping command was used to verify that the testing machine could reach the host successfully across the internal network.</w:t>
      </w:r>
    </w:p>
    <w:p w14:paraId="79185BF5" w14:textId="77777777" w:rsidR="00683E0B" w:rsidRDefault="00EE775B">
      <w:pPr>
        <w:rPr>
          <w:sz w:val="28"/>
          <w:szCs w:val="28"/>
          <w:lang w:val="en-GB"/>
        </w:rPr>
      </w:pPr>
      <w:r>
        <w:rPr>
          <w:noProof/>
          <w:sz w:val="28"/>
          <w:szCs w:val="28"/>
          <w:lang w:val="en-GB"/>
        </w:rPr>
        <w:drawing>
          <wp:inline distT="0" distB="0" distL="0" distR="0" wp14:anchorId="241B0E99" wp14:editId="22E20B97">
            <wp:extent cx="5731510" cy="3228975"/>
            <wp:effectExtent l="0" t="0" r="2540" b="9525"/>
            <wp:docPr id="15011967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96782" name="Picture 150119678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368CBC64" w14:textId="77777777" w:rsidR="00181A21" w:rsidRDefault="00181A21">
      <w:pPr>
        <w:rPr>
          <w:i/>
          <w:iCs/>
          <w:color w:val="FFBD47" w:themeColor="accent2"/>
          <w:lang w:val="en-GB"/>
        </w:rPr>
      </w:pPr>
      <w:r w:rsidRPr="00181A21">
        <w:rPr>
          <w:i/>
          <w:iCs/>
          <w:color w:val="FFBD47" w:themeColor="accent2"/>
          <w:lang w:val="en-GB"/>
        </w:rPr>
        <w:t>Figure 2: Ping test from Kali Linux to Swansea server</w:t>
      </w:r>
    </w:p>
    <w:p w14:paraId="502421DE" w14:textId="77777777" w:rsidR="00181A21" w:rsidRPr="00181A21" w:rsidRDefault="00181A21">
      <w:pPr>
        <w:rPr>
          <w:i/>
          <w:iCs/>
          <w:color w:val="FFBD47" w:themeColor="accent2"/>
          <w:lang w:val="en-GB"/>
        </w:rPr>
      </w:pPr>
    </w:p>
    <w:p w14:paraId="15341DD0" w14:textId="77777777" w:rsidR="00AC3225" w:rsidRPr="00683E0B" w:rsidRDefault="00AC3225">
      <w:pPr>
        <w:rPr>
          <w:sz w:val="28"/>
          <w:szCs w:val="28"/>
          <w:lang w:val="en-GB"/>
        </w:rPr>
      </w:pPr>
      <w:r w:rsidRPr="00AC3225">
        <w:rPr>
          <w:sz w:val="28"/>
          <w:szCs w:val="28"/>
          <w:lang w:val="en-GB"/>
        </w:rPr>
        <w:t>The result shows that communication with the Swansea server at</w:t>
      </w:r>
      <w:r>
        <w:rPr>
          <w:sz w:val="28"/>
          <w:szCs w:val="28"/>
          <w:lang w:val="en-GB"/>
        </w:rPr>
        <w:t xml:space="preserve"> </w:t>
      </w:r>
      <w:r w:rsidRPr="00AC3225">
        <w:rPr>
          <w:b/>
          <w:bCs/>
          <w:sz w:val="28"/>
          <w:szCs w:val="28"/>
          <w:lang w:val="en-GB"/>
        </w:rPr>
        <w:t xml:space="preserve">192.168.1.1 </w:t>
      </w:r>
      <w:r w:rsidRPr="00AC3225">
        <w:rPr>
          <w:sz w:val="28"/>
          <w:szCs w:val="28"/>
          <w:lang w:val="en-GB"/>
        </w:rPr>
        <w:t>was successful. The successful replies confirmed that the security-focused operating system had network access to critical systems within the Swansea site. This demonstrated that the machine had been connected correctly and could interact with local hosts for assessment purposes.</w:t>
      </w:r>
    </w:p>
    <w:p w14:paraId="0B687814" w14:textId="77777777" w:rsidR="00683E0B" w:rsidRDefault="00683E0B">
      <w:pPr>
        <w:rPr>
          <w:sz w:val="28"/>
          <w:szCs w:val="28"/>
          <w:lang w:val="en-GB"/>
        </w:rPr>
      </w:pPr>
    </w:p>
    <w:p w14:paraId="41D33DA1" w14:textId="77777777" w:rsidR="00FD41EE" w:rsidRDefault="00FD41EE">
      <w:pPr>
        <w:rPr>
          <w:sz w:val="28"/>
          <w:szCs w:val="28"/>
          <w:lang w:val="en-GB"/>
        </w:rPr>
      </w:pPr>
    </w:p>
    <w:p w14:paraId="5FF02353" w14:textId="77777777" w:rsidR="00E600E9" w:rsidRDefault="00E600E9">
      <w:pPr>
        <w:rPr>
          <w:sz w:val="28"/>
          <w:szCs w:val="28"/>
          <w:lang w:val="en-GB"/>
        </w:rPr>
      </w:pPr>
    </w:p>
    <w:p w14:paraId="1A881F31" w14:textId="77777777" w:rsidR="00E600E9" w:rsidRDefault="00E600E9">
      <w:pPr>
        <w:rPr>
          <w:sz w:val="28"/>
          <w:szCs w:val="28"/>
          <w:lang w:val="en-GB"/>
        </w:rPr>
      </w:pPr>
    </w:p>
    <w:p w14:paraId="73214DD3" w14:textId="77777777" w:rsidR="00E600E9" w:rsidRDefault="00E600E9">
      <w:pPr>
        <w:rPr>
          <w:sz w:val="28"/>
          <w:szCs w:val="28"/>
          <w:lang w:val="en-GB"/>
        </w:rPr>
      </w:pPr>
    </w:p>
    <w:p w14:paraId="5FB38C3D" w14:textId="77777777" w:rsidR="00E600E9" w:rsidRDefault="00E600E9">
      <w:pPr>
        <w:rPr>
          <w:sz w:val="28"/>
          <w:szCs w:val="28"/>
          <w:lang w:val="en-GB"/>
        </w:rPr>
      </w:pPr>
    </w:p>
    <w:p w14:paraId="0617F248" w14:textId="77777777" w:rsidR="00E600E9" w:rsidRDefault="00E600E9">
      <w:pPr>
        <w:rPr>
          <w:sz w:val="28"/>
          <w:szCs w:val="28"/>
          <w:lang w:val="en-GB"/>
        </w:rPr>
      </w:pPr>
    </w:p>
    <w:p w14:paraId="5FB659C5" w14:textId="77777777" w:rsidR="00FD41EE" w:rsidRPr="007958A6" w:rsidRDefault="00FD41EE">
      <w:pPr>
        <w:pStyle w:val="Heading3"/>
        <w:rPr>
          <w:b/>
          <w:bCs/>
          <w:color w:val="000000" w:themeColor="text1"/>
          <w:lang w:val="en-GB"/>
        </w:rPr>
      </w:pPr>
      <w:r w:rsidRPr="007958A6">
        <w:rPr>
          <w:b/>
          <w:bCs/>
          <w:color w:val="000000" w:themeColor="text1"/>
          <w:highlight w:val="magenta"/>
          <w:lang w:val="en-GB"/>
        </w:rPr>
        <w:lastRenderedPageBreak/>
        <w:t>Ping Test to Swansea Client</w:t>
      </w:r>
    </w:p>
    <w:p w14:paraId="719EBB72" w14:textId="77777777" w:rsidR="00683E0B" w:rsidRDefault="00FD41EE">
      <w:pPr>
        <w:rPr>
          <w:sz w:val="28"/>
          <w:szCs w:val="28"/>
          <w:lang w:val="en-GB"/>
        </w:rPr>
      </w:pPr>
      <w:r w:rsidRPr="00E130A1">
        <w:rPr>
          <w:b/>
          <w:bCs/>
          <w:sz w:val="28"/>
          <w:szCs w:val="28"/>
          <w:lang w:val="en-GB"/>
        </w:rPr>
        <w:t>Figure 3</w:t>
      </w:r>
      <w:r w:rsidRPr="00FD41EE">
        <w:rPr>
          <w:sz w:val="28"/>
          <w:szCs w:val="28"/>
          <w:lang w:val="en-GB"/>
        </w:rPr>
        <w:t xml:space="preserve"> shows the connectivity test from the security-focused operating system to the Swansea client device. This test was carried out to confirm that communication was available not only to servers but also to endpoint devices within the same site.</w:t>
      </w:r>
    </w:p>
    <w:p w14:paraId="7189FF4B" w14:textId="77777777" w:rsidR="00FD41EE" w:rsidRDefault="00FD41EE">
      <w:pPr>
        <w:rPr>
          <w:sz w:val="28"/>
          <w:szCs w:val="28"/>
          <w:lang w:val="en-GB"/>
        </w:rPr>
      </w:pPr>
      <w:r>
        <w:rPr>
          <w:noProof/>
          <w:sz w:val="28"/>
          <w:szCs w:val="28"/>
          <w:lang w:val="en-GB"/>
        </w:rPr>
        <w:drawing>
          <wp:inline distT="0" distB="0" distL="0" distR="0" wp14:anchorId="68D79EDF" wp14:editId="3F10E55D">
            <wp:extent cx="5731510" cy="3223895"/>
            <wp:effectExtent l="0" t="0" r="2540" b="0"/>
            <wp:docPr id="18918552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855211" name="Picture 18918552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613DC40" w14:textId="77777777" w:rsidR="00181A21" w:rsidRPr="00181A21" w:rsidRDefault="00181A21">
      <w:pPr>
        <w:rPr>
          <w:i/>
          <w:iCs/>
          <w:color w:val="FFBD47" w:themeColor="accent2"/>
          <w:lang w:val="en-GB"/>
        </w:rPr>
      </w:pPr>
      <w:r w:rsidRPr="00181A21">
        <w:rPr>
          <w:i/>
          <w:iCs/>
          <w:color w:val="FFBD47" w:themeColor="accent2"/>
          <w:lang w:val="en-GB"/>
        </w:rPr>
        <w:t>Figure 3: Ping test from Kali Linux to Swansea client</w:t>
      </w:r>
    </w:p>
    <w:p w14:paraId="52F574C4" w14:textId="77777777" w:rsidR="00FD41EE" w:rsidRDefault="00FD41EE">
      <w:pPr>
        <w:rPr>
          <w:sz w:val="28"/>
          <w:szCs w:val="28"/>
          <w:lang w:val="en-GB"/>
        </w:rPr>
      </w:pPr>
    </w:p>
    <w:p w14:paraId="2D8D6429" w14:textId="77777777" w:rsidR="00FD41EE" w:rsidRDefault="00FD41EE">
      <w:pPr>
        <w:rPr>
          <w:sz w:val="28"/>
          <w:szCs w:val="28"/>
          <w:lang w:val="en-GB"/>
        </w:rPr>
      </w:pPr>
      <w:r w:rsidRPr="00FD41EE">
        <w:rPr>
          <w:sz w:val="28"/>
          <w:szCs w:val="28"/>
          <w:lang w:val="en-GB"/>
        </w:rPr>
        <w:t xml:space="preserve">The successful ping responses confirm that the testing machine was able to communicate with the Swansea client at </w:t>
      </w:r>
      <w:r w:rsidR="00CD4E5F" w:rsidRPr="006A2C22">
        <w:rPr>
          <w:b/>
          <w:bCs/>
          <w:sz w:val="28"/>
          <w:szCs w:val="28"/>
          <w:lang w:val="en-GB"/>
        </w:rPr>
        <w:t>192.168.1.10</w:t>
      </w:r>
      <w:r w:rsidRPr="00FD41EE">
        <w:rPr>
          <w:sz w:val="28"/>
          <w:szCs w:val="28"/>
          <w:lang w:val="en-GB"/>
        </w:rPr>
        <w:t>. This indicates that the local internal network configuration was functioning correctly and that the security-focused operating system could reach user devices within the domain environment.</w:t>
      </w:r>
    </w:p>
    <w:p w14:paraId="24485462" w14:textId="77777777" w:rsidR="006A2C22" w:rsidRDefault="006A2C22">
      <w:pPr>
        <w:rPr>
          <w:sz w:val="28"/>
          <w:szCs w:val="28"/>
          <w:lang w:val="en-GB"/>
        </w:rPr>
      </w:pPr>
    </w:p>
    <w:p w14:paraId="05DA0521" w14:textId="77777777" w:rsidR="006A2C22" w:rsidRDefault="006A2C22" w:rsidP="006A2C22">
      <w:pPr>
        <w:rPr>
          <w:b/>
          <w:bCs/>
          <w:sz w:val="28"/>
          <w:szCs w:val="28"/>
          <w:lang w:val="en-GB"/>
        </w:rPr>
      </w:pPr>
    </w:p>
    <w:p w14:paraId="18036815" w14:textId="77777777" w:rsidR="006A2C22" w:rsidRDefault="006A2C22" w:rsidP="006A2C22">
      <w:pPr>
        <w:rPr>
          <w:b/>
          <w:bCs/>
          <w:sz w:val="28"/>
          <w:szCs w:val="28"/>
          <w:lang w:val="en-GB"/>
        </w:rPr>
      </w:pPr>
    </w:p>
    <w:p w14:paraId="55BC9DBB" w14:textId="77777777" w:rsidR="006A2C22" w:rsidRDefault="006A2C22" w:rsidP="006A2C22">
      <w:pPr>
        <w:rPr>
          <w:b/>
          <w:bCs/>
          <w:sz w:val="28"/>
          <w:szCs w:val="28"/>
          <w:lang w:val="en-GB"/>
        </w:rPr>
      </w:pPr>
    </w:p>
    <w:p w14:paraId="3FFC004D" w14:textId="77777777" w:rsidR="006A2C22" w:rsidRDefault="006A2C22" w:rsidP="006A2C22">
      <w:pPr>
        <w:rPr>
          <w:b/>
          <w:bCs/>
          <w:sz w:val="28"/>
          <w:szCs w:val="28"/>
          <w:lang w:val="en-GB"/>
        </w:rPr>
      </w:pPr>
    </w:p>
    <w:p w14:paraId="41A45CFE" w14:textId="77777777" w:rsidR="006A2C22" w:rsidRDefault="006A2C22" w:rsidP="006A2C22">
      <w:pPr>
        <w:rPr>
          <w:b/>
          <w:bCs/>
          <w:sz w:val="28"/>
          <w:szCs w:val="28"/>
          <w:lang w:val="en-GB"/>
        </w:rPr>
      </w:pPr>
    </w:p>
    <w:p w14:paraId="59906000" w14:textId="77777777" w:rsidR="006A2C22" w:rsidRDefault="006A2C22" w:rsidP="006A2C22">
      <w:pPr>
        <w:rPr>
          <w:b/>
          <w:bCs/>
          <w:sz w:val="28"/>
          <w:szCs w:val="28"/>
          <w:lang w:val="en-GB"/>
        </w:rPr>
      </w:pPr>
    </w:p>
    <w:p w14:paraId="12BFD724" w14:textId="77777777" w:rsidR="006A2C22" w:rsidRPr="007958A6" w:rsidRDefault="006A2C22" w:rsidP="006A2C22">
      <w:pPr>
        <w:pStyle w:val="Heading3"/>
        <w:rPr>
          <w:b/>
          <w:bCs/>
          <w:color w:val="000000" w:themeColor="text1"/>
          <w:lang w:val="en-GB"/>
        </w:rPr>
      </w:pPr>
      <w:r w:rsidRPr="007958A6">
        <w:rPr>
          <w:b/>
          <w:bCs/>
          <w:color w:val="000000" w:themeColor="text1"/>
          <w:highlight w:val="magenta"/>
          <w:lang w:val="en-GB"/>
        </w:rPr>
        <w:lastRenderedPageBreak/>
        <w:t>Ping Test to London Server</w:t>
      </w:r>
    </w:p>
    <w:p w14:paraId="64AD2C35" w14:textId="77777777" w:rsidR="006A2C22" w:rsidRDefault="006A2C22" w:rsidP="006A2C22">
      <w:pPr>
        <w:rPr>
          <w:b/>
          <w:bCs/>
          <w:sz w:val="28"/>
          <w:szCs w:val="28"/>
          <w:lang w:val="en-GB"/>
        </w:rPr>
      </w:pPr>
      <w:r w:rsidRPr="00E130A1">
        <w:rPr>
          <w:b/>
          <w:bCs/>
          <w:sz w:val="28"/>
          <w:szCs w:val="28"/>
          <w:lang w:val="en-GB"/>
        </w:rPr>
        <w:t>Figure 4</w:t>
      </w:r>
      <w:r w:rsidRPr="006A2C22">
        <w:rPr>
          <w:sz w:val="28"/>
          <w:szCs w:val="28"/>
          <w:lang w:val="en-GB"/>
        </w:rPr>
        <w:t xml:space="preserve"> shows the connectivity test from the security-focused operating system to the London server. This was performed to verify that the Swansea-connected testing machine could also communicate with devices located across the site-to-site VPN connection.</w:t>
      </w:r>
    </w:p>
    <w:p w14:paraId="6285ECEE" w14:textId="77777777" w:rsidR="006A2C22" w:rsidRDefault="006A2C22" w:rsidP="006A2C22">
      <w:pPr>
        <w:rPr>
          <w:b/>
          <w:bCs/>
          <w:sz w:val="28"/>
          <w:szCs w:val="28"/>
          <w:lang w:val="en-GB"/>
        </w:rPr>
      </w:pPr>
    </w:p>
    <w:p w14:paraId="46DF5415" w14:textId="77777777" w:rsidR="006A2C22" w:rsidRDefault="006A2C22" w:rsidP="006A2C22">
      <w:pPr>
        <w:rPr>
          <w:b/>
          <w:bCs/>
          <w:sz w:val="28"/>
          <w:szCs w:val="28"/>
          <w:lang w:val="en-GB"/>
        </w:rPr>
      </w:pPr>
      <w:r>
        <w:rPr>
          <w:b/>
          <w:bCs/>
          <w:noProof/>
          <w:sz w:val="28"/>
          <w:szCs w:val="28"/>
          <w:lang w:val="en-GB"/>
        </w:rPr>
        <w:drawing>
          <wp:inline distT="0" distB="0" distL="0" distR="0" wp14:anchorId="387278E9" wp14:editId="301C94A4">
            <wp:extent cx="5731510" cy="3223895"/>
            <wp:effectExtent l="0" t="0" r="2540" b="0"/>
            <wp:docPr id="3016365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36573" name="Picture 30163657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A97982" w14:textId="77777777" w:rsidR="00181A21" w:rsidRPr="00181A21" w:rsidRDefault="00181A21" w:rsidP="006A2C22">
      <w:pPr>
        <w:rPr>
          <w:i/>
          <w:iCs/>
          <w:color w:val="FFBD47" w:themeColor="accent2"/>
          <w:lang w:val="en-GB"/>
        </w:rPr>
      </w:pPr>
      <w:r w:rsidRPr="00181A21">
        <w:rPr>
          <w:i/>
          <w:iCs/>
          <w:color w:val="FFBD47" w:themeColor="accent2"/>
          <w:lang w:val="en-GB"/>
        </w:rPr>
        <w:t>Figure 4: Ping test from Kali Linux to London server</w:t>
      </w:r>
    </w:p>
    <w:p w14:paraId="00A71578" w14:textId="77777777" w:rsidR="006A2C22" w:rsidRPr="006A2C22" w:rsidRDefault="006A2C22" w:rsidP="006A2C22">
      <w:pPr>
        <w:rPr>
          <w:b/>
          <w:bCs/>
          <w:sz w:val="28"/>
          <w:szCs w:val="28"/>
          <w:lang w:val="en-GB"/>
        </w:rPr>
      </w:pPr>
    </w:p>
    <w:p w14:paraId="24EF5AA3" w14:textId="77777777" w:rsidR="006A2C22" w:rsidRDefault="006A2C22" w:rsidP="006A2C22">
      <w:pPr>
        <w:rPr>
          <w:sz w:val="28"/>
          <w:szCs w:val="28"/>
          <w:lang w:val="en-GB"/>
        </w:rPr>
      </w:pPr>
      <w:r w:rsidRPr="006A2C22">
        <w:rPr>
          <w:sz w:val="28"/>
          <w:szCs w:val="28"/>
          <w:lang w:val="en-GB"/>
        </w:rPr>
        <w:t xml:space="preserve">The successful response confirms that the London server at </w:t>
      </w:r>
      <w:r w:rsidRPr="006A2C22">
        <w:rPr>
          <w:b/>
          <w:bCs/>
          <w:sz w:val="28"/>
          <w:szCs w:val="28"/>
          <w:lang w:val="en-GB"/>
        </w:rPr>
        <w:t>192.168.2.1</w:t>
      </w:r>
      <w:r w:rsidRPr="006A2C22">
        <w:rPr>
          <w:sz w:val="28"/>
          <w:szCs w:val="28"/>
          <w:lang w:val="en-GB"/>
        </w:rPr>
        <w:t xml:space="preserve"> was reachable from the security-focused operating system. This demonstrates that the VPN connection between Swansea and London was operational and that the testing machine had visibility across both sites. This was necessary because the vulnerability assessment was required to cover the whole SWANSEA.ACCA network.</w:t>
      </w:r>
    </w:p>
    <w:p w14:paraId="0D74ED7A" w14:textId="77777777" w:rsidR="00503642" w:rsidRDefault="00503642" w:rsidP="006A2C22">
      <w:pPr>
        <w:rPr>
          <w:sz w:val="28"/>
          <w:szCs w:val="28"/>
          <w:lang w:val="en-GB"/>
        </w:rPr>
      </w:pPr>
    </w:p>
    <w:p w14:paraId="59C72CBC" w14:textId="77777777" w:rsidR="00181A21" w:rsidRDefault="00181A21" w:rsidP="00503642">
      <w:pPr>
        <w:rPr>
          <w:b/>
          <w:bCs/>
          <w:sz w:val="28"/>
          <w:szCs w:val="28"/>
          <w:lang w:val="en-GB"/>
        </w:rPr>
      </w:pPr>
    </w:p>
    <w:p w14:paraId="490C0E76" w14:textId="77777777" w:rsidR="00181A21" w:rsidRDefault="00181A21" w:rsidP="00503642">
      <w:pPr>
        <w:rPr>
          <w:b/>
          <w:bCs/>
          <w:sz w:val="28"/>
          <w:szCs w:val="28"/>
          <w:lang w:val="en-GB"/>
        </w:rPr>
      </w:pPr>
    </w:p>
    <w:p w14:paraId="6E93A513" w14:textId="77777777" w:rsidR="00181A21" w:rsidRDefault="00181A21" w:rsidP="00503642">
      <w:pPr>
        <w:rPr>
          <w:b/>
          <w:bCs/>
          <w:sz w:val="28"/>
          <w:szCs w:val="28"/>
          <w:lang w:val="en-GB"/>
        </w:rPr>
      </w:pPr>
    </w:p>
    <w:p w14:paraId="3130AC6F" w14:textId="77777777" w:rsidR="004204DF" w:rsidRDefault="004204DF" w:rsidP="00503642">
      <w:pPr>
        <w:rPr>
          <w:b/>
          <w:bCs/>
          <w:sz w:val="28"/>
          <w:szCs w:val="28"/>
          <w:lang w:val="en-GB"/>
        </w:rPr>
      </w:pPr>
    </w:p>
    <w:p w14:paraId="3353F2C5" w14:textId="77777777" w:rsidR="00503642" w:rsidRPr="007958A6" w:rsidRDefault="00503642" w:rsidP="00503642">
      <w:pPr>
        <w:pStyle w:val="Heading3"/>
        <w:rPr>
          <w:b/>
          <w:bCs/>
          <w:color w:val="000000" w:themeColor="text1"/>
          <w:lang w:val="en-GB"/>
        </w:rPr>
      </w:pPr>
      <w:r w:rsidRPr="007958A6">
        <w:rPr>
          <w:b/>
          <w:bCs/>
          <w:color w:val="000000" w:themeColor="text1"/>
          <w:highlight w:val="magenta"/>
          <w:lang w:val="en-GB"/>
        </w:rPr>
        <w:lastRenderedPageBreak/>
        <w:t>Ping Test to London Client</w:t>
      </w:r>
    </w:p>
    <w:p w14:paraId="36953E3E" w14:textId="77777777" w:rsidR="00503642" w:rsidRPr="00503642" w:rsidRDefault="00503642" w:rsidP="00503642">
      <w:pPr>
        <w:rPr>
          <w:sz w:val="28"/>
          <w:szCs w:val="28"/>
          <w:lang w:val="en-GB"/>
        </w:rPr>
      </w:pPr>
      <w:r w:rsidRPr="00503642">
        <w:rPr>
          <w:b/>
          <w:bCs/>
          <w:sz w:val="28"/>
          <w:szCs w:val="28"/>
          <w:lang w:val="en-GB"/>
        </w:rPr>
        <w:t>Figure 5</w:t>
      </w:r>
      <w:r w:rsidRPr="00503642">
        <w:rPr>
          <w:sz w:val="28"/>
          <w:szCs w:val="28"/>
          <w:lang w:val="en-GB"/>
        </w:rPr>
        <w:t xml:space="preserve"> shows the connectivity test from the security-focused operating system to the London client device. This final test was completed to ensure full reachability between the testing system and endpoint devices in the remote site.</w:t>
      </w:r>
    </w:p>
    <w:p w14:paraId="16819FBA" w14:textId="77777777" w:rsidR="00503642" w:rsidRDefault="00503642" w:rsidP="00503642">
      <w:pPr>
        <w:rPr>
          <w:sz w:val="28"/>
          <w:szCs w:val="28"/>
          <w:lang w:val="en-GB"/>
        </w:rPr>
      </w:pPr>
    </w:p>
    <w:p w14:paraId="05D955D3" w14:textId="77777777" w:rsidR="00503642" w:rsidRDefault="00503642" w:rsidP="00503642">
      <w:pPr>
        <w:rPr>
          <w:sz w:val="28"/>
          <w:szCs w:val="28"/>
          <w:lang w:val="en-GB"/>
        </w:rPr>
      </w:pPr>
      <w:r>
        <w:rPr>
          <w:noProof/>
          <w:sz w:val="28"/>
          <w:szCs w:val="28"/>
          <w:lang w:val="en-GB"/>
        </w:rPr>
        <w:drawing>
          <wp:inline distT="0" distB="0" distL="0" distR="0" wp14:anchorId="5DD6EA2F" wp14:editId="1AAFD866">
            <wp:extent cx="5731510" cy="3223895"/>
            <wp:effectExtent l="0" t="0" r="2540" b="0"/>
            <wp:docPr id="152351595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15953" name="Picture 152351595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DBE3C6A" w14:textId="77777777" w:rsidR="00181A21" w:rsidRPr="00181A21" w:rsidRDefault="00181A21" w:rsidP="00503642">
      <w:pPr>
        <w:rPr>
          <w:i/>
          <w:iCs/>
          <w:color w:val="FFBD47" w:themeColor="accent2"/>
          <w:lang w:val="en-GB"/>
        </w:rPr>
      </w:pPr>
      <w:r w:rsidRPr="00181A21">
        <w:rPr>
          <w:i/>
          <w:iCs/>
          <w:color w:val="FFBD47" w:themeColor="accent2"/>
          <w:lang w:val="en-GB"/>
        </w:rPr>
        <w:t>Figure 5: Ping test from Kali Linux to London client</w:t>
      </w:r>
    </w:p>
    <w:p w14:paraId="0620BAA1" w14:textId="77777777" w:rsidR="00503642" w:rsidRPr="00503642" w:rsidRDefault="00503642" w:rsidP="00503642">
      <w:pPr>
        <w:rPr>
          <w:sz w:val="28"/>
          <w:szCs w:val="28"/>
          <w:lang w:val="en-GB"/>
        </w:rPr>
      </w:pPr>
    </w:p>
    <w:p w14:paraId="30A45961" w14:textId="77777777" w:rsidR="00503642" w:rsidRDefault="00503642" w:rsidP="00503642">
      <w:pPr>
        <w:rPr>
          <w:sz w:val="28"/>
          <w:szCs w:val="28"/>
          <w:lang w:val="en-GB"/>
        </w:rPr>
      </w:pPr>
      <w:r w:rsidRPr="00503642">
        <w:rPr>
          <w:sz w:val="28"/>
          <w:szCs w:val="28"/>
          <w:lang w:val="en-GB"/>
        </w:rPr>
        <w:t>The successful ping output confirms that the London client at</w:t>
      </w:r>
      <w:r>
        <w:rPr>
          <w:sz w:val="28"/>
          <w:szCs w:val="28"/>
          <w:lang w:val="en-GB"/>
        </w:rPr>
        <w:t xml:space="preserve"> </w:t>
      </w:r>
      <w:r w:rsidRPr="00503642">
        <w:rPr>
          <w:b/>
          <w:bCs/>
          <w:sz w:val="28"/>
          <w:szCs w:val="28"/>
          <w:lang w:val="en-GB"/>
        </w:rPr>
        <w:t>192.168.2.10</w:t>
      </w:r>
      <w:r>
        <w:rPr>
          <w:sz w:val="28"/>
          <w:szCs w:val="28"/>
          <w:lang w:val="en-GB"/>
        </w:rPr>
        <w:t xml:space="preserve"> </w:t>
      </w:r>
      <w:r w:rsidRPr="00503642">
        <w:rPr>
          <w:sz w:val="28"/>
          <w:szCs w:val="28"/>
          <w:lang w:val="en-GB"/>
        </w:rPr>
        <w:t>was reachable from the Kali Linux machine. This verified full communication between the testing platform and hosts in both Swansea and London. As a result, the security-focused operating system was fully prepared for the next stage of the assessment, including information gathering and vulnerability identification.</w:t>
      </w:r>
    </w:p>
    <w:p w14:paraId="2C059C21" w14:textId="77777777" w:rsidR="0015678E" w:rsidRDefault="0015678E" w:rsidP="00503642">
      <w:pPr>
        <w:rPr>
          <w:sz w:val="28"/>
          <w:szCs w:val="28"/>
          <w:lang w:val="en-GB"/>
        </w:rPr>
      </w:pPr>
    </w:p>
    <w:p w14:paraId="6E43792C" w14:textId="77777777" w:rsidR="00181A21" w:rsidRDefault="00181A21" w:rsidP="00503642">
      <w:pPr>
        <w:rPr>
          <w:sz w:val="28"/>
          <w:szCs w:val="28"/>
          <w:lang w:val="en-GB"/>
        </w:rPr>
      </w:pPr>
    </w:p>
    <w:p w14:paraId="2D8C8F5C" w14:textId="77777777" w:rsidR="00181A21" w:rsidRDefault="00181A21" w:rsidP="00503642">
      <w:pPr>
        <w:rPr>
          <w:sz w:val="28"/>
          <w:szCs w:val="28"/>
          <w:lang w:val="en-GB"/>
        </w:rPr>
      </w:pPr>
    </w:p>
    <w:p w14:paraId="0464985D" w14:textId="77777777" w:rsidR="00181A21" w:rsidRDefault="00181A21" w:rsidP="00503642">
      <w:pPr>
        <w:rPr>
          <w:sz w:val="28"/>
          <w:szCs w:val="28"/>
          <w:lang w:val="en-GB"/>
        </w:rPr>
      </w:pPr>
    </w:p>
    <w:p w14:paraId="2235D665" w14:textId="77777777" w:rsidR="00181A21" w:rsidRDefault="00181A21" w:rsidP="00503642">
      <w:pPr>
        <w:rPr>
          <w:sz w:val="28"/>
          <w:szCs w:val="28"/>
          <w:lang w:val="en-GB"/>
        </w:rPr>
      </w:pPr>
    </w:p>
    <w:p w14:paraId="066E936C" w14:textId="77777777" w:rsidR="0015678E" w:rsidRPr="007958A6" w:rsidRDefault="0015678E" w:rsidP="0015678E">
      <w:pPr>
        <w:pStyle w:val="Heading3"/>
        <w:rPr>
          <w:b/>
          <w:bCs/>
          <w:color w:val="000000" w:themeColor="text1"/>
          <w:lang w:val="en-GB"/>
        </w:rPr>
      </w:pPr>
      <w:r w:rsidRPr="007958A6">
        <w:rPr>
          <w:b/>
          <w:bCs/>
          <w:color w:val="000000" w:themeColor="text1"/>
          <w:highlight w:val="magenta"/>
          <w:lang w:val="en-GB"/>
        </w:rPr>
        <w:lastRenderedPageBreak/>
        <w:t>Conclusion</w:t>
      </w:r>
      <w:r w:rsidRPr="007958A6">
        <w:rPr>
          <w:b/>
          <w:bCs/>
          <w:color w:val="000000" w:themeColor="text1"/>
          <w:lang w:val="en-GB"/>
        </w:rPr>
        <w:t xml:space="preserve"> </w:t>
      </w:r>
    </w:p>
    <w:p w14:paraId="5B1A4896" w14:textId="77777777" w:rsidR="0015678E" w:rsidRDefault="0015678E" w:rsidP="0015678E">
      <w:pPr>
        <w:rPr>
          <w:sz w:val="28"/>
          <w:szCs w:val="28"/>
          <w:lang w:val="en-GB"/>
        </w:rPr>
      </w:pPr>
      <w:r w:rsidRPr="0015678E">
        <w:rPr>
          <w:sz w:val="28"/>
          <w:szCs w:val="28"/>
          <w:lang w:val="en-GB"/>
        </w:rPr>
        <w:t>In conclusion, the security-focused operating system was successfully deployed and configured within the Swansea network. The IP configuration was verified using the ip address command, and connectivity tests confirmed successful communication with servers and clients in both Swansea and London. This demonstrated that the testing machine was correctly positioned within the enterprise environment and ready to support the vulnerability assessment activities in the following task.</w:t>
      </w:r>
    </w:p>
    <w:p w14:paraId="1A5F7EBB" w14:textId="77777777" w:rsidR="006A2C22" w:rsidRDefault="006A2C22">
      <w:pPr>
        <w:rPr>
          <w:sz w:val="28"/>
          <w:szCs w:val="28"/>
          <w:lang w:val="en-GB"/>
        </w:rPr>
      </w:pPr>
    </w:p>
    <w:p w14:paraId="5C8D9669" w14:textId="77777777" w:rsidR="006A2C22" w:rsidRDefault="00181A21">
      <w:pPr>
        <w:rPr>
          <w:sz w:val="28"/>
          <w:szCs w:val="28"/>
          <w:lang w:val="en-GB"/>
        </w:rPr>
      </w:pPr>
      <w:r>
        <w:rPr>
          <w:noProof/>
          <w:sz w:val="28"/>
          <w:szCs w:val="28"/>
          <w:lang w:val="en-GB"/>
        </w:rPr>
        <mc:AlternateContent>
          <mc:Choice Requires="wps">
            <w:drawing>
              <wp:anchor distT="0" distB="0" distL="114300" distR="114300" simplePos="0" relativeHeight="251661312" behindDoc="0" locked="0" layoutInCell="1" allowOverlap="1" wp14:anchorId="17B26933" wp14:editId="5AB84762">
                <wp:simplePos x="0" y="0"/>
                <wp:positionH relativeFrom="column">
                  <wp:posOffset>2406650</wp:posOffset>
                </wp:positionH>
                <wp:positionV relativeFrom="paragraph">
                  <wp:posOffset>127000</wp:posOffset>
                </wp:positionV>
                <wp:extent cx="484632" cy="6007100"/>
                <wp:effectExtent l="19050" t="0" r="29845" b="31750"/>
                <wp:wrapNone/>
                <wp:docPr id="826610150" name="Arrow: Down 19"/>
                <wp:cNvGraphicFramePr/>
                <a:graphic xmlns:a="http://schemas.openxmlformats.org/drawingml/2006/main">
                  <a:graphicData uri="http://schemas.microsoft.com/office/word/2010/wordprocessingShape">
                    <wps:wsp>
                      <wps:cNvSpPr/>
                      <wps:spPr>
                        <a:xfrm>
                          <a:off x="0" y="0"/>
                          <a:ext cx="484632" cy="60071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5234050" id="Arrow: Down 19" o:spid="_x0000_s1026" type="#_x0000_t67" style="position:absolute;margin-left:189.5pt;margin-top:10pt;width:38.15pt;height:47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" adj="20729" fillcolor="#e84c22 [3204]" strokecolor="#230a03 [484]" strokeweight="1pt"/>
            </w:pict>
          </mc:Fallback>
        </mc:AlternateContent>
      </w:r>
    </w:p>
    <w:p w14:paraId="3ED0291D" w14:textId="77777777" w:rsidR="006A2C22" w:rsidRDefault="006A2C22">
      <w:pPr>
        <w:rPr>
          <w:sz w:val="28"/>
          <w:szCs w:val="28"/>
          <w:lang w:val="en-GB"/>
        </w:rPr>
      </w:pPr>
    </w:p>
    <w:p w14:paraId="52C617BF" w14:textId="77777777" w:rsidR="006A2C22" w:rsidRPr="00683E0B" w:rsidRDefault="006A2C22">
      <w:pPr>
        <w:rPr>
          <w:sz w:val="28"/>
          <w:szCs w:val="28"/>
          <w:lang w:val="en-GB"/>
        </w:rPr>
      </w:pPr>
    </w:p>
    <w:p w14:paraId="1489EEE7" w14:textId="77777777" w:rsidR="00FF7C25" w:rsidRDefault="00FF7C25">
      <w:pPr>
        <w:rPr>
          <w:b/>
          <w:bCs/>
          <w:sz w:val="28"/>
          <w:szCs w:val="28"/>
          <w:lang w:val="en-GB"/>
        </w:rPr>
      </w:pPr>
    </w:p>
    <w:p w14:paraId="0A9ED8B5" w14:textId="77777777" w:rsidR="00181A21" w:rsidRDefault="00181A21">
      <w:pPr>
        <w:rPr>
          <w:b/>
          <w:bCs/>
          <w:sz w:val="28"/>
          <w:szCs w:val="28"/>
          <w:lang w:val="en-GB"/>
        </w:rPr>
      </w:pPr>
    </w:p>
    <w:p w14:paraId="0AEC417E" w14:textId="77777777" w:rsidR="00181A21" w:rsidRDefault="00181A21">
      <w:pPr>
        <w:rPr>
          <w:b/>
          <w:bCs/>
          <w:sz w:val="28"/>
          <w:szCs w:val="28"/>
          <w:lang w:val="en-GB"/>
        </w:rPr>
      </w:pPr>
    </w:p>
    <w:p w14:paraId="249938EB" w14:textId="77777777" w:rsidR="00181A21" w:rsidRDefault="00181A21">
      <w:pPr>
        <w:rPr>
          <w:b/>
          <w:bCs/>
          <w:sz w:val="28"/>
          <w:szCs w:val="28"/>
          <w:lang w:val="en-GB"/>
        </w:rPr>
      </w:pPr>
    </w:p>
    <w:p w14:paraId="2529676A" w14:textId="77777777" w:rsidR="00181A21" w:rsidRDefault="00181A21">
      <w:pPr>
        <w:rPr>
          <w:b/>
          <w:bCs/>
          <w:sz w:val="28"/>
          <w:szCs w:val="28"/>
          <w:lang w:val="en-GB"/>
        </w:rPr>
      </w:pPr>
    </w:p>
    <w:p w14:paraId="40711165" w14:textId="77777777" w:rsidR="00181A21" w:rsidRDefault="00181A21">
      <w:pPr>
        <w:rPr>
          <w:b/>
          <w:bCs/>
          <w:sz w:val="28"/>
          <w:szCs w:val="28"/>
          <w:lang w:val="en-GB"/>
        </w:rPr>
      </w:pPr>
    </w:p>
    <w:p w14:paraId="4CB518E5" w14:textId="77777777" w:rsidR="00181A21" w:rsidRDefault="00181A21">
      <w:pPr>
        <w:rPr>
          <w:b/>
          <w:bCs/>
          <w:sz w:val="28"/>
          <w:szCs w:val="28"/>
          <w:lang w:val="en-GB"/>
        </w:rPr>
      </w:pPr>
    </w:p>
    <w:p w14:paraId="5A88F4CA" w14:textId="77777777" w:rsidR="00181A21" w:rsidRDefault="00181A21">
      <w:pPr>
        <w:rPr>
          <w:b/>
          <w:bCs/>
          <w:sz w:val="28"/>
          <w:szCs w:val="28"/>
          <w:lang w:val="en-GB"/>
        </w:rPr>
      </w:pPr>
    </w:p>
    <w:p w14:paraId="5323BCED" w14:textId="77777777" w:rsidR="00181A21" w:rsidRDefault="00181A21">
      <w:pPr>
        <w:rPr>
          <w:b/>
          <w:bCs/>
          <w:sz w:val="28"/>
          <w:szCs w:val="28"/>
          <w:lang w:val="en-GB"/>
        </w:rPr>
      </w:pPr>
    </w:p>
    <w:p w14:paraId="1D13BE3F" w14:textId="77777777" w:rsidR="00181A21" w:rsidRDefault="00181A21">
      <w:pPr>
        <w:rPr>
          <w:b/>
          <w:bCs/>
          <w:sz w:val="28"/>
          <w:szCs w:val="28"/>
          <w:lang w:val="en-GB"/>
        </w:rPr>
      </w:pPr>
    </w:p>
    <w:p w14:paraId="19762AD1" w14:textId="77777777" w:rsidR="00181A21" w:rsidRDefault="00181A21">
      <w:pPr>
        <w:rPr>
          <w:b/>
          <w:bCs/>
          <w:sz w:val="28"/>
          <w:szCs w:val="28"/>
          <w:lang w:val="en-GB"/>
        </w:rPr>
      </w:pPr>
    </w:p>
    <w:p w14:paraId="655542AE" w14:textId="77777777" w:rsidR="00FF7C25" w:rsidRDefault="00FF7C25">
      <w:pPr>
        <w:rPr>
          <w:sz w:val="28"/>
          <w:szCs w:val="28"/>
          <w:lang w:val="en-GB"/>
        </w:rPr>
      </w:pPr>
    </w:p>
    <w:p w14:paraId="12EBF43E" w14:textId="77777777" w:rsidR="00181A21" w:rsidRDefault="00181A21">
      <w:pPr>
        <w:rPr>
          <w:sz w:val="28"/>
          <w:szCs w:val="28"/>
          <w:lang w:val="en-GB"/>
        </w:rPr>
      </w:pPr>
    </w:p>
    <w:p w14:paraId="010598A3" w14:textId="77777777" w:rsidR="00181A21" w:rsidRDefault="00181A21">
      <w:pPr>
        <w:rPr>
          <w:sz w:val="28"/>
          <w:szCs w:val="28"/>
          <w:lang w:val="en-GB"/>
        </w:rPr>
      </w:pPr>
    </w:p>
    <w:p w14:paraId="4EBD5BD6" w14:textId="77777777" w:rsidR="00181A21" w:rsidRDefault="00181A21">
      <w:pPr>
        <w:rPr>
          <w:sz w:val="28"/>
          <w:szCs w:val="28"/>
          <w:lang w:val="en-GB"/>
        </w:rPr>
      </w:pPr>
    </w:p>
    <w:p w14:paraId="51790A8B" w14:textId="77777777" w:rsidR="00181A21" w:rsidRPr="00FF7C25" w:rsidRDefault="00181A21">
      <w:pPr>
        <w:rPr>
          <w:sz w:val="28"/>
          <w:szCs w:val="28"/>
          <w:lang w:val="en-GB"/>
        </w:rPr>
      </w:pPr>
    </w:p>
    <w:p w14:paraId="2B9647B8" w14:textId="77777777" w:rsidR="00A90045" w:rsidRPr="007958A6" w:rsidRDefault="00FE16C8" w:rsidP="00E44105">
      <w:pPr>
        <w:pStyle w:val="Heading2"/>
        <w:rPr>
          <w:b/>
          <w:bCs/>
          <w:color w:val="000000" w:themeColor="text1"/>
          <w:sz w:val="28"/>
          <w:szCs w:val="28"/>
          <w:lang w:val="en-GB"/>
        </w:rPr>
      </w:pPr>
      <w:bookmarkStart w:id="5" w:name="_Toc227454310"/>
      <w:r w:rsidRPr="007958A6">
        <w:rPr>
          <w:b/>
          <w:bCs/>
          <w:color w:val="000000" w:themeColor="text1"/>
          <w:sz w:val="28"/>
          <w:szCs w:val="28"/>
          <w:lang w:val="en-GB"/>
        </w:rPr>
        <w:lastRenderedPageBreak/>
        <w:t>2.2</w:t>
      </w:r>
      <w:r w:rsidR="00E44105" w:rsidRPr="007958A6">
        <w:rPr>
          <w:b/>
          <w:bCs/>
          <w:color w:val="000000" w:themeColor="text1"/>
          <w:sz w:val="28"/>
          <w:szCs w:val="28"/>
          <w:lang w:val="en-GB"/>
        </w:rPr>
        <w:t xml:space="preserve"> </w:t>
      </w:r>
      <w:r w:rsidR="00A90045" w:rsidRPr="007958A6">
        <w:rPr>
          <w:b/>
          <w:bCs/>
          <w:color w:val="000000" w:themeColor="text1"/>
          <w:highlight w:val="magenta"/>
          <w:lang w:val="en-GB"/>
        </w:rPr>
        <w:t>Vulnerability Assessment:</w:t>
      </w:r>
      <w:bookmarkEnd w:id="5"/>
    </w:p>
    <w:p w14:paraId="3F4A33C9" w14:textId="77777777" w:rsidR="00A90045" w:rsidRPr="007958A6" w:rsidRDefault="00A90045" w:rsidP="00A90045">
      <w:pPr>
        <w:pStyle w:val="Heading1"/>
        <w:rPr>
          <w:b/>
          <w:bCs/>
          <w:color w:val="000000" w:themeColor="text1"/>
          <w:sz w:val="32"/>
          <w:szCs w:val="32"/>
          <w:lang w:val="en-GB"/>
        </w:rPr>
      </w:pPr>
      <w:bookmarkStart w:id="6" w:name="_Toc227454311"/>
      <w:r w:rsidRPr="007958A6">
        <w:rPr>
          <w:b/>
          <w:bCs/>
          <w:color w:val="000000" w:themeColor="text1"/>
          <w:sz w:val="32"/>
          <w:szCs w:val="32"/>
          <w:highlight w:val="magenta"/>
          <w:lang w:val="en-GB"/>
        </w:rPr>
        <w:t>Introduction</w:t>
      </w:r>
      <w:bookmarkEnd w:id="6"/>
    </w:p>
    <w:p w14:paraId="1CB18CF9" w14:textId="77777777" w:rsidR="00A90045" w:rsidRPr="00A90045" w:rsidRDefault="00A90045" w:rsidP="00A90045">
      <w:pPr>
        <w:rPr>
          <w:sz w:val="28"/>
          <w:szCs w:val="28"/>
          <w:lang w:val="en-GB"/>
        </w:rPr>
      </w:pPr>
      <w:r w:rsidRPr="00A90045">
        <w:rPr>
          <w:sz w:val="28"/>
          <w:szCs w:val="28"/>
          <w:lang w:val="en-GB"/>
        </w:rPr>
        <w:t xml:space="preserve">This task focused on assessing the vulnerabilities present within the SWANSEA.ACCA network across both the Swansea and London locations. The purpose of the assessment was to gather technical information about the network, identify active hosts, detect open ports and running services, and determine potential security weaknesses affecting the environment. Manual and automated vulnerability assessment techniques were used </w:t>
      </w:r>
      <w:proofErr w:type="gramStart"/>
      <w:r w:rsidRPr="00A90045">
        <w:rPr>
          <w:sz w:val="28"/>
          <w:szCs w:val="28"/>
          <w:lang w:val="en-GB"/>
        </w:rPr>
        <w:t>in order to</w:t>
      </w:r>
      <w:proofErr w:type="gramEnd"/>
      <w:r w:rsidRPr="00A90045">
        <w:rPr>
          <w:sz w:val="28"/>
          <w:szCs w:val="28"/>
          <w:lang w:val="en-GB"/>
        </w:rPr>
        <w:t xml:space="preserve"> evaluate the security posture of the network and to classify the identified vulnerabilities according to their severity. In line with the assessment requirements, the vulnerabilities were grouped into High, Medium and Low severity categories to support later exploitation and mitigation activities.</w:t>
      </w:r>
    </w:p>
    <w:p w14:paraId="6279F5F6" w14:textId="77777777" w:rsidR="00E154E2" w:rsidRDefault="00E154E2">
      <w:pPr>
        <w:rPr>
          <w:b/>
          <w:bCs/>
          <w:sz w:val="32"/>
          <w:szCs w:val="32"/>
          <w:lang w:val="en-GB"/>
        </w:rPr>
      </w:pPr>
    </w:p>
    <w:p w14:paraId="7BDDBF79" w14:textId="77777777" w:rsidR="00FE16C8" w:rsidRPr="004C5476" w:rsidRDefault="00350A0E">
      <w:pPr>
        <w:rPr>
          <w:sz w:val="28"/>
          <w:szCs w:val="28"/>
          <w:lang w:val="en-GB"/>
        </w:rPr>
      </w:pPr>
      <w:r w:rsidRPr="00E154E2">
        <w:rPr>
          <w:b/>
          <w:bCs/>
          <w:sz w:val="28"/>
          <w:szCs w:val="28"/>
          <w:lang w:val="en-GB"/>
        </w:rPr>
        <w:t>Information gathering</w:t>
      </w:r>
      <w:r w:rsidRPr="00350A0E">
        <w:rPr>
          <w:sz w:val="28"/>
          <w:szCs w:val="28"/>
          <w:lang w:val="en-GB"/>
        </w:rPr>
        <w:t xml:space="preserve"> was carried out from the Kali host using </w:t>
      </w:r>
      <w:r w:rsidRPr="001E38ED">
        <w:rPr>
          <w:b/>
          <w:bCs/>
          <w:sz w:val="28"/>
          <w:szCs w:val="28"/>
          <w:lang w:val="en-GB"/>
        </w:rPr>
        <w:t>Nmap</w:t>
      </w:r>
      <w:r w:rsidRPr="00350A0E">
        <w:rPr>
          <w:sz w:val="28"/>
          <w:szCs w:val="28"/>
          <w:lang w:val="en-GB"/>
        </w:rPr>
        <w:t>. Host discovery identified live systems on both the Swansea and London networks, and service/version scans were then performed against the discovered hosts to identify exposed ports, services, and protocols.</w:t>
      </w:r>
    </w:p>
    <w:p w14:paraId="05076E63" w14:textId="77777777" w:rsidR="008E005B" w:rsidRDefault="008E005B">
      <w:pPr>
        <w:rPr>
          <w:b/>
          <w:bCs/>
          <w:color w:val="E84C22" w:themeColor="accent1"/>
          <w:sz w:val="32"/>
          <w:szCs w:val="32"/>
          <w:lang w:val="en-GB"/>
        </w:rPr>
      </w:pPr>
      <w:r>
        <w:rPr>
          <w:b/>
          <w:bCs/>
          <w:noProof/>
          <w:color w:val="E84C22" w:themeColor="accent1"/>
          <w:sz w:val="32"/>
          <w:szCs w:val="32"/>
          <w:lang w:val="en-GB"/>
        </w:rPr>
        <w:drawing>
          <wp:inline distT="0" distB="0" distL="0" distR="0" wp14:anchorId="2AA00243" wp14:editId="7B325C73">
            <wp:extent cx="5731510" cy="2734945"/>
            <wp:effectExtent l="0" t="0" r="2540" b="8255"/>
            <wp:docPr id="1327227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27136" name="Picture 1327227136"/>
                    <pic:cNvPicPr/>
                  </pic:nvPicPr>
                  <pic:blipFill>
                    <a:blip r:embed="rId19">
                      <a:extLst>
                        <a:ext uri="{28A0092B-C50C-407E-A947-70E740481C1C}">
                          <a14:useLocalDpi xmlns:a14="http://schemas.microsoft.com/office/drawing/2010/main" val="0"/>
                        </a:ext>
                      </a:extLst>
                    </a:blip>
                    <a:stretch>
                      <a:fillRect/>
                    </a:stretch>
                  </pic:blipFill>
                  <pic:spPr>
                    <a:xfrm>
                      <a:off x="0" y="0"/>
                      <a:ext cx="5731510" cy="2734945"/>
                    </a:xfrm>
                    <a:prstGeom prst="rect">
                      <a:avLst/>
                    </a:prstGeom>
                  </pic:spPr>
                </pic:pic>
              </a:graphicData>
            </a:graphic>
          </wp:inline>
        </w:drawing>
      </w:r>
    </w:p>
    <w:p w14:paraId="09226EF6" w14:textId="77777777" w:rsidR="001E38ED" w:rsidRDefault="001E38ED" w:rsidP="007B388F">
      <w:pPr>
        <w:rPr>
          <w:b/>
          <w:bCs/>
          <w:color w:val="FFBD47" w:themeColor="accent2"/>
          <w:sz w:val="32"/>
          <w:szCs w:val="32"/>
          <w:lang w:val="en-GB"/>
        </w:rPr>
      </w:pPr>
    </w:p>
    <w:p w14:paraId="0907802E" w14:textId="77777777" w:rsidR="00E154E2" w:rsidRDefault="00E154E2" w:rsidP="007B388F">
      <w:pPr>
        <w:rPr>
          <w:b/>
          <w:bCs/>
          <w:sz w:val="32"/>
          <w:szCs w:val="32"/>
          <w:lang w:val="en-GB"/>
        </w:rPr>
      </w:pPr>
    </w:p>
    <w:p w14:paraId="7FCD09A6" w14:textId="77777777" w:rsidR="00E154E2" w:rsidRDefault="00E154E2" w:rsidP="007B388F">
      <w:pPr>
        <w:rPr>
          <w:b/>
          <w:bCs/>
          <w:sz w:val="32"/>
          <w:szCs w:val="32"/>
          <w:lang w:val="en-GB"/>
        </w:rPr>
      </w:pPr>
    </w:p>
    <w:p w14:paraId="77F81432" w14:textId="77777777" w:rsidR="00E44105" w:rsidRDefault="00E44105" w:rsidP="007B388F">
      <w:pPr>
        <w:rPr>
          <w:b/>
          <w:bCs/>
          <w:sz w:val="32"/>
          <w:szCs w:val="32"/>
          <w:lang w:val="en-GB"/>
        </w:rPr>
      </w:pPr>
    </w:p>
    <w:p w14:paraId="032BBBC7" w14:textId="77777777" w:rsidR="004C5476" w:rsidRPr="007958A6" w:rsidRDefault="00F9603B" w:rsidP="007B388F">
      <w:pPr>
        <w:pStyle w:val="Heading3"/>
        <w:rPr>
          <w:b/>
          <w:bCs/>
          <w:color w:val="000000" w:themeColor="text1"/>
          <w:sz w:val="32"/>
          <w:szCs w:val="32"/>
          <w:lang w:val="en-GB"/>
        </w:rPr>
      </w:pPr>
      <w:r w:rsidRPr="007958A6">
        <w:rPr>
          <w:b/>
          <w:bCs/>
          <w:color w:val="000000" w:themeColor="text1"/>
          <w:sz w:val="32"/>
          <w:szCs w:val="32"/>
          <w:highlight w:val="magenta"/>
          <w:lang w:val="en-GB"/>
        </w:rPr>
        <w:t>Categorised Vulnerability Assessment Findings</w:t>
      </w:r>
    </w:p>
    <w:p w14:paraId="3FCF6D47" w14:textId="77777777" w:rsidR="002E52D9" w:rsidRDefault="002E52D9" w:rsidP="007B388F">
      <w:pPr>
        <w:rPr>
          <w:sz w:val="28"/>
          <w:szCs w:val="28"/>
          <w:lang w:val="en-GB"/>
        </w:rPr>
      </w:pPr>
      <w:r w:rsidRPr="002E52D9">
        <w:rPr>
          <w:sz w:val="28"/>
          <w:szCs w:val="28"/>
          <w:lang w:val="en-GB"/>
        </w:rPr>
        <w:t xml:space="preserve">Automated vulnerability assessment was performed using </w:t>
      </w:r>
      <w:r w:rsidRPr="001E38ED">
        <w:rPr>
          <w:b/>
          <w:bCs/>
          <w:sz w:val="28"/>
          <w:szCs w:val="28"/>
          <w:lang w:val="en-GB"/>
        </w:rPr>
        <w:t>Nessus</w:t>
      </w:r>
      <w:r w:rsidR="002A7614">
        <w:rPr>
          <w:b/>
          <w:bCs/>
          <w:sz w:val="28"/>
          <w:szCs w:val="28"/>
          <w:lang w:val="en-GB"/>
        </w:rPr>
        <w:t xml:space="preserve"> Essential</w:t>
      </w:r>
      <w:r w:rsidRPr="002E52D9">
        <w:rPr>
          <w:sz w:val="28"/>
          <w:szCs w:val="28"/>
          <w:lang w:val="en-GB"/>
        </w:rPr>
        <w:t xml:space="preserve"> following manual network enumeration with </w:t>
      </w:r>
      <w:r w:rsidRPr="001E38ED">
        <w:rPr>
          <w:b/>
          <w:bCs/>
          <w:sz w:val="28"/>
          <w:szCs w:val="28"/>
          <w:lang w:val="en-GB"/>
        </w:rPr>
        <w:t>Nmap</w:t>
      </w:r>
      <w:r w:rsidRPr="002E52D9">
        <w:rPr>
          <w:sz w:val="28"/>
          <w:szCs w:val="28"/>
          <w:lang w:val="en-GB"/>
        </w:rPr>
        <w:t xml:space="preserve">. The Nessus results provided more specific evidence of insecure configurations and service-related weaknesses across the </w:t>
      </w:r>
      <w:r w:rsidRPr="001E38ED">
        <w:rPr>
          <w:b/>
          <w:bCs/>
          <w:sz w:val="28"/>
          <w:szCs w:val="28"/>
          <w:lang w:val="en-GB"/>
        </w:rPr>
        <w:t>SWANSEA.ACCA</w:t>
      </w:r>
      <w:r w:rsidRPr="002E52D9">
        <w:rPr>
          <w:sz w:val="28"/>
          <w:szCs w:val="28"/>
          <w:lang w:val="en-GB"/>
        </w:rPr>
        <w:t xml:space="preserve"> environment. On the </w:t>
      </w:r>
      <w:r w:rsidRPr="001E38ED">
        <w:rPr>
          <w:b/>
          <w:bCs/>
          <w:sz w:val="28"/>
          <w:szCs w:val="28"/>
          <w:lang w:val="en-GB"/>
        </w:rPr>
        <w:t>S-DC</w:t>
      </w:r>
      <w:r w:rsidRPr="002E52D9">
        <w:rPr>
          <w:sz w:val="28"/>
          <w:szCs w:val="28"/>
          <w:lang w:val="en-GB"/>
        </w:rPr>
        <w:t xml:space="preserve"> host (192.168.1.1), Nessus identified medium-severity findings including IP Forwarding Enabled, Echo Service Detection, Quote of the Day (QOTD) Service Detection, and </w:t>
      </w:r>
      <w:proofErr w:type="spellStart"/>
      <w:r w:rsidRPr="002E52D9">
        <w:rPr>
          <w:sz w:val="28"/>
          <w:szCs w:val="28"/>
          <w:lang w:val="en-GB"/>
        </w:rPr>
        <w:t>Chargen</w:t>
      </w:r>
      <w:proofErr w:type="spellEnd"/>
      <w:r w:rsidRPr="002E52D9">
        <w:rPr>
          <w:sz w:val="28"/>
          <w:szCs w:val="28"/>
          <w:lang w:val="en-GB"/>
        </w:rPr>
        <w:t xml:space="preserve">-related exposure, together with additional grouped Windows, SMB, SSL and TLS issues. On </w:t>
      </w:r>
      <w:r w:rsidRPr="001E38ED">
        <w:rPr>
          <w:b/>
          <w:bCs/>
          <w:sz w:val="28"/>
          <w:szCs w:val="28"/>
          <w:lang w:val="en-GB"/>
        </w:rPr>
        <w:t>ClientS1</w:t>
      </w:r>
      <w:r w:rsidRPr="002E52D9">
        <w:rPr>
          <w:sz w:val="28"/>
          <w:szCs w:val="28"/>
          <w:lang w:val="en-GB"/>
        </w:rPr>
        <w:t xml:space="preserve"> (192.168.1.10), Nessus identified SMB Signing not required as a medium-severity finding and ICMP Timestamp Request Remote Date Disclosure as a low-severity finding. These automated results were correlated with the Nmap enumeration results and then prioritised into High, Medium and Low categories for remediation and demonstration.</w:t>
      </w:r>
    </w:p>
    <w:p w14:paraId="13A0082D" w14:textId="77777777" w:rsidR="00FF0921" w:rsidRDefault="00FF0921" w:rsidP="007B388F">
      <w:pPr>
        <w:rPr>
          <w:sz w:val="28"/>
          <w:szCs w:val="28"/>
          <w:lang w:val="en-GB"/>
        </w:rPr>
      </w:pPr>
    </w:p>
    <w:p w14:paraId="7D66667C" w14:textId="77777777" w:rsidR="004F65CB" w:rsidRDefault="00303EC5">
      <w:pPr>
        <w:rPr>
          <w:sz w:val="28"/>
          <w:szCs w:val="28"/>
          <w:lang w:val="en-GB"/>
        </w:rPr>
      </w:pPr>
      <w:r>
        <w:rPr>
          <w:noProof/>
          <w:sz w:val="28"/>
          <w:szCs w:val="28"/>
          <w:lang w:val="en-GB"/>
        </w:rPr>
        <w:drawing>
          <wp:inline distT="0" distB="0" distL="0" distR="0" wp14:anchorId="53DBEBF3" wp14:editId="7EA3FEDF">
            <wp:extent cx="5731510" cy="3133090"/>
            <wp:effectExtent l="0" t="0" r="2540" b="0"/>
            <wp:docPr id="1661833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33272" name="Picture 1661833272"/>
                    <pic:cNvPicPr/>
                  </pic:nvPicPr>
                  <pic:blipFill>
                    <a:blip r:embed="rId20">
                      <a:extLst>
                        <a:ext uri="{28A0092B-C50C-407E-A947-70E740481C1C}">
                          <a14:useLocalDpi xmlns:a14="http://schemas.microsoft.com/office/drawing/2010/main" val="0"/>
                        </a:ext>
                      </a:extLst>
                    </a:blip>
                    <a:stretch>
                      <a:fillRect/>
                    </a:stretch>
                  </pic:blipFill>
                  <pic:spPr>
                    <a:xfrm>
                      <a:off x="0" y="0"/>
                      <a:ext cx="5731510" cy="3133090"/>
                    </a:xfrm>
                    <a:prstGeom prst="rect">
                      <a:avLst/>
                    </a:prstGeom>
                  </pic:spPr>
                </pic:pic>
              </a:graphicData>
            </a:graphic>
          </wp:inline>
        </w:drawing>
      </w:r>
    </w:p>
    <w:p w14:paraId="5C768F77" w14:textId="77777777" w:rsidR="00932E6B" w:rsidRDefault="00932E6B">
      <w:pPr>
        <w:rPr>
          <w:sz w:val="28"/>
          <w:szCs w:val="28"/>
          <w:lang w:val="en-GB"/>
        </w:rPr>
      </w:pPr>
    </w:p>
    <w:p w14:paraId="4B6AC223" w14:textId="77777777" w:rsidR="0054296F" w:rsidRDefault="0054296F">
      <w:pPr>
        <w:rPr>
          <w:b/>
          <w:bCs/>
          <w:sz w:val="36"/>
          <w:szCs w:val="36"/>
          <w:lang w:val="en-GB"/>
        </w:rPr>
      </w:pPr>
    </w:p>
    <w:p w14:paraId="59A6A6DC" w14:textId="77777777" w:rsidR="0054296F" w:rsidRDefault="0054296F">
      <w:pPr>
        <w:rPr>
          <w:b/>
          <w:bCs/>
          <w:sz w:val="36"/>
          <w:szCs w:val="36"/>
          <w:lang w:val="en-GB"/>
        </w:rPr>
      </w:pPr>
    </w:p>
    <w:p w14:paraId="695C2035" w14:textId="77777777" w:rsidR="0054296F" w:rsidRDefault="0054296F">
      <w:pPr>
        <w:rPr>
          <w:b/>
          <w:bCs/>
          <w:sz w:val="36"/>
          <w:szCs w:val="36"/>
          <w:lang w:val="en-GB"/>
        </w:rPr>
      </w:pPr>
    </w:p>
    <w:p w14:paraId="0E4C8CBD" w14:textId="77777777" w:rsidR="00932E6B" w:rsidRPr="007958A6" w:rsidRDefault="00932E6B">
      <w:pPr>
        <w:pStyle w:val="Heading3"/>
        <w:rPr>
          <w:b/>
          <w:bCs/>
          <w:color w:val="000000" w:themeColor="text1"/>
          <w:sz w:val="36"/>
          <w:szCs w:val="36"/>
          <w:lang w:val="en-GB"/>
        </w:rPr>
      </w:pPr>
      <w:r w:rsidRPr="007958A6">
        <w:rPr>
          <w:b/>
          <w:bCs/>
          <w:color w:val="000000" w:themeColor="text1"/>
          <w:sz w:val="36"/>
          <w:szCs w:val="36"/>
          <w:highlight w:val="magenta"/>
          <w:lang w:val="en-GB"/>
        </w:rPr>
        <w:lastRenderedPageBreak/>
        <w:t>Evidence:</w:t>
      </w:r>
    </w:p>
    <w:p w14:paraId="29BFEF53" w14:textId="77777777" w:rsidR="00932E6B" w:rsidRPr="007958A6" w:rsidRDefault="00932E6B">
      <w:pPr>
        <w:pStyle w:val="Heading3"/>
        <w:rPr>
          <w:color w:val="000000" w:themeColor="text1"/>
          <w:lang w:val="en-GB"/>
        </w:rPr>
      </w:pPr>
      <w:r w:rsidRPr="007958A6">
        <w:rPr>
          <w:color w:val="000000" w:themeColor="text1"/>
          <w:lang w:val="en-GB"/>
        </w:rPr>
        <w:t xml:space="preserve">Nmap evidence: </w:t>
      </w:r>
      <w:r w:rsidR="004323A6" w:rsidRPr="007958A6">
        <w:rPr>
          <w:color w:val="000000" w:themeColor="text1"/>
          <w:lang w:val="en-GB"/>
        </w:rPr>
        <w:t>Live Hosts</w:t>
      </w:r>
    </w:p>
    <w:p w14:paraId="434D13A0" w14:textId="77777777" w:rsidR="004323A6" w:rsidRDefault="004323A6">
      <w:pPr>
        <w:rPr>
          <w:sz w:val="28"/>
          <w:szCs w:val="28"/>
          <w:lang w:val="en-GB"/>
        </w:rPr>
      </w:pPr>
      <w:r>
        <w:rPr>
          <w:noProof/>
          <w:sz w:val="28"/>
          <w:szCs w:val="28"/>
          <w:lang w:val="en-GB"/>
        </w:rPr>
        <w:drawing>
          <wp:inline distT="0" distB="0" distL="0" distR="0" wp14:anchorId="6E387CE5" wp14:editId="7498B19F">
            <wp:extent cx="5731510" cy="3223895"/>
            <wp:effectExtent l="0" t="0" r="2540" b="0"/>
            <wp:docPr id="5110777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77752" name="Picture 51107775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EF6BE1C" w14:textId="77777777" w:rsidR="004323A6" w:rsidRDefault="004323A6">
      <w:pPr>
        <w:rPr>
          <w:sz w:val="28"/>
          <w:szCs w:val="28"/>
          <w:lang w:val="en-GB"/>
        </w:rPr>
      </w:pPr>
    </w:p>
    <w:p w14:paraId="5AE821F8" w14:textId="77777777" w:rsidR="004323A6" w:rsidRDefault="004323A6">
      <w:pPr>
        <w:rPr>
          <w:sz w:val="28"/>
          <w:szCs w:val="28"/>
          <w:lang w:val="en-GB"/>
        </w:rPr>
      </w:pPr>
    </w:p>
    <w:p w14:paraId="166C1338" w14:textId="77777777" w:rsidR="004323A6" w:rsidRDefault="004323A6">
      <w:pPr>
        <w:rPr>
          <w:sz w:val="28"/>
          <w:szCs w:val="28"/>
          <w:lang w:val="en-GB"/>
        </w:rPr>
      </w:pPr>
    </w:p>
    <w:p w14:paraId="4B2A02F1" w14:textId="77777777" w:rsidR="00C360C7" w:rsidRDefault="00C360C7">
      <w:pPr>
        <w:rPr>
          <w:sz w:val="28"/>
          <w:szCs w:val="28"/>
          <w:lang w:val="en-GB"/>
        </w:rPr>
      </w:pPr>
    </w:p>
    <w:p w14:paraId="25BFA8DA" w14:textId="77777777" w:rsidR="00C360C7" w:rsidRDefault="00C360C7">
      <w:pPr>
        <w:rPr>
          <w:sz w:val="28"/>
          <w:szCs w:val="28"/>
          <w:lang w:val="en-GB"/>
        </w:rPr>
      </w:pPr>
    </w:p>
    <w:p w14:paraId="44BD69BE" w14:textId="77777777" w:rsidR="00C360C7" w:rsidRDefault="00C360C7">
      <w:pPr>
        <w:rPr>
          <w:sz w:val="28"/>
          <w:szCs w:val="28"/>
          <w:lang w:val="en-GB"/>
        </w:rPr>
      </w:pPr>
    </w:p>
    <w:p w14:paraId="318E80DB" w14:textId="77777777" w:rsidR="00C360C7" w:rsidRDefault="00C360C7">
      <w:pPr>
        <w:rPr>
          <w:sz w:val="28"/>
          <w:szCs w:val="28"/>
          <w:lang w:val="en-GB"/>
        </w:rPr>
      </w:pPr>
    </w:p>
    <w:p w14:paraId="42F21B70" w14:textId="77777777" w:rsidR="00C360C7" w:rsidRDefault="00C360C7">
      <w:pPr>
        <w:rPr>
          <w:sz w:val="28"/>
          <w:szCs w:val="28"/>
          <w:lang w:val="en-GB"/>
        </w:rPr>
      </w:pPr>
    </w:p>
    <w:p w14:paraId="5D137546" w14:textId="77777777" w:rsidR="00C360C7" w:rsidRDefault="00C360C7">
      <w:pPr>
        <w:rPr>
          <w:sz w:val="28"/>
          <w:szCs w:val="28"/>
          <w:lang w:val="en-GB"/>
        </w:rPr>
      </w:pPr>
    </w:p>
    <w:p w14:paraId="4E86D33F" w14:textId="77777777" w:rsidR="00C360C7" w:rsidRDefault="00C360C7">
      <w:pPr>
        <w:rPr>
          <w:sz w:val="28"/>
          <w:szCs w:val="28"/>
          <w:lang w:val="en-GB"/>
        </w:rPr>
      </w:pPr>
    </w:p>
    <w:p w14:paraId="25630968" w14:textId="77777777" w:rsidR="00C360C7" w:rsidRDefault="00C360C7">
      <w:pPr>
        <w:rPr>
          <w:sz w:val="28"/>
          <w:szCs w:val="28"/>
          <w:lang w:val="en-GB"/>
        </w:rPr>
      </w:pPr>
    </w:p>
    <w:p w14:paraId="636C9560" w14:textId="77777777" w:rsidR="00C360C7" w:rsidRDefault="00C360C7">
      <w:pPr>
        <w:rPr>
          <w:sz w:val="28"/>
          <w:szCs w:val="28"/>
          <w:lang w:val="en-GB"/>
        </w:rPr>
      </w:pPr>
    </w:p>
    <w:p w14:paraId="57AB5F5C" w14:textId="77777777" w:rsidR="00C360C7" w:rsidRDefault="00C360C7">
      <w:pPr>
        <w:rPr>
          <w:sz w:val="28"/>
          <w:szCs w:val="28"/>
          <w:lang w:val="en-GB"/>
        </w:rPr>
      </w:pPr>
    </w:p>
    <w:p w14:paraId="6476444E" w14:textId="77777777" w:rsidR="00643512" w:rsidRDefault="00643512">
      <w:pPr>
        <w:rPr>
          <w:sz w:val="28"/>
          <w:szCs w:val="28"/>
          <w:lang w:val="en-GB"/>
        </w:rPr>
      </w:pPr>
    </w:p>
    <w:p w14:paraId="28275627" w14:textId="77777777" w:rsidR="004323A6" w:rsidRPr="007958A6" w:rsidRDefault="004323A6">
      <w:pPr>
        <w:pStyle w:val="Heading3"/>
        <w:rPr>
          <w:color w:val="000000" w:themeColor="text1"/>
          <w:lang w:val="en-GB"/>
        </w:rPr>
      </w:pPr>
      <w:r w:rsidRPr="007958A6">
        <w:rPr>
          <w:color w:val="000000" w:themeColor="text1"/>
          <w:lang w:val="en-GB"/>
        </w:rPr>
        <w:lastRenderedPageBreak/>
        <w:t>Nmap evidence: S-DC</w:t>
      </w:r>
    </w:p>
    <w:p w14:paraId="0820ECA4" w14:textId="77777777" w:rsidR="004323A6" w:rsidRDefault="004323A6">
      <w:pPr>
        <w:rPr>
          <w:sz w:val="28"/>
          <w:szCs w:val="28"/>
          <w:lang w:val="en-GB"/>
        </w:rPr>
      </w:pPr>
      <w:r>
        <w:rPr>
          <w:noProof/>
          <w:sz w:val="28"/>
          <w:szCs w:val="28"/>
          <w:lang w:val="en-GB"/>
        </w:rPr>
        <w:drawing>
          <wp:inline distT="0" distB="0" distL="0" distR="0" wp14:anchorId="450C18AF" wp14:editId="5C6D9FCF">
            <wp:extent cx="5731510" cy="3223895"/>
            <wp:effectExtent l="0" t="0" r="2540" b="0"/>
            <wp:docPr id="4513962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396231" name="Picture 45139623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sz w:val="28"/>
          <w:szCs w:val="28"/>
          <w:lang w:val="en-GB"/>
        </w:rPr>
        <w:drawing>
          <wp:inline distT="0" distB="0" distL="0" distR="0" wp14:anchorId="052C0514" wp14:editId="0E6BE645">
            <wp:extent cx="5731510" cy="3223895"/>
            <wp:effectExtent l="0" t="0" r="2540" b="0"/>
            <wp:docPr id="18356181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18141" name="Picture 183561814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22F437" w14:textId="77777777" w:rsidR="00932E6B" w:rsidRDefault="00932E6B">
      <w:pPr>
        <w:rPr>
          <w:sz w:val="28"/>
          <w:szCs w:val="28"/>
          <w:lang w:val="en-GB"/>
        </w:rPr>
      </w:pPr>
    </w:p>
    <w:p w14:paraId="41FFDB5D" w14:textId="77777777" w:rsidR="00FF57E1" w:rsidRDefault="00FF57E1">
      <w:pPr>
        <w:rPr>
          <w:sz w:val="28"/>
          <w:szCs w:val="28"/>
          <w:lang w:val="en-GB"/>
        </w:rPr>
      </w:pPr>
    </w:p>
    <w:p w14:paraId="0F8F6285" w14:textId="77777777" w:rsidR="00FF57E1" w:rsidRDefault="00FF57E1">
      <w:pPr>
        <w:rPr>
          <w:sz w:val="28"/>
          <w:szCs w:val="28"/>
          <w:lang w:val="en-GB"/>
        </w:rPr>
      </w:pPr>
    </w:p>
    <w:p w14:paraId="0AC332BB" w14:textId="77777777" w:rsidR="00FF57E1" w:rsidRDefault="00FF57E1">
      <w:pPr>
        <w:rPr>
          <w:sz w:val="28"/>
          <w:szCs w:val="28"/>
          <w:lang w:val="en-GB"/>
        </w:rPr>
      </w:pPr>
    </w:p>
    <w:p w14:paraId="7D7DDC10" w14:textId="77777777" w:rsidR="00FF57E1" w:rsidRDefault="00FF57E1">
      <w:pPr>
        <w:rPr>
          <w:sz w:val="28"/>
          <w:szCs w:val="28"/>
          <w:lang w:val="en-GB"/>
        </w:rPr>
      </w:pPr>
    </w:p>
    <w:p w14:paraId="6070517D" w14:textId="77777777" w:rsidR="00FF57E1" w:rsidRDefault="00FF57E1">
      <w:pPr>
        <w:rPr>
          <w:sz w:val="28"/>
          <w:szCs w:val="28"/>
          <w:lang w:val="en-GB"/>
        </w:rPr>
      </w:pPr>
    </w:p>
    <w:p w14:paraId="4FF31608" w14:textId="77777777" w:rsidR="00932E6B" w:rsidRPr="007958A6" w:rsidRDefault="00932E6B">
      <w:pPr>
        <w:pStyle w:val="Heading3"/>
        <w:rPr>
          <w:color w:val="000000" w:themeColor="text1"/>
          <w:lang w:val="en-GB"/>
        </w:rPr>
      </w:pPr>
      <w:r w:rsidRPr="007958A6">
        <w:rPr>
          <w:color w:val="000000" w:themeColor="text1"/>
          <w:lang w:val="en-GB"/>
        </w:rPr>
        <w:lastRenderedPageBreak/>
        <w:t>Nmap evidence: L-CD</w:t>
      </w:r>
    </w:p>
    <w:p w14:paraId="3BA100C8" w14:textId="77777777" w:rsidR="00FF57E1" w:rsidRDefault="00FF57E1">
      <w:pPr>
        <w:rPr>
          <w:sz w:val="28"/>
          <w:szCs w:val="28"/>
          <w:lang w:val="en-GB"/>
        </w:rPr>
      </w:pPr>
      <w:r>
        <w:rPr>
          <w:noProof/>
          <w:sz w:val="28"/>
          <w:szCs w:val="28"/>
          <w:lang w:val="en-GB"/>
        </w:rPr>
        <w:drawing>
          <wp:inline distT="0" distB="0" distL="0" distR="0" wp14:anchorId="47739E95" wp14:editId="67D2CAD8">
            <wp:extent cx="5731510" cy="3223895"/>
            <wp:effectExtent l="0" t="0" r="2540" b="0"/>
            <wp:docPr id="5576305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630532" name="Picture 55763053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AA7C443" w14:textId="77777777" w:rsidR="00932E6B" w:rsidRDefault="00932E6B">
      <w:pPr>
        <w:rPr>
          <w:sz w:val="28"/>
          <w:szCs w:val="28"/>
          <w:lang w:val="en-GB"/>
        </w:rPr>
      </w:pPr>
    </w:p>
    <w:p w14:paraId="0120FC62" w14:textId="77777777" w:rsidR="00932E6B" w:rsidRPr="007958A6" w:rsidRDefault="00932E6B">
      <w:pPr>
        <w:pStyle w:val="Heading3"/>
        <w:rPr>
          <w:color w:val="000000" w:themeColor="text1"/>
          <w:lang w:val="en-GB"/>
        </w:rPr>
      </w:pPr>
      <w:r w:rsidRPr="007958A6">
        <w:rPr>
          <w:color w:val="000000" w:themeColor="text1"/>
          <w:lang w:val="en-GB"/>
        </w:rPr>
        <w:t>Nmap evidence: ClientS1</w:t>
      </w:r>
    </w:p>
    <w:p w14:paraId="697EFE5C" w14:textId="77777777" w:rsidR="00FF57E1" w:rsidRDefault="00FF57E1">
      <w:pPr>
        <w:rPr>
          <w:sz w:val="28"/>
          <w:szCs w:val="28"/>
          <w:lang w:val="en-GB"/>
        </w:rPr>
      </w:pPr>
      <w:r>
        <w:rPr>
          <w:noProof/>
          <w:sz w:val="28"/>
          <w:szCs w:val="28"/>
          <w:lang w:val="en-GB"/>
        </w:rPr>
        <w:drawing>
          <wp:inline distT="0" distB="0" distL="0" distR="0" wp14:anchorId="11D48426" wp14:editId="6F749DB3">
            <wp:extent cx="5731510" cy="3223895"/>
            <wp:effectExtent l="0" t="0" r="2540" b="0"/>
            <wp:docPr id="1339497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497062" name="Picture 133949706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7F1098E" w14:textId="77777777" w:rsidR="00932E6B" w:rsidRDefault="00932E6B">
      <w:pPr>
        <w:rPr>
          <w:sz w:val="28"/>
          <w:szCs w:val="28"/>
          <w:lang w:val="en-GB"/>
        </w:rPr>
      </w:pPr>
    </w:p>
    <w:p w14:paraId="050874BD" w14:textId="77777777" w:rsidR="00FF57E1" w:rsidRDefault="00FF57E1">
      <w:pPr>
        <w:rPr>
          <w:sz w:val="28"/>
          <w:szCs w:val="28"/>
          <w:lang w:val="en-GB"/>
        </w:rPr>
      </w:pPr>
    </w:p>
    <w:p w14:paraId="30733C92" w14:textId="77777777" w:rsidR="00FF57E1" w:rsidRDefault="00FF57E1">
      <w:pPr>
        <w:rPr>
          <w:sz w:val="28"/>
          <w:szCs w:val="28"/>
          <w:lang w:val="en-GB"/>
        </w:rPr>
      </w:pPr>
    </w:p>
    <w:p w14:paraId="4FE77292" w14:textId="77777777" w:rsidR="00932E6B" w:rsidRPr="007958A6" w:rsidRDefault="00932E6B">
      <w:pPr>
        <w:pStyle w:val="Heading3"/>
        <w:rPr>
          <w:color w:val="000000" w:themeColor="text1"/>
          <w:lang w:val="en-GB"/>
        </w:rPr>
      </w:pPr>
      <w:r w:rsidRPr="007958A6">
        <w:rPr>
          <w:color w:val="000000" w:themeColor="text1"/>
          <w:lang w:val="en-GB"/>
        </w:rPr>
        <w:lastRenderedPageBreak/>
        <w:t>Nmap evidence: ClientL1</w:t>
      </w:r>
    </w:p>
    <w:p w14:paraId="7D233A74" w14:textId="77777777" w:rsidR="00FF57E1" w:rsidRDefault="00FF57E1">
      <w:pPr>
        <w:rPr>
          <w:sz w:val="28"/>
          <w:szCs w:val="28"/>
          <w:lang w:val="en-GB"/>
        </w:rPr>
      </w:pPr>
      <w:r>
        <w:rPr>
          <w:noProof/>
          <w:sz w:val="28"/>
          <w:szCs w:val="28"/>
          <w:lang w:val="en-GB"/>
        </w:rPr>
        <w:drawing>
          <wp:inline distT="0" distB="0" distL="0" distR="0" wp14:anchorId="13B2691F" wp14:editId="7C2696D0">
            <wp:extent cx="5731510" cy="3223895"/>
            <wp:effectExtent l="0" t="0" r="2540" b="0"/>
            <wp:docPr id="11400915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091542" name="Picture 114009154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86782A" w14:textId="77777777" w:rsidR="00712B43" w:rsidRDefault="00712B43">
      <w:pPr>
        <w:rPr>
          <w:sz w:val="28"/>
          <w:szCs w:val="28"/>
          <w:lang w:val="en-GB"/>
        </w:rPr>
      </w:pPr>
    </w:p>
    <w:p w14:paraId="00BCBF33" w14:textId="77777777" w:rsidR="00712B43" w:rsidRPr="007958A6" w:rsidRDefault="00712B43">
      <w:pPr>
        <w:pStyle w:val="Heading3"/>
        <w:rPr>
          <w:color w:val="000000" w:themeColor="text1"/>
          <w:lang w:val="en-GB"/>
        </w:rPr>
      </w:pPr>
      <w:r w:rsidRPr="007958A6">
        <w:rPr>
          <w:color w:val="000000" w:themeColor="text1"/>
          <w:lang w:val="en-GB"/>
        </w:rPr>
        <w:t>Nessus evidence: S-DC</w:t>
      </w:r>
    </w:p>
    <w:p w14:paraId="63FFB622" w14:textId="77777777" w:rsidR="00910FDB" w:rsidRDefault="00910FDB">
      <w:pPr>
        <w:rPr>
          <w:sz w:val="28"/>
          <w:szCs w:val="28"/>
          <w:lang w:val="en-GB"/>
        </w:rPr>
      </w:pPr>
      <w:r>
        <w:rPr>
          <w:noProof/>
          <w:sz w:val="28"/>
          <w:szCs w:val="28"/>
          <w:lang w:val="en-GB"/>
        </w:rPr>
        <w:drawing>
          <wp:inline distT="0" distB="0" distL="0" distR="0" wp14:anchorId="53892BDD" wp14:editId="190D7BB4">
            <wp:extent cx="5731510" cy="3223895"/>
            <wp:effectExtent l="0" t="0" r="2540" b="0"/>
            <wp:docPr id="19868356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35615" name="Picture 198683561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3FB0F71" w14:textId="77777777" w:rsidR="004323A6" w:rsidRPr="004323A6" w:rsidRDefault="004323A6" w:rsidP="004323A6">
      <w:pPr>
        <w:rPr>
          <w:sz w:val="28"/>
          <w:szCs w:val="28"/>
          <w:lang w:val="en-GB"/>
        </w:rPr>
      </w:pPr>
    </w:p>
    <w:p w14:paraId="318C463B" w14:textId="77777777" w:rsidR="00910FDB" w:rsidRDefault="00910FDB" w:rsidP="004323A6">
      <w:pPr>
        <w:rPr>
          <w:sz w:val="28"/>
          <w:szCs w:val="28"/>
          <w:lang w:val="en-GB"/>
        </w:rPr>
      </w:pPr>
    </w:p>
    <w:p w14:paraId="6D6F19A7" w14:textId="77777777" w:rsidR="00910FDB" w:rsidRDefault="00910FDB" w:rsidP="004323A6">
      <w:pPr>
        <w:rPr>
          <w:sz w:val="28"/>
          <w:szCs w:val="28"/>
          <w:lang w:val="en-GB"/>
        </w:rPr>
      </w:pPr>
    </w:p>
    <w:p w14:paraId="5A37FBCD" w14:textId="77777777" w:rsidR="004323A6" w:rsidRPr="007958A6" w:rsidRDefault="004323A6" w:rsidP="004323A6">
      <w:pPr>
        <w:pStyle w:val="Heading3"/>
        <w:rPr>
          <w:color w:val="000000" w:themeColor="text1"/>
          <w:lang w:val="en-GB"/>
        </w:rPr>
      </w:pPr>
      <w:r w:rsidRPr="007958A6">
        <w:rPr>
          <w:color w:val="000000" w:themeColor="text1"/>
          <w:lang w:val="en-GB"/>
        </w:rPr>
        <w:lastRenderedPageBreak/>
        <w:t>Nessus evidence: L-CD</w:t>
      </w:r>
    </w:p>
    <w:p w14:paraId="30C3C31C" w14:textId="77777777" w:rsidR="00910FDB" w:rsidRDefault="00910FDB" w:rsidP="004323A6">
      <w:pPr>
        <w:rPr>
          <w:sz w:val="28"/>
          <w:szCs w:val="28"/>
          <w:lang w:val="en-GB"/>
        </w:rPr>
      </w:pPr>
      <w:r>
        <w:rPr>
          <w:noProof/>
          <w:sz w:val="28"/>
          <w:szCs w:val="28"/>
          <w:lang w:val="en-GB"/>
        </w:rPr>
        <w:drawing>
          <wp:inline distT="0" distB="0" distL="0" distR="0" wp14:anchorId="6196EDEB" wp14:editId="45138621">
            <wp:extent cx="5731510" cy="3223895"/>
            <wp:effectExtent l="0" t="0" r="2540" b="0"/>
            <wp:docPr id="8360065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06518" name="Picture 83600651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120E8A1" w14:textId="77777777" w:rsidR="004323A6" w:rsidRPr="004323A6" w:rsidRDefault="004323A6" w:rsidP="004323A6">
      <w:pPr>
        <w:rPr>
          <w:sz w:val="28"/>
          <w:szCs w:val="28"/>
          <w:lang w:val="en-GB"/>
        </w:rPr>
      </w:pPr>
    </w:p>
    <w:p w14:paraId="46895210" w14:textId="77777777" w:rsidR="004323A6" w:rsidRPr="007958A6" w:rsidRDefault="004323A6" w:rsidP="004323A6">
      <w:pPr>
        <w:pStyle w:val="Heading3"/>
        <w:rPr>
          <w:color w:val="000000" w:themeColor="text1"/>
          <w:lang w:val="en-GB"/>
        </w:rPr>
      </w:pPr>
      <w:r w:rsidRPr="007958A6">
        <w:rPr>
          <w:color w:val="000000" w:themeColor="text1"/>
          <w:lang w:val="en-GB"/>
        </w:rPr>
        <w:t>Nessus evidence: ClientS1</w:t>
      </w:r>
    </w:p>
    <w:p w14:paraId="1D1E0708" w14:textId="77777777" w:rsidR="00910FDB" w:rsidRDefault="00910FDB" w:rsidP="004323A6">
      <w:pPr>
        <w:rPr>
          <w:sz w:val="28"/>
          <w:szCs w:val="28"/>
          <w:lang w:val="en-GB"/>
        </w:rPr>
      </w:pPr>
      <w:r>
        <w:rPr>
          <w:noProof/>
          <w:sz w:val="28"/>
          <w:szCs w:val="28"/>
          <w:lang w:val="en-GB"/>
        </w:rPr>
        <w:drawing>
          <wp:inline distT="0" distB="0" distL="0" distR="0" wp14:anchorId="02880944" wp14:editId="4E1CE1E9">
            <wp:extent cx="5731510" cy="3223895"/>
            <wp:effectExtent l="0" t="0" r="2540" b="0"/>
            <wp:docPr id="8753234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323441" name="Picture 87532344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0081DE" w14:textId="77777777" w:rsidR="004323A6" w:rsidRPr="004323A6" w:rsidRDefault="004323A6" w:rsidP="004323A6">
      <w:pPr>
        <w:rPr>
          <w:sz w:val="28"/>
          <w:szCs w:val="28"/>
          <w:lang w:val="en-GB"/>
        </w:rPr>
      </w:pPr>
    </w:p>
    <w:p w14:paraId="4282F1D2" w14:textId="77777777" w:rsidR="00910FDB" w:rsidRDefault="00910FDB" w:rsidP="004323A6">
      <w:pPr>
        <w:rPr>
          <w:sz w:val="28"/>
          <w:szCs w:val="28"/>
          <w:lang w:val="en-GB"/>
        </w:rPr>
      </w:pPr>
    </w:p>
    <w:p w14:paraId="3483ECC4" w14:textId="77777777" w:rsidR="00910FDB" w:rsidRDefault="00910FDB" w:rsidP="004323A6">
      <w:pPr>
        <w:rPr>
          <w:sz w:val="28"/>
          <w:szCs w:val="28"/>
          <w:lang w:val="en-GB"/>
        </w:rPr>
      </w:pPr>
    </w:p>
    <w:p w14:paraId="441EEF1F" w14:textId="77777777" w:rsidR="004323A6" w:rsidRPr="007958A6" w:rsidRDefault="004323A6" w:rsidP="004323A6">
      <w:pPr>
        <w:pStyle w:val="Heading3"/>
        <w:rPr>
          <w:color w:val="000000" w:themeColor="text1"/>
          <w:lang w:val="en-GB"/>
        </w:rPr>
      </w:pPr>
      <w:r w:rsidRPr="007958A6">
        <w:rPr>
          <w:color w:val="000000" w:themeColor="text1"/>
          <w:lang w:val="en-GB"/>
        </w:rPr>
        <w:lastRenderedPageBreak/>
        <w:t>Nessus evidence: ClientL1</w:t>
      </w:r>
    </w:p>
    <w:p w14:paraId="71C862E2" w14:textId="77777777" w:rsidR="00910FDB" w:rsidRDefault="00910FDB" w:rsidP="004323A6">
      <w:pPr>
        <w:rPr>
          <w:sz w:val="28"/>
          <w:szCs w:val="28"/>
          <w:lang w:val="en-GB"/>
        </w:rPr>
      </w:pPr>
      <w:r>
        <w:rPr>
          <w:noProof/>
          <w:sz w:val="28"/>
          <w:szCs w:val="28"/>
          <w:lang w:val="en-GB"/>
        </w:rPr>
        <w:drawing>
          <wp:inline distT="0" distB="0" distL="0" distR="0" wp14:anchorId="624BF0F9" wp14:editId="202532DC">
            <wp:extent cx="5731510" cy="3223895"/>
            <wp:effectExtent l="0" t="0" r="2540" b="0"/>
            <wp:docPr id="15968878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87830" name="Picture 159688783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F866426" w14:textId="77777777" w:rsidR="00910FDB" w:rsidRDefault="00910FDB" w:rsidP="004323A6">
      <w:pPr>
        <w:rPr>
          <w:sz w:val="28"/>
          <w:szCs w:val="28"/>
          <w:lang w:val="en-GB"/>
        </w:rPr>
      </w:pPr>
    </w:p>
    <w:p w14:paraId="51BCDCF2" w14:textId="77777777" w:rsidR="00910FDB" w:rsidRDefault="00910FDB" w:rsidP="004323A6">
      <w:pPr>
        <w:rPr>
          <w:sz w:val="28"/>
          <w:szCs w:val="28"/>
          <w:lang w:val="en-GB"/>
        </w:rPr>
      </w:pPr>
    </w:p>
    <w:p w14:paraId="55751345" w14:textId="77777777" w:rsidR="00910FDB" w:rsidRDefault="00910FDB" w:rsidP="004323A6">
      <w:pPr>
        <w:rPr>
          <w:sz w:val="28"/>
          <w:szCs w:val="28"/>
          <w:lang w:val="en-GB"/>
        </w:rPr>
      </w:pPr>
    </w:p>
    <w:p w14:paraId="0771125D" w14:textId="77777777" w:rsidR="00910FDB" w:rsidRDefault="00910FDB" w:rsidP="004323A6">
      <w:pPr>
        <w:rPr>
          <w:sz w:val="28"/>
          <w:szCs w:val="28"/>
          <w:lang w:val="en-GB"/>
        </w:rPr>
      </w:pPr>
    </w:p>
    <w:p w14:paraId="17DA3A87" w14:textId="77777777" w:rsidR="00910FDB" w:rsidRDefault="00910FDB" w:rsidP="004323A6">
      <w:pPr>
        <w:rPr>
          <w:sz w:val="28"/>
          <w:szCs w:val="28"/>
          <w:lang w:val="en-GB"/>
        </w:rPr>
      </w:pPr>
    </w:p>
    <w:p w14:paraId="2A03FE1F" w14:textId="77777777" w:rsidR="00910FDB" w:rsidRDefault="00910FDB" w:rsidP="004323A6">
      <w:pPr>
        <w:rPr>
          <w:sz w:val="28"/>
          <w:szCs w:val="28"/>
          <w:lang w:val="en-GB"/>
        </w:rPr>
      </w:pPr>
    </w:p>
    <w:p w14:paraId="7638C420" w14:textId="77777777" w:rsidR="00910FDB" w:rsidRDefault="00910FDB" w:rsidP="004323A6">
      <w:pPr>
        <w:rPr>
          <w:sz w:val="28"/>
          <w:szCs w:val="28"/>
          <w:lang w:val="en-GB"/>
        </w:rPr>
      </w:pPr>
    </w:p>
    <w:p w14:paraId="7AC8E9CC" w14:textId="77777777" w:rsidR="00910FDB" w:rsidRDefault="00910FDB" w:rsidP="004323A6">
      <w:pPr>
        <w:rPr>
          <w:sz w:val="28"/>
          <w:szCs w:val="28"/>
          <w:lang w:val="en-GB"/>
        </w:rPr>
      </w:pPr>
    </w:p>
    <w:p w14:paraId="08BE1FCA" w14:textId="77777777" w:rsidR="00910FDB" w:rsidRDefault="00910FDB" w:rsidP="004323A6">
      <w:pPr>
        <w:rPr>
          <w:sz w:val="28"/>
          <w:szCs w:val="28"/>
          <w:lang w:val="en-GB"/>
        </w:rPr>
      </w:pPr>
    </w:p>
    <w:p w14:paraId="00D6326C" w14:textId="77777777" w:rsidR="00D43447" w:rsidRDefault="00D43447">
      <w:pPr>
        <w:rPr>
          <w:sz w:val="28"/>
          <w:szCs w:val="28"/>
          <w:lang w:val="en-GB"/>
        </w:rPr>
      </w:pPr>
    </w:p>
    <w:p w14:paraId="345908E4" w14:textId="77777777" w:rsidR="00C360C7" w:rsidRDefault="00C360C7">
      <w:pPr>
        <w:rPr>
          <w:sz w:val="28"/>
          <w:szCs w:val="28"/>
          <w:lang w:val="en-GB"/>
        </w:rPr>
      </w:pPr>
    </w:p>
    <w:p w14:paraId="56B6DA62" w14:textId="77777777" w:rsidR="00C360C7" w:rsidRDefault="00C360C7">
      <w:pPr>
        <w:rPr>
          <w:sz w:val="28"/>
          <w:szCs w:val="28"/>
          <w:lang w:val="en-GB"/>
        </w:rPr>
      </w:pPr>
    </w:p>
    <w:p w14:paraId="3FE4D8DA" w14:textId="77777777" w:rsidR="00C360C7" w:rsidRDefault="00C360C7">
      <w:pPr>
        <w:rPr>
          <w:sz w:val="28"/>
          <w:szCs w:val="28"/>
          <w:lang w:val="en-GB"/>
        </w:rPr>
      </w:pPr>
    </w:p>
    <w:p w14:paraId="495FECED" w14:textId="77777777" w:rsidR="00C360C7" w:rsidRDefault="00C360C7">
      <w:pPr>
        <w:rPr>
          <w:sz w:val="28"/>
          <w:szCs w:val="28"/>
          <w:lang w:val="en-GB"/>
        </w:rPr>
      </w:pPr>
    </w:p>
    <w:p w14:paraId="00110FC0" w14:textId="77777777" w:rsidR="00C360C7" w:rsidRDefault="00C360C7">
      <w:pPr>
        <w:rPr>
          <w:sz w:val="28"/>
          <w:szCs w:val="28"/>
          <w:lang w:val="en-GB"/>
        </w:rPr>
      </w:pPr>
    </w:p>
    <w:p w14:paraId="2995EF73" w14:textId="77777777" w:rsidR="00D43447" w:rsidRPr="007958A6" w:rsidRDefault="00D43447">
      <w:pPr>
        <w:pStyle w:val="Heading1"/>
        <w:rPr>
          <w:color w:val="000000" w:themeColor="text1"/>
          <w:sz w:val="28"/>
          <w:szCs w:val="28"/>
          <w:lang w:val="en-GB"/>
        </w:rPr>
      </w:pPr>
      <w:bookmarkStart w:id="7" w:name="_Toc227454312"/>
      <w:r w:rsidRPr="007958A6">
        <w:rPr>
          <w:color w:val="000000" w:themeColor="text1"/>
          <w:highlight w:val="cyan"/>
          <w:lang w:val="en-GB"/>
        </w:rPr>
        <w:lastRenderedPageBreak/>
        <w:t>TASK 3:</w:t>
      </w:r>
      <w:bookmarkEnd w:id="7"/>
    </w:p>
    <w:p w14:paraId="780FD92E" w14:textId="77777777" w:rsidR="00B63DBA" w:rsidRPr="00B63DBA" w:rsidRDefault="00B63DBA">
      <w:pPr>
        <w:rPr>
          <w:b/>
          <w:bCs/>
          <w:sz w:val="28"/>
          <w:szCs w:val="28"/>
          <w:lang w:val="en-GB"/>
        </w:rPr>
      </w:pPr>
    </w:p>
    <w:p w14:paraId="130BAF5A" w14:textId="77777777" w:rsidR="003E5445" w:rsidRPr="00920AB2" w:rsidRDefault="00B63DBA" w:rsidP="00B63DBA">
      <w:pPr>
        <w:pStyle w:val="Heading2"/>
        <w:rPr>
          <w:rFonts w:asciiTheme="minorHAnsi" w:hAnsiTheme="minorHAnsi" w:cstheme="minorHAnsi"/>
          <w:b/>
          <w:bCs/>
          <w:color w:val="000000" w:themeColor="text1"/>
          <w:sz w:val="28"/>
          <w:szCs w:val="28"/>
          <w:lang w:val="en-GB"/>
        </w:rPr>
      </w:pPr>
      <w:bookmarkStart w:id="8" w:name="_Toc227454313"/>
      <w:r w:rsidRPr="00920AB2">
        <w:rPr>
          <w:rFonts w:asciiTheme="minorHAnsi" w:hAnsiTheme="minorHAnsi" w:cstheme="minorHAnsi"/>
          <w:b/>
          <w:bCs/>
          <w:color w:val="000000" w:themeColor="text1"/>
          <w:sz w:val="28"/>
          <w:szCs w:val="28"/>
          <w:highlight w:val="cyan"/>
          <w:lang w:val="en-GB"/>
        </w:rPr>
        <w:t xml:space="preserve">3.1 </w:t>
      </w:r>
      <w:r w:rsidR="003E5445" w:rsidRPr="00920AB2">
        <w:rPr>
          <w:rFonts w:asciiTheme="minorHAnsi" w:hAnsiTheme="minorHAnsi" w:cstheme="minorHAnsi"/>
          <w:b/>
          <w:bCs/>
          <w:color w:val="000000" w:themeColor="text1"/>
          <w:sz w:val="28"/>
          <w:szCs w:val="28"/>
          <w:highlight w:val="cyan"/>
          <w:lang w:val="en-GB"/>
        </w:rPr>
        <w:t>Ethically Hacking SWANSEA.ACCA Network</w:t>
      </w:r>
      <w:bookmarkEnd w:id="8"/>
    </w:p>
    <w:p w14:paraId="4252CA11" w14:textId="77777777" w:rsidR="00032442" w:rsidRDefault="00032442" w:rsidP="003E5445">
      <w:pPr>
        <w:rPr>
          <w:sz w:val="28"/>
          <w:szCs w:val="28"/>
          <w:lang w:val="en-GB"/>
        </w:rPr>
      </w:pPr>
    </w:p>
    <w:p w14:paraId="7D1EB4C1" w14:textId="77777777" w:rsidR="003E5445" w:rsidRPr="00920AB2" w:rsidRDefault="003E5445" w:rsidP="003E5445">
      <w:pPr>
        <w:pStyle w:val="Heading1"/>
        <w:rPr>
          <w:rFonts w:asciiTheme="minorHAnsi" w:hAnsiTheme="minorHAnsi" w:cstheme="minorHAnsi"/>
          <w:b/>
          <w:bCs/>
          <w:color w:val="000000" w:themeColor="text1"/>
          <w:sz w:val="28"/>
          <w:szCs w:val="28"/>
          <w:lang w:val="en-GB"/>
        </w:rPr>
      </w:pPr>
      <w:bookmarkStart w:id="9" w:name="_Toc227454314"/>
      <w:r w:rsidRPr="00920AB2">
        <w:rPr>
          <w:rFonts w:asciiTheme="minorHAnsi" w:hAnsiTheme="minorHAnsi" w:cstheme="minorHAnsi"/>
          <w:b/>
          <w:bCs/>
          <w:color w:val="000000" w:themeColor="text1"/>
          <w:sz w:val="28"/>
          <w:szCs w:val="28"/>
          <w:highlight w:val="cyan"/>
          <w:lang w:val="en-GB"/>
        </w:rPr>
        <w:t>Introduction</w:t>
      </w:r>
      <w:bookmarkEnd w:id="9"/>
    </w:p>
    <w:p w14:paraId="1E09545D" w14:textId="77777777" w:rsidR="003E5445" w:rsidRPr="003E5445" w:rsidRDefault="003E5445" w:rsidP="003E5445">
      <w:pPr>
        <w:rPr>
          <w:sz w:val="28"/>
          <w:szCs w:val="28"/>
          <w:lang w:val="en-GB"/>
        </w:rPr>
      </w:pPr>
      <w:r w:rsidRPr="003E5445">
        <w:rPr>
          <w:sz w:val="28"/>
          <w:szCs w:val="28"/>
          <w:lang w:val="en-GB"/>
        </w:rPr>
        <w:t>Following the vulnerability assessment stage, a controlled ethical hacking</w:t>
      </w:r>
      <w:r w:rsidR="00C0668C">
        <w:rPr>
          <w:sz w:val="28"/>
          <w:szCs w:val="28"/>
          <w:lang w:val="en-GB"/>
        </w:rPr>
        <w:t xml:space="preserve"> </w:t>
      </w:r>
      <w:r w:rsidRPr="003E5445">
        <w:rPr>
          <w:sz w:val="28"/>
          <w:szCs w:val="28"/>
          <w:lang w:val="en-GB"/>
        </w:rPr>
        <w:t xml:space="preserve">was conducted within the </w:t>
      </w:r>
      <w:r w:rsidRPr="00C0668C">
        <w:rPr>
          <w:b/>
          <w:bCs/>
          <w:sz w:val="28"/>
          <w:szCs w:val="28"/>
          <w:lang w:val="en-GB"/>
        </w:rPr>
        <w:t>SWANSEA.ACCA</w:t>
      </w:r>
      <w:r w:rsidRPr="003E5445">
        <w:rPr>
          <w:sz w:val="28"/>
          <w:szCs w:val="28"/>
          <w:lang w:val="en-GB"/>
        </w:rPr>
        <w:t xml:space="preserve"> environment </w:t>
      </w:r>
      <w:proofErr w:type="gramStart"/>
      <w:r w:rsidRPr="003E5445">
        <w:rPr>
          <w:sz w:val="28"/>
          <w:szCs w:val="28"/>
          <w:lang w:val="en-GB"/>
        </w:rPr>
        <w:t>in order to</w:t>
      </w:r>
      <w:proofErr w:type="gramEnd"/>
      <w:r w:rsidRPr="003E5445">
        <w:rPr>
          <w:sz w:val="28"/>
          <w:szCs w:val="28"/>
          <w:lang w:val="en-GB"/>
        </w:rPr>
        <w:t xml:space="preserve"> validate the practical impact of the identified weaknesses. The purpose of this task was to determine whether a selected vulnerability could be exploited from the internal assessment machine and to assess the extent of unauthorised access that could be achieved. In this case, the selected target was the </w:t>
      </w:r>
      <w:r w:rsidRPr="00C0668C">
        <w:rPr>
          <w:b/>
          <w:bCs/>
          <w:sz w:val="28"/>
          <w:szCs w:val="28"/>
          <w:lang w:val="en-GB"/>
        </w:rPr>
        <w:t>S-DC</w:t>
      </w:r>
      <w:r w:rsidRPr="003E5445">
        <w:rPr>
          <w:sz w:val="28"/>
          <w:szCs w:val="28"/>
          <w:lang w:val="en-GB"/>
        </w:rPr>
        <w:t xml:space="preserve"> server (192.168.1.1), and the chosen weakness was the exposed FTP service identified during the earlier Nmap assessment. This task focused on demonstrating the exploitation of that service and evaluating the post-exploitation impact in a controlled and authorised manner.</w:t>
      </w:r>
    </w:p>
    <w:p w14:paraId="66F63E30" w14:textId="77777777" w:rsidR="003E5445" w:rsidRPr="003E5445" w:rsidRDefault="003E5445" w:rsidP="003E5445">
      <w:pPr>
        <w:rPr>
          <w:sz w:val="28"/>
          <w:szCs w:val="28"/>
          <w:lang w:val="en-GB"/>
        </w:rPr>
      </w:pPr>
    </w:p>
    <w:p w14:paraId="0FBC9F71" w14:textId="77777777" w:rsidR="003E5445" w:rsidRPr="00920AB2" w:rsidRDefault="003E5445" w:rsidP="003E5445">
      <w:pPr>
        <w:pStyle w:val="Heading2"/>
        <w:rPr>
          <w:rFonts w:asciiTheme="minorHAnsi" w:hAnsiTheme="minorHAnsi" w:cstheme="minorHAnsi"/>
          <w:b/>
          <w:bCs/>
          <w:color w:val="000000" w:themeColor="text1"/>
          <w:sz w:val="28"/>
          <w:szCs w:val="28"/>
          <w:lang w:val="en-GB"/>
        </w:rPr>
      </w:pPr>
      <w:bookmarkStart w:id="10" w:name="_Toc227454315"/>
      <w:r w:rsidRPr="00920AB2">
        <w:rPr>
          <w:rFonts w:asciiTheme="minorHAnsi" w:hAnsiTheme="minorHAnsi" w:cstheme="minorHAnsi"/>
          <w:b/>
          <w:bCs/>
          <w:color w:val="000000" w:themeColor="text1"/>
          <w:sz w:val="28"/>
          <w:szCs w:val="28"/>
          <w:highlight w:val="cyan"/>
          <w:lang w:val="en-GB"/>
        </w:rPr>
        <w:t>3.1 Exploitation</w:t>
      </w:r>
      <w:bookmarkEnd w:id="10"/>
    </w:p>
    <w:p w14:paraId="523D6A05" w14:textId="77777777" w:rsidR="003E5445" w:rsidRPr="003E5445" w:rsidRDefault="003E5445" w:rsidP="003E5445">
      <w:pPr>
        <w:rPr>
          <w:sz w:val="28"/>
          <w:szCs w:val="28"/>
          <w:lang w:val="en-GB"/>
        </w:rPr>
      </w:pPr>
      <w:r w:rsidRPr="003E5445">
        <w:rPr>
          <w:sz w:val="28"/>
          <w:szCs w:val="28"/>
          <w:lang w:val="en-GB"/>
        </w:rPr>
        <w:t xml:space="preserve">The exploitation stage focused on the </w:t>
      </w:r>
      <w:r w:rsidRPr="00C0668C">
        <w:rPr>
          <w:b/>
          <w:bCs/>
          <w:sz w:val="28"/>
          <w:szCs w:val="28"/>
          <w:lang w:val="en-GB"/>
        </w:rPr>
        <w:t>FTP service</w:t>
      </w:r>
      <w:r w:rsidRPr="003E5445">
        <w:rPr>
          <w:sz w:val="28"/>
          <w:szCs w:val="28"/>
          <w:lang w:val="en-GB"/>
        </w:rPr>
        <w:t xml:space="preserve"> running on the S-DC host (192.168.1.1). During the earlier information-gathering and manual scanning stage, it was identified that port </w:t>
      </w:r>
      <w:r w:rsidRPr="00C0668C">
        <w:rPr>
          <w:b/>
          <w:bCs/>
          <w:sz w:val="28"/>
          <w:szCs w:val="28"/>
          <w:lang w:val="en-GB"/>
        </w:rPr>
        <w:t>21/TCP</w:t>
      </w:r>
      <w:r w:rsidRPr="003E5445">
        <w:rPr>
          <w:sz w:val="28"/>
          <w:szCs w:val="28"/>
          <w:lang w:val="en-GB"/>
        </w:rPr>
        <w:t xml:space="preserve"> was open and running Microsoft FTP Service. Because </w:t>
      </w:r>
      <w:r w:rsidRPr="00C0668C">
        <w:rPr>
          <w:b/>
          <w:bCs/>
          <w:sz w:val="28"/>
          <w:szCs w:val="28"/>
          <w:lang w:val="en-GB"/>
        </w:rPr>
        <w:t>FTP</w:t>
      </w:r>
      <w:r w:rsidRPr="003E5445">
        <w:rPr>
          <w:sz w:val="28"/>
          <w:szCs w:val="28"/>
          <w:lang w:val="en-GB"/>
        </w:rPr>
        <w:t xml:space="preserve"> is an insecure legacy protocol and should not normally be exposed on a critical domain-related server, this finding was selected for further testing </w:t>
      </w:r>
      <w:proofErr w:type="gramStart"/>
      <w:r w:rsidRPr="003E5445">
        <w:rPr>
          <w:sz w:val="28"/>
          <w:szCs w:val="28"/>
          <w:lang w:val="en-GB"/>
        </w:rPr>
        <w:t>in order to</w:t>
      </w:r>
      <w:proofErr w:type="gramEnd"/>
      <w:r w:rsidRPr="003E5445">
        <w:rPr>
          <w:sz w:val="28"/>
          <w:szCs w:val="28"/>
          <w:lang w:val="en-GB"/>
        </w:rPr>
        <w:t xml:space="preserve"> confirm whether it created a real security risk.</w:t>
      </w:r>
    </w:p>
    <w:p w14:paraId="191935F5" w14:textId="77777777" w:rsidR="003E5445" w:rsidRPr="003E5445" w:rsidRDefault="003E5445" w:rsidP="003E5445">
      <w:pPr>
        <w:rPr>
          <w:sz w:val="28"/>
          <w:szCs w:val="28"/>
          <w:lang w:val="en-GB"/>
        </w:rPr>
      </w:pPr>
    </w:p>
    <w:p w14:paraId="7737C04F" w14:textId="77777777" w:rsidR="003E5445" w:rsidRPr="00D44B97" w:rsidRDefault="003E5445" w:rsidP="003E5445">
      <w:pPr>
        <w:pStyle w:val="Heading3"/>
        <w:rPr>
          <w:b/>
          <w:bCs/>
          <w:color w:val="000000" w:themeColor="text1"/>
          <w:lang w:val="en-GB"/>
        </w:rPr>
      </w:pPr>
      <w:r w:rsidRPr="00D44B97">
        <w:rPr>
          <w:b/>
          <w:bCs/>
          <w:color w:val="000000" w:themeColor="text1"/>
          <w:highlight w:val="cyan"/>
          <w:lang w:val="en-GB"/>
        </w:rPr>
        <w:t>Evidence of Vulnerability Identification</w:t>
      </w:r>
    </w:p>
    <w:p w14:paraId="30D97B67" w14:textId="77777777" w:rsidR="003E5445" w:rsidRDefault="00C0668C" w:rsidP="003E5445">
      <w:pPr>
        <w:rPr>
          <w:sz w:val="28"/>
          <w:szCs w:val="28"/>
          <w:lang w:val="en-GB"/>
        </w:rPr>
      </w:pPr>
      <w:r>
        <w:rPr>
          <w:b/>
          <w:bCs/>
          <w:noProof/>
          <w:sz w:val="28"/>
          <w:szCs w:val="28"/>
          <w:lang w:val="en-GB"/>
        </w:rPr>
        <mc:AlternateContent>
          <mc:Choice Requires="wps">
            <w:drawing>
              <wp:anchor distT="0" distB="0" distL="114300" distR="114300" simplePos="0" relativeHeight="251662336" behindDoc="0" locked="0" layoutInCell="1" allowOverlap="1" wp14:anchorId="106EFD1C" wp14:editId="3A782521">
                <wp:simplePos x="0" y="0"/>
                <wp:positionH relativeFrom="column">
                  <wp:posOffset>2647950</wp:posOffset>
                </wp:positionH>
                <wp:positionV relativeFrom="paragraph">
                  <wp:posOffset>549910</wp:posOffset>
                </wp:positionV>
                <wp:extent cx="484632" cy="1930400"/>
                <wp:effectExtent l="19050" t="0" r="10795" b="31750"/>
                <wp:wrapNone/>
                <wp:docPr id="2006174657" name="Arrow: Down 14"/>
                <wp:cNvGraphicFramePr/>
                <a:graphic xmlns:a="http://schemas.openxmlformats.org/drawingml/2006/main">
                  <a:graphicData uri="http://schemas.microsoft.com/office/word/2010/wordprocessingShape">
                    <wps:wsp>
                      <wps:cNvSpPr/>
                      <wps:spPr>
                        <a:xfrm>
                          <a:off x="0" y="0"/>
                          <a:ext cx="484632" cy="1930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6D478DD" id="Arrow: Down 14" o:spid="_x0000_s1026" type="#_x0000_t67" style="position:absolute;margin-left:208.5pt;margin-top:43.3pt;width:38.15pt;height:15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" adj="18889" fillcolor="#e84c22 [3204]" strokecolor="#230a03 [484]" strokeweight="1pt"/>
            </w:pict>
          </mc:Fallback>
        </mc:AlternateContent>
      </w:r>
      <w:r w:rsidR="003E5445" w:rsidRPr="00C0668C">
        <w:rPr>
          <w:b/>
          <w:bCs/>
          <w:sz w:val="28"/>
          <w:szCs w:val="28"/>
          <w:lang w:val="en-GB"/>
        </w:rPr>
        <w:t>Figure 1</w:t>
      </w:r>
      <w:r w:rsidR="003E5445" w:rsidRPr="003E5445">
        <w:rPr>
          <w:sz w:val="28"/>
          <w:szCs w:val="28"/>
          <w:lang w:val="en-GB"/>
        </w:rPr>
        <w:t xml:space="preserve"> shows the Nmap scan results of the target server. The scan confirmed that port 21/TCP was open and that the host was running </w:t>
      </w:r>
      <w:r w:rsidR="003E5445" w:rsidRPr="00C0668C">
        <w:rPr>
          <w:b/>
          <w:bCs/>
          <w:sz w:val="28"/>
          <w:szCs w:val="28"/>
          <w:lang w:val="en-GB"/>
        </w:rPr>
        <w:t xml:space="preserve">Microsoft </w:t>
      </w:r>
      <w:proofErr w:type="spellStart"/>
      <w:r w:rsidR="003E5445" w:rsidRPr="00C0668C">
        <w:rPr>
          <w:b/>
          <w:bCs/>
          <w:sz w:val="28"/>
          <w:szCs w:val="28"/>
          <w:lang w:val="en-GB"/>
        </w:rPr>
        <w:t>ftpd</w:t>
      </w:r>
      <w:proofErr w:type="spellEnd"/>
      <w:r w:rsidR="003E5445" w:rsidRPr="003E5445">
        <w:rPr>
          <w:sz w:val="28"/>
          <w:szCs w:val="28"/>
          <w:lang w:val="en-GB"/>
        </w:rPr>
        <w:t>.</w:t>
      </w:r>
    </w:p>
    <w:p w14:paraId="225FFD0E" w14:textId="77777777" w:rsidR="00C0668C" w:rsidRPr="003E5445" w:rsidRDefault="00C0668C" w:rsidP="003E5445">
      <w:pPr>
        <w:rPr>
          <w:sz w:val="28"/>
          <w:szCs w:val="28"/>
          <w:lang w:val="en-GB"/>
        </w:rPr>
      </w:pPr>
      <w:r>
        <w:rPr>
          <w:noProof/>
          <w:sz w:val="28"/>
          <w:szCs w:val="28"/>
          <w:lang w:val="en-GB"/>
        </w:rPr>
        <w:lastRenderedPageBreak/>
        <w:drawing>
          <wp:inline distT="0" distB="0" distL="0" distR="0" wp14:anchorId="62427841" wp14:editId="2E35394F">
            <wp:extent cx="5731510" cy="3223895"/>
            <wp:effectExtent l="0" t="0" r="2540" b="0"/>
            <wp:docPr id="14308914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91460" name="Picture 143089146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77BC55F" w14:textId="77777777" w:rsidR="00352FC4" w:rsidRDefault="00352FC4" w:rsidP="003E5445">
      <w:pPr>
        <w:rPr>
          <w:sz w:val="28"/>
          <w:szCs w:val="28"/>
          <w:lang w:val="en-GB"/>
        </w:rPr>
      </w:pPr>
    </w:p>
    <w:p w14:paraId="424FABB2" w14:textId="77777777" w:rsidR="003E5445" w:rsidRPr="00D44B97" w:rsidRDefault="003E5445" w:rsidP="003E5445">
      <w:pPr>
        <w:rPr>
          <w:sz w:val="28"/>
          <w:szCs w:val="28"/>
          <w:lang w:val="en-GB"/>
        </w:rPr>
      </w:pPr>
      <w:r w:rsidRPr="00D44B97">
        <w:rPr>
          <w:sz w:val="28"/>
          <w:szCs w:val="28"/>
          <w:lang w:val="en-GB"/>
        </w:rPr>
        <w:t>The scan results confirmed that the target exposed an active FTP service. This was significant because FTP transmits data insecurely and, if misconfigured, may permit unauthorised access to server resources. The presence of the FTP service on a critical internal server increased the attack surface of the SWANSEA.ACCA environment and justified further exploitation testing [6].</w:t>
      </w:r>
    </w:p>
    <w:p w14:paraId="057AB1DF" w14:textId="77777777" w:rsidR="003E5445" w:rsidRPr="003E5445" w:rsidRDefault="003E5445" w:rsidP="003E5445">
      <w:pPr>
        <w:rPr>
          <w:sz w:val="28"/>
          <w:szCs w:val="28"/>
          <w:lang w:val="en-GB"/>
        </w:rPr>
      </w:pPr>
    </w:p>
    <w:p w14:paraId="4F066232" w14:textId="77777777" w:rsidR="003E5445" w:rsidRPr="00D44B97" w:rsidRDefault="003E5445" w:rsidP="003E5445">
      <w:pPr>
        <w:pStyle w:val="Heading3"/>
        <w:rPr>
          <w:b/>
          <w:bCs/>
          <w:color w:val="000000" w:themeColor="text1"/>
          <w:lang w:val="en-GB"/>
        </w:rPr>
      </w:pPr>
      <w:r w:rsidRPr="00D44B97">
        <w:rPr>
          <w:b/>
          <w:bCs/>
          <w:color w:val="000000" w:themeColor="text1"/>
          <w:highlight w:val="cyan"/>
          <w:lang w:val="en-GB"/>
        </w:rPr>
        <w:t>Preparation of the Assessment Machine</w:t>
      </w:r>
    </w:p>
    <w:p w14:paraId="42F1FC1E" w14:textId="77777777" w:rsidR="003E5445" w:rsidRDefault="00352FC4" w:rsidP="003E5445">
      <w:pPr>
        <w:rPr>
          <w:sz w:val="28"/>
          <w:szCs w:val="28"/>
          <w:lang w:val="en-GB"/>
        </w:rPr>
      </w:pPr>
      <w:r>
        <w:rPr>
          <w:b/>
          <w:bCs/>
          <w:noProof/>
          <w:sz w:val="28"/>
          <w:szCs w:val="28"/>
          <w:lang w:val="en-GB"/>
        </w:rPr>
        <mc:AlternateContent>
          <mc:Choice Requires="wps">
            <w:drawing>
              <wp:anchor distT="0" distB="0" distL="114300" distR="114300" simplePos="0" relativeHeight="251663360" behindDoc="0" locked="0" layoutInCell="1" allowOverlap="1" wp14:anchorId="536029C6" wp14:editId="51AF4A34">
                <wp:simplePos x="0" y="0"/>
                <wp:positionH relativeFrom="column">
                  <wp:posOffset>2832100</wp:posOffset>
                </wp:positionH>
                <wp:positionV relativeFrom="paragraph">
                  <wp:posOffset>790575</wp:posOffset>
                </wp:positionV>
                <wp:extent cx="484632" cy="3124200"/>
                <wp:effectExtent l="19050" t="0" r="10795" b="38100"/>
                <wp:wrapNone/>
                <wp:docPr id="1753581228" name="Arrow: Down 16"/>
                <wp:cNvGraphicFramePr/>
                <a:graphic xmlns:a="http://schemas.openxmlformats.org/drawingml/2006/main">
                  <a:graphicData uri="http://schemas.microsoft.com/office/word/2010/wordprocessingShape">
                    <wps:wsp>
                      <wps:cNvSpPr/>
                      <wps:spPr>
                        <a:xfrm>
                          <a:off x="0" y="0"/>
                          <a:ext cx="484632" cy="31242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B5CEAE" id="Arrow: Down 16" o:spid="_x0000_s1026" type="#_x0000_t67" style="position:absolute;margin-left:223pt;margin-top:62.25pt;width:38.15pt;height:24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" adj="19925" fillcolor="#e84c22 [3204]" strokecolor="#230a03 [484]" strokeweight="1pt"/>
            </w:pict>
          </mc:Fallback>
        </mc:AlternateContent>
      </w:r>
      <w:r w:rsidR="003E5445" w:rsidRPr="00352FC4">
        <w:rPr>
          <w:b/>
          <w:bCs/>
          <w:sz w:val="28"/>
          <w:szCs w:val="28"/>
          <w:lang w:val="en-GB"/>
        </w:rPr>
        <w:t>Figure 2</w:t>
      </w:r>
      <w:r w:rsidR="003E5445" w:rsidRPr="003E5445">
        <w:rPr>
          <w:sz w:val="28"/>
          <w:szCs w:val="28"/>
          <w:lang w:val="en-GB"/>
        </w:rPr>
        <w:t xml:space="preserve"> shows the preparation of the Kali Linux assessment machine for the exploitation exercise. In this stage, the FTP client package was verified and made available on the attacker system.</w:t>
      </w:r>
    </w:p>
    <w:p w14:paraId="5861F093" w14:textId="77777777" w:rsidR="00352FC4" w:rsidRPr="003E5445" w:rsidRDefault="00352FC4" w:rsidP="003E5445">
      <w:pPr>
        <w:rPr>
          <w:sz w:val="28"/>
          <w:szCs w:val="28"/>
          <w:lang w:val="en-GB"/>
        </w:rPr>
      </w:pPr>
      <w:r>
        <w:rPr>
          <w:noProof/>
          <w:sz w:val="28"/>
          <w:szCs w:val="28"/>
          <w:lang w:val="en-GB"/>
        </w:rPr>
        <w:lastRenderedPageBreak/>
        <w:drawing>
          <wp:inline distT="0" distB="0" distL="0" distR="0" wp14:anchorId="17C1D7EC" wp14:editId="4CBEA12E">
            <wp:extent cx="5731510" cy="3223895"/>
            <wp:effectExtent l="0" t="0" r="2540" b="0"/>
            <wp:docPr id="71261142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11426" name="Picture 71261142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05723E6" w14:textId="77777777" w:rsidR="003E5445" w:rsidRPr="003E5445" w:rsidRDefault="003E5445" w:rsidP="003E5445">
      <w:pPr>
        <w:rPr>
          <w:sz w:val="28"/>
          <w:szCs w:val="28"/>
          <w:lang w:val="en-GB"/>
        </w:rPr>
      </w:pPr>
    </w:p>
    <w:p w14:paraId="6A0908FE" w14:textId="77777777" w:rsidR="003E5445" w:rsidRPr="003E5445" w:rsidRDefault="003E5445" w:rsidP="003E5445">
      <w:pPr>
        <w:rPr>
          <w:sz w:val="28"/>
          <w:szCs w:val="28"/>
          <w:lang w:val="en-GB"/>
        </w:rPr>
      </w:pPr>
      <w:r w:rsidRPr="003E5445">
        <w:rPr>
          <w:sz w:val="28"/>
          <w:szCs w:val="28"/>
          <w:lang w:val="en-GB"/>
        </w:rPr>
        <w:t xml:space="preserve">This step confirmed that the Kali Linux machine had the required FTP client tools available </w:t>
      </w:r>
      <w:proofErr w:type="gramStart"/>
      <w:r w:rsidRPr="003E5445">
        <w:rPr>
          <w:sz w:val="28"/>
          <w:szCs w:val="28"/>
          <w:lang w:val="en-GB"/>
        </w:rPr>
        <w:t>in order to</w:t>
      </w:r>
      <w:proofErr w:type="gramEnd"/>
      <w:r w:rsidRPr="003E5445">
        <w:rPr>
          <w:sz w:val="28"/>
          <w:szCs w:val="28"/>
          <w:lang w:val="en-GB"/>
        </w:rPr>
        <w:t xml:space="preserve"> interact with the service running on the target server. Preparing the assessment machine ensured that the exploitation exercise could be conducted in a controlled and authorised manner from within the internal network.</w:t>
      </w:r>
    </w:p>
    <w:p w14:paraId="77AADB53" w14:textId="77777777" w:rsidR="003E5445" w:rsidRPr="003E5445" w:rsidRDefault="003E5445" w:rsidP="003E5445">
      <w:pPr>
        <w:rPr>
          <w:sz w:val="28"/>
          <w:szCs w:val="28"/>
          <w:lang w:val="en-GB"/>
        </w:rPr>
      </w:pPr>
    </w:p>
    <w:p w14:paraId="70AD044C" w14:textId="77777777" w:rsidR="00154B0C" w:rsidRPr="00D44B97" w:rsidRDefault="003E5445" w:rsidP="003E5445">
      <w:pPr>
        <w:pStyle w:val="Heading3"/>
        <w:rPr>
          <w:b/>
          <w:bCs/>
          <w:color w:val="000000" w:themeColor="text1"/>
          <w:lang w:val="en-GB"/>
        </w:rPr>
      </w:pPr>
      <w:r w:rsidRPr="00D44B97">
        <w:rPr>
          <w:b/>
          <w:bCs/>
          <w:color w:val="000000" w:themeColor="text1"/>
          <w:highlight w:val="cyan"/>
          <w:lang w:val="en-GB"/>
        </w:rPr>
        <w:t>Establishing the FTP Connection</w:t>
      </w:r>
    </w:p>
    <w:p w14:paraId="388ACF45" w14:textId="77777777" w:rsidR="003E5445" w:rsidRDefault="00A04E4D" w:rsidP="003E5445">
      <w:pPr>
        <w:rPr>
          <w:sz w:val="28"/>
          <w:szCs w:val="28"/>
          <w:lang w:val="en-GB"/>
        </w:rPr>
      </w:pPr>
      <w:r>
        <w:rPr>
          <w:b/>
          <w:bCs/>
          <w:noProof/>
          <w:sz w:val="28"/>
          <w:szCs w:val="28"/>
          <w:lang w:val="en-GB"/>
        </w:rPr>
        <mc:AlternateContent>
          <mc:Choice Requires="wps">
            <w:drawing>
              <wp:anchor distT="0" distB="0" distL="114300" distR="114300" simplePos="0" relativeHeight="251664384" behindDoc="0" locked="0" layoutInCell="1" allowOverlap="1" wp14:anchorId="562CACB6" wp14:editId="4496EC0C">
                <wp:simplePos x="0" y="0"/>
                <wp:positionH relativeFrom="column">
                  <wp:posOffset>2254250</wp:posOffset>
                </wp:positionH>
                <wp:positionV relativeFrom="paragraph">
                  <wp:posOffset>536575</wp:posOffset>
                </wp:positionV>
                <wp:extent cx="484632" cy="3232150"/>
                <wp:effectExtent l="19050" t="0" r="29845" b="44450"/>
                <wp:wrapNone/>
                <wp:docPr id="617181271" name="Arrow: Down 5"/>
                <wp:cNvGraphicFramePr/>
                <a:graphic xmlns:a="http://schemas.openxmlformats.org/drawingml/2006/main">
                  <a:graphicData uri="http://schemas.microsoft.com/office/word/2010/wordprocessingShape">
                    <wps:wsp>
                      <wps:cNvSpPr/>
                      <wps:spPr>
                        <a:xfrm>
                          <a:off x="0" y="0"/>
                          <a:ext cx="484632" cy="32321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A755FF7" id="Arrow: Down 5" o:spid="_x0000_s1026" type="#_x0000_t67" style="position:absolute;margin-left:177.5pt;margin-top:42.25pt;width:38.15pt;height:25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" adj="19981" fillcolor="#e84c22 [3204]" strokecolor="#230a03 [484]" strokeweight="1pt"/>
            </w:pict>
          </mc:Fallback>
        </mc:AlternateContent>
      </w:r>
      <w:r w:rsidR="003E5445" w:rsidRPr="00154B0C">
        <w:rPr>
          <w:b/>
          <w:bCs/>
          <w:sz w:val="28"/>
          <w:szCs w:val="28"/>
          <w:lang w:val="en-GB"/>
        </w:rPr>
        <w:t>Figure 3</w:t>
      </w:r>
      <w:r w:rsidR="003E5445" w:rsidRPr="003E5445">
        <w:rPr>
          <w:sz w:val="28"/>
          <w:szCs w:val="28"/>
          <w:lang w:val="en-GB"/>
        </w:rPr>
        <w:t xml:space="preserve"> shows the successful establishment of a connection from the Kali Linux assessment machine to the FTP service on 192.168.1.1.</w:t>
      </w:r>
    </w:p>
    <w:p w14:paraId="403E670D" w14:textId="77777777" w:rsidR="003E5445" w:rsidRPr="00810BF0" w:rsidRDefault="00A04E4D" w:rsidP="003E5445">
      <w:pPr>
        <w:rPr>
          <w:sz w:val="28"/>
          <w:szCs w:val="28"/>
          <w:lang w:val="en-GB"/>
        </w:rPr>
      </w:pPr>
      <w:r>
        <w:rPr>
          <w:noProof/>
          <w:sz w:val="28"/>
          <w:szCs w:val="28"/>
          <w:lang w:val="en-GB"/>
        </w:rPr>
        <w:lastRenderedPageBreak/>
        <w:drawing>
          <wp:inline distT="0" distB="0" distL="0" distR="0" wp14:anchorId="695669EC" wp14:editId="6CEA4F50">
            <wp:extent cx="5731510" cy="3223895"/>
            <wp:effectExtent l="0" t="0" r="2540" b="0"/>
            <wp:docPr id="4252961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96192" name="Picture 42529619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5044786" w14:textId="77777777" w:rsidR="003E5445" w:rsidRPr="003E5445" w:rsidRDefault="003E5445" w:rsidP="003E5445">
      <w:pPr>
        <w:rPr>
          <w:sz w:val="28"/>
          <w:szCs w:val="28"/>
          <w:lang w:val="en-GB"/>
        </w:rPr>
      </w:pPr>
    </w:p>
    <w:p w14:paraId="0038A571" w14:textId="77777777" w:rsidR="003E5445" w:rsidRPr="003E5445" w:rsidRDefault="003E5445" w:rsidP="003E5445">
      <w:pPr>
        <w:rPr>
          <w:sz w:val="28"/>
          <w:szCs w:val="28"/>
          <w:lang w:val="en-GB"/>
        </w:rPr>
      </w:pPr>
      <w:r w:rsidRPr="003E5445">
        <w:rPr>
          <w:sz w:val="28"/>
          <w:szCs w:val="28"/>
          <w:lang w:val="en-GB"/>
        </w:rPr>
        <w:t>The screenshot confirms that the FTP service on the target host accepted the connection and permitted anonymous login. This was a serious security weakness because it showed that an unauthorised user could access the server without valid credentials. The successful login demonstrated that the vulnerability was not theoretical and could be exploited in practice from within the internal network.</w:t>
      </w:r>
    </w:p>
    <w:p w14:paraId="182F97A6" w14:textId="77777777" w:rsidR="003E5445" w:rsidRPr="003E5445" w:rsidRDefault="003E5445" w:rsidP="003E5445">
      <w:pPr>
        <w:rPr>
          <w:sz w:val="28"/>
          <w:szCs w:val="28"/>
          <w:lang w:val="en-GB"/>
        </w:rPr>
      </w:pPr>
    </w:p>
    <w:p w14:paraId="74D98C9A" w14:textId="77777777" w:rsidR="003E5445" w:rsidRPr="00D44B97" w:rsidRDefault="003E5445" w:rsidP="003E5445">
      <w:pPr>
        <w:pStyle w:val="Heading3"/>
        <w:rPr>
          <w:b/>
          <w:bCs/>
          <w:color w:val="000000" w:themeColor="text1"/>
          <w:lang w:val="en-GB"/>
        </w:rPr>
      </w:pPr>
      <w:r w:rsidRPr="00D44B97">
        <w:rPr>
          <w:b/>
          <w:bCs/>
          <w:color w:val="000000" w:themeColor="text1"/>
          <w:highlight w:val="cyan"/>
          <w:lang w:val="en-GB"/>
        </w:rPr>
        <w:t>Listing Files on the Target System</w:t>
      </w:r>
    </w:p>
    <w:p w14:paraId="58F3DB39" w14:textId="77777777" w:rsidR="003E5445" w:rsidRDefault="00810BF0" w:rsidP="003E5445">
      <w:pPr>
        <w:rPr>
          <w:sz w:val="28"/>
          <w:szCs w:val="28"/>
          <w:lang w:val="en-GB"/>
        </w:rPr>
      </w:pPr>
      <w:r>
        <w:rPr>
          <w:b/>
          <w:bCs/>
          <w:noProof/>
          <w:sz w:val="28"/>
          <w:szCs w:val="28"/>
          <w:lang w:val="en-GB"/>
        </w:rPr>
        <mc:AlternateContent>
          <mc:Choice Requires="wps">
            <w:drawing>
              <wp:anchor distT="0" distB="0" distL="114300" distR="114300" simplePos="0" relativeHeight="251665408" behindDoc="0" locked="0" layoutInCell="1" allowOverlap="1" wp14:anchorId="734379F9" wp14:editId="2100C571">
                <wp:simplePos x="0" y="0"/>
                <wp:positionH relativeFrom="margin">
                  <wp:align>center</wp:align>
                </wp:positionH>
                <wp:positionV relativeFrom="paragraph">
                  <wp:posOffset>575310</wp:posOffset>
                </wp:positionV>
                <wp:extent cx="484632" cy="2978150"/>
                <wp:effectExtent l="19050" t="0" r="29845" b="31750"/>
                <wp:wrapNone/>
                <wp:docPr id="1746019243" name="Arrow: Down 7"/>
                <wp:cNvGraphicFramePr/>
                <a:graphic xmlns:a="http://schemas.openxmlformats.org/drawingml/2006/main">
                  <a:graphicData uri="http://schemas.microsoft.com/office/word/2010/wordprocessingShape">
                    <wps:wsp>
                      <wps:cNvSpPr/>
                      <wps:spPr>
                        <a:xfrm>
                          <a:off x="0" y="0"/>
                          <a:ext cx="484632" cy="29781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4A2C28" id="Arrow: Down 7" o:spid="_x0000_s1026" type="#_x0000_t67" style="position:absolute;margin-left:0;margin-top:45.3pt;width:38.15pt;height:234.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" adj="19843" fillcolor="#e84c22 [3204]" strokecolor="#230a03 [484]" strokeweight="1pt">
                <w10:wrap anchorx="margin"/>
              </v:shape>
            </w:pict>
          </mc:Fallback>
        </mc:AlternateContent>
      </w:r>
      <w:r w:rsidR="003E5445" w:rsidRPr="00810BF0">
        <w:rPr>
          <w:b/>
          <w:bCs/>
          <w:sz w:val="28"/>
          <w:szCs w:val="28"/>
          <w:lang w:val="en-GB"/>
        </w:rPr>
        <w:t>Figure 4</w:t>
      </w:r>
      <w:r w:rsidR="003E5445" w:rsidRPr="003E5445">
        <w:rPr>
          <w:sz w:val="28"/>
          <w:szCs w:val="28"/>
          <w:lang w:val="en-GB"/>
        </w:rPr>
        <w:t xml:space="preserve"> shows the remote file listing obtained after access to the FTP service had been established.</w:t>
      </w:r>
    </w:p>
    <w:p w14:paraId="1E2DFFB0" w14:textId="77777777" w:rsidR="003E5445" w:rsidRPr="003E5445" w:rsidRDefault="00810BF0" w:rsidP="003E5445">
      <w:pPr>
        <w:rPr>
          <w:sz w:val="28"/>
          <w:szCs w:val="28"/>
          <w:lang w:val="en-GB"/>
        </w:rPr>
      </w:pPr>
      <w:r>
        <w:rPr>
          <w:noProof/>
          <w:sz w:val="28"/>
          <w:szCs w:val="28"/>
          <w:lang w:val="en-GB"/>
        </w:rPr>
        <w:lastRenderedPageBreak/>
        <w:drawing>
          <wp:inline distT="0" distB="0" distL="0" distR="0" wp14:anchorId="3BE0C82C" wp14:editId="064ECEB0">
            <wp:extent cx="5731510" cy="3223895"/>
            <wp:effectExtent l="0" t="0" r="2540" b="0"/>
            <wp:docPr id="3119489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48960" name="Picture 31194896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B6BE94" w14:textId="77777777" w:rsidR="003E5445" w:rsidRPr="003E5445" w:rsidRDefault="003E5445" w:rsidP="003E5445">
      <w:pPr>
        <w:rPr>
          <w:sz w:val="28"/>
          <w:szCs w:val="28"/>
          <w:lang w:val="en-GB"/>
        </w:rPr>
      </w:pPr>
    </w:p>
    <w:p w14:paraId="2EBA2416" w14:textId="77777777" w:rsidR="003E5445" w:rsidRPr="003E5445" w:rsidRDefault="003E5445" w:rsidP="003E5445">
      <w:pPr>
        <w:rPr>
          <w:sz w:val="28"/>
          <w:szCs w:val="28"/>
          <w:lang w:val="en-GB"/>
        </w:rPr>
      </w:pPr>
      <w:r w:rsidRPr="003E5445">
        <w:rPr>
          <w:sz w:val="28"/>
          <w:szCs w:val="28"/>
          <w:lang w:val="en-GB"/>
        </w:rPr>
        <w:t xml:space="preserve">The directory listing confirmed that files stored on the target server were visible to the unauthorised user. This demonstrated that the exposed FTP service did not only allow </w:t>
      </w:r>
      <w:r w:rsidR="0093356A" w:rsidRPr="003E5445">
        <w:rPr>
          <w:sz w:val="28"/>
          <w:szCs w:val="28"/>
          <w:lang w:val="en-GB"/>
        </w:rPr>
        <w:t>connection but</w:t>
      </w:r>
      <w:r w:rsidRPr="003E5445">
        <w:rPr>
          <w:sz w:val="28"/>
          <w:szCs w:val="28"/>
          <w:lang w:val="en-GB"/>
        </w:rPr>
        <w:t xml:space="preserve"> also allowed an attacker to enumerate available files on the system. From a security perspective, this increased the risk of information disclosure and exposed the contents of the server to unauthorised inspection.</w:t>
      </w:r>
    </w:p>
    <w:p w14:paraId="36071E2F" w14:textId="77777777" w:rsidR="003E5445" w:rsidRPr="003E5445" w:rsidRDefault="003E5445" w:rsidP="003E5445">
      <w:pPr>
        <w:rPr>
          <w:sz w:val="28"/>
          <w:szCs w:val="28"/>
          <w:lang w:val="en-GB"/>
        </w:rPr>
      </w:pPr>
    </w:p>
    <w:p w14:paraId="4A1DC1C6" w14:textId="77777777" w:rsidR="003E5445" w:rsidRPr="00D44B97" w:rsidRDefault="003E5445" w:rsidP="003E5445">
      <w:pPr>
        <w:pStyle w:val="Heading3"/>
        <w:rPr>
          <w:b/>
          <w:bCs/>
          <w:color w:val="000000" w:themeColor="text1"/>
          <w:lang w:val="en-GB"/>
        </w:rPr>
      </w:pPr>
      <w:r w:rsidRPr="00D44B97">
        <w:rPr>
          <w:b/>
          <w:bCs/>
          <w:color w:val="000000" w:themeColor="text1"/>
          <w:highlight w:val="cyan"/>
          <w:lang w:val="en-GB"/>
        </w:rPr>
        <w:t>Downloading Files from the Target</w:t>
      </w:r>
    </w:p>
    <w:p w14:paraId="729F9474" w14:textId="77777777" w:rsidR="003E5445" w:rsidRDefault="0093356A" w:rsidP="003E5445">
      <w:pPr>
        <w:rPr>
          <w:sz w:val="28"/>
          <w:szCs w:val="28"/>
          <w:lang w:val="en-GB"/>
        </w:rPr>
      </w:pPr>
      <w:r>
        <w:rPr>
          <w:b/>
          <w:bCs/>
          <w:noProof/>
          <w:sz w:val="28"/>
          <w:szCs w:val="28"/>
          <w:lang w:val="en-GB"/>
        </w:rPr>
        <mc:AlternateContent>
          <mc:Choice Requires="wps">
            <w:drawing>
              <wp:anchor distT="0" distB="0" distL="114300" distR="114300" simplePos="0" relativeHeight="251666432" behindDoc="0" locked="0" layoutInCell="1" allowOverlap="1" wp14:anchorId="687CCF0C" wp14:editId="60C3E964">
                <wp:simplePos x="0" y="0"/>
                <wp:positionH relativeFrom="column">
                  <wp:posOffset>2508250</wp:posOffset>
                </wp:positionH>
                <wp:positionV relativeFrom="paragraph">
                  <wp:posOffset>556260</wp:posOffset>
                </wp:positionV>
                <wp:extent cx="484632" cy="3073400"/>
                <wp:effectExtent l="19050" t="0" r="10795" b="31750"/>
                <wp:wrapNone/>
                <wp:docPr id="1743074772" name="Arrow: Down 9"/>
                <wp:cNvGraphicFramePr/>
                <a:graphic xmlns:a="http://schemas.openxmlformats.org/drawingml/2006/main">
                  <a:graphicData uri="http://schemas.microsoft.com/office/word/2010/wordprocessingShape">
                    <wps:wsp>
                      <wps:cNvSpPr/>
                      <wps:spPr>
                        <a:xfrm>
                          <a:off x="0" y="0"/>
                          <a:ext cx="484632" cy="3073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595EE4" id="Arrow: Down 9" o:spid="_x0000_s1026" type="#_x0000_t67" style="position:absolute;margin-left:197.5pt;margin-top:43.8pt;width:38.15pt;height:24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" adj="19897" fillcolor="#e84c22 [3204]" strokecolor="#230a03 [484]" strokeweight="1pt"/>
            </w:pict>
          </mc:Fallback>
        </mc:AlternateContent>
      </w:r>
      <w:r w:rsidR="003E5445" w:rsidRPr="0093356A">
        <w:rPr>
          <w:b/>
          <w:bCs/>
          <w:sz w:val="28"/>
          <w:szCs w:val="28"/>
          <w:lang w:val="en-GB"/>
        </w:rPr>
        <w:t>Figure 5</w:t>
      </w:r>
      <w:r w:rsidR="003E5445" w:rsidRPr="003E5445">
        <w:rPr>
          <w:sz w:val="28"/>
          <w:szCs w:val="28"/>
          <w:lang w:val="en-GB"/>
        </w:rPr>
        <w:t xml:space="preserve"> shows the successful retrieval of files from the target server to the Kali Linux assessment machine.</w:t>
      </w:r>
    </w:p>
    <w:p w14:paraId="6F0F29F0" w14:textId="77777777" w:rsidR="003E5445" w:rsidRPr="003E5445" w:rsidRDefault="0093356A" w:rsidP="003E5445">
      <w:pPr>
        <w:rPr>
          <w:sz w:val="28"/>
          <w:szCs w:val="28"/>
          <w:lang w:val="en-GB"/>
        </w:rPr>
      </w:pPr>
      <w:r>
        <w:rPr>
          <w:noProof/>
          <w:sz w:val="28"/>
          <w:szCs w:val="28"/>
          <w:lang w:val="en-GB"/>
        </w:rPr>
        <w:lastRenderedPageBreak/>
        <w:drawing>
          <wp:inline distT="0" distB="0" distL="0" distR="0" wp14:anchorId="095F0FB0" wp14:editId="56DD7AF1">
            <wp:extent cx="5731510" cy="3223895"/>
            <wp:effectExtent l="0" t="0" r="2540" b="0"/>
            <wp:docPr id="8404629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462929" name="Picture 84046292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3C8C982" w14:textId="77777777" w:rsidR="003E5445" w:rsidRPr="003E5445" w:rsidRDefault="003E5445" w:rsidP="003E5445">
      <w:pPr>
        <w:rPr>
          <w:sz w:val="28"/>
          <w:szCs w:val="28"/>
          <w:lang w:val="en-GB"/>
        </w:rPr>
      </w:pPr>
    </w:p>
    <w:p w14:paraId="38E75AAA" w14:textId="77777777" w:rsidR="003E5445" w:rsidRPr="003E5445" w:rsidRDefault="003E5445" w:rsidP="003E5445">
      <w:pPr>
        <w:rPr>
          <w:sz w:val="28"/>
          <w:szCs w:val="28"/>
          <w:lang w:val="en-GB"/>
        </w:rPr>
      </w:pPr>
      <w:r w:rsidRPr="003E5445">
        <w:rPr>
          <w:sz w:val="28"/>
          <w:szCs w:val="28"/>
          <w:lang w:val="en-GB"/>
        </w:rPr>
        <w:t>This screenshot provides the strongest evidence that the exploitation was successful. The unauthorised user was able to download multiple files from the S-DC server without the use of legitimate credentials. This confirmed a clear failure of access control and demonstrated that the exposed FTP service allowed sensitive information to be extracted from the server environment.</w:t>
      </w:r>
    </w:p>
    <w:p w14:paraId="1E8E0ED1" w14:textId="77777777" w:rsidR="003E5445" w:rsidRPr="003E5445" w:rsidRDefault="003E5445" w:rsidP="003E5445">
      <w:pPr>
        <w:rPr>
          <w:sz w:val="28"/>
          <w:szCs w:val="28"/>
          <w:lang w:val="en-GB"/>
        </w:rPr>
      </w:pPr>
    </w:p>
    <w:p w14:paraId="4ADB2059" w14:textId="77777777" w:rsidR="003E5445" w:rsidRPr="00D44B97" w:rsidRDefault="003E5445" w:rsidP="003E5445">
      <w:pPr>
        <w:pStyle w:val="Heading3"/>
        <w:rPr>
          <w:b/>
          <w:bCs/>
          <w:color w:val="000000" w:themeColor="text1"/>
          <w:lang w:val="en-GB"/>
        </w:rPr>
      </w:pPr>
      <w:r w:rsidRPr="00D44B97">
        <w:rPr>
          <w:b/>
          <w:bCs/>
          <w:color w:val="000000" w:themeColor="text1"/>
          <w:highlight w:val="cyan"/>
          <w:lang w:val="en-GB"/>
        </w:rPr>
        <w:t>Verification of Downloaded Files</w:t>
      </w:r>
    </w:p>
    <w:p w14:paraId="5374C78E" w14:textId="77777777" w:rsidR="003E5445" w:rsidRDefault="001D17AD" w:rsidP="003E5445">
      <w:pPr>
        <w:rPr>
          <w:sz w:val="28"/>
          <w:szCs w:val="28"/>
          <w:lang w:val="en-GB"/>
        </w:rPr>
      </w:pPr>
      <w:r>
        <w:rPr>
          <w:b/>
          <w:bCs/>
          <w:noProof/>
          <w:sz w:val="28"/>
          <w:szCs w:val="28"/>
          <w:lang w:val="en-GB"/>
        </w:rPr>
        <mc:AlternateContent>
          <mc:Choice Requires="wps">
            <w:drawing>
              <wp:anchor distT="0" distB="0" distL="114300" distR="114300" simplePos="0" relativeHeight="251667456" behindDoc="0" locked="0" layoutInCell="1" allowOverlap="1" wp14:anchorId="41F007D4" wp14:editId="5580A5DF">
                <wp:simplePos x="0" y="0"/>
                <wp:positionH relativeFrom="margin">
                  <wp:align>center</wp:align>
                </wp:positionH>
                <wp:positionV relativeFrom="paragraph">
                  <wp:posOffset>523875</wp:posOffset>
                </wp:positionV>
                <wp:extent cx="484632" cy="3295650"/>
                <wp:effectExtent l="19050" t="0" r="29845" b="38100"/>
                <wp:wrapNone/>
                <wp:docPr id="1238442466" name="Arrow: Down 11"/>
                <wp:cNvGraphicFramePr/>
                <a:graphic xmlns:a="http://schemas.openxmlformats.org/drawingml/2006/main">
                  <a:graphicData uri="http://schemas.microsoft.com/office/word/2010/wordprocessingShape">
                    <wps:wsp>
                      <wps:cNvSpPr/>
                      <wps:spPr>
                        <a:xfrm>
                          <a:off x="0" y="0"/>
                          <a:ext cx="484632" cy="32956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C635DA" id="Arrow: Down 11" o:spid="_x0000_s1026" type="#_x0000_t67" style="position:absolute;margin-left:0;margin-top:41.25pt;width:38.15pt;height:259.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" adj="20012" fillcolor="#e84c22 [3204]" strokecolor="#230a03 [484]" strokeweight="1pt">
                <w10:wrap anchorx="margin"/>
              </v:shape>
            </w:pict>
          </mc:Fallback>
        </mc:AlternateContent>
      </w:r>
      <w:r w:rsidR="003E5445" w:rsidRPr="00B933BE">
        <w:rPr>
          <w:b/>
          <w:bCs/>
          <w:sz w:val="28"/>
          <w:szCs w:val="28"/>
          <w:lang w:val="en-GB"/>
        </w:rPr>
        <w:t>Figure 6</w:t>
      </w:r>
      <w:r w:rsidR="003E5445" w:rsidRPr="003E5445">
        <w:rPr>
          <w:sz w:val="28"/>
          <w:szCs w:val="28"/>
          <w:lang w:val="en-GB"/>
        </w:rPr>
        <w:t xml:space="preserve"> shows the downloaded files now present on the Kali Linux assessment machine after the transfer was completed.</w:t>
      </w:r>
    </w:p>
    <w:p w14:paraId="42186887" w14:textId="77777777" w:rsidR="003E5445" w:rsidRPr="003E5445" w:rsidRDefault="001D17AD" w:rsidP="003E5445">
      <w:pPr>
        <w:rPr>
          <w:sz w:val="28"/>
          <w:szCs w:val="28"/>
          <w:lang w:val="en-GB"/>
        </w:rPr>
      </w:pPr>
      <w:r>
        <w:rPr>
          <w:noProof/>
          <w:sz w:val="28"/>
          <w:szCs w:val="28"/>
          <w:lang w:val="en-GB"/>
        </w:rPr>
        <w:lastRenderedPageBreak/>
        <w:drawing>
          <wp:inline distT="0" distB="0" distL="0" distR="0" wp14:anchorId="46774A91" wp14:editId="43684284">
            <wp:extent cx="5731510" cy="3223895"/>
            <wp:effectExtent l="0" t="0" r="2540" b="0"/>
            <wp:docPr id="4024534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53418" name="Picture 40245341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D6EE9FF" w14:textId="77777777" w:rsidR="003E5445" w:rsidRPr="003E5445" w:rsidRDefault="003E5445" w:rsidP="003E5445">
      <w:pPr>
        <w:rPr>
          <w:sz w:val="28"/>
          <w:szCs w:val="28"/>
          <w:lang w:val="en-GB"/>
        </w:rPr>
      </w:pPr>
    </w:p>
    <w:p w14:paraId="6313A524" w14:textId="77777777" w:rsidR="003E5445" w:rsidRPr="003E5445" w:rsidRDefault="003E5445" w:rsidP="003E5445">
      <w:pPr>
        <w:rPr>
          <w:sz w:val="28"/>
          <w:szCs w:val="28"/>
          <w:lang w:val="en-GB"/>
        </w:rPr>
      </w:pPr>
      <w:r w:rsidRPr="003E5445">
        <w:rPr>
          <w:sz w:val="28"/>
          <w:szCs w:val="28"/>
          <w:lang w:val="en-GB"/>
        </w:rPr>
        <w:t xml:space="preserve">The successful presence of the transferred files on the attacker machine confirmed that the exploitation had practical impact. This demonstrated that the attacker was not limited to viewing file names </w:t>
      </w:r>
      <w:r w:rsidR="00567B60" w:rsidRPr="003E5445">
        <w:rPr>
          <w:sz w:val="28"/>
          <w:szCs w:val="28"/>
          <w:lang w:val="en-GB"/>
        </w:rPr>
        <w:t>only but</w:t>
      </w:r>
      <w:r w:rsidRPr="003E5445">
        <w:rPr>
          <w:sz w:val="28"/>
          <w:szCs w:val="28"/>
          <w:lang w:val="en-GB"/>
        </w:rPr>
        <w:t xml:space="preserve"> was able to retrieve data from the target system for further inspection. Such access could be highly dangerous in a real enterprise environment, particularly when the affected host provides critical infrastructure services.</w:t>
      </w:r>
    </w:p>
    <w:p w14:paraId="03B33730" w14:textId="77777777" w:rsidR="003E5445" w:rsidRPr="003E5445" w:rsidRDefault="003E5445" w:rsidP="003E5445">
      <w:pPr>
        <w:rPr>
          <w:sz w:val="28"/>
          <w:szCs w:val="28"/>
          <w:lang w:val="en-GB"/>
        </w:rPr>
      </w:pPr>
    </w:p>
    <w:p w14:paraId="0D58EF80" w14:textId="77777777" w:rsidR="003E5445" w:rsidRPr="00D44B97" w:rsidRDefault="003E5445" w:rsidP="003E5445">
      <w:pPr>
        <w:pStyle w:val="Heading3"/>
        <w:rPr>
          <w:b/>
          <w:bCs/>
          <w:color w:val="000000" w:themeColor="text1"/>
          <w:lang w:val="en-GB"/>
        </w:rPr>
      </w:pPr>
      <w:r w:rsidRPr="00D44B97">
        <w:rPr>
          <w:b/>
          <w:bCs/>
          <w:color w:val="000000" w:themeColor="text1"/>
          <w:highlight w:val="cyan"/>
          <w:lang w:val="en-GB"/>
        </w:rPr>
        <w:t>Exploitation Summary</w:t>
      </w:r>
    </w:p>
    <w:p w14:paraId="27E8CAC8" w14:textId="77777777" w:rsidR="00D43447" w:rsidRPr="003E5445" w:rsidRDefault="003E5445" w:rsidP="003E5445">
      <w:pPr>
        <w:rPr>
          <w:sz w:val="28"/>
          <w:szCs w:val="28"/>
          <w:lang w:val="en-GB"/>
        </w:rPr>
      </w:pPr>
      <w:r w:rsidRPr="003E5445">
        <w:rPr>
          <w:sz w:val="28"/>
          <w:szCs w:val="28"/>
          <w:lang w:val="en-GB"/>
        </w:rPr>
        <w:t>Overall, the exploitation attempt was successful. The FTP service on the S-DC host was found to permit anonymous access, allowing the attacker to establish a session, list the remote directory contents and download files from the server without authorisation. This confirmed that the vulnerability posed a real and immediate risk to the confidentiality of data hosted on the target machine. Because the affected server formed part of the core SWANSEA.ACCA infrastructure, the successful exploitation demonstrated a significant security weakness requiring urgent remediation.</w:t>
      </w:r>
    </w:p>
    <w:p w14:paraId="28B826DC" w14:textId="77777777" w:rsidR="00CE5D7C" w:rsidRDefault="00CE5D7C" w:rsidP="00D43447">
      <w:pPr>
        <w:rPr>
          <w:b/>
          <w:bCs/>
          <w:sz w:val="28"/>
          <w:szCs w:val="28"/>
          <w:lang w:val="en-GB"/>
        </w:rPr>
      </w:pPr>
    </w:p>
    <w:p w14:paraId="3BB79559" w14:textId="77777777" w:rsidR="003E5445" w:rsidRDefault="003E5445" w:rsidP="00CE5D7C">
      <w:pPr>
        <w:rPr>
          <w:b/>
          <w:bCs/>
          <w:sz w:val="28"/>
          <w:szCs w:val="28"/>
          <w:lang w:val="en-GB"/>
        </w:rPr>
      </w:pPr>
    </w:p>
    <w:p w14:paraId="0CE93F7E" w14:textId="77777777" w:rsidR="00BB2AB8" w:rsidRDefault="00BB2AB8" w:rsidP="00CE5D7C">
      <w:pPr>
        <w:rPr>
          <w:b/>
          <w:bCs/>
          <w:sz w:val="28"/>
          <w:szCs w:val="28"/>
          <w:lang w:val="en-GB"/>
        </w:rPr>
      </w:pPr>
    </w:p>
    <w:p w14:paraId="6B35752D" w14:textId="0F07995E" w:rsidR="00B63DBA" w:rsidRPr="008E66C0" w:rsidRDefault="00B63DBA" w:rsidP="00B63DBA">
      <w:pPr>
        <w:pStyle w:val="Heading2"/>
        <w:rPr>
          <w:rFonts w:asciiTheme="minorHAnsi" w:hAnsiTheme="minorHAnsi" w:cstheme="minorHAnsi"/>
          <w:b/>
          <w:bCs/>
          <w:color w:val="000000" w:themeColor="text1"/>
          <w:sz w:val="28"/>
          <w:szCs w:val="28"/>
          <w:lang w:val="en-GB"/>
        </w:rPr>
      </w:pPr>
      <w:bookmarkStart w:id="11" w:name="_Toc227454316"/>
      <w:r w:rsidRPr="008E66C0">
        <w:rPr>
          <w:rFonts w:asciiTheme="minorHAnsi" w:hAnsiTheme="minorHAnsi" w:cstheme="minorHAnsi"/>
          <w:b/>
          <w:bCs/>
          <w:color w:val="000000" w:themeColor="text1"/>
          <w:sz w:val="28"/>
          <w:szCs w:val="28"/>
          <w:highlight w:val="cyan"/>
          <w:lang w:val="en-GB"/>
        </w:rPr>
        <w:lastRenderedPageBreak/>
        <w:t xml:space="preserve">3.2 </w:t>
      </w:r>
      <w:bookmarkEnd w:id="11"/>
      <w:proofErr w:type="gramStart"/>
      <w:r w:rsidR="008E66C0">
        <w:rPr>
          <w:rFonts w:asciiTheme="minorHAnsi" w:hAnsiTheme="minorHAnsi" w:cstheme="minorHAnsi"/>
          <w:b/>
          <w:bCs/>
          <w:color w:val="000000" w:themeColor="text1"/>
          <w:sz w:val="28"/>
          <w:szCs w:val="28"/>
          <w:highlight w:val="cyan"/>
          <w:lang w:val="en-GB"/>
        </w:rPr>
        <w:t>P</w:t>
      </w:r>
      <w:r w:rsidR="008E66C0" w:rsidRPr="008E66C0">
        <w:rPr>
          <w:rFonts w:asciiTheme="minorHAnsi" w:hAnsiTheme="minorHAnsi" w:cstheme="minorHAnsi"/>
          <w:b/>
          <w:bCs/>
          <w:color w:val="000000" w:themeColor="text1"/>
          <w:sz w:val="28"/>
          <w:szCs w:val="28"/>
          <w:highlight w:val="cyan"/>
          <w:lang w:val="en-GB"/>
        </w:rPr>
        <w:t>ost-exploitation</w:t>
      </w:r>
      <w:proofErr w:type="gramEnd"/>
    </w:p>
    <w:p w14:paraId="7CDD2639" w14:textId="77777777" w:rsidR="00B63DBA" w:rsidRPr="00B63DBA" w:rsidRDefault="00B63DBA" w:rsidP="00B63DBA">
      <w:pPr>
        <w:rPr>
          <w:sz w:val="28"/>
          <w:szCs w:val="28"/>
          <w:lang w:val="en-GB"/>
        </w:rPr>
      </w:pPr>
      <w:r w:rsidRPr="00B63DBA">
        <w:rPr>
          <w:sz w:val="28"/>
          <w:szCs w:val="28"/>
          <w:lang w:val="en-GB"/>
        </w:rPr>
        <w:t>Following successful exploitation of the FTP service, the post-exploitation stage focused on assessing the value and sensitivity of the information that had been obtained. The objective at this stage was not to damage or alter the server, but to evaluate the extent of unauthorised access and determine whether the retrieved files contained information that could support further compromise of the network.</w:t>
      </w:r>
    </w:p>
    <w:p w14:paraId="4B1041AE" w14:textId="77777777" w:rsidR="00B63DBA" w:rsidRPr="00B63DBA" w:rsidRDefault="00B63DBA" w:rsidP="00B63DBA">
      <w:pPr>
        <w:rPr>
          <w:sz w:val="28"/>
          <w:szCs w:val="28"/>
          <w:lang w:val="en-GB"/>
        </w:rPr>
      </w:pPr>
    </w:p>
    <w:p w14:paraId="49B49C7B" w14:textId="77777777" w:rsidR="00B63DBA" w:rsidRPr="008E66C0" w:rsidRDefault="00B63DBA" w:rsidP="00B63DBA">
      <w:pPr>
        <w:pStyle w:val="Heading3"/>
        <w:rPr>
          <w:b/>
          <w:bCs/>
          <w:color w:val="000000" w:themeColor="text1"/>
          <w:lang w:val="en-GB"/>
        </w:rPr>
      </w:pPr>
      <w:r w:rsidRPr="008E66C0">
        <w:rPr>
          <w:b/>
          <w:bCs/>
          <w:color w:val="000000" w:themeColor="text1"/>
          <w:highlight w:val="cyan"/>
          <w:lang w:val="en-GB"/>
        </w:rPr>
        <w:t>Review of Extracted Data</w:t>
      </w:r>
    </w:p>
    <w:p w14:paraId="30E40695" w14:textId="77777777" w:rsidR="00B63DBA" w:rsidRDefault="00B63DBA" w:rsidP="00B63DBA">
      <w:pPr>
        <w:rPr>
          <w:sz w:val="28"/>
          <w:szCs w:val="28"/>
          <w:lang w:val="en-GB"/>
        </w:rPr>
      </w:pPr>
      <w:r w:rsidRPr="0038215E">
        <w:rPr>
          <w:b/>
          <w:bCs/>
          <w:sz w:val="28"/>
          <w:szCs w:val="28"/>
          <w:lang w:val="en-GB"/>
        </w:rPr>
        <w:t xml:space="preserve">Figure 7 </w:t>
      </w:r>
      <w:r w:rsidRPr="00B63DBA">
        <w:rPr>
          <w:sz w:val="28"/>
          <w:szCs w:val="28"/>
          <w:lang w:val="en-GB"/>
        </w:rPr>
        <w:t>shows the contents of the files after they had been downloaded from the target server and opened on the Kali Linux machine.</w:t>
      </w:r>
    </w:p>
    <w:p w14:paraId="36DD4B2F" w14:textId="77777777" w:rsidR="00B63DBA" w:rsidRPr="00B63DBA" w:rsidRDefault="0038215E" w:rsidP="00B63DBA">
      <w:pPr>
        <w:rPr>
          <w:sz w:val="28"/>
          <w:szCs w:val="28"/>
          <w:lang w:val="en-GB"/>
        </w:rPr>
      </w:pPr>
      <w:r>
        <w:rPr>
          <w:noProof/>
          <w:sz w:val="28"/>
          <w:szCs w:val="28"/>
          <w:lang w:val="en-GB"/>
        </w:rPr>
        <w:drawing>
          <wp:inline distT="0" distB="0" distL="0" distR="0" wp14:anchorId="0A2C7416" wp14:editId="61AD7253">
            <wp:extent cx="5731510" cy="3223895"/>
            <wp:effectExtent l="0" t="0" r="2540" b="0"/>
            <wp:docPr id="383150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5086" name="Picture 3831508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29A27BC" w14:textId="77777777" w:rsidR="00B63DBA" w:rsidRPr="00B63DBA" w:rsidRDefault="00B63DBA" w:rsidP="00B63DBA">
      <w:pPr>
        <w:rPr>
          <w:sz w:val="28"/>
          <w:szCs w:val="28"/>
          <w:lang w:val="en-GB"/>
        </w:rPr>
      </w:pPr>
    </w:p>
    <w:p w14:paraId="4EF33315" w14:textId="77777777" w:rsidR="00B63DBA" w:rsidRPr="00B63DBA" w:rsidRDefault="00B63DBA" w:rsidP="00B63DBA">
      <w:pPr>
        <w:rPr>
          <w:sz w:val="28"/>
          <w:szCs w:val="28"/>
          <w:lang w:val="en-GB"/>
        </w:rPr>
      </w:pPr>
      <w:r w:rsidRPr="00B63DBA">
        <w:rPr>
          <w:sz w:val="28"/>
          <w:szCs w:val="28"/>
          <w:lang w:val="en-GB"/>
        </w:rPr>
        <w:t>The screenshot confirms that the downloaded files contained readable information, including internal text content and key-related values. This demonstrated that the attack resulted in meaningful information disclosure rather than simple access to empty or irrelevant files. Even though full administrative control of the target host was not obtained, the unauthorised disclosure of internal files still represented a serious security issue.</w:t>
      </w:r>
    </w:p>
    <w:p w14:paraId="62FB9A06" w14:textId="77777777" w:rsidR="00B63DBA" w:rsidRPr="00B63DBA" w:rsidRDefault="00B63DBA" w:rsidP="00B63DBA">
      <w:pPr>
        <w:rPr>
          <w:sz w:val="28"/>
          <w:szCs w:val="28"/>
          <w:lang w:val="en-GB"/>
        </w:rPr>
      </w:pPr>
    </w:p>
    <w:p w14:paraId="6950B982" w14:textId="77777777" w:rsidR="0038215E" w:rsidRDefault="0038215E" w:rsidP="00B63DBA">
      <w:pPr>
        <w:rPr>
          <w:sz w:val="28"/>
          <w:szCs w:val="28"/>
          <w:lang w:val="en-GB"/>
        </w:rPr>
      </w:pPr>
    </w:p>
    <w:p w14:paraId="58E9AE8E" w14:textId="77777777" w:rsidR="00B63DBA" w:rsidRPr="008E66C0" w:rsidRDefault="00B63DBA" w:rsidP="00B63DBA">
      <w:pPr>
        <w:pStyle w:val="Heading3"/>
        <w:rPr>
          <w:b/>
          <w:bCs/>
          <w:color w:val="000000" w:themeColor="text1"/>
          <w:lang w:val="en-GB"/>
        </w:rPr>
      </w:pPr>
      <w:r w:rsidRPr="008E66C0">
        <w:rPr>
          <w:b/>
          <w:bCs/>
          <w:color w:val="000000" w:themeColor="text1"/>
          <w:highlight w:val="cyan"/>
          <w:lang w:val="en-GB"/>
        </w:rPr>
        <w:lastRenderedPageBreak/>
        <w:t>Post-Exploitation Analysis</w:t>
      </w:r>
    </w:p>
    <w:p w14:paraId="17DA60DE" w14:textId="77777777" w:rsidR="00F27172" w:rsidRDefault="00B63DBA" w:rsidP="00B63DBA">
      <w:pPr>
        <w:rPr>
          <w:sz w:val="28"/>
          <w:szCs w:val="28"/>
          <w:lang w:val="en-GB"/>
        </w:rPr>
      </w:pPr>
      <w:r w:rsidRPr="00B63DBA">
        <w:rPr>
          <w:sz w:val="28"/>
          <w:szCs w:val="28"/>
          <w:lang w:val="en-GB"/>
        </w:rPr>
        <w:t>The post-exploitation findings showed that the impact of the vulnerability extended beyond simple service exposure. By accessing and retrieving files from the server, an attacker could potentially obtain internal organisational data, configuration information, usernames, notes, or other material useful for further attacks. In a real-world enterprise environment, such information could support reconnaissance, lateral movement, privilege escalation, or the planning of additional attacks against connected systems in the domain.</w:t>
      </w:r>
    </w:p>
    <w:p w14:paraId="2FC2F1FA" w14:textId="77777777" w:rsidR="00B63DBA" w:rsidRPr="00B63DBA" w:rsidRDefault="00B63DBA" w:rsidP="00B63DBA">
      <w:pPr>
        <w:rPr>
          <w:sz w:val="28"/>
          <w:szCs w:val="28"/>
          <w:lang w:val="en-GB"/>
        </w:rPr>
      </w:pPr>
      <w:r w:rsidRPr="00B63DBA">
        <w:rPr>
          <w:sz w:val="28"/>
          <w:szCs w:val="28"/>
          <w:lang w:val="en-GB"/>
        </w:rPr>
        <w:t>The exploitation did not lead to full system takeover; however, the ability to read and extract files from a critical server without authentication was sufficient to demonstrate a substantial breach of confidentiality. This justified the classification of the FTP exposure as a high-severity vulnerability, because it allowed unauthorised access to server resources and exposed potentially sensitive information to an internal attacker.</w:t>
      </w:r>
    </w:p>
    <w:p w14:paraId="64C9C8AD" w14:textId="77777777" w:rsidR="00B63DBA" w:rsidRPr="00B63DBA" w:rsidRDefault="00B63DBA" w:rsidP="00B63DBA">
      <w:pPr>
        <w:rPr>
          <w:sz w:val="28"/>
          <w:szCs w:val="28"/>
          <w:lang w:val="en-GB"/>
        </w:rPr>
      </w:pPr>
    </w:p>
    <w:p w14:paraId="2C249247" w14:textId="77777777" w:rsidR="00B63DBA" w:rsidRPr="008E66C0" w:rsidRDefault="00B63DBA" w:rsidP="00B63DBA">
      <w:pPr>
        <w:pStyle w:val="Heading3"/>
        <w:rPr>
          <w:b/>
          <w:bCs/>
          <w:color w:val="000000" w:themeColor="text1"/>
          <w:lang w:val="en-GB"/>
        </w:rPr>
      </w:pPr>
      <w:r w:rsidRPr="008E66C0">
        <w:rPr>
          <w:b/>
          <w:bCs/>
          <w:color w:val="000000" w:themeColor="text1"/>
          <w:highlight w:val="cyan"/>
          <w:lang w:val="en-GB"/>
        </w:rPr>
        <w:t>Task 3 Conclusion</w:t>
      </w:r>
    </w:p>
    <w:p w14:paraId="120C8A2F" w14:textId="77777777" w:rsidR="00F6528A" w:rsidRDefault="00B63DBA" w:rsidP="00B63DBA">
      <w:pPr>
        <w:rPr>
          <w:sz w:val="28"/>
          <w:szCs w:val="28"/>
          <w:lang w:val="en-GB"/>
        </w:rPr>
      </w:pPr>
      <w:r w:rsidRPr="00B63DBA">
        <w:rPr>
          <w:sz w:val="28"/>
          <w:szCs w:val="28"/>
          <w:lang w:val="en-GB"/>
        </w:rPr>
        <w:t xml:space="preserve">In conclusion, the ethical hacking exercise successfully demonstrated the exploitation of the exposed FTP service on the S-DC server (192.168.1.1). The assessment showed that an unauthorised user could connect through anonymous FTP access, view the contents of the remote directory, and download files from the server without valid credentials. The post-exploitation review confirmed that the retrieved files contained readable internal information, proving that the vulnerability had real security impact. This exercise demonstrated that the FTP configuration on the target server was insecure and required immediate remediation </w:t>
      </w:r>
      <w:proofErr w:type="gramStart"/>
      <w:r w:rsidRPr="00B63DBA">
        <w:rPr>
          <w:sz w:val="28"/>
          <w:szCs w:val="28"/>
          <w:lang w:val="en-GB"/>
        </w:rPr>
        <w:t>in order to</w:t>
      </w:r>
      <w:proofErr w:type="gramEnd"/>
      <w:r w:rsidRPr="00B63DBA">
        <w:rPr>
          <w:sz w:val="28"/>
          <w:szCs w:val="28"/>
          <w:lang w:val="en-GB"/>
        </w:rPr>
        <w:t xml:space="preserve"> protect the confidentiality of data within the </w:t>
      </w:r>
      <w:r w:rsidRPr="00CA43AE">
        <w:rPr>
          <w:b/>
          <w:bCs/>
          <w:sz w:val="28"/>
          <w:szCs w:val="28"/>
          <w:lang w:val="en-GB"/>
        </w:rPr>
        <w:t>SWANSEA.ACCA network</w:t>
      </w:r>
      <w:r w:rsidRPr="00B63DBA">
        <w:rPr>
          <w:sz w:val="28"/>
          <w:szCs w:val="28"/>
          <w:lang w:val="en-GB"/>
        </w:rPr>
        <w:t>.</w:t>
      </w:r>
    </w:p>
    <w:p w14:paraId="061DDF21" w14:textId="77777777" w:rsidR="00B63DBA" w:rsidRDefault="00B63DBA" w:rsidP="006B062B">
      <w:pPr>
        <w:rPr>
          <w:b/>
          <w:bCs/>
          <w:sz w:val="28"/>
          <w:szCs w:val="28"/>
          <w:lang w:val="en-GB"/>
        </w:rPr>
      </w:pPr>
    </w:p>
    <w:p w14:paraId="4305B55A" w14:textId="77777777" w:rsidR="00B63DBA" w:rsidRDefault="00B63DBA" w:rsidP="006B062B">
      <w:pPr>
        <w:rPr>
          <w:b/>
          <w:bCs/>
          <w:sz w:val="28"/>
          <w:szCs w:val="28"/>
          <w:lang w:val="en-GB"/>
        </w:rPr>
      </w:pPr>
    </w:p>
    <w:p w14:paraId="4D0B18A8" w14:textId="77777777" w:rsidR="00CA43AE" w:rsidRDefault="00CA43AE" w:rsidP="006B062B">
      <w:pPr>
        <w:rPr>
          <w:b/>
          <w:bCs/>
          <w:sz w:val="28"/>
          <w:szCs w:val="28"/>
          <w:lang w:val="en-GB"/>
        </w:rPr>
      </w:pPr>
    </w:p>
    <w:p w14:paraId="3DBDD280" w14:textId="77777777" w:rsidR="00CA43AE" w:rsidRDefault="00CA43AE" w:rsidP="006B062B">
      <w:pPr>
        <w:rPr>
          <w:b/>
          <w:bCs/>
          <w:sz w:val="28"/>
          <w:szCs w:val="28"/>
          <w:lang w:val="en-GB"/>
        </w:rPr>
      </w:pPr>
    </w:p>
    <w:p w14:paraId="364160CD" w14:textId="77777777" w:rsidR="00CA43AE" w:rsidRDefault="00CA43AE" w:rsidP="006B062B">
      <w:pPr>
        <w:rPr>
          <w:b/>
          <w:bCs/>
          <w:sz w:val="28"/>
          <w:szCs w:val="28"/>
          <w:lang w:val="en-GB"/>
        </w:rPr>
      </w:pPr>
    </w:p>
    <w:p w14:paraId="052B6C52" w14:textId="77777777" w:rsidR="00417C21" w:rsidRDefault="00417C21" w:rsidP="00417C21">
      <w:pPr>
        <w:rPr>
          <w:b/>
          <w:bCs/>
          <w:sz w:val="28"/>
          <w:szCs w:val="28"/>
          <w:lang w:val="en-GB"/>
        </w:rPr>
      </w:pPr>
    </w:p>
    <w:p w14:paraId="6DE74314" w14:textId="77777777" w:rsidR="00813841" w:rsidRPr="00E92395" w:rsidRDefault="00813841" w:rsidP="00813841">
      <w:pPr>
        <w:pStyle w:val="Heading1"/>
        <w:rPr>
          <w:rFonts w:asciiTheme="minorHAnsi" w:hAnsiTheme="minorHAnsi" w:cstheme="minorHAnsi"/>
          <w:b/>
          <w:bCs/>
          <w:color w:val="000000" w:themeColor="text1"/>
          <w:sz w:val="28"/>
          <w:szCs w:val="28"/>
          <w:lang w:val="en-GB"/>
        </w:rPr>
      </w:pPr>
      <w:bookmarkStart w:id="12" w:name="_Toc227454317"/>
      <w:r w:rsidRPr="00E92395">
        <w:rPr>
          <w:rFonts w:asciiTheme="minorHAnsi" w:hAnsiTheme="minorHAnsi" w:cstheme="minorHAnsi"/>
          <w:b/>
          <w:bCs/>
          <w:color w:val="000000" w:themeColor="text1"/>
          <w:sz w:val="28"/>
          <w:szCs w:val="28"/>
          <w:highlight w:val="darkGray"/>
          <w:lang w:val="en-GB"/>
        </w:rPr>
        <w:lastRenderedPageBreak/>
        <w:t>4.1 Preventive Security Measures</w:t>
      </w:r>
      <w:bookmarkEnd w:id="12"/>
    </w:p>
    <w:p w14:paraId="5C05466F" w14:textId="77777777" w:rsidR="00813841" w:rsidRPr="00F40602" w:rsidRDefault="00813841" w:rsidP="00813841">
      <w:pPr>
        <w:rPr>
          <w:sz w:val="28"/>
          <w:szCs w:val="28"/>
          <w:lang w:val="en-GB"/>
        </w:rPr>
      </w:pPr>
      <w:r w:rsidRPr="00F40602">
        <w:rPr>
          <w:sz w:val="28"/>
          <w:szCs w:val="28"/>
          <w:lang w:val="en-GB"/>
        </w:rPr>
        <w:t xml:space="preserve">Based on the results of the manual and automated vulnerability assessment, several preventive security measures were identified </w:t>
      </w:r>
      <w:proofErr w:type="gramStart"/>
      <w:r w:rsidRPr="00F40602">
        <w:rPr>
          <w:sz w:val="28"/>
          <w:szCs w:val="28"/>
          <w:lang w:val="en-GB"/>
        </w:rPr>
        <w:t>in order to</w:t>
      </w:r>
      <w:proofErr w:type="gramEnd"/>
      <w:r w:rsidRPr="00F40602">
        <w:rPr>
          <w:sz w:val="28"/>
          <w:szCs w:val="28"/>
          <w:lang w:val="en-GB"/>
        </w:rPr>
        <w:t xml:space="preserve"> reduce the attack surface of the SWANSEA.ACCA network and mitigate the vulnerabilities discovered during the earlier stages of the assessment. These measures focused on hardening exposed systems, restricting unauthorised access, improving secure communication, and increasing monitoring capability across the environment. </w:t>
      </w:r>
      <w:proofErr w:type="gramStart"/>
      <w:r w:rsidRPr="00F40602">
        <w:rPr>
          <w:sz w:val="28"/>
          <w:szCs w:val="28"/>
          <w:lang w:val="en-GB"/>
        </w:rPr>
        <w:t>Particular attention</w:t>
      </w:r>
      <w:proofErr w:type="gramEnd"/>
      <w:r w:rsidRPr="00F40602">
        <w:rPr>
          <w:sz w:val="28"/>
          <w:szCs w:val="28"/>
          <w:lang w:val="en-GB"/>
        </w:rPr>
        <w:t xml:space="preserve"> was given to the S-DC server, as it presented the largest attack surface and was shown during exploitation testing to expose sensitive information through insecure service configuration [2], [3].</w:t>
      </w:r>
    </w:p>
    <w:p w14:paraId="516BE704" w14:textId="77777777" w:rsidR="00813841" w:rsidRDefault="00813841" w:rsidP="00813841">
      <w:pPr>
        <w:rPr>
          <w:sz w:val="28"/>
          <w:szCs w:val="28"/>
          <w:lang w:val="en-GB"/>
        </w:rPr>
      </w:pPr>
    </w:p>
    <w:p w14:paraId="338A645D" w14:textId="77777777" w:rsidR="00813841" w:rsidRPr="009B0B7A" w:rsidRDefault="00813841" w:rsidP="00813841">
      <w:pPr>
        <w:pStyle w:val="Heading3"/>
        <w:rPr>
          <w:b/>
          <w:bCs/>
          <w:color w:val="000000" w:themeColor="text1"/>
          <w:lang w:val="en-GB"/>
        </w:rPr>
      </w:pPr>
      <w:r w:rsidRPr="009B0B7A">
        <w:rPr>
          <w:b/>
          <w:bCs/>
          <w:color w:val="000000" w:themeColor="text1"/>
          <w:highlight w:val="darkGray"/>
          <w:lang w:val="en-GB"/>
        </w:rPr>
        <w:t>Implemented and Recommended Security Measures</w:t>
      </w:r>
    </w:p>
    <w:p w14:paraId="5F390A71" w14:textId="77777777" w:rsidR="00813841" w:rsidRDefault="00813841" w:rsidP="00813841">
      <w:pPr>
        <w:rPr>
          <w:b/>
          <w:bCs/>
          <w:sz w:val="28"/>
          <w:szCs w:val="28"/>
          <w:lang w:val="en-GB"/>
        </w:rPr>
      </w:pPr>
    </w:p>
    <w:p w14:paraId="2A5275E8" w14:textId="77777777" w:rsidR="00813841" w:rsidRPr="009B0B7A" w:rsidRDefault="00813841" w:rsidP="00813841">
      <w:pPr>
        <w:pStyle w:val="Heading3"/>
        <w:rPr>
          <w:b/>
          <w:bCs/>
          <w:color w:val="000000" w:themeColor="text1"/>
          <w:lang w:val="en-GB"/>
        </w:rPr>
      </w:pPr>
      <w:r w:rsidRPr="009B0B7A">
        <w:rPr>
          <w:b/>
          <w:bCs/>
          <w:color w:val="000000" w:themeColor="text1"/>
          <w:lang w:val="en-GB"/>
        </w:rPr>
        <w:t>Server Hardening:</w:t>
      </w:r>
    </w:p>
    <w:p w14:paraId="38820B7D" w14:textId="77777777" w:rsidR="00813841" w:rsidRPr="00813841" w:rsidRDefault="00813841" w:rsidP="00813841">
      <w:pPr>
        <w:pStyle w:val="ListParagraph"/>
        <w:numPr>
          <w:ilvl w:val="0"/>
          <w:numId w:val="1"/>
        </w:numPr>
        <w:rPr>
          <w:sz w:val="28"/>
          <w:szCs w:val="28"/>
          <w:lang w:val="en-GB"/>
        </w:rPr>
      </w:pPr>
      <w:r w:rsidRPr="00813841">
        <w:rPr>
          <w:sz w:val="28"/>
          <w:szCs w:val="28"/>
          <w:lang w:val="en-GB"/>
        </w:rPr>
        <w:t>Disable the exposed FTP service on the S-DC server if it is not required for operational purposes.</w:t>
      </w:r>
    </w:p>
    <w:p w14:paraId="6FFF9BD0" w14:textId="77777777" w:rsidR="00813841" w:rsidRPr="00813841" w:rsidRDefault="00813841" w:rsidP="00813841">
      <w:pPr>
        <w:pStyle w:val="ListParagraph"/>
        <w:numPr>
          <w:ilvl w:val="0"/>
          <w:numId w:val="1"/>
        </w:numPr>
        <w:rPr>
          <w:sz w:val="28"/>
          <w:szCs w:val="28"/>
          <w:lang w:val="en-GB"/>
        </w:rPr>
      </w:pPr>
      <w:r w:rsidRPr="00813841">
        <w:rPr>
          <w:sz w:val="28"/>
          <w:szCs w:val="28"/>
          <w:lang w:val="en-GB"/>
        </w:rPr>
        <w:t>If file transfer is required, replace insecure FTP with a more secure protocol such as SFTP.</w:t>
      </w:r>
    </w:p>
    <w:p w14:paraId="3C097FDC" w14:textId="77777777" w:rsidR="00813841" w:rsidRPr="00813841" w:rsidRDefault="00813841" w:rsidP="00813841">
      <w:pPr>
        <w:pStyle w:val="ListParagraph"/>
        <w:numPr>
          <w:ilvl w:val="0"/>
          <w:numId w:val="1"/>
        </w:numPr>
        <w:rPr>
          <w:sz w:val="28"/>
          <w:szCs w:val="28"/>
          <w:lang w:val="en-GB"/>
        </w:rPr>
      </w:pPr>
      <w:r w:rsidRPr="00813841">
        <w:rPr>
          <w:sz w:val="28"/>
          <w:szCs w:val="28"/>
          <w:lang w:val="en-GB"/>
        </w:rPr>
        <w:t>Remove anonymous FTP access to prevent unauthorised users from connecting without valid credentials.</w:t>
      </w:r>
    </w:p>
    <w:p w14:paraId="537AFA28" w14:textId="77777777" w:rsidR="00813841" w:rsidRPr="00813841" w:rsidRDefault="00813841" w:rsidP="00813841">
      <w:pPr>
        <w:pStyle w:val="ListParagraph"/>
        <w:numPr>
          <w:ilvl w:val="0"/>
          <w:numId w:val="1"/>
        </w:numPr>
        <w:rPr>
          <w:sz w:val="28"/>
          <w:szCs w:val="28"/>
          <w:lang w:val="en-GB"/>
        </w:rPr>
      </w:pPr>
      <w:r w:rsidRPr="00813841">
        <w:rPr>
          <w:sz w:val="28"/>
          <w:szCs w:val="28"/>
          <w:lang w:val="en-GB"/>
        </w:rPr>
        <w:t>Review and restrict file permissions so that only authorised users can access sensitive server data.</w:t>
      </w:r>
    </w:p>
    <w:p w14:paraId="2FDBA534" w14:textId="77777777" w:rsidR="00813841" w:rsidRDefault="00813841" w:rsidP="00813841">
      <w:pPr>
        <w:pStyle w:val="ListParagraph"/>
        <w:numPr>
          <w:ilvl w:val="0"/>
          <w:numId w:val="1"/>
        </w:numPr>
        <w:rPr>
          <w:sz w:val="28"/>
          <w:szCs w:val="28"/>
          <w:lang w:val="en-GB"/>
        </w:rPr>
      </w:pPr>
      <w:r w:rsidRPr="00813841">
        <w:rPr>
          <w:sz w:val="28"/>
          <w:szCs w:val="28"/>
          <w:lang w:val="en-GB"/>
        </w:rPr>
        <w:t xml:space="preserve">Disable unnecessary legacy services such as echo, discard, daytime, QOTD and </w:t>
      </w:r>
      <w:proofErr w:type="spellStart"/>
      <w:r w:rsidRPr="00813841">
        <w:rPr>
          <w:sz w:val="28"/>
          <w:szCs w:val="28"/>
          <w:lang w:val="en-GB"/>
        </w:rPr>
        <w:t>chargen</w:t>
      </w:r>
      <w:proofErr w:type="spellEnd"/>
      <w:r w:rsidRPr="00813841">
        <w:rPr>
          <w:sz w:val="28"/>
          <w:szCs w:val="28"/>
          <w:lang w:val="en-GB"/>
        </w:rPr>
        <w:t>-related services to reduce the attack surface.</w:t>
      </w:r>
    </w:p>
    <w:p w14:paraId="185D791C" w14:textId="77777777" w:rsidR="00F019C7" w:rsidRDefault="00F019C7" w:rsidP="00F019C7">
      <w:pPr>
        <w:rPr>
          <w:sz w:val="28"/>
          <w:szCs w:val="28"/>
          <w:lang w:val="en-GB"/>
        </w:rPr>
      </w:pPr>
      <w:r>
        <w:rPr>
          <w:noProof/>
          <w:sz w:val="28"/>
          <w:szCs w:val="28"/>
          <w:lang w:val="en-GB"/>
        </w:rPr>
        <mc:AlternateContent>
          <mc:Choice Requires="wps">
            <w:drawing>
              <wp:anchor distT="0" distB="0" distL="114300" distR="114300" simplePos="0" relativeHeight="251668480" behindDoc="0" locked="0" layoutInCell="1" allowOverlap="1" wp14:anchorId="16697FDE" wp14:editId="41F13784">
                <wp:simplePos x="0" y="0"/>
                <wp:positionH relativeFrom="column">
                  <wp:posOffset>2686050</wp:posOffset>
                </wp:positionH>
                <wp:positionV relativeFrom="paragraph">
                  <wp:posOffset>131445</wp:posOffset>
                </wp:positionV>
                <wp:extent cx="484632" cy="2940050"/>
                <wp:effectExtent l="19050" t="0" r="29845" b="31750"/>
                <wp:wrapNone/>
                <wp:docPr id="1802937710" name="Arrow: Down 13"/>
                <wp:cNvGraphicFramePr/>
                <a:graphic xmlns:a="http://schemas.openxmlformats.org/drawingml/2006/main">
                  <a:graphicData uri="http://schemas.microsoft.com/office/word/2010/wordprocessingShape">
                    <wps:wsp>
                      <wps:cNvSpPr/>
                      <wps:spPr>
                        <a:xfrm>
                          <a:off x="0" y="0"/>
                          <a:ext cx="484632" cy="29400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D78DF40" id="Arrow: Down 13" o:spid="_x0000_s1026" type="#_x0000_t67" style="position:absolute;margin-left:211.5pt;margin-top:10.35pt;width:38.15pt;height:231.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" adj="19820" fillcolor="#e84c22 [3204]" strokecolor="#230a03 [484]" strokeweight="1pt"/>
            </w:pict>
          </mc:Fallback>
        </mc:AlternateContent>
      </w:r>
    </w:p>
    <w:p w14:paraId="54FBEA02" w14:textId="77777777" w:rsidR="00F019C7" w:rsidRDefault="00F019C7" w:rsidP="00F019C7">
      <w:pPr>
        <w:rPr>
          <w:b/>
          <w:bCs/>
          <w:sz w:val="28"/>
          <w:szCs w:val="28"/>
          <w:lang w:val="en-GB"/>
        </w:rPr>
      </w:pPr>
    </w:p>
    <w:p w14:paraId="5F4D2977" w14:textId="77777777" w:rsidR="00F019C7" w:rsidRDefault="00F019C7" w:rsidP="00F019C7">
      <w:pPr>
        <w:rPr>
          <w:b/>
          <w:bCs/>
          <w:sz w:val="28"/>
          <w:szCs w:val="28"/>
          <w:lang w:val="en-GB"/>
        </w:rPr>
      </w:pPr>
    </w:p>
    <w:p w14:paraId="2E3C92CC" w14:textId="77777777" w:rsidR="00F019C7" w:rsidRDefault="00F019C7" w:rsidP="00F019C7">
      <w:pPr>
        <w:rPr>
          <w:b/>
          <w:bCs/>
          <w:sz w:val="28"/>
          <w:szCs w:val="28"/>
          <w:lang w:val="en-GB"/>
        </w:rPr>
      </w:pPr>
    </w:p>
    <w:p w14:paraId="64D86A68" w14:textId="77777777" w:rsidR="00F019C7" w:rsidRDefault="00F019C7" w:rsidP="00F019C7">
      <w:pPr>
        <w:rPr>
          <w:b/>
          <w:bCs/>
          <w:sz w:val="28"/>
          <w:szCs w:val="28"/>
          <w:lang w:val="en-GB"/>
        </w:rPr>
      </w:pPr>
    </w:p>
    <w:p w14:paraId="5D7710DD" w14:textId="77777777" w:rsidR="00F019C7" w:rsidRDefault="00F019C7" w:rsidP="00F019C7">
      <w:pPr>
        <w:rPr>
          <w:b/>
          <w:bCs/>
          <w:sz w:val="28"/>
          <w:szCs w:val="28"/>
          <w:lang w:val="en-GB"/>
        </w:rPr>
      </w:pPr>
    </w:p>
    <w:p w14:paraId="3BCEDC81" w14:textId="77777777" w:rsidR="00F019C7" w:rsidRDefault="00F019C7" w:rsidP="00F019C7">
      <w:pPr>
        <w:rPr>
          <w:b/>
          <w:bCs/>
          <w:sz w:val="28"/>
          <w:szCs w:val="28"/>
          <w:lang w:val="en-GB"/>
        </w:rPr>
      </w:pPr>
    </w:p>
    <w:p w14:paraId="33D9D9AE" w14:textId="77777777" w:rsidR="009B0B7A" w:rsidRDefault="009B0B7A" w:rsidP="00F019C7">
      <w:pPr>
        <w:rPr>
          <w:b/>
          <w:bCs/>
          <w:sz w:val="28"/>
          <w:szCs w:val="28"/>
          <w:lang w:val="en-GB"/>
        </w:rPr>
      </w:pPr>
    </w:p>
    <w:p w14:paraId="09EE2220" w14:textId="77777777" w:rsidR="00F019C7" w:rsidRPr="009B0B7A" w:rsidRDefault="00F019C7" w:rsidP="00F019C7">
      <w:pPr>
        <w:pStyle w:val="Heading3"/>
        <w:rPr>
          <w:b/>
          <w:bCs/>
          <w:color w:val="000000" w:themeColor="text1"/>
          <w:lang w:val="en-GB"/>
        </w:rPr>
      </w:pPr>
      <w:r w:rsidRPr="009B0B7A">
        <w:rPr>
          <w:b/>
          <w:bCs/>
          <w:color w:val="000000" w:themeColor="text1"/>
          <w:lang w:val="en-GB"/>
        </w:rPr>
        <w:lastRenderedPageBreak/>
        <w:t>Patch Management and Secure Configuration</w:t>
      </w:r>
    </w:p>
    <w:p w14:paraId="0F9FD043" w14:textId="77777777" w:rsidR="00F019C7" w:rsidRPr="00F019C7" w:rsidRDefault="00F019C7" w:rsidP="00F019C7">
      <w:pPr>
        <w:pStyle w:val="ListParagraph"/>
        <w:numPr>
          <w:ilvl w:val="0"/>
          <w:numId w:val="2"/>
        </w:numPr>
        <w:rPr>
          <w:sz w:val="28"/>
          <w:szCs w:val="28"/>
          <w:lang w:val="en-GB"/>
        </w:rPr>
      </w:pPr>
      <w:r w:rsidRPr="00F019C7">
        <w:rPr>
          <w:sz w:val="28"/>
          <w:szCs w:val="28"/>
          <w:lang w:val="en-GB"/>
        </w:rPr>
        <w:t>Apply operating system and application updates regularly to reduce exposure to known vulnerabilities.</w:t>
      </w:r>
    </w:p>
    <w:p w14:paraId="01055B62" w14:textId="77777777" w:rsidR="00F019C7" w:rsidRPr="00F019C7" w:rsidRDefault="00F019C7" w:rsidP="00F019C7">
      <w:pPr>
        <w:pStyle w:val="ListParagraph"/>
        <w:numPr>
          <w:ilvl w:val="0"/>
          <w:numId w:val="2"/>
        </w:numPr>
        <w:rPr>
          <w:sz w:val="28"/>
          <w:szCs w:val="28"/>
          <w:lang w:val="en-GB"/>
        </w:rPr>
      </w:pPr>
      <w:r w:rsidRPr="00F019C7">
        <w:rPr>
          <w:sz w:val="28"/>
          <w:szCs w:val="28"/>
          <w:lang w:val="en-GB"/>
        </w:rPr>
        <w:t>Address the Windows-, SMB-, SSL-, and TLS-related weaknesses identified during the Nessus scan.</w:t>
      </w:r>
    </w:p>
    <w:p w14:paraId="458F6531" w14:textId="77777777" w:rsidR="00F019C7" w:rsidRPr="00F019C7" w:rsidRDefault="00F019C7" w:rsidP="00F019C7">
      <w:pPr>
        <w:pStyle w:val="ListParagraph"/>
        <w:numPr>
          <w:ilvl w:val="0"/>
          <w:numId w:val="2"/>
        </w:numPr>
        <w:rPr>
          <w:sz w:val="28"/>
          <w:szCs w:val="28"/>
          <w:lang w:val="en-GB"/>
        </w:rPr>
      </w:pPr>
      <w:r w:rsidRPr="00F019C7">
        <w:rPr>
          <w:sz w:val="28"/>
          <w:szCs w:val="28"/>
          <w:lang w:val="en-GB"/>
        </w:rPr>
        <w:t>Enable SMB signing where applicable to improve the integrity of SMB communications.</w:t>
      </w:r>
    </w:p>
    <w:p w14:paraId="2929D12F" w14:textId="77777777" w:rsidR="00F019C7" w:rsidRPr="00F019C7" w:rsidRDefault="00F019C7" w:rsidP="00F019C7">
      <w:pPr>
        <w:pStyle w:val="ListParagraph"/>
        <w:numPr>
          <w:ilvl w:val="0"/>
          <w:numId w:val="2"/>
        </w:numPr>
        <w:rPr>
          <w:sz w:val="28"/>
          <w:szCs w:val="28"/>
          <w:lang w:val="en-GB"/>
        </w:rPr>
      </w:pPr>
      <w:r w:rsidRPr="00F019C7">
        <w:rPr>
          <w:sz w:val="28"/>
          <w:szCs w:val="28"/>
          <w:lang w:val="en-GB"/>
        </w:rPr>
        <w:t>Disable unnecessary IP forwarding unless it is specifically required for routing purposes.</w:t>
      </w:r>
    </w:p>
    <w:p w14:paraId="444AC8D9" w14:textId="77777777" w:rsidR="00F019C7" w:rsidRDefault="00F019C7" w:rsidP="00F019C7">
      <w:pPr>
        <w:pStyle w:val="ListParagraph"/>
        <w:numPr>
          <w:ilvl w:val="0"/>
          <w:numId w:val="2"/>
        </w:numPr>
        <w:rPr>
          <w:sz w:val="28"/>
          <w:szCs w:val="28"/>
          <w:lang w:val="en-GB"/>
        </w:rPr>
      </w:pPr>
      <w:r w:rsidRPr="00F019C7">
        <w:rPr>
          <w:sz w:val="28"/>
          <w:szCs w:val="28"/>
          <w:lang w:val="en-GB"/>
        </w:rPr>
        <w:t>Review host configuration settings regularly to ensure that insecure defaults are removed.</w:t>
      </w:r>
    </w:p>
    <w:p w14:paraId="0407FF55" w14:textId="77777777" w:rsidR="000234FA" w:rsidRDefault="000234FA" w:rsidP="000234FA">
      <w:pPr>
        <w:rPr>
          <w:sz w:val="28"/>
          <w:szCs w:val="28"/>
          <w:lang w:val="en-GB"/>
        </w:rPr>
      </w:pPr>
    </w:p>
    <w:p w14:paraId="41DB12D5" w14:textId="77777777" w:rsidR="000234FA" w:rsidRPr="009B0B7A" w:rsidRDefault="000234FA" w:rsidP="000234FA">
      <w:pPr>
        <w:pStyle w:val="Heading3"/>
        <w:rPr>
          <w:b/>
          <w:bCs/>
          <w:color w:val="000000" w:themeColor="text1"/>
          <w:lang w:val="en-GB"/>
        </w:rPr>
      </w:pPr>
      <w:r w:rsidRPr="009B0B7A">
        <w:rPr>
          <w:b/>
          <w:bCs/>
          <w:color w:val="000000" w:themeColor="text1"/>
          <w:lang w:val="en-GB"/>
        </w:rPr>
        <w:t>Firewall and Access Control</w:t>
      </w:r>
    </w:p>
    <w:p w14:paraId="0C6E3CA4" w14:textId="77777777" w:rsidR="000234FA" w:rsidRPr="000234FA" w:rsidRDefault="000234FA" w:rsidP="000234FA">
      <w:pPr>
        <w:pStyle w:val="ListParagraph"/>
        <w:numPr>
          <w:ilvl w:val="0"/>
          <w:numId w:val="3"/>
        </w:numPr>
        <w:rPr>
          <w:sz w:val="28"/>
          <w:szCs w:val="28"/>
          <w:lang w:val="en-GB"/>
        </w:rPr>
      </w:pPr>
      <w:r w:rsidRPr="000234FA">
        <w:rPr>
          <w:sz w:val="28"/>
          <w:szCs w:val="28"/>
          <w:lang w:val="en-GB"/>
        </w:rPr>
        <w:t>Configure host-based and network-based firewall rules to allow access only to trusted systems and required ports.</w:t>
      </w:r>
    </w:p>
    <w:p w14:paraId="7C190916" w14:textId="77777777" w:rsidR="000234FA" w:rsidRPr="000234FA" w:rsidRDefault="000234FA" w:rsidP="000234FA">
      <w:pPr>
        <w:pStyle w:val="ListParagraph"/>
        <w:numPr>
          <w:ilvl w:val="0"/>
          <w:numId w:val="3"/>
        </w:numPr>
        <w:rPr>
          <w:sz w:val="28"/>
          <w:szCs w:val="28"/>
          <w:lang w:val="en-GB"/>
        </w:rPr>
      </w:pPr>
      <w:r w:rsidRPr="000234FA">
        <w:rPr>
          <w:sz w:val="28"/>
          <w:szCs w:val="28"/>
          <w:lang w:val="en-GB"/>
        </w:rPr>
        <w:t>Restrict access to administrative and sensitive services according to the principle of least privilege.</w:t>
      </w:r>
    </w:p>
    <w:p w14:paraId="677E82F5" w14:textId="77777777" w:rsidR="000234FA" w:rsidRPr="000234FA" w:rsidRDefault="000234FA" w:rsidP="000234FA">
      <w:pPr>
        <w:pStyle w:val="ListParagraph"/>
        <w:numPr>
          <w:ilvl w:val="0"/>
          <w:numId w:val="3"/>
        </w:numPr>
        <w:rPr>
          <w:sz w:val="28"/>
          <w:szCs w:val="28"/>
          <w:lang w:val="en-GB"/>
        </w:rPr>
      </w:pPr>
      <w:r w:rsidRPr="000234FA">
        <w:rPr>
          <w:sz w:val="28"/>
          <w:szCs w:val="28"/>
          <w:lang w:val="en-GB"/>
        </w:rPr>
        <w:t>Use access control lists (ACLs) to ensure that only approved hosts or administrators can communicate with critical services.</w:t>
      </w:r>
    </w:p>
    <w:p w14:paraId="7B72D57B" w14:textId="77777777" w:rsidR="000234FA" w:rsidRDefault="000234FA" w:rsidP="000234FA">
      <w:pPr>
        <w:pStyle w:val="ListParagraph"/>
        <w:numPr>
          <w:ilvl w:val="0"/>
          <w:numId w:val="3"/>
        </w:numPr>
        <w:rPr>
          <w:sz w:val="28"/>
          <w:szCs w:val="28"/>
          <w:lang w:val="en-GB"/>
        </w:rPr>
      </w:pPr>
      <w:r w:rsidRPr="000234FA">
        <w:rPr>
          <w:sz w:val="28"/>
          <w:szCs w:val="28"/>
          <w:lang w:val="en-GB"/>
        </w:rPr>
        <w:t>Limit unnecessary communication between Swansea and London hosts where business access is not required.</w:t>
      </w:r>
    </w:p>
    <w:p w14:paraId="7F74BFC6" w14:textId="77777777" w:rsidR="002A1609" w:rsidRDefault="002A1609" w:rsidP="002A1609">
      <w:pPr>
        <w:rPr>
          <w:sz w:val="28"/>
          <w:szCs w:val="28"/>
          <w:lang w:val="en-GB"/>
        </w:rPr>
      </w:pPr>
    </w:p>
    <w:p w14:paraId="3CEE04F1" w14:textId="77777777" w:rsidR="002A1609" w:rsidRPr="009B0B7A" w:rsidRDefault="002A1609" w:rsidP="002A1609">
      <w:pPr>
        <w:pStyle w:val="Heading3"/>
        <w:rPr>
          <w:b/>
          <w:bCs/>
          <w:color w:val="000000" w:themeColor="text1"/>
          <w:lang w:val="en-GB"/>
        </w:rPr>
      </w:pPr>
      <w:r w:rsidRPr="009B0B7A">
        <w:rPr>
          <w:b/>
          <w:bCs/>
          <w:color w:val="000000" w:themeColor="text1"/>
          <w:lang w:val="en-GB"/>
        </w:rPr>
        <w:t>Encryption and Secure Communication</w:t>
      </w:r>
    </w:p>
    <w:p w14:paraId="12406EB1" w14:textId="77777777" w:rsidR="002A1609" w:rsidRPr="002A1609" w:rsidRDefault="002A1609" w:rsidP="002A1609">
      <w:pPr>
        <w:pStyle w:val="ListParagraph"/>
        <w:numPr>
          <w:ilvl w:val="0"/>
          <w:numId w:val="4"/>
        </w:numPr>
        <w:rPr>
          <w:sz w:val="28"/>
          <w:szCs w:val="28"/>
          <w:lang w:val="en-GB"/>
        </w:rPr>
      </w:pPr>
      <w:r w:rsidRPr="002A1609">
        <w:rPr>
          <w:sz w:val="28"/>
          <w:szCs w:val="28"/>
          <w:lang w:val="en-GB"/>
        </w:rPr>
        <w:t>Avoid the use of insecure legacy protocols such as FTP for transferring data.</w:t>
      </w:r>
    </w:p>
    <w:p w14:paraId="4CE3274F" w14:textId="77777777" w:rsidR="002A1609" w:rsidRPr="006424F8" w:rsidRDefault="002A1609" w:rsidP="002A1609">
      <w:pPr>
        <w:pStyle w:val="ListParagraph"/>
        <w:numPr>
          <w:ilvl w:val="0"/>
          <w:numId w:val="4"/>
        </w:numPr>
        <w:rPr>
          <w:sz w:val="28"/>
          <w:szCs w:val="28"/>
          <w:lang w:val="en-GB"/>
        </w:rPr>
      </w:pPr>
      <w:r w:rsidRPr="006424F8">
        <w:rPr>
          <w:sz w:val="28"/>
          <w:szCs w:val="28"/>
          <w:lang w:val="en-GB"/>
        </w:rPr>
        <w:t>Use encrypted communication methods to protect sensitive data in transit [7]</w:t>
      </w:r>
    </w:p>
    <w:p w14:paraId="4167E594" w14:textId="77777777" w:rsidR="002A1609" w:rsidRPr="002A1609" w:rsidRDefault="002A1609" w:rsidP="002A1609">
      <w:pPr>
        <w:pStyle w:val="ListParagraph"/>
        <w:numPr>
          <w:ilvl w:val="0"/>
          <w:numId w:val="4"/>
        </w:numPr>
        <w:rPr>
          <w:sz w:val="28"/>
          <w:szCs w:val="28"/>
          <w:lang w:val="en-GB"/>
        </w:rPr>
      </w:pPr>
      <w:r w:rsidRPr="002A1609">
        <w:rPr>
          <w:sz w:val="28"/>
          <w:szCs w:val="28"/>
          <w:lang w:val="en-GB"/>
        </w:rPr>
        <w:t>Maintain secure communication across the site-to-site VPN between Swansea and London.</w:t>
      </w:r>
    </w:p>
    <w:p w14:paraId="65685077" w14:textId="12818CF8" w:rsidR="0091523B" w:rsidRDefault="002A1609" w:rsidP="0091523B">
      <w:pPr>
        <w:pStyle w:val="ListParagraph"/>
        <w:numPr>
          <w:ilvl w:val="0"/>
          <w:numId w:val="4"/>
        </w:numPr>
        <w:rPr>
          <w:sz w:val="28"/>
          <w:szCs w:val="28"/>
          <w:lang w:val="en-GB"/>
        </w:rPr>
      </w:pPr>
      <w:r w:rsidRPr="002A1609">
        <w:rPr>
          <w:sz w:val="28"/>
          <w:szCs w:val="28"/>
          <w:lang w:val="en-GB"/>
        </w:rPr>
        <w:t>Configure web services to use secure TLS settings and disable weak or outdated protocols.</w:t>
      </w:r>
    </w:p>
    <w:p w14:paraId="17ACF1D6" w14:textId="77777777" w:rsidR="009B0B7A" w:rsidRDefault="009B0B7A" w:rsidP="00B37F57">
      <w:pPr>
        <w:rPr>
          <w:sz w:val="28"/>
          <w:szCs w:val="28"/>
          <w:lang w:val="en-GB"/>
        </w:rPr>
      </w:pPr>
    </w:p>
    <w:p w14:paraId="444DCC42" w14:textId="77777777" w:rsidR="00B37F57" w:rsidRPr="00B37F57" w:rsidRDefault="00B37F57" w:rsidP="00B37F57">
      <w:pPr>
        <w:rPr>
          <w:sz w:val="28"/>
          <w:szCs w:val="28"/>
          <w:lang w:val="en-GB"/>
        </w:rPr>
      </w:pPr>
    </w:p>
    <w:p w14:paraId="6DE3CBCE" w14:textId="77777777" w:rsidR="0091523B" w:rsidRPr="009B0B7A" w:rsidRDefault="0091523B" w:rsidP="0091523B">
      <w:pPr>
        <w:pStyle w:val="Heading3"/>
        <w:rPr>
          <w:b/>
          <w:bCs/>
          <w:color w:val="000000" w:themeColor="text1"/>
          <w:lang w:val="en-GB"/>
        </w:rPr>
      </w:pPr>
      <w:r w:rsidRPr="009B0B7A">
        <w:rPr>
          <w:b/>
          <w:bCs/>
          <w:color w:val="000000" w:themeColor="text1"/>
          <w:lang w:val="en-GB"/>
        </w:rPr>
        <w:lastRenderedPageBreak/>
        <w:t>Monitoring and Traffic Analysis</w:t>
      </w:r>
    </w:p>
    <w:p w14:paraId="570E9139" w14:textId="77777777" w:rsidR="0091523B" w:rsidRPr="00B37F57" w:rsidRDefault="0091523B" w:rsidP="0091523B">
      <w:pPr>
        <w:pStyle w:val="ListParagraph"/>
        <w:numPr>
          <w:ilvl w:val="0"/>
          <w:numId w:val="5"/>
        </w:numPr>
        <w:rPr>
          <w:sz w:val="28"/>
          <w:szCs w:val="28"/>
          <w:lang w:val="en-GB"/>
        </w:rPr>
      </w:pPr>
      <w:r w:rsidRPr="00B37F57">
        <w:rPr>
          <w:sz w:val="28"/>
          <w:szCs w:val="28"/>
          <w:lang w:val="en-GB"/>
        </w:rPr>
        <w:t>Use Wireshark or similar monitoring tools to capture and analyse suspicious traffic [8]</w:t>
      </w:r>
    </w:p>
    <w:p w14:paraId="64E62D6B" w14:textId="77777777" w:rsidR="0091523B" w:rsidRPr="0091523B" w:rsidRDefault="0091523B" w:rsidP="0091523B">
      <w:pPr>
        <w:pStyle w:val="ListParagraph"/>
        <w:numPr>
          <w:ilvl w:val="0"/>
          <w:numId w:val="5"/>
        </w:numPr>
        <w:rPr>
          <w:sz w:val="28"/>
          <w:szCs w:val="28"/>
          <w:lang w:val="en-GB"/>
        </w:rPr>
      </w:pPr>
      <w:r w:rsidRPr="0091523B">
        <w:rPr>
          <w:sz w:val="28"/>
          <w:szCs w:val="28"/>
          <w:lang w:val="en-GB"/>
        </w:rPr>
        <w:t>Monitor for unusual FTP activity, failed connections, and unexpected communication between hosts.</w:t>
      </w:r>
    </w:p>
    <w:p w14:paraId="6D69496B" w14:textId="77777777" w:rsidR="0091523B" w:rsidRPr="0091523B" w:rsidRDefault="0091523B" w:rsidP="0091523B">
      <w:pPr>
        <w:pStyle w:val="ListParagraph"/>
        <w:numPr>
          <w:ilvl w:val="0"/>
          <w:numId w:val="5"/>
        </w:numPr>
        <w:rPr>
          <w:sz w:val="28"/>
          <w:szCs w:val="28"/>
          <w:lang w:val="en-GB"/>
        </w:rPr>
      </w:pPr>
      <w:r w:rsidRPr="0091523B">
        <w:rPr>
          <w:sz w:val="28"/>
          <w:szCs w:val="28"/>
          <w:lang w:val="en-GB"/>
        </w:rPr>
        <w:t>Use packet capture and traffic analysis to support earlier detection of attacks and incident investigation.</w:t>
      </w:r>
    </w:p>
    <w:p w14:paraId="7B328F1E" w14:textId="77777777" w:rsidR="0091523B" w:rsidRDefault="0091523B" w:rsidP="0091523B">
      <w:pPr>
        <w:pStyle w:val="ListParagraph"/>
        <w:numPr>
          <w:ilvl w:val="0"/>
          <w:numId w:val="5"/>
        </w:numPr>
        <w:rPr>
          <w:sz w:val="28"/>
          <w:szCs w:val="28"/>
          <w:lang w:val="en-GB"/>
        </w:rPr>
      </w:pPr>
      <w:r w:rsidRPr="0091523B">
        <w:rPr>
          <w:sz w:val="28"/>
          <w:szCs w:val="28"/>
          <w:lang w:val="en-GB"/>
        </w:rPr>
        <w:t>Review logs and monitoring output regularly to identify abnormal behaviour on critical systems.</w:t>
      </w:r>
    </w:p>
    <w:p w14:paraId="5DA97ED6" w14:textId="77777777" w:rsidR="0091523B" w:rsidRDefault="0091523B" w:rsidP="0091523B">
      <w:pPr>
        <w:rPr>
          <w:sz w:val="28"/>
          <w:szCs w:val="28"/>
          <w:lang w:val="en-GB"/>
        </w:rPr>
      </w:pPr>
    </w:p>
    <w:p w14:paraId="4A73CB35" w14:textId="77777777" w:rsidR="0091523B" w:rsidRPr="009B0B7A" w:rsidRDefault="0091523B" w:rsidP="0091523B">
      <w:pPr>
        <w:pStyle w:val="Heading3"/>
        <w:rPr>
          <w:b/>
          <w:bCs/>
          <w:color w:val="000000" w:themeColor="text1"/>
          <w:lang w:val="en-GB"/>
        </w:rPr>
      </w:pPr>
      <w:r w:rsidRPr="009B0B7A">
        <w:rPr>
          <w:b/>
          <w:bCs/>
          <w:color w:val="000000" w:themeColor="text1"/>
          <w:highlight w:val="darkGray"/>
          <w:lang w:val="en-GB"/>
        </w:rPr>
        <w:t>Summary</w:t>
      </w:r>
    </w:p>
    <w:p w14:paraId="57478692" w14:textId="77777777" w:rsidR="0091523B" w:rsidRDefault="0091523B" w:rsidP="0091523B">
      <w:pPr>
        <w:rPr>
          <w:sz w:val="28"/>
          <w:szCs w:val="28"/>
          <w:lang w:val="en-GB"/>
        </w:rPr>
      </w:pPr>
      <w:r w:rsidRPr="0091523B">
        <w:rPr>
          <w:sz w:val="28"/>
          <w:szCs w:val="28"/>
          <w:lang w:val="en-GB"/>
        </w:rPr>
        <w:t>Overall, the preventive security measures identified in this assessment were designed to address the vulnerabilities prioritised earlier in the report. By disabling insecure services, strengthening authentication and access control, applying secure configuration changes, improving encryption, and increasing monitoring, the overall security posture of the SWANSEA.ACCA network can be significantly improved. These measures reduce the likelihood of unauthorised access, limit opportunities for lateral movement, and provide stronger protection for critical systems and organisational data across both network locations.</w:t>
      </w:r>
    </w:p>
    <w:p w14:paraId="6E027277" w14:textId="77777777" w:rsidR="00F21F9E" w:rsidRDefault="00F21F9E" w:rsidP="0091523B">
      <w:pPr>
        <w:rPr>
          <w:sz w:val="28"/>
          <w:szCs w:val="28"/>
          <w:lang w:val="en-GB"/>
        </w:rPr>
      </w:pPr>
    </w:p>
    <w:p w14:paraId="6EEE40DB" w14:textId="77777777" w:rsidR="00F21F9E" w:rsidRPr="009B0B7A" w:rsidRDefault="00F21F9E" w:rsidP="00F21F9E">
      <w:pPr>
        <w:pStyle w:val="Heading3"/>
        <w:rPr>
          <w:b/>
          <w:bCs/>
          <w:color w:val="000000" w:themeColor="text1"/>
          <w:lang w:val="en-GB"/>
        </w:rPr>
      </w:pPr>
      <w:r w:rsidRPr="009B0B7A">
        <w:rPr>
          <w:b/>
          <w:bCs/>
          <w:color w:val="000000" w:themeColor="text1"/>
          <w:highlight w:val="darkGray"/>
          <w:lang w:val="en-GB"/>
        </w:rPr>
        <w:t>Conclusion</w:t>
      </w:r>
    </w:p>
    <w:p w14:paraId="453AF4B0" w14:textId="63B9CD63" w:rsidR="00F21F9E" w:rsidRDefault="00F21F9E" w:rsidP="00F21F9E">
      <w:pPr>
        <w:rPr>
          <w:sz w:val="28"/>
          <w:szCs w:val="28"/>
          <w:lang w:val="en-GB"/>
        </w:rPr>
      </w:pPr>
      <w:r w:rsidRPr="00F21F9E">
        <w:rPr>
          <w:sz w:val="28"/>
          <w:szCs w:val="28"/>
          <w:lang w:val="en-GB"/>
        </w:rPr>
        <w:t>In conclusion, the preventive security measures for the SWANSEA.ACCA network were aimed at reducing the risks identified during vulnerability assessment and exploitation testing. The most important actions included restricting insecure services such as FTP, strengthening system and network configuration, improving secure communications, and introducing monitoring to detect suspicious activity. Together, these measures provide a stronger defensive posture and help protect the enterprise network against future compromise.</w:t>
      </w:r>
    </w:p>
    <w:p w14:paraId="5539B5BA" w14:textId="77777777" w:rsidR="00A56070" w:rsidRDefault="00A56070" w:rsidP="00F21F9E">
      <w:pPr>
        <w:rPr>
          <w:sz w:val="28"/>
          <w:szCs w:val="28"/>
          <w:lang w:val="en-GB"/>
        </w:rPr>
      </w:pPr>
    </w:p>
    <w:p w14:paraId="165ED37D" w14:textId="77777777" w:rsidR="00A56070" w:rsidRPr="0091523B" w:rsidRDefault="00A56070" w:rsidP="00F21F9E">
      <w:pPr>
        <w:rPr>
          <w:sz w:val="28"/>
          <w:szCs w:val="28"/>
          <w:lang w:val="en-GB"/>
        </w:rPr>
      </w:pPr>
    </w:p>
    <w:p w14:paraId="186D0255" w14:textId="63B9CD63" w:rsidR="00547CFC" w:rsidRPr="006823C5" w:rsidRDefault="00000000" w:rsidP="006823C5">
      <w:pPr>
        <w:pStyle w:val="Heading1"/>
        <w:rPr>
          <w:lang w:val="en-GB"/>
        </w:rPr>
      </w:pPr>
      <w:bookmarkStart w:id="13" w:name="_Toc227454318"/>
      <w:r w:rsidRPr="006823C5">
        <w:rPr>
          <w:lang w:val="en-GB"/>
        </w:rPr>
        <w:lastRenderedPageBreak/>
        <w:t>References</w:t>
      </w:r>
      <w:bookmarkEnd w:id="13"/>
      <w:r>
        <w:rPr>
          <w:vanish/>
          <w:sz w:val="2"/>
        </w:rPr>
        <w:t>CitationSeed</w:t>
      </w:r>
    </w:p>
    <w:p w14:paraId="28FF26D6" w14:textId="77777777" w:rsidR="00547CFC" w:rsidRDefault="00000000">
      <w:pPr>
        <w:rPr>
          <w:vanish/>
          <w:sz w:val="2"/>
        </w:rPr>
      </w:pPr>
      <w:r>
        <w:rPr>
          <w:vanish/>
          <w:sz w:val="2"/>
        </w:rPr>
        <w:fldChar w:fldCharType="begin"/>
      </w:r>
      <w:r>
        <w:rPr>
          <w:vanish/>
          <w:sz w:val="2"/>
        </w:rPr>
        <w:instrText xml:space="preserve"> CITATION Scarfone2008SP800115 \l 1033 </w:instrText>
      </w:r>
      <w:r>
        <w:rPr>
          <w:vanish/>
          <w:sz w:val="2"/>
        </w:rPr>
        <w:fldChar w:fldCharType="separate"/>
      </w:r>
      <w:r w:rsidR="0040120C">
        <w:rPr>
          <w:b/>
          <w:bCs/>
          <w:noProof/>
          <w:vanish/>
          <w:sz w:val="2"/>
          <w:lang w:val="en-US"/>
        </w:rPr>
        <w:t>Invalid source specified.</w:t>
      </w:r>
      <w:r>
        <w:rPr>
          <w:vanish/>
          <w:sz w:val="2"/>
        </w:rPr>
        <w:fldChar w:fldCharType="end"/>
      </w:r>
    </w:p>
    <w:p w14:paraId="5F819CCF" w14:textId="77777777" w:rsidR="00547CFC" w:rsidRDefault="00000000">
      <w:pPr>
        <w:rPr>
          <w:vanish/>
          <w:sz w:val="2"/>
        </w:rPr>
      </w:pPr>
      <w:r>
        <w:rPr>
          <w:vanish/>
          <w:sz w:val="2"/>
        </w:rPr>
        <w:fldChar w:fldCharType="begin"/>
      </w:r>
      <w:r>
        <w:rPr>
          <w:vanish/>
          <w:sz w:val="2"/>
        </w:rPr>
        <w:instrText xml:space="preserve"> CITATION Scarfone2009SP80041 \l 1033 </w:instrText>
      </w:r>
      <w:r>
        <w:rPr>
          <w:vanish/>
          <w:sz w:val="2"/>
        </w:rPr>
        <w:fldChar w:fldCharType="separate"/>
      </w:r>
      <w:r w:rsidR="0040120C">
        <w:rPr>
          <w:b/>
          <w:bCs/>
          <w:noProof/>
          <w:vanish/>
          <w:sz w:val="2"/>
          <w:lang w:val="en-US"/>
        </w:rPr>
        <w:t>Invalid source specified.</w:t>
      </w:r>
      <w:r>
        <w:rPr>
          <w:vanish/>
          <w:sz w:val="2"/>
        </w:rPr>
        <w:fldChar w:fldCharType="end"/>
      </w:r>
    </w:p>
    <w:p w14:paraId="0A698C77" w14:textId="77777777" w:rsidR="00547CFC" w:rsidRDefault="00000000">
      <w:pPr>
        <w:rPr>
          <w:vanish/>
          <w:sz w:val="2"/>
        </w:rPr>
      </w:pPr>
      <w:r>
        <w:rPr>
          <w:vanish/>
          <w:sz w:val="2"/>
        </w:rPr>
        <w:fldChar w:fldCharType="begin"/>
      </w:r>
      <w:r>
        <w:rPr>
          <w:vanish/>
          <w:sz w:val="2"/>
        </w:rPr>
        <w:instrText xml:space="preserve"> CITATION Scarfone2008SP800123 \l 1033 </w:instrText>
      </w:r>
      <w:r>
        <w:rPr>
          <w:vanish/>
          <w:sz w:val="2"/>
        </w:rPr>
        <w:fldChar w:fldCharType="separate"/>
      </w:r>
      <w:r w:rsidR="0040120C">
        <w:rPr>
          <w:b/>
          <w:bCs/>
          <w:noProof/>
          <w:vanish/>
          <w:sz w:val="2"/>
          <w:lang w:val="en-US"/>
        </w:rPr>
        <w:t>Invalid source specified.</w:t>
      </w:r>
      <w:r>
        <w:rPr>
          <w:vanish/>
          <w:sz w:val="2"/>
        </w:rPr>
        <w:fldChar w:fldCharType="end"/>
      </w:r>
    </w:p>
    <w:p w14:paraId="0E3E6DDA" w14:textId="77777777" w:rsidR="00547CFC" w:rsidRDefault="00000000">
      <w:pPr>
        <w:rPr>
          <w:vanish/>
          <w:sz w:val="2"/>
        </w:rPr>
      </w:pPr>
      <w:r>
        <w:rPr>
          <w:vanish/>
          <w:sz w:val="2"/>
        </w:rPr>
        <w:fldChar w:fldCharType="begin"/>
      </w:r>
      <w:r>
        <w:rPr>
          <w:vanish/>
          <w:sz w:val="2"/>
        </w:rPr>
        <w:instrText xml:space="preserve"> CITATION Lyon2009Nmap \l 1033 </w:instrText>
      </w:r>
      <w:r>
        <w:rPr>
          <w:vanish/>
          <w:sz w:val="2"/>
        </w:rPr>
        <w:fldChar w:fldCharType="separate"/>
      </w:r>
      <w:r w:rsidR="0040120C">
        <w:rPr>
          <w:b/>
          <w:bCs/>
          <w:noProof/>
          <w:vanish/>
          <w:sz w:val="2"/>
          <w:lang w:val="en-US"/>
        </w:rPr>
        <w:t>Invalid source specified.</w:t>
      </w:r>
      <w:r>
        <w:rPr>
          <w:vanish/>
          <w:sz w:val="2"/>
        </w:rPr>
        <w:fldChar w:fldCharType="end"/>
      </w:r>
    </w:p>
    <w:p w14:paraId="0C08F5A7" w14:textId="77777777" w:rsidR="00547CFC" w:rsidRDefault="00000000">
      <w:pPr>
        <w:rPr>
          <w:vanish/>
          <w:sz w:val="2"/>
        </w:rPr>
      </w:pPr>
      <w:r>
        <w:rPr>
          <w:vanish/>
          <w:sz w:val="2"/>
        </w:rPr>
        <w:fldChar w:fldCharType="begin"/>
      </w:r>
      <w:r>
        <w:rPr>
          <w:vanish/>
          <w:sz w:val="2"/>
        </w:rPr>
        <w:instrText xml:space="preserve"> CITATION Tenable2026Nessus \l 1033 </w:instrText>
      </w:r>
      <w:r>
        <w:rPr>
          <w:vanish/>
          <w:sz w:val="2"/>
        </w:rPr>
        <w:fldChar w:fldCharType="separate"/>
      </w:r>
      <w:r w:rsidR="0040120C">
        <w:rPr>
          <w:b/>
          <w:bCs/>
          <w:noProof/>
          <w:vanish/>
          <w:sz w:val="2"/>
          <w:lang w:val="en-US"/>
        </w:rPr>
        <w:t>Invalid source specified.</w:t>
      </w:r>
      <w:r>
        <w:rPr>
          <w:vanish/>
          <w:sz w:val="2"/>
        </w:rPr>
        <w:fldChar w:fldCharType="end"/>
      </w:r>
    </w:p>
    <w:p w14:paraId="4EC4B6A6" w14:textId="77777777" w:rsidR="00547CFC" w:rsidRDefault="00000000">
      <w:pPr>
        <w:rPr>
          <w:vanish/>
          <w:sz w:val="2"/>
        </w:rPr>
      </w:pPr>
      <w:r>
        <w:rPr>
          <w:vanish/>
          <w:sz w:val="2"/>
        </w:rPr>
        <w:fldChar w:fldCharType="begin"/>
      </w:r>
      <w:r>
        <w:rPr>
          <w:vanish/>
          <w:sz w:val="2"/>
        </w:rPr>
        <w:instrText xml:space="preserve"> CITATION Allman1999RFC2577 \l 1033 </w:instrText>
      </w:r>
      <w:r>
        <w:rPr>
          <w:vanish/>
          <w:sz w:val="2"/>
        </w:rPr>
        <w:fldChar w:fldCharType="separate"/>
      </w:r>
      <w:r w:rsidR="0040120C">
        <w:rPr>
          <w:b/>
          <w:bCs/>
          <w:noProof/>
          <w:vanish/>
          <w:sz w:val="2"/>
          <w:lang w:val="en-US"/>
        </w:rPr>
        <w:t>Invalid source specified.</w:t>
      </w:r>
      <w:r>
        <w:rPr>
          <w:vanish/>
          <w:sz w:val="2"/>
        </w:rPr>
        <w:fldChar w:fldCharType="end"/>
      </w:r>
    </w:p>
    <w:p w14:paraId="6B9FD3DF" w14:textId="77777777" w:rsidR="00547CFC" w:rsidRDefault="00000000">
      <w:pPr>
        <w:rPr>
          <w:vanish/>
          <w:sz w:val="2"/>
        </w:rPr>
      </w:pPr>
      <w:r>
        <w:rPr>
          <w:vanish/>
          <w:sz w:val="2"/>
        </w:rPr>
        <w:fldChar w:fldCharType="begin"/>
      </w:r>
      <w:r>
        <w:rPr>
          <w:vanish/>
          <w:sz w:val="2"/>
        </w:rPr>
        <w:instrText xml:space="preserve"> CITATION McKay2019SP80052 \l 1033 </w:instrText>
      </w:r>
      <w:r>
        <w:rPr>
          <w:vanish/>
          <w:sz w:val="2"/>
        </w:rPr>
        <w:fldChar w:fldCharType="separate"/>
      </w:r>
      <w:r w:rsidR="0040120C">
        <w:rPr>
          <w:b/>
          <w:bCs/>
          <w:noProof/>
          <w:vanish/>
          <w:sz w:val="2"/>
          <w:lang w:val="en-US"/>
        </w:rPr>
        <w:t>Invalid source specified.</w:t>
      </w:r>
      <w:r>
        <w:rPr>
          <w:vanish/>
          <w:sz w:val="2"/>
        </w:rPr>
        <w:fldChar w:fldCharType="end"/>
      </w:r>
    </w:p>
    <w:p w14:paraId="6D8FFC7B" w14:textId="77777777" w:rsidR="00547CFC" w:rsidRDefault="00000000">
      <w:pPr>
        <w:rPr>
          <w:vanish/>
          <w:sz w:val="2"/>
        </w:rPr>
      </w:pPr>
      <w:r>
        <w:rPr>
          <w:vanish/>
          <w:sz w:val="2"/>
        </w:rPr>
        <w:fldChar w:fldCharType="begin"/>
      </w:r>
      <w:r>
        <w:rPr>
          <w:vanish/>
          <w:sz w:val="2"/>
        </w:rPr>
        <w:instrText xml:space="preserve"> CITATION Wireshark2026Guide \l 1033 </w:instrText>
      </w:r>
      <w:r>
        <w:rPr>
          <w:vanish/>
          <w:sz w:val="2"/>
        </w:rPr>
        <w:fldChar w:fldCharType="separate"/>
      </w:r>
      <w:r w:rsidR="0040120C">
        <w:rPr>
          <w:b/>
          <w:bCs/>
          <w:noProof/>
          <w:vanish/>
          <w:sz w:val="2"/>
          <w:lang w:val="en-US"/>
        </w:rPr>
        <w:t>Invalid source specified.</w:t>
      </w:r>
      <w:r>
        <w:rPr>
          <w:vanish/>
          <w:sz w:val="2"/>
        </w:rPr>
        <w:fldChar w:fldCharType="end"/>
      </w:r>
    </w:p>
    <w:p w14:paraId="47D5FF3B" w14:textId="77777777" w:rsidR="0040120C" w:rsidRDefault="00000000">
      <w:pPr>
        <w:rPr>
          <w:noProof/>
          <w:lang w:val="en-GB"/>
        </w:rPr>
      </w:pPr>
      <w:r>
        <w:rPr>
          <w:vanish/>
          <w:sz w:val="2"/>
        </w:rPr>
        <w:fldChar w:fldCharType="begin"/>
      </w:r>
      <w:r>
        <w:rPr>
          <w:vanish/>
          <w:sz w:val="2"/>
        </w:rPr>
        <w:instrText xml:space="preserve"> BIBLIOGRAPHY </w:instrText>
      </w:r>
      <w:r>
        <w:rPr>
          <w:vanish/>
          <w:sz w:val="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0120C" w:rsidRPr="008B5417" w14:paraId="04060FB0" w14:textId="77777777">
        <w:trPr>
          <w:divId w:val="89203735"/>
          <w:tblCellSpacing w:w="15" w:type="dxa"/>
        </w:trPr>
        <w:tc>
          <w:tcPr>
            <w:tcW w:w="50" w:type="pct"/>
            <w:hideMark/>
          </w:tcPr>
          <w:p w14:paraId="77AD60B5" w14:textId="77777777" w:rsidR="0040120C" w:rsidRDefault="0040120C">
            <w:pPr>
              <w:pStyle w:val="Bibliography"/>
              <w:rPr>
                <w:noProof/>
                <w:sz w:val="24"/>
                <w:szCs w:val="24"/>
                <w:lang w:val="en-US"/>
              </w:rPr>
            </w:pPr>
            <w:r>
              <w:rPr>
                <w:noProof/>
                <w:lang w:val="en-US"/>
              </w:rPr>
              <w:t xml:space="preserve">[1] </w:t>
            </w:r>
          </w:p>
        </w:tc>
        <w:tc>
          <w:tcPr>
            <w:tcW w:w="0" w:type="auto"/>
            <w:hideMark/>
          </w:tcPr>
          <w:p w14:paraId="5163FDA2" w14:textId="77777777" w:rsidR="0040120C" w:rsidRDefault="0040120C">
            <w:pPr>
              <w:pStyle w:val="Bibliography"/>
              <w:rPr>
                <w:noProof/>
                <w:lang w:val="en-US"/>
              </w:rPr>
            </w:pPr>
            <w:r>
              <w:rPr>
                <w:noProof/>
                <w:lang w:val="en-US"/>
              </w:rPr>
              <w:t>K. Scarfone, M. Souppaya, A. Cody and A. Orebaugh, "Technical Guide to Information Security Testing and Assessment," National Institute of Standards and Technology, Gaithersburg, MD, USA, 2008.</w:t>
            </w:r>
          </w:p>
        </w:tc>
      </w:tr>
      <w:tr w:rsidR="0040120C" w:rsidRPr="008B5417" w14:paraId="7299C45A" w14:textId="77777777">
        <w:trPr>
          <w:divId w:val="89203735"/>
          <w:tblCellSpacing w:w="15" w:type="dxa"/>
        </w:trPr>
        <w:tc>
          <w:tcPr>
            <w:tcW w:w="50" w:type="pct"/>
            <w:hideMark/>
          </w:tcPr>
          <w:p w14:paraId="779492A0" w14:textId="77777777" w:rsidR="0040120C" w:rsidRDefault="0040120C">
            <w:pPr>
              <w:pStyle w:val="Bibliography"/>
              <w:rPr>
                <w:noProof/>
                <w:lang w:val="en-US"/>
              </w:rPr>
            </w:pPr>
            <w:r>
              <w:rPr>
                <w:noProof/>
                <w:lang w:val="en-US"/>
              </w:rPr>
              <w:t xml:space="preserve">[2] </w:t>
            </w:r>
          </w:p>
        </w:tc>
        <w:tc>
          <w:tcPr>
            <w:tcW w:w="0" w:type="auto"/>
            <w:hideMark/>
          </w:tcPr>
          <w:p w14:paraId="19C9ED1A" w14:textId="77777777" w:rsidR="0040120C" w:rsidRDefault="0040120C">
            <w:pPr>
              <w:pStyle w:val="Bibliography"/>
              <w:rPr>
                <w:noProof/>
                <w:lang w:val="en-US"/>
              </w:rPr>
            </w:pPr>
            <w:r>
              <w:rPr>
                <w:noProof/>
                <w:lang w:val="en-US"/>
              </w:rPr>
              <w:t>K. Scarfone and W. Jansen, "Guidelines on Firewalls and Firewall Policy," National Institute of Standards and Technology, Gaithersburg, MD, USA, 2009.</w:t>
            </w:r>
          </w:p>
        </w:tc>
      </w:tr>
      <w:tr w:rsidR="0040120C" w:rsidRPr="008B5417" w14:paraId="07072718" w14:textId="77777777">
        <w:trPr>
          <w:divId w:val="89203735"/>
          <w:tblCellSpacing w:w="15" w:type="dxa"/>
        </w:trPr>
        <w:tc>
          <w:tcPr>
            <w:tcW w:w="50" w:type="pct"/>
            <w:hideMark/>
          </w:tcPr>
          <w:p w14:paraId="100E9C98" w14:textId="77777777" w:rsidR="0040120C" w:rsidRDefault="0040120C">
            <w:pPr>
              <w:pStyle w:val="Bibliography"/>
              <w:rPr>
                <w:noProof/>
                <w:lang w:val="en-US"/>
              </w:rPr>
            </w:pPr>
            <w:r>
              <w:rPr>
                <w:noProof/>
                <w:lang w:val="en-US"/>
              </w:rPr>
              <w:t xml:space="preserve">[3] </w:t>
            </w:r>
          </w:p>
        </w:tc>
        <w:tc>
          <w:tcPr>
            <w:tcW w:w="0" w:type="auto"/>
            <w:hideMark/>
          </w:tcPr>
          <w:p w14:paraId="1B9A3C47" w14:textId="77777777" w:rsidR="0040120C" w:rsidRDefault="0040120C">
            <w:pPr>
              <w:pStyle w:val="Bibliography"/>
              <w:rPr>
                <w:noProof/>
                <w:lang w:val="en-US"/>
              </w:rPr>
            </w:pPr>
            <w:r>
              <w:rPr>
                <w:noProof/>
                <w:lang w:val="en-US"/>
              </w:rPr>
              <w:t>K. Scarfone, W. Jansen and M. Tracy, "Guide to General Server Security," National Institute of Standards and Technology, Gaithersburg, MD, USA, 2008.</w:t>
            </w:r>
          </w:p>
        </w:tc>
      </w:tr>
      <w:tr w:rsidR="0040120C" w:rsidRPr="008B5417" w14:paraId="02F1CE4B" w14:textId="77777777">
        <w:trPr>
          <w:divId w:val="89203735"/>
          <w:tblCellSpacing w:w="15" w:type="dxa"/>
        </w:trPr>
        <w:tc>
          <w:tcPr>
            <w:tcW w:w="50" w:type="pct"/>
            <w:hideMark/>
          </w:tcPr>
          <w:p w14:paraId="38737925" w14:textId="77777777" w:rsidR="0040120C" w:rsidRDefault="0040120C">
            <w:pPr>
              <w:pStyle w:val="Bibliography"/>
              <w:rPr>
                <w:noProof/>
                <w:lang w:val="en-US"/>
              </w:rPr>
            </w:pPr>
            <w:r>
              <w:rPr>
                <w:noProof/>
                <w:lang w:val="en-US"/>
              </w:rPr>
              <w:t xml:space="preserve">[4] </w:t>
            </w:r>
          </w:p>
        </w:tc>
        <w:tc>
          <w:tcPr>
            <w:tcW w:w="0" w:type="auto"/>
            <w:hideMark/>
          </w:tcPr>
          <w:p w14:paraId="40FB4779" w14:textId="77777777" w:rsidR="0040120C" w:rsidRDefault="0040120C">
            <w:pPr>
              <w:pStyle w:val="Bibliography"/>
              <w:rPr>
                <w:noProof/>
                <w:lang w:val="en-US"/>
              </w:rPr>
            </w:pPr>
            <w:r>
              <w:rPr>
                <w:noProof/>
                <w:lang w:val="en-US"/>
              </w:rPr>
              <w:t xml:space="preserve">G. F. Lyon, Nmap Network Scanning: The Official Nmap Project Guide to Network Discovery and Security Scanning, Sunnyvale, CA, USA: Insecure.Com LLC, 2009. </w:t>
            </w:r>
          </w:p>
        </w:tc>
      </w:tr>
      <w:tr w:rsidR="0040120C" w:rsidRPr="008B5417" w14:paraId="7C28E8DC" w14:textId="77777777">
        <w:trPr>
          <w:divId w:val="89203735"/>
          <w:tblCellSpacing w:w="15" w:type="dxa"/>
        </w:trPr>
        <w:tc>
          <w:tcPr>
            <w:tcW w:w="50" w:type="pct"/>
            <w:hideMark/>
          </w:tcPr>
          <w:p w14:paraId="1183C4DA" w14:textId="77777777" w:rsidR="0040120C" w:rsidRDefault="0040120C">
            <w:pPr>
              <w:pStyle w:val="Bibliography"/>
              <w:rPr>
                <w:noProof/>
                <w:lang w:val="en-US"/>
              </w:rPr>
            </w:pPr>
            <w:r>
              <w:rPr>
                <w:noProof/>
                <w:lang w:val="en-US"/>
              </w:rPr>
              <w:t xml:space="preserve">[5] </w:t>
            </w:r>
          </w:p>
        </w:tc>
        <w:tc>
          <w:tcPr>
            <w:tcW w:w="0" w:type="auto"/>
            <w:hideMark/>
          </w:tcPr>
          <w:p w14:paraId="07239C1E" w14:textId="77777777" w:rsidR="0040120C" w:rsidRDefault="0040120C">
            <w:pPr>
              <w:pStyle w:val="Bibliography"/>
              <w:rPr>
                <w:noProof/>
                <w:lang w:val="en-US"/>
              </w:rPr>
            </w:pPr>
            <w:r>
              <w:rPr>
                <w:noProof/>
                <w:lang w:val="en-US"/>
              </w:rPr>
              <w:t>Tenable, "Welcome to Tenable Nessus 10.11.x," 2026. [Online]. Available: https://docs.tenable.com/nessus/10_11/.</w:t>
            </w:r>
          </w:p>
        </w:tc>
      </w:tr>
      <w:tr w:rsidR="0040120C" w:rsidRPr="008B5417" w14:paraId="47962F9B" w14:textId="77777777">
        <w:trPr>
          <w:divId w:val="89203735"/>
          <w:tblCellSpacing w:w="15" w:type="dxa"/>
        </w:trPr>
        <w:tc>
          <w:tcPr>
            <w:tcW w:w="50" w:type="pct"/>
            <w:hideMark/>
          </w:tcPr>
          <w:p w14:paraId="487A4871" w14:textId="77777777" w:rsidR="0040120C" w:rsidRDefault="0040120C">
            <w:pPr>
              <w:pStyle w:val="Bibliography"/>
              <w:rPr>
                <w:noProof/>
                <w:lang w:val="en-US"/>
              </w:rPr>
            </w:pPr>
            <w:r>
              <w:rPr>
                <w:noProof/>
                <w:lang w:val="en-US"/>
              </w:rPr>
              <w:t xml:space="preserve">[6] </w:t>
            </w:r>
          </w:p>
        </w:tc>
        <w:tc>
          <w:tcPr>
            <w:tcW w:w="0" w:type="auto"/>
            <w:hideMark/>
          </w:tcPr>
          <w:p w14:paraId="1639EF18" w14:textId="77777777" w:rsidR="0040120C" w:rsidRDefault="0040120C">
            <w:pPr>
              <w:pStyle w:val="Bibliography"/>
              <w:rPr>
                <w:noProof/>
                <w:lang w:val="en-US"/>
              </w:rPr>
            </w:pPr>
            <w:r>
              <w:rPr>
                <w:noProof/>
                <w:lang w:val="en-US"/>
              </w:rPr>
              <w:t>M. Allman and S. Ostermann, "FTP Security Considerations," Internet Engineering Task Force, Fremont, CA, USA, 1999.</w:t>
            </w:r>
          </w:p>
        </w:tc>
      </w:tr>
      <w:tr w:rsidR="0040120C" w:rsidRPr="008B5417" w14:paraId="64F983FB" w14:textId="77777777">
        <w:trPr>
          <w:divId w:val="89203735"/>
          <w:tblCellSpacing w:w="15" w:type="dxa"/>
        </w:trPr>
        <w:tc>
          <w:tcPr>
            <w:tcW w:w="50" w:type="pct"/>
            <w:hideMark/>
          </w:tcPr>
          <w:p w14:paraId="67AD1683" w14:textId="77777777" w:rsidR="0040120C" w:rsidRDefault="0040120C">
            <w:pPr>
              <w:pStyle w:val="Bibliography"/>
              <w:rPr>
                <w:noProof/>
                <w:lang w:val="en-US"/>
              </w:rPr>
            </w:pPr>
            <w:r>
              <w:rPr>
                <w:noProof/>
                <w:lang w:val="en-US"/>
              </w:rPr>
              <w:t xml:space="preserve">[7] </w:t>
            </w:r>
          </w:p>
        </w:tc>
        <w:tc>
          <w:tcPr>
            <w:tcW w:w="0" w:type="auto"/>
            <w:hideMark/>
          </w:tcPr>
          <w:p w14:paraId="76458B2F" w14:textId="77777777" w:rsidR="0040120C" w:rsidRDefault="0040120C">
            <w:pPr>
              <w:pStyle w:val="Bibliography"/>
              <w:rPr>
                <w:noProof/>
                <w:lang w:val="en-US"/>
              </w:rPr>
            </w:pPr>
            <w:r>
              <w:rPr>
                <w:noProof/>
                <w:lang w:val="en-US"/>
              </w:rPr>
              <w:t>K. A. McKay and D. F. Cooper, "Guidelines for the Selection, Configuration, and Use of Transport Layer Security (TLS) Implementations," National Institute of Standards and Technology, Gaithersburg, MD, USA, 2019.</w:t>
            </w:r>
          </w:p>
        </w:tc>
      </w:tr>
      <w:tr w:rsidR="0040120C" w:rsidRPr="008B5417" w14:paraId="68D57FD8" w14:textId="77777777">
        <w:trPr>
          <w:divId w:val="89203735"/>
          <w:tblCellSpacing w:w="15" w:type="dxa"/>
        </w:trPr>
        <w:tc>
          <w:tcPr>
            <w:tcW w:w="50" w:type="pct"/>
            <w:hideMark/>
          </w:tcPr>
          <w:p w14:paraId="53492267" w14:textId="77777777" w:rsidR="0040120C" w:rsidRDefault="0040120C">
            <w:pPr>
              <w:pStyle w:val="Bibliography"/>
              <w:rPr>
                <w:noProof/>
                <w:lang w:val="en-US"/>
              </w:rPr>
            </w:pPr>
            <w:r>
              <w:rPr>
                <w:noProof/>
                <w:lang w:val="en-US"/>
              </w:rPr>
              <w:t xml:space="preserve">[8] </w:t>
            </w:r>
          </w:p>
        </w:tc>
        <w:tc>
          <w:tcPr>
            <w:tcW w:w="0" w:type="auto"/>
            <w:hideMark/>
          </w:tcPr>
          <w:p w14:paraId="37B9AAAD" w14:textId="77777777" w:rsidR="0040120C" w:rsidRDefault="0040120C">
            <w:pPr>
              <w:pStyle w:val="Bibliography"/>
              <w:rPr>
                <w:noProof/>
                <w:lang w:val="en-US"/>
              </w:rPr>
            </w:pPr>
            <w:r>
              <w:rPr>
                <w:noProof/>
                <w:lang w:val="en-US"/>
              </w:rPr>
              <w:t>Wireshark Foundation, "Wireshark User's Guide," 2026. [Online]. Available: https://www.wireshark.org/docs/wsug_html_chunked/.</w:t>
            </w:r>
          </w:p>
        </w:tc>
      </w:tr>
    </w:tbl>
    <w:p w14:paraId="619668DE" w14:textId="77777777" w:rsidR="0040120C" w:rsidRPr="006823C5" w:rsidRDefault="0040120C">
      <w:pPr>
        <w:divId w:val="89203735"/>
        <w:rPr>
          <w:rFonts w:eastAsia="Times New Roman"/>
          <w:noProof/>
          <w:lang w:val="en-GB"/>
        </w:rPr>
      </w:pPr>
    </w:p>
    <w:p w14:paraId="6241FFF6" w14:textId="77777777" w:rsidR="00547CFC" w:rsidRDefault="00000000">
      <w:pPr>
        <w:rPr>
          <w:vanish/>
          <w:sz w:val="2"/>
        </w:rPr>
      </w:pPr>
      <w:r>
        <w:rPr>
          <w:vanish/>
          <w:sz w:val="2"/>
        </w:rPr>
        <w:fldChar w:fldCharType="end"/>
      </w:r>
    </w:p>
    <w:sectPr w:rsidR="00547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E61D8"/>
    <w:multiLevelType w:val="hybridMultilevel"/>
    <w:tmpl w:val="CBB0DB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030128"/>
    <w:multiLevelType w:val="hybridMultilevel"/>
    <w:tmpl w:val="2634E2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1512B"/>
    <w:multiLevelType w:val="hybridMultilevel"/>
    <w:tmpl w:val="4B2A06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5D4FFE"/>
    <w:multiLevelType w:val="hybridMultilevel"/>
    <w:tmpl w:val="1B1440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8844F9"/>
    <w:multiLevelType w:val="hybridMultilevel"/>
    <w:tmpl w:val="7A488F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514511">
    <w:abstractNumId w:val="1"/>
  </w:num>
  <w:num w:numId="2" w16cid:durableId="153882801">
    <w:abstractNumId w:val="0"/>
  </w:num>
  <w:num w:numId="3" w16cid:durableId="877545705">
    <w:abstractNumId w:val="3"/>
  </w:num>
  <w:num w:numId="4" w16cid:durableId="1648706850">
    <w:abstractNumId w:val="4"/>
  </w:num>
  <w:num w:numId="5" w16cid:durableId="1450709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B90"/>
    <w:rsid w:val="00023197"/>
    <w:rsid w:val="000234FA"/>
    <w:rsid w:val="00032442"/>
    <w:rsid w:val="000569B6"/>
    <w:rsid w:val="00066B90"/>
    <w:rsid w:val="00154B0C"/>
    <w:rsid w:val="0015678E"/>
    <w:rsid w:val="001614B3"/>
    <w:rsid w:val="00181A21"/>
    <w:rsid w:val="001A5432"/>
    <w:rsid w:val="001D17AD"/>
    <w:rsid w:val="001D187F"/>
    <w:rsid w:val="001E38ED"/>
    <w:rsid w:val="002105F5"/>
    <w:rsid w:val="00223A61"/>
    <w:rsid w:val="00233BBD"/>
    <w:rsid w:val="002A1609"/>
    <w:rsid w:val="002A7614"/>
    <w:rsid w:val="002D3992"/>
    <w:rsid w:val="002E52D9"/>
    <w:rsid w:val="002F3319"/>
    <w:rsid w:val="00303EC5"/>
    <w:rsid w:val="00350A0E"/>
    <w:rsid w:val="00352FC4"/>
    <w:rsid w:val="0038215E"/>
    <w:rsid w:val="003A378E"/>
    <w:rsid w:val="003D3669"/>
    <w:rsid w:val="003E5445"/>
    <w:rsid w:val="0040120C"/>
    <w:rsid w:val="00402F79"/>
    <w:rsid w:val="00404FE1"/>
    <w:rsid w:val="00417B6B"/>
    <w:rsid w:val="00417C21"/>
    <w:rsid w:val="004204DF"/>
    <w:rsid w:val="00425DE8"/>
    <w:rsid w:val="004323A6"/>
    <w:rsid w:val="004814BF"/>
    <w:rsid w:val="004B5842"/>
    <w:rsid w:val="004C3873"/>
    <w:rsid w:val="004C5476"/>
    <w:rsid w:val="004F65CB"/>
    <w:rsid w:val="00503642"/>
    <w:rsid w:val="0054296F"/>
    <w:rsid w:val="00547CFC"/>
    <w:rsid w:val="00561BC7"/>
    <w:rsid w:val="00567B60"/>
    <w:rsid w:val="0057562F"/>
    <w:rsid w:val="005A3ADC"/>
    <w:rsid w:val="005E67CE"/>
    <w:rsid w:val="006424F8"/>
    <w:rsid w:val="00643512"/>
    <w:rsid w:val="00667F64"/>
    <w:rsid w:val="006823C5"/>
    <w:rsid w:val="00683E0B"/>
    <w:rsid w:val="006A120E"/>
    <w:rsid w:val="006A2C22"/>
    <w:rsid w:val="006B062B"/>
    <w:rsid w:val="006E0C06"/>
    <w:rsid w:val="00712B43"/>
    <w:rsid w:val="007958A6"/>
    <w:rsid w:val="007A56C5"/>
    <w:rsid w:val="007B388F"/>
    <w:rsid w:val="00810BF0"/>
    <w:rsid w:val="00813841"/>
    <w:rsid w:val="008B5417"/>
    <w:rsid w:val="008C7985"/>
    <w:rsid w:val="008E005B"/>
    <w:rsid w:val="008E0E47"/>
    <w:rsid w:val="008E66C0"/>
    <w:rsid w:val="00910FDB"/>
    <w:rsid w:val="0091523B"/>
    <w:rsid w:val="00920AB2"/>
    <w:rsid w:val="00932E6B"/>
    <w:rsid w:val="0093356A"/>
    <w:rsid w:val="00946589"/>
    <w:rsid w:val="00951F9F"/>
    <w:rsid w:val="00980D29"/>
    <w:rsid w:val="00993DB3"/>
    <w:rsid w:val="009A2EFC"/>
    <w:rsid w:val="009B0B7A"/>
    <w:rsid w:val="009D7D2A"/>
    <w:rsid w:val="009F6CA9"/>
    <w:rsid w:val="00A04E4D"/>
    <w:rsid w:val="00A56070"/>
    <w:rsid w:val="00A90045"/>
    <w:rsid w:val="00AC3225"/>
    <w:rsid w:val="00B0006F"/>
    <w:rsid w:val="00B3728B"/>
    <w:rsid w:val="00B37F57"/>
    <w:rsid w:val="00B63DBA"/>
    <w:rsid w:val="00B933BE"/>
    <w:rsid w:val="00BA0466"/>
    <w:rsid w:val="00BB2AB8"/>
    <w:rsid w:val="00C0668C"/>
    <w:rsid w:val="00C17800"/>
    <w:rsid w:val="00C360C7"/>
    <w:rsid w:val="00CA43AE"/>
    <w:rsid w:val="00CC4574"/>
    <w:rsid w:val="00CD4E5F"/>
    <w:rsid w:val="00CE5D7C"/>
    <w:rsid w:val="00D101FB"/>
    <w:rsid w:val="00D25C2F"/>
    <w:rsid w:val="00D43447"/>
    <w:rsid w:val="00D44B97"/>
    <w:rsid w:val="00D806F9"/>
    <w:rsid w:val="00D97CDF"/>
    <w:rsid w:val="00DF3F6F"/>
    <w:rsid w:val="00E130A1"/>
    <w:rsid w:val="00E151D2"/>
    <w:rsid w:val="00E154E2"/>
    <w:rsid w:val="00E320D3"/>
    <w:rsid w:val="00E44105"/>
    <w:rsid w:val="00E600E9"/>
    <w:rsid w:val="00E77493"/>
    <w:rsid w:val="00E92395"/>
    <w:rsid w:val="00EA2A8F"/>
    <w:rsid w:val="00EE775B"/>
    <w:rsid w:val="00F019C7"/>
    <w:rsid w:val="00F0515D"/>
    <w:rsid w:val="00F21F9E"/>
    <w:rsid w:val="00F27172"/>
    <w:rsid w:val="00F40602"/>
    <w:rsid w:val="00F6528A"/>
    <w:rsid w:val="00F9603B"/>
    <w:rsid w:val="00FD41EE"/>
    <w:rsid w:val="00FE16C8"/>
    <w:rsid w:val="00FF0921"/>
    <w:rsid w:val="00FF57E1"/>
    <w:rsid w:val="00FF7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BCF35"/>
  <w15:chartTrackingRefBased/>
  <w15:docId w15:val="{EDC1D8E6-3186-4491-B216-505C500D7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Heading1">
    <w:name w:val="heading 1"/>
    <w:basedOn w:val="Normal"/>
    <w:next w:val="Normal"/>
    <w:link w:val="Heading1Char"/>
    <w:uiPriority w:val="9"/>
    <w:qFormat/>
    <w:rsid w:val="00066B90"/>
    <w:pPr>
      <w:keepNext/>
      <w:keepLines/>
      <w:spacing w:before="360" w:after="80"/>
      <w:outlineLvl w:val="0"/>
    </w:pPr>
    <w:rPr>
      <w:rFonts w:asciiTheme="majorHAnsi" w:eastAsiaTheme="majorEastAsia" w:hAnsiTheme="majorHAnsi" w:cstheme="majorBidi"/>
      <w:color w:val="B43412" w:themeColor="accent1" w:themeShade="BF"/>
      <w:sz w:val="40"/>
      <w:szCs w:val="40"/>
    </w:rPr>
  </w:style>
  <w:style w:type="paragraph" w:styleId="Heading2">
    <w:name w:val="heading 2"/>
    <w:basedOn w:val="Normal"/>
    <w:next w:val="Normal"/>
    <w:link w:val="Heading2Char"/>
    <w:uiPriority w:val="9"/>
    <w:semiHidden/>
    <w:unhideWhenUsed/>
    <w:qFormat/>
    <w:rsid w:val="00066B90"/>
    <w:pPr>
      <w:keepNext/>
      <w:keepLines/>
      <w:spacing w:before="160" w:after="80"/>
      <w:outlineLvl w:val="1"/>
    </w:pPr>
    <w:rPr>
      <w:rFonts w:asciiTheme="majorHAnsi" w:eastAsiaTheme="majorEastAsia" w:hAnsiTheme="majorHAnsi" w:cstheme="majorBidi"/>
      <w:color w:val="B43412" w:themeColor="accent1" w:themeShade="BF"/>
      <w:sz w:val="32"/>
      <w:szCs w:val="32"/>
    </w:rPr>
  </w:style>
  <w:style w:type="paragraph" w:styleId="Heading3">
    <w:name w:val="heading 3"/>
    <w:basedOn w:val="Normal"/>
    <w:next w:val="Normal"/>
    <w:link w:val="Heading3Char"/>
    <w:uiPriority w:val="9"/>
    <w:semiHidden/>
    <w:unhideWhenUsed/>
    <w:qFormat/>
    <w:rsid w:val="00066B90"/>
    <w:pPr>
      <w:keepNext/>
      <w:keepLines/>
      <w:spacing w:before="160" w:after="80"/>
      <w:outlineLvl w:val="2"/>
    </w:pPr>
    <w:rPr>
      <w:rFonts w:eastAsiaTheme="majorEastAsia" w:cstheme="majorBidi"/>
      <w:color w:val="B43412" w:themeColor="accent1" w:themeShade="BF"/>
      <w:sz w:val="28"/>
      <w:szCs w:val="28"/>
    </w:rPr>
  </w:style>
  <w:style w:type="paragraph" w:styleId="Heading4">
    <w:name w:val="heading 4"/>
    <w:basedOn w:val="Normal"/>
    <w:next w:val="Normal"/>
    <w:link w:val="Heading4Char"/>
    <w:uiPriority w:val="9"/>
    <w:semiHidden/>
    <w:unhideWhenUsed/>
    <w:qFormat/>
    <w:rsid w:val="00066B90"/>
    <w:pPr>
      <w:keepNext/>
      <w:keepLines/>
      <w:spacing w:before="80" w:after="40"/>
      <w:outlineLvl w:val="3"/>
    </w:pPr>
    <w:rPr>
      <w:rFonts w:eastAsiaTheme="majorEastAsia" w:cstheme="majorBidi"/>
      <w:i/>
      <w:iCs/>
      <w:color w:val="B43412" w:themeColor="accent1" w:themeShade="BF"/>
    </w:rPr>
  </w:style>
  <w:style w:type="paragraph" w:styleId="Heading5">
    <w:name w:val="heading 5"/>
    <w:basedOn w:val="Normal"/>
    <w:next w:val="Normal"/>
    <w:link w:val="Heading5Char"/>
    <w:uiPriority w:val="9"/>
    <w:semiHidden/>
    <w:unhideWhenUsed/>
    <w:qFormat/>
    <w:rsid w:val="00066B90"/>
    <w:pPr>
      <w:keepNext/>
      <w:keepLines/>
      <w:spacing w:before="80" w:after="40"/>
      <w:outlineLvl w:val="4"/>
    </w:pPr>
    <w:rPr>
      <w:rFonts w:eastAsiaTheme="majorEastAsia" w:cstheme="majorBidi"/>
      <w:color w:val="B43412" w:themeColor="accent1" w:themeShade="BF"/>
    </w:rPr>
  </w:style>
  <w:style w:type="paragraph" w:styleId="Heading6">
    <w:name w:val="heading 6"/>
    <w:basedOn w:val="Normal"/>
    <w:next w:val="Normal"/>
    <w:link w:val="Heading6Char"/>
    <w:uiPriority w:val="9"/>
    <w:semiHidden/>
    <w:unhideWhenUsed/>
    <w:qFormat/>
    <w:rsid w:val="00066B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B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B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B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B90"/>
    <w:rPr>
      <w:rFonts w:asciiTheme="majorHAnsi" w:eastAsiaTheme="majorEastAsia" w:hAnsiTheme="majorHAnsi" w:cstheme="majorBidi"/>
      <w:color w:val="B43412" w:themeColor="accent1" w:themeShade="BF"/>
      <w:sz w:val="40"/>
      <w:szCs w:val="40"/>
      <w:lang w:val="pt-BR"/>
    </w:rPr>
  </w:style>
  <w:style w:type="character" w:customStyle="1" w:styleId="Heading2Char">
    <w:name w:val="Heading 2 Char"/>
    <w:basedOn w:val="DefaultParagraphFont"/>
    <w:link w:val="Heading2"/>
    <w:uiPriority w:val="9"/>
    <w:semiHidden/>
    <w:rsid w:val="00066B90"/>
    <w:rPr>
      <w:rFonts w:asciiTheme="majorHAnsi" w:eastAsiaTheme="majorEastAsia" w:hAnsiTheme="majorHAnsi" w:cstheme="majorBidi"/>
      <w:color w:val="B43412" w:themeColor="accent1" w:themeShade="BF"/>
      <w:sz w:val="32"/>
      <w:szCs w:val="32"/>
      <w:lang w:val="pt-BR"/>
    </w:rPr>
  </w:style>
  <w:style w:type="character" w:customStyle="1" w:styleId="Heading3Char">
    <w:name w:val="Heading 3 Char"/>
    <w:basedOn w:val="DefaultParagraphFont"/>
    <w:link w:val="Heading3"/>
    <w:uiPriority w:val="9"/>
    <w:semiHidden/>
    <w:rsid w:val="00066B90"/>
    <w:rPr>
      <w:rFonts w:eastAsiaTheme="majorEastAsia" w:cstheme="majorBidi"/>
      <w:color w:val="B43412" w:themeColor="accent1" w:themeShade="BF"/>
      <w:sz w:val="28"/>
      <w:szCs w:val="28"/>
      <w:lang w:val="pt-BR"/>
    </w:rPr>
  </w:style>
  <w:style w:type="character" w:customStyle="1" w:styleId="Heading4Char">
    <w:name w:val="Heading 4 Char"/>
    <w:basedOn w:val="DefaultParagraphFont"/>
    <w:link w:val="Heading4"/>
    <w:uiPriority w:val="9"/>
    <w:semiHidden/>
    <w:rsid w:val="00066B90"/>
    <w:rPr>
      <w:rFonts w:eastAsiaTheme="majorEastAsia" w:cstheme="majorBidi"/>
      <w:i/>
      <w:iCs/>
      <w:color w:val="B43412" w:themeColor="accent1" w:themeShade="BF"/>
      <w:lang w:val="pt-BR"/>
    </w:rPr>
  </w:style>
  <w:style w:type="character" w:customStyle="1" w:styleId="Heading5Char">
    <w:name w:val="Heading 5 Char"/>
    <w:basedOn w:val="DefaultParagraphFont"/>
    <w:link w:val="Heading5"/>
    <w:uiPriority w:val="9"/>
    <w:semiHidden/>
    <w:rsid w:val="00066B90"/>
    <w:rPr>
      <w:rFonts w:eastAsiaTheme="majorEastAsia" w:cstheme="majorBidi"/>
      <w:color w:val="B43412" w:themeColor="accent1" w:themeShade="BF"/>
      <w:lang w:val="pt-BR"/>
    </w:rPr>
  </w:style>
  <w:style w:type="character" w:customStyle="1" w:styleId="Heading6Char">
    <w:name w:val="Heading 6 Char"/>
    <w:basedOn w:val="DefaultParagraphFont"/>
    <w:link w:val="Heading6"/>
    <w:uiPriority w:val="9"/>
    <w:semiHidden/>
    <w:rsid w:val="00066B90"/>
    <w:rPr>
      <w:rFonts w:eastAsiaTheme="majorEastAsia" w:cstheme="majorBidi"/>
      <w:i/>
      <w:iCs/>
      <w:color w:val="595959" w:themeColor="text1" w:themeTint="A6"/>
      <w:lang w:val="pt-BR"/>
    </w:rPr>
  </w:style>
  <w:style w:type="character" w:customStyle="1" w:styleId="Heading7Char">
    <w:name w:val="Heading 7 Char"/>
    <w:basedOn w:val="DefaultParagraphFont"/>
    <w:link w:val="Heading7"/>
    <w:uiPriority w:val="9"/>
    <w:semiHidden/>
    <w:rsid w:val="00066B90"/>
    <w:rPr>
      <w:rFonts w:eastAsiaTheme="majorEastAsia" w:cstheme="majorBidi"/>
      <w:color w:val="595959" w:themeColor="text1" w:themeTint="A6"/>
      <w:lang w:val="pt-BR"/>
    </w:rPr>
  </w:style>
  <w:style w:type="character" w:customStyle="1" w:styleId="Heading8Char">
    <w:name w:val="Heading 8 Char"/>
    <w:basedOn w:val="DefaultParagraphFont"/>
    <w:link w:val="Heading8"/>
    <w:uiPriority w:val="9"/>
    <w:semiHidden/>
    <w:rsid w:val="00066B90"/>
    <w:rPr>
      <w:rFonts w:eastAsiaTheme="majorEastAsia" w:cstheme="majorBidi"/>
      <w:i/>
      <w:iCs/>
      <w:color w:val="272727" w:themeColor="text1" w:themeTint="D8"/>
      <w:lang w:val="pt-BR"/>
    </w:rPr>
  </w:style>
  <w:style w:type="character" w:customStyle="1" w:styleId="Heading9Char">
    <w:name w:val="Heading 9 Char"/>
    <w:basedOn w:val="DefaultParagraphFont"/>
    <w:link w:val="Heading9"/>
    <w:uiPriority w:val="9"/>
    <w:semiHidden/>
    <w:rsid w:val="00066B90"/>
    <w:rPr>
      <w:rFonts w:eastAsiaTheme="majorEastAsia" w:cstheme="majorBidi"/>
      <w:color w:val="272727" w:themeColor="text1" w:themeTint="D8"/>
      <w:lang w:val="pt-BR"/>
    </w:rPr>
  </w:style>
  <w:style w:type="paragraph" w:styleId="Title">
    <w:name w:val="Title"/>
    <w:basedOn w:val="Normal"/>
    <w:next w:val="Normal"/>
    <w:link w:val="TitleChar"/>
    <w:uiPriority w:val="10"/>
    <w:qFormat/>
    <w:rsid w:val="00066B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B90"/>
    <w:rPr>
      <w:rFonts w:asciiTheme="majorHAnsi" w:eastAsiaTheme="majorEastAsia" w:hAnsiTheme="majorHAnsi" w:cstheme="majorBidi"/>
      <w:spacing w:val="-10"/>
      <w:kern w:val="28"/>
      <w:sz w:val="56"/>
      <w:szCs w:val="56"/>
      <w:lang w:val="pt-BR"/>
    </w:rPr>
  </w:style>
  <w:style w:type="paragraph" w:styleId="Subtitle">
    <w:name w:val="Subtitle"/>
    <w:basedOn w:val="Normal"/>
    <w:next w:val="Normal"/>
    <w:link w:val="SubtitleChar"/>
    <w:uiPriority w:val="11"/>
    <w:qFormat/>
    <w:rsid w:val="00066B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B90"/>
    <w:rPr>
      <w:rFonts w:eastAsiaTheme="majorEastAsia" w:cstheme="majorBidi"/>
      <w:color w:val="595959" w:themeColor="text1" w:themeTint="A6"/>
      <w:spacing w:val="15"/>
      <w:sz w:val="28"/>
      <w:szCs w:val="28"/>
      <w:lang w:val="pt-BR"/>
    </w:rPr>
  </w:style>
  <w:style w:type="paragraph" w:styleId="Quote">
    <w:name w:val="Quote"/>
    <w:basedOn w:val="Normal"/>
    <w:next w:val="Normal"/>
    <w:link w:val="QuoteChar"/>
    <w:uiPriority w:val="29"/>
    <w:qFormat/>
    <w:rsid w:val="00066B90"/>
    <w:pPr>
      <w:spacing w:before="160"/>
      <w:jc w:val="center"/>
    </w:pPr>
    <w:rPr>
      <w:i/>
      <w:iCs/>
      <w:color w:val="404040" w:themeColor="text1" w:themeTint="BF"/>
    </w:rPr>
  </w:style>
  <w:style w:type="character" w:customStyle="1" w:styleId="QuoteChar">
    <w:name w:val="Quote Char"/>
    <w:basedOn w:val="DefaultParagraphFont"/>
    <w:link w:val="Quote"/>
    <w:uiPriority w:val="29"/>
    <w:rsid w:val="00066B90"/>
    <w:rPr>
      <w:i/>
      <w:iCs/>
      <w:color w:val="404040" w:themeColor="text1" w:themeTint="BF"/>
      <w:lang w:val="pt-BR"/>
    </w:rPr>
  </w:style>
  <w:style w:type="paragraph" w:styleId="ListParagraph">
    <w:name w:val="List Paragraph"/>
    <w:basedOn w:val="Normal"/>
    <w:uiPriority w:val="34"/>
    <w:qFormat/>
    <w:rsid w:val="00066B90"/>
    <w:pPr>
      <w:ind w:left="720"/>
      <w:contextualSpacing/>
    </w:pPr>
  </w:style>
  <w:style w:type="character" w:styleId="IntenseEmphasis">
    <w:name w:val="Intense Emphasis"/>
    <w:basedOn w:val="DefaultParagraphFont"/>
    <w:uiPriority w:val="21"/>
    <w:qFormat/>
    <w:rsid w:val="00066B90"/>
    <w:rPr>
      <w:i/>
      <w:iCs/>
      <w:color w:val="B43412" w:themeColor="accent1" w:themeShade="BF"/>
    </w:rPr>
  </w:style>
  <w:style w:type="paragraph" w:styleId="IntenseQuote">
    <w:name w:val="Intense Quote"/>
    <w:basedOn w:val="Normal"/>
    <w:next w:val="Normal"/>
    <w:link w:val="IntenseQuoteChar"/>
    <w:uiPriority w:val="30"/>
    <w:qFormat/>
    <w:rsid w:val="00066B90"/>
    <w:pPr>
      <w:pBdr>
        <w:top w:val="single" w:sz="4" w:space="10" w:color="B43412" w:themeColor="accent1" w:themeShade="BF"/>
        <w:bottom w:val="single" w:sz="4" w:space="10" w:color="B43412" w:themeColor="accent1" w:themeShade="BF"/>
      </w:pBdr>
      <w:spacing w:before="360" w:after="360"/>
      <w:ind w:left="864" w:right="864"/>
      <w:jc w:val="center"/>
    </w:pPr>
    <w:rPr>
      <w:i/>
      <w:iCs/>
      <w:color w:val="B43412" w:themeColor="accent1" w:themeShade="BF"/>
    </w:rPr>
  </w:style>
  <w:style w:type="character" w:customStyle="1" w:styleId="IntenseQuoteChar">
    <w:name w:val="Intense Quote Char"/>
    <w:basedOn w:val="DefaultParagraphFont"/>
    <w:link w:val="IntenseQuote"/>
    <w:uiPriority w:val="30"/>
    <w:rsid w:val="00066B90"/>
    <w:rPr>
      <w:i/>
      <w:iCs/>
      <w:color w:val="B43412" w:themeColor="accent1" w:themeShade="BF"/>
      <w:lang w:val="pt-BR"/>
    </w:rPr>
  </w:style>
  <w:style w:type="character" w:styleId="IntenseReference">
    <w:name w:val="Intense Reference"/>
    <w:basedOn w:val="DefaultParagraphFont"/>
    <w:uiPriority w:val="32"/>
    <w:qFormat/>
    <w:rsid w:val="00066B90"/>
    <w:rPr>
      <w:b/>
      <w:bCs/>
      <w:smallCaps/>
      <w:color w:val="B43412" w:themeColor="accent1" w:themeShade="BF"/>
      <w:spacing w:val="5"/>
    </w:rPr>
  </w:style>
  <w:style w:type="paragraph" w:styleId="TOC1">
    <w:name w:val="toc 1"/>
    <w:basedOn w:val="Normal"/>
    <w:next w:val="Normal"/>
    <w:autoRedefine/>
    <w:uiPriority w:val="39"/>
    <w:unhideWhenUsed/>
    <w:rsid w:val="0040120C"/>
    <w:pPr>
      <w:spacing w:after="100"/>
    </w:pPr>
  </w:style>
  <w:style w:type="paragraph" w:styleId="TOC2">
    <w:name w:val="toc 2"/>
    <w:basedOn w:val="Normal"/>
    <w:next w:val="Normal"/>
    <w:autoRedefine/>
    <w:uiPriority w:val="39"/>
    <w:unhideWhenUsed/>
    <w:rsid w:val="0040120C"/>
    <w:pPr>
      <w:spacing w:after="100"/>
      <w:ind w:left="220"/>
    </w:pPr>
  </w:style>
  <w:style w:type="character" w:styleId="Hyperlink">
    <w:name w:val="Hyperlink"/>
    <w:basedOn w:val="DefaultParagraphFont"/>
    <w:uiPriority w:val="99"/>
    <w:unhideWhenUsed/>
    <w:rsid w:val="0040120C"/>
    <w:rPr>
      <w:color w:val="CC9900" w:themeColor="hyperlink"/>
      <w:u w:val="single"/>
    </w:rPr>
  </w:style>
  <w:style w:type="paragraph" w:styleId="Bibliography">
    <w:name w:val="Bibliography"/>
    <w:basedOn w:val="Normal"/>
    <w:next w:val="Normal"/>
    <w:uiPriority w:val="37"/>
    <w:unhideWhenUsed/>
    <w:rsid w:val="004012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URI="http://schemas.openxmlformats.org/bibliographicStyle/IEEE">
  <b:Source>
    <b:Tag>ScarfoneSP800115</b:Tag>
    <b:SourceType>Report</b:SourceType>
    <b:Guid>{DC85707B-567A-48F8-812C-033C9CFE735B}</b:Guid>
    <b:LCID>en-US</b:LCID>
    <b:Author>
      <b:Author>
        <b:NameList>
          <b:Person>
            <b:First>Karen</b:First>
            <b:Last>Scarfone</b:Last>
          </b:Person>
          <b:Person>
            <b:First>Murugiah</b:First>
            <b:Last>Souppaya</b:Last>
          </b:Person>
          <b:Person>
            <b:First>Amanda</b:First>
            <b:Last>Cody</b:Last>
          </b:Person>
          <b:Person>
            <b:First>Angela</b:First>
            <b:Last>Orebaugh</b:Last>
          </b:Person>
        </b:NameList>
      </b:Author>
    </b:Author>
    <b:Title>Technical Guide to Information Security Testing and Assessment</b:Title>
    <b:Year>2008</b:Year>
    <b:City>Gaithersburg, MD, USA</b:City>
    <b:Publisher>National Institute of Standards and Technology</b:Publisher>
    <b:RefOrder>1</b:RefOrder>
  </b:Source>
  <b:Source>
    <b:Tag>ScarfoneSP80041</b:Tag>
    <b:SourceType>Report</b:SourceType>
    <b:Guid>{A0078E9F-AAE8-49B1-9B87-E591D07850B8}</b:Guid>
    <b:LCID>en-US</b:LCID>
    <b:Author>
      <b:Author>
        <b:NameList>
          <b:Person>
            <b:First>Karen</b:First>
            <b:Last>Scarfone</b:Last>
          </b:Person>
          <b:Person>
            <b:First>Wayne</b:First>
            <b:Last>Jansen</b:Last>
          </b:Person>
        </b:NameList>
      </b:Author>
    </b:Author>
    <b:Title>Guidelines on Firewalls and Firewall Policy</b:Title>
    <b:Year>2009</b:Year>
    <b:City>Gaithersburg, MD, USA</b:City>
    <b:Publisher>National Institute of Standards and Technology</b:Publisher>
    <b:RefOrder>2</b:RefOrder>
  </b:Source>
  <b:Source>
    <b:Tag>ScarfoneSP800123</b:Tag>
    <b:SourceType>Report</b:SourceType>
    <b:Guid>{E6731EE0-94D0-459D-9ACF-C4517C37C51A}</b:Guid>
    <b:LCID>en-US</b:LCID>
    <b:Author>
      <b:Author>
        <b:NameList>
          <b:Person>
            <b:First>Karen</b:First>
            <b:Last>Scarfone</b:Last>
          </b:Person>
          <b:Person>
            <b:First>Wayne</b:First>
            <b:Last>Jansen</b:Last>
          </b:Person>
          <b:Person>
            <b:First>Miles</b:First>
            <b:Last>Tracy</b:Last>
          </b:Person>
        </b:NameList>
      </b:Author>
    </b:Author>
    <b:Title>Guide to General Server Security</b:Title>
    <b:Year>2008</b:Year>
    <b:City>Gaithersburg, MD, USA</b:City>
    <b:Publisher>National Institute of Standards and Technology</b:Publisher>
    <b:RefOrder>3</b:RefOrder>
  </b:Source>
  <b:Source>
    <b:Tag>LyonNmap2009</b:Tag>
    <b:SourceType>Book</b:SourceType>
    <b:Guid>{22BD89D7-7E76-450D-B73B-049A6C747890}</b:Guid>
    <b:LCID>en-US</b:LCID>
    <b:Author>
      <b:Author>
        <b:NameList>
          <b:Person>
            <b:First>G. F.</b:First>
            <b:Last>Lyon</b:Last>
          </b:Person>
        </b:NameList>
      </b:Author>
    </b:Author>
    <b:Title>Nmap Network Scanning: The Official Nmap Project Guide to Network Discovery and Security Scanning</b:Title>
    <b:Year>2009</b:Year>
    <b:City>Sunnyvale, CA, USA</b:City>
    <b:Publisher>Insecure.Com LLC</b:Publisher>
    <b:RefOrder>4</b:RefOrder>
  </b:Source>
  <b:Source>
    <b:Tag>TenableNessus2026</b:Tag>
    <b:SourceType>DocumentFromInternetSite</b:SourceType>
    <b:Guid>{C3D0F552-D745-48F8-AEC7-66C49CDF8F1B}</b:Guid>
    <b:LCID>en-US</b:LCID>
    <b:Author>
      <b:Author>
        <b:NameList>
          <b:Person>
            <b:Last>Tenable</b:Last>
          </b:Person>
        </b:NameList>
      </b:Author>
    </b:Author>
    <b:Title>Welcome to Tenable Nessus 10.11.x</b:Title>
    <b:Year>2026</b:Year>
    <b:Publisher>Tenable</b:Publisher>
    <b:URL>https://docs.tenable.com/nessus/10_11/</b:URL>
    <b:RefOrder>5</b:RefOrder>
  </b:Source>
  <b:Source>
    <b:Tag>AllmanRFC2577</b:Tag>
    <b:SourceType>Report</b:SourceType>
    <b:Guid>{C7BEC876-B4CC-444A-98F1-516697BA228C}</b:Guid>
    <b:LCID>en-US</b:LCID>
    <b:Author>
      <b:Author>
        <b:NameList>
          <b:Person>
            <b:First>Mark</b:First>
            <b:Last>Allman</b:Last>
          </b:Person>
          <b:Person>
            <b:First>Shawn</b:First>
            <b:Last>Ostermann</b:Last>
          </b:Person>
        </b:NameList>
      </b:Author>
    </b:Author>
    <b:Title>FTP Security Considerations</b:Title>
    <b:Year>1999</b:Year>
    <b:Month>May</b:Month>
    <b:City>Fremont, CA, USA</b:City>
    <b:Publisher>Internet Engineering Task Force</b:Publisher>
    <b:RefOrder>6</b:RefOrder>
  </b:Source>
  <b:Source>
    <b:Tag>McKayTLS2019</b:Tag>
    <b:SourceType>Report</b:SourceType>
    <b:Guid>{6BDA81C7-FCDA-49F0-9750-3AFC3A78720C}</b:Guid>
    <b:LCID>en-US</b:LCID>
    <b:Author>
      <b:Author>
        <b:NameList>
          <b:Person>
            <b:First>Kerry A.</b:First>
            <b:Last>McKay</b:Last>
          </b:Person>
          <b:Person>
            <b:First>David F.</b:First>
            <b:Last>Cooper</b:Last>
          </b:Person>
        </b:NameList>
      </b:Author>
    </b:Author>
    <b:Title>Guidelines for the Selection, Configuration, and Use of Transport Layer Security (TLS) Implementations</b:Title>
    <b:Year>2019</b:Year>
    <b:City>Gaithersburg, MD, USA</b:City>
    <b:Publisher>National Institute of Standards and Technology</b:Publisher>
    <b:RefOrder>7</b:RefOrder>
  </b:Source>
  <b:Source>
    <b:Tag>WiresharkGuide2026</b:Tag>
    <b:SourceType>DocumentFromInternetSite</b:SourceType>
    <b:Guid>{32627CE5-072D-44E5-865E-A06BEB10F2EF}</b:Guid>
    <b:LCID>en-US</b:LCID>
    <b:Author>
      <b:Author>
        <b:NameList>
          <b:Person>
            <b:Last>Wireshark Foundation</b:Last>
          </b:Person>
        </b:NameList>
      </b:Author>
    </b:Author>
    <b:Title>Wireshark User's Guide</b:Title>
    <b:Year>2026</b:Year>
    <b:Publisher>Wireshark Foundation</b:Publisher>
    <b:URL>https://www.wireshark.org/docs/wsug_html_chunked/</b:URL>
    <b:RefOrder>8</b:RefOrder>
  </b:Source>
</b:Sources>
</file>

<file path=customXml/itemProps1.xml><?xml version="1.0" encoding="utf-8"?>
<ds:datastoreItem xmlns:ds="http://schemas.openxmlformats.org/officeDocument/2006/customXml" ds:itemID="{C6B573B3-0CF9-4C56-9435-D43FCE6CB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35</Pages>
  <Words>3643</Words>
  <Characters>20767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 Ivan D'Oliveira Pinto Neto (2327255)</dc:creator>
  <cp:keywords/>
  <dc:description/>
  <cp:lastModifiedBy>Uri Ivan D'Oliveira Pinto Neto (2327255)</cp:lastModifiedBy>
  <cp:revision>110</cp:revision>
  <dcterms:created xsi:type="dcterms:W3CDTF">2026-04-01T07:48:00Z</dcterms:created>
  <dcterms:modified xsi:type="dcterms:W3CDTF">2026-04-19T06:52:00Z</dcterms:modified>
</cp:coreProperties>
</file>