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6257F" w14:textId="77777777" w:rsidR="00293D56" w:rsidRDefault="00293D56">
      <w:pPr>
        <w:pBdr>
          <w:top w:val="nil"/>
          <w:left w:val="nil"/>
          <w:bottom w:val="nil"/>
          <w:right w:val="nil"/>
          <w:between w:val="nil"/>
        </w:pBdr>
        <w:jc w:val="center"/>
        <w:rPr>
          <w:b/>
          <w:color w:val="000000"/>
        </w:rPr>
      </w:pPr>
    </w:p>
    <w:p w14:paraId="031A2F2C" w14:textId="4D1AD419" w:rsidR="00CA7CCD" w:rsidRPr="00F84AE5" w:rsidRDefault="00CA7CCD" w:rsidP="00CA7CCD">
      <w:pPr>
        <w:jc w:val="center"/>
        <w:rPr>
          <w:b/>
          <w:sz w:val="36"/>
          <w:szCs w:val="36"/>
        </w:rPr>
      </w:pPr>
      <w:r w:rsidRPr="00F84AE5">
        <w:rPr>
          <w:b/>
          <w:sz w:val="36"/>
          <w:szCs w:val="36"/>
        </w:rPr>
        <w:t>LC</w:t>
      </w:r>
      <w:r>
        <w:rPr>
          <w:b/>
          <w:sz w:val="36"/>
          <w:szCs w:val="36"/>
        </w:rPr>
        <w:t>B</w:t>
      </w:r>
      <w:r w:rsidRPr="00F84AE5">
        <w:rPr>
          <w:b/>
          <w:sz w:val="36"/>
          <w:szCs w:val="36"/>
        </w:rPr>
        <w:t>B4005: The Global Business Environment</w:t>
      </w:r>
    </w:p>
    <w:p w14:paraId="1E906941" w14:textId="34AA35F1" w:rsidR="00CA7CCD" w:rsidRDefault="00CA7CCD" w:rsidP="00CA7CCD">
      <w:pPr>
        <w:jc w:val="center"/>
        <w:rPr>
          <w:b/>
          <w:sz w:val="36"/>
          <w:szCs w:val="36"/>
        </w:rPr>
      </w:pPr>
      <w:r w:rsidRPr="00F84AE5">
        <w:rPr>
          <w:b/>
          <w:sz w:val="36"/>
          <w:szCs w:val="36"/>
        </w:rPr>
        <w:t xml:space="preserve">Assessment </w:t>
      </w:r>
      <w:r>
        <w:rPr>
          <w:b/>
          <w:sz w:val="36"/>
          <w:szCs w:val="36"/>
        </w:rPr>
        <w:t>1</w:t>
      </w:r>
    </w:p>
    <w:p w14:paraId="252293EC" w14:textId="77777777" w:rsidR="00CA7CCD" w:rsidRDefault="00CA7CCD" w:rsidP="00CA7CCD">
      <w:pPr>
        <w:jc w:val="center"/>
        <w:rPr>
          <w:b/>
          <w:sz w:val="36"/>
          <w:szCs w:val="36"/>
        </w:rPr>
      </w:pPr>
    </w:p>
    <w:p w14:paraId="3A917CC8" w14:textId="77777777" w:rsidR="00CA7CCD" w:rsidRDefault="00CA7CCD" w:rsidP="00CA7CCD">
      <w:pPr>
        <w:jc w:val="center"/>
        <w:rPr>
          <w:b/>
          <w:sz w:val="36"/>
          <w:szCs w:val="36"/>
        </w:rPr>
      </w:pPr>
      <w:r w:rsidRPr="009D3B6B">
        <w:rPr>
          <w:b/>
          <w:sz w:val="36"/>
          <w:szCs w:val="36"/>
        </w:rPr>
        <w:t>Environmental Analysis of an industry</w:t>
      </w:r>
      <w:r>
        <w:rPr>
          <w:b/>
          <w:sz w:val="36"/>
          <w:szCs w:val="36"/>
        </w:rPr>
        <w:t xml:space="preserve">: </w:t>
      </w:r>
    </w:p>
    <w:p w14:paraId="7A6CD966" w14:textId="77777777" w:rsidR="00CA7CCD" w:rsidRPr="00214478" w:rsidRDefault="00CA7CCD" w:rsidP="00CA7CCD">
      <w:pPr>
        <w:jc w:val="center"/>
        <w:rPr>
          <w:bCs/>
          <w:sz w:val="36"/>
          <w:szCs w:val="36"/>
        </w:rPr>
      </w:pPr>
      <w:r w:rsidRPr="00214478">
        <w:rPr>
          <w:bCs/>
          <w:sz w:val="36"/>
          <w:szCs w:val="36"/>
        </w:rPr>
        <w:t>Automobile Industry</w:t>
      </w:r>
    </w:p>
    <w:p w14:paraId="3CDD089A" w14:textId="77777777" w:rsidR="00CA7CCD" w:rsidRDefault="00CA7CCD" w:rsidP="00CA7CCD">
      <w:pPr>
        <w:jc w:val="center"/>
        <w:rPr>
          <w:bCs/>
          <w:sz w:val="36"/>
          <w:szCs w:val="36"/>
        </w:rPr>
      </w:pPr>
      <w:r w:rsidRPr="00214478">
        <w:rPr>
          <w:bCs/>
          <w:sz w:val="36"/>
          <w:szCs w:val="36"/>
        </w:rPr>
        <w:t>Bentley Motors Limited</w:t>
      </w:r>
    </w:p>
    <w:p w14:paraId="069FE12D" w14:textId="77777777" w:rsidR="00CA7CCD" w:rsidRDefault="00CA7CCD" w:rsidP="00CA7CCD">
      <w:pPr>
        <w:pBdr>
          <w:top w:val="nil"/>
          <w:left w:val="nil"/>
          <w:bottom w:val="nil"/>
          <w:right w:val="nil"/>
          <w:between w:val="nil"/>
        </w:pBdr>
        <w:jc w:val="center"/>
      </w:pPr>
      <w:r>
        <w:t>Student Id: 2021614</w:t>
      </w:r>
    </w:p>
    <w:p w14:paraId="3E8E3E09" w14:textId="77777777" w:rsidR="00CA7CCD" w:rsidRPr="00214478" w:rsidRDefault="00CA7CCD" w:rsidP="00CA7CCD">
      <w:pPr>
        <w:jc w:val="center"/>
        <w:rPr>
          <w:bCs/>
          <w:sz w:val="36"/>
          <w:szCs w:val="36"/>
        </w:rPr>
      </w:pPr>
      <w:r>
        <w:t>Student Name: Andrei Nalivaico</w:t>
      </w:r>
    </w:p>
    <w:p w14:paraId="10F9F927" w14:textId="6F8958A2" w:rsidR="00327B47" w:rsidRDefault="00E017DC" w:rsidP="00293D56">
      <w:pPr>
        <w:pBdr>
          <w:top w:val="nil"/>
          <w:left w:val="nil"/>
          <w:bottom w:val="nil"/>
          <w:right w:val="nil"/>
          <w:between w:val="nil"/>
        </w:pBdr>
        <w:jc w:val="center"/>
        <w:rPr>
          <w:color w:val="000000"/>
        </w:rPr>
      </w:pPr>
      <w:r>
        <w:br w:type="page"/>
      </w:r>
    </w:p>
    <w:p w14:paraId="60D7F7F3" w14:textId="77777777" w:rsidR="00327B47" w:rsidRDefault="00E017DC">
      <w:pPr>
        <w:jc w:val="center"/>
        <w:rPr>
          <w:b/>
        </w:rPr>
      </w:pPr>
      <w:r>
        <w:rPr>
          <w:b/>
        </w:rPr>
        <w:lastRenderedPageBreak/>
        <w:t>Executive summary</w:t>
      </w:r>
    </w:p>
    <w:p w14:paraId="58501A9D" w14:textId="77777777" w:rsidR="00327B47" w:rsidRDefault="00E017DC">
      <w:r>
        <w:t>The purpose of this study is to identify the internal and external issues in business operation of Bentley Motors in the UK. This paper also helps to know about the company briefly along with its strengths, weaknesses, opportunities and threats within its existing marketplace. Additionally, the impact of external influencing factors of the UK on Bentley’s business operation is also discussed here. Porter’s five forces analysis helps to identify competitive advantages of Bentley in its marketplace through which it can reach its core values efficiently.</w:t>
      </w:r>
    </w:p>
    <w:p w14:paraId="1419E41C" w14:textId="77777777" w:rsidR="00327B47" w:rsidRDefault="00327B47"/>
    <w:p w14:paraId="4050CF4D" w14:textId="77777777" w:rsidR="00327B47" w:rsidRDefault="00327B47"/>
    <w:p w14:paraId="772DA199" w14:textId="77777777" w:rsidR="00327B47" w:rsidRDefault="00E017DC">
      <w:pPr>
        <w:pBdr>
          <w:top w:val="nil"/>
          <w:left w:val="nil"/>
          <w:bottom w:val="nil"/>
          <w:right w:val="nil"/>
          <w:between w:val="nil"/>
        </w:pBdr>
        <w:rPr>
          <w:color w:val="000000"/>
        </w:rPr>
      </w:pPr>
      <w:r>
        <w:br w:type="page"/>
      </w:r>
    </w:p>
    <w:p w14:paraId="2C9D689D" w14:textId="77777777" w:rsidR="00327B47" w:rsidRDefault="00E017DC">
      <w:pPr>
        <w:jc w:val="center"/>
        <w:rPr>
          <w:b/>
        </w:rPr>
      </w:pPr>
      <w:r>
        <w:rPr>
          <w:b/>
        </w:rPr>
        <w:lastRenderedPageBreak/>
        <w:t>Table of content</w:t>
      </w:r>
    </w:p>
    <w:p w14:paraId="2DC31698" w14:textId="77777777" w:rsidR="00327B47" w:rsidRDefault="00327B47">
      <w:pPr>
        <w:keepNext/>
        <w:keepLines/>
        <w:pBdr>
          <w:top w:val="nil"/>
          <w:left w:val="nil"/>
          <w:bottom w:val="nil"/>
          <w:right w:val="nil"/>
          <w:between w:val="nil"/>
        </w:pBdr>
        <w:spacing w:before="480" w:line="276" w:lineRule="auto"/>
        <w:jc w:val="left"/>
        <w:rPr>
          <w:rFonts w:ascii="Calibri" w:eastAsia="Calibri" w:hAnsi="Calibri" w:cs="Calibri"/>
          <w:b/>
          <w:color w:val="366091"/>
          <w:sz w:val="28"/>
          <w:szCs w:val="28"/>
        </w:rPr>
      </w:pPr>
    </w:p>
    <w:sdt>
      <w:sdtPr>
        <w:id w:val="-849644758"/>
        <w:docPartObj>
          <w:docPartGallery w:val="Table of Contents"/>
          <w:docPartUnique/>
        </w:docPartObj>
      </w:sdtPr>
      <w:sdtEndPr/>
      <w:sdtContent>
        <w:p w14:paraId="30468A9B" w14:textId="77777777" w:rsidR="00327B47" w:rsidRDefault="00E017DC">
          <w:pPr>
            <w:tabs>
              <w:tab w:val="right" w:pos="9360"/>
            </w:tabs>
            <w:spacing w:before="80"/>
            <w:rPr>
              <w:color w:val="000000"/>
            </w:rPr>
          </w:pPr>
          <w:r>
            <w:fldChar w:fldCharType="begin"/>
          </w:r>
          <w:r>
            <w:instrText xml:space="preserve"> TOC \h \u \z </w:instrText>
          </w:r>
          <w:r>
            <w:fldChar w:fldCharType="separate"/>
          </w:r>
          <w:hyperlink w:anchor="_heading=h.1fob9te">
            <w:r>
              <w:rPr>
                <w:color w:val="000000"/>
              </w:rPr>
              <w:t>1. Introduction</w:t>
            </w:r>
          </w:hyperlink>
          <w:r>
            <w:rPr>
              <w:color w:val="000000"/>
            </w:rPr>
            <w:tab/>
          </w:r>
          <w:r>
            <w:fldChar w:fldCharType="begin"/>
          </w:r>
          <w:r>
            <w:instrText xml:space="preserve"> PAGEREF _heading=h.1fob9te \h </w:instrText>
          </w:r>
          <w:r>
            <w:fldChar w:fldCharType="separate"/>
          </w:r>
          <w:r>
            <w:rPr>
              <w:b/>
              <w:color w:val="000000"/>
            </w:rPr>
            <w:t>4</w:t>
          </w:r>
          <w:r>
            <w:fldChar w:fldCharType="end"/>
          </w:r>
        </w:p>
        <w:p w14:paraId="1D40176E" w14:textId="77777777" w:rsidR="00327B47" w:rsidRDefault="00A7753D">
          <w:pPr>
            <w:tabs>
              <w:tab w:val="right" w:pos="9360"/>
            </w:tabs>
            <w:spacing w:before="200"/>
            <w:rPr>
              <w:color w:val="000000"/>
            </w:rPr>
          </w:pPr>
          <w:hyperlink w:anchor="_heading=h.3znysh7">
            <w:r w:rsidR="00E017DC">
              <w:rPr>
                <w:color w:val="000000"/>
              </w:rPr>
              <w:t>2. Overview of the brand</w:t>
            </w:r>
          </w:hyperlink>
          <w:r w:rsidR="00E017DC">
            <w:rPr>
              <w:color w:val="000000"/>
            </w:rPr>
            <w:tab/>
          </w:r>
          <w:r w:rsidR="00E017DC">
            <w:fldChar w:fldCharType="begin"/>
          </w:r>
          <w:r w:rsidR="00E017DC">
            <w:instrText xml:space="preserve"> PAGEREF _heading=h.3znysh7 \h </w:instrText>
          </w:r>
          <w:r w:rsidR="00E017DC">
            <w:fldChar w:fldCharType="separate"/>
          </w:r>
          <w:r w:rsidR="00E017DC">
            <w:rPr>
              <w:b/>
              <w:color w:val="000000"/>
            </w:rPr>
            <w:t>4</w:t>
          </w:r>
          <w:r w:rsidR="00E017DC">
            <w:fldChar w:fldCharType="end"/>
          </w:r>
        </w:p>
        <w:p w14:paraId="3ECF9680" w14:textId="77777777" w:rsidR="00327B47" w:rsidRDefault="00A7753D">
          <w:pPr>
            <w:tabs>
              <w:tab w:val="right" w:pos="9360"/>
            </w:tabs>
            <w:spacing w:before="200"/>
            <w:rPr>
              <w:color w:val="000000"/>
            </w:rPr>
          </w:pPr>
          <w:hyperlink w:anchor="_heading=h.2et92p0">
            <w:r w:rsidR="00E017DC">
              <w:rPr>
                <w:color w:val="000000"/>
              </w:rPr>
              <w:t>3. Challenges faced by Bentley Motors within their internal and external business environment</w:t>
            </w:r>
          </w:hyperlink>
          <w:r w:rsidR="00E017DC">
            <w:rPr>
              <w:color w:val="000000"/>
            </w:rPr>
            <w:tab/>
          </w:r>
          <w:r w:rsidR="00E017DC">
            <w:fldChar w:fldCharType="begin"/>
          </w:r>
          <w:r w:rsidR="00E017DC">
            <w:instrText xml:space="preserve"> PAGEREF _heading=h.2et92p0 \h </w:instrText>
          </w:r>
          <w:r w:rsidR="00E017DC">
            <w:fldChar w:fldCharType="separate"/>
          </w:r>
          <w:r w:rsidR="00E017DC">
            <w:rPr>
              <w:b/>
              <w:color w:val="000000"/>
            </w:rPr>
            <w:t>5</w:t>
          </w:r>
          <w:r w:rsidR="00E017DC">
            <w:fldChar w:fldCharType="end"/>
          </w:r>
        </w:p>
        <w:p w14:paraId="3CCD878A" w14:textId="77777777" w:rsidR="00327B47" w:rsidRDefault="00A7753D">
          <w:pPr>
            <w:tabs>
              <w:tab w:val="right" w:pos="9360"/>
            </w:tabs>
            <w:spacing w:before="200"/>
            <w:rPr>
              <w:color w:val="000000"/>
            </w:rPr>
          </w:pPr>
          <w:hyperlink w:anchor="_heading=h.tyjcwt">
            <w:r w:rsidR="00E017DC">
              <w:rPr>
                <w:color w:val="000000"/>
              </w:rPr>
              <w:t>4. Critical evaluation of the brand within its internal and external business environment</w:t>
            </w:r>
          </w:hyperlink>
          <w:r w:rsidR="00E017DC">
            <w:rPr>
              <w:color w:val="000000"/>
            </w:rPr>
            <w:tab/>
          </w:r>
          <w:r w:rsidR="00E017DC">
            <w:fldChar w:fldCharType="begin"/>
          </w:r>
          <w:r w:rsidR="00E017DC">
            <w:instrText xml:space="preserve"> PAGEREF _heading=h.tyjcwt \h </w:instrText>
          </w:r>
          <w:r w:rsidR="00E017DC">
            <w:fldChar w:fldCharType="separate"/>
          </w:r>
          <w:r w:rsidR="00E017DC">
            <w:rPr>
              <w:b/>
              <w:color w:val="000000"/>
            </w:rPr>
            <w:t>7</w:t>
          </w:r>
          <w:r w:rsidR="00E017DC">
            <w:fldChar w:fldCharType="end"/>
          </w:r>
        </w:p>
        <w:p w14:paraId="33D58736" w14:textId="77777777" w:rsidR="00327B47" w:rsidRDefault="00A7753D">
          <w:pPr>
            <w:tabs>
              <w:tab w:val="right" w:pos="9360"/>
            </w:tabs>
            <w:spacing w:before="60"/>
            <w:ind w:left="360"/>
            <w:rPr>
              <w:color w:val="000000"/>
            </w:rPr>
          </w:pPr>
          <w:hyperlink w:anchor="_heading=h.3dy6vkm">
            <w:r w:rsidR="00E017DC">
              <w:rPr>
                <w:color w:val="000000"/>
              </w:rPr>
              <w:t>4.1 SWOT analysis</w:t>
            </w:r>
          </w:hyperlink>
          <w:r w:rsidR="00E017DC">
            <w:rPr>
              <w:color w:val="000000"/>
            </w:rPr>
            <w:tab/>
          </w:r>
          <w:r w:rsidR="00E017DC">
            <w:fldChar w:fldCharType="begin"/>
          </w:r>
          <w:r w:rsidR="00E017DC">
            <w:instrText xml:space="preserve"> PAGEREF _heading=h.3dy6vkm \h </w:instrText>
          </w:r>
          <w:r w:rsidR="00E017DC">
            <w:fldChar w:fldCharType="separate"/>
          </w:r>
          <w:r w:rsidR="00E017DC">
            <w:rPr>
              <w:color w:val="000000"/>
            </w:rPr>
            <w:t>7</w:t>
          </w:r>
          <w:r w:rsidR="00E017DC">
            <w:fldChar w:fldCharType="end"/>
          </w:r>
        </w:p>
        <w:p w14:paraId="21B0E06F" w14:textId="77777777" w:rsidR="00327B47" w:rsidRDefault="00A7753D">
          <w:pPr>
            <w:tabs>
              <w:tab w:val="right" w:pos="9360"/>
            </w:tabs>
            <w:spacing w:before="60"/>
            <w:ind w:left="360"/>
            <w:rPr>
              <w:color w:val="000000"/>
            </w:rPr>
          </w:pPr>
          <w:hyperlink w:anchor="_heading=h.1t3h5sf">
            <w:r w:rsidR="00E017DC">
              <w:rPr>
                <w:color w:val="000000"/>
              </w:rPr>
              <w:t>4.2 PESTLE analysis</w:t>
            </w:r>
          </w:hyperlink>
          <w:r w:rsidR="00E017DC">
            <w:rPr>
              <w:color w:val="000000"/>
            </w:rPr>
            <w:tab/>
          </w:r>
          <w:r w:rsidR="00E017DC">
            <w:fldChar w:fldCharType="begin"/>
          </w:r>
          <w:r w:rsidR="00E017DC">
            <w:instrText xml:space="preserve"> PAGEREF _heading=h.1t3h5sf \h </w:instrText>
          </w:r>
          <w:r w:rsidR="00E017DC">
            <w:fldChar w:fldCharType="separate"/>
          </w:r>
          <w:r w:rsidR="00E017DC">
            <w:rPr>
              <w:color w:val="000000"/>
            </w:rPr>
            <w:t>9</w:t>
          </w:r>
          <w:r w:rsidR="00E017DC">
            <w:fldChar w:fldCharType="end"/>
          </w:r>
        </w:p>
        <w:p w14:paraId="199ED68C" w14:textId="77777777" w:rsidR="00327B47" w:rsidRDefault="00A7753D">
          <w:pPr>
            <w:tabs>
              <w:tab w:val="right" w:pos="9360"/>
            </w:tabs>
            <w:spacing w:before="60"/>
            <w:ind w:left="360"/>
            <w:rPr>
              <w:color w:val="000000"/>
            </w:rPr>
          </w:pPr>
          <w:hyperlink w:anchor="_heading=h.4d34og8">
            <w:r w:rsidR="00E017DC">
              <w:rPr>
                <w:color w:val="000000"/>
              </w:rPr>
              <w:t>4.3 Porter’s five forces analysis</w:t>
            </w:r>
          </w:hyperlink>
          <w:r w:rsidR="00E017DC">
            <w:rPr>
              <w:color w:val="000000"/>
            </w:rPr>
            <w:tab/>
          </w:r>
          <w:r w:rsidR="00E017DC">
            <w:fldChar w:fldCharType="begin"/>
          </w:r>
          <w:r w:rsidR="00E017DC">
            <w:instrText xml:space="preserve"> PAGEREF _heading=h.4d34og8 \h </w:instrText>
          </w:r>
          <w:r w:rsidR="00E017DC">
            <w:fldChar w:fldCharType="separate"/>
          </w:r>
          <w:r w:rsidR="00E017DC">
            <w:rPr>
              <w:color w:val="000000"/>
            </w:rPr>
            <w:t>11</w:t>
          </w:r>
          <w:r w:rsidR="00E017DC">
            <w:fldChar w:fldCharType="end"/>
          </w:r>
        </w:p>
        <w:p w14:paraId="7D9972A0" w14:textId="77777777" w:rsidR="00327B47" w:rsidRDefault="00A7753D">
          <w:pPr>
            <w:tabs>
              <w:tab w:val="right" w:pos="9360"/>
            </w:tabs>
            <w:spacing w:before="60"/>
            <w:ind w:left="360"/>
            <w:rPr>
              <w:color w:val="000000"/>
            </w:rPr>
          </w:pPr>
          <w:hyperlink w:anchor="_heading=h.2s8eyo1">
            <w:r w:rsidR="00E017DC">
              <w:rPr>
                <w:color w:val="000000"/>
              </w:rPr>
              <w:t>4.4 Value chain analysis</w:t>
            </w:r>
          </w:hyperlink>
          <w:r w:rsidR="00E017DC">
            <w:rPr>
              <w:color w:val="000000"/>
            </w:rPr>
            <w:tab/>
          </w:r>
          <w:r w:rsidR="00E017DC">
            <w:fldChar w:fldCharType="begin"/>
          </w:r>
          <w:r w:rsidR="00E017DC">
            <w:instrText xml:space="preserve"> PAGEREF _heading=h.2s8eyo1 \h </w:instrText>
          </w:r>
          <w:r w:rsidR="00E017DC">
            <w:fldChar w:fldCharType="separate"/>
          </w:r>
          <w:r w:rsidR="00E017DC">
            <w:rPr>
              <w:color w:val="000000"/>
            </w:rPr>
            <w:t>13</w:t>
          </w:r>
          <w:r w:rsidR="00E017DC">
            <w:fldChar w:fldCharType="end"/>
          </w:r>
        </w:p>
        <w:p w14:paraId="02CF660E" w14:textId="77777777" w:rsidR="00327B47" w:rsidRDefault="00A7753D">
          <w:pPr>
            <w:tabs>
              <w:tab w:val="right" w:pos="9360"/>
            </w:tabs>
            <w:spacing w:before="60"/>
            <w:ind w:left="360"/>
            <w:rPr>
              <w:color w:val="000000"/>
            </w:rPr>
          </w:pPr>
          <w:hyperlink w:anchor="_heading=h.17dp8vu">
            <w:r w:rsidR="00E017DC">
              <w:rPr>
                <w:color w:val="000000"/>
              </w:rPr>
              <w:t>4.5 Evaluation of competitive advantages to reach core values of the company</w:t>
            </w:r>
          </w:hyperlink>
          <w:r w:rsidR="00E017DC">
            <w:rPr>
              <w:color w:val="000000"/>
            </w:rPr>
            <w:tab/>
          </w:r>
          <w:r w:rsidR="00E017DC">
            <w:fldChar w:fldCharType="begin"/>
          </w:r>
          <w:r w:rsidR="00E017DC">
            <w:instrText xml:space="preserve"> PAGEREF _heading=h.17dp8vu \h </w:instrText>
          </w:r>
          <w:r w:rsidR="00E017DC">
            <w:fldChar w:fldCharType="separate"/>
          </w:r>
          <w:r w:rsidR="00E017DC">
            <w:rPr>
              <w:color w:val="000000"/>
            </w:rPr>
            <w:t>13</w:t>
          </w:r>
          <w:r w:rsidR="00E017DC">
            <w:fldChar w:fldCharType="end"/>
          </w:r>
        </w:p>
        <w:p w14:paraId="698AD95C" w14:textId="77777777" w:rsidR="00327B47" w:rsidRDefault="00A7753D">
          <w:pPr>
            <w:tabs>
              <w:tab w:val="right" w:pos="9360"/>
            </w:tabs>
            <w:spacing w:before="200"/>
            <w:rPr>
              <w:color w:val="000000"/>
            </w:rPr>
          </w:pPr>
          <w:hyperlink w:anchor="_heading=h.3rdcrjn">
            <w:r w:rsidR="00E017DC">
              <w:rPr>
                <w:color w:val="000000"/>
              </w:rPr>
              <w:t>5. Conclusion</w:t>
            </w:r>
          </w:hyperlink>
          <w:r w:rsidR="00E017DC">
            <w:rPr>
              <w:color w:val="000000"/>
            </w:rPr>
            <w:tab/>
          </w:r>
          <w:r w:rsidR="00E017DC">
            <w:fldChar w:fldCharType="begin"/>
          </w:r>
          <w:r w:rsidR="00E017DC">
            <w:instrText xml:space="preserve"> PAGEREF _heading=h.3rdcrjn \h </w:instrText>
          </w:r>
          <w:r w:rsidR="00E017DC">
            <w:fldChar w:fldCharType="separate"/>
          </w:r>
          <w:r w:rsidR="00E017DC">
            <w:rPr>
              <w:b/>
              <w:color w:val="000000"/>
            </w:rPr>
            <w:t>14</w:t>
          </w:r>
          <w:r w:rsidR="00E017DC">
            <w:fldChar w:fldCharType="end"/>
          </w:r>
        </w:p>
        <w:p w14:paraId="0EC19A0F" w14:textId="77777777" w:rsidR="00327B47" w:rsidRDefault="00A7753D">
          <w:pPr>
            <w:tabs>
              <w:tab w:val="right" w:pos="9360"/>
            </w:tabs>
            <w:spacing w:before="200" w:after="80"/>
            <w:rPr>
              <w:color w:val="000000"/>
            </w:rPr>
          </w:pPr>
          <w:hyperlink w:anchor="_heading=h.26in1rg">
            <w:r w:rsidR="00E017DC">
              <w:rPr>
                <w:color w:val="000000"/>
              </w:rPr>
              <w:t>Reference</w:t>
            </w:r>
          </w:hyperlink>
          <w:r w:rsidR="00E017DC">
            <w:rPr>
              <w:color w:val="000000"/>
            </w:rPr>
            <w:tab/>
          </w:r>
          <w:r w:rsidR="00E017DC">
            <w:fldChar w:fldCharType="begin"/>
          </w:r>
          <w:r w:rsidR="00E017DC">
            <w:instrText xml:space="preserve"> PAGEREF _heading=h.26in1rg \h </w:instrText>
          </w:r>
          <w:r w:rsidR="00E017DC">
            <w:fldChar w:fldCharType="separate"/>
          </w:r>
          <w:r w:rsidR="00E017DC">
            <w:rPr>
              <w:b/>
              <w:color w:val="000000"/>
            </w:rPr>
            <w:t>15</w:t>
          </w:r>
          <w:r w:rsidR="00E017DC">
            <w:fldChar w:fldCharType="end"/>
          </w:r>
          <w:r w:rsidR="00E017DC">
            <w:fldChar w:fldCharType="end"/>
          </w:r>
        </w:p>
      </w:sdtContent>
    </w:sdt>
    <w:p w14:paraId="343FF0B1" w14:textId="77777777" w:rsidR="00327B47" w:rsidRDefault="00E017DC">
      <w:pPr>
        <w:pBdr>
          <w:top w:val="nil"/>
          <w:left w:val="nil"/>
          <w:bottom w:val="nil"/>
          <w:right w:val="nil"/>
          <w:between w:val="nil"/>
        </w:pBdr>
        <w:jc w:val="center"/>
        <w:rPr>
          <w:color w:val="000000"/>
        </w:rPr>
      </w:pPr>
      <w:r>
        <w:br w:type="page"/>
      </w:r>
    </w:p>
    <w:p w14:paraId="14017578" w14:textId="77777777" w:rsidR="00327B47" w:rsidRDefault="00E017DC">
      <w:pPr>
        <w:pStyle w:val="Heading1"/>
      </w:pPr>
      <w:bookmarkStart w:id="0" w:name="_heading=h.1fob9te" w:colFirst="0" w:colLast="0"/>
      <w:bookmarkEnd w:id="0"/>
      <w:r>
        <w:lastRenderedPageBreak/>
        <w:t xml:space="preserve">1. Introduction </w:t>
      </w:r>
    </w:p>
    <w:p w14:paraId="170434CB" w14:textId="64CBE53B" w:rsidR="00327B47" w:rsidRDefault="00E017DC">
      <w:pPr>
        <w:widowControl w:val="0"/>
        <w:pBdr>
          <w:top w:val="nil"/>
          <w:left w:val="nil"/>
          <w:bottom w:val="nil"/>
          <w:right w:val="nil"/>
          <w:between w:val="nil"/>
        </w:pBdr>
        <w:rPr>
          <w:color w:val="000000"/>
        </w:rPr>
      </w:pPr>
      <w:r>
        <w:rPr>
          <w:color w:val="000000"/>
        </w:rPr>
        <w:t>Bentley Motor Limited is one of the most desirable British marketer and manufacturer of SUVs and luxury cars since 1919 and a subsidiary brand of Volkswagen since 1998 (</w:t>
      </w:r>
      <w:r w:rsidR="00993504">
        <w:rPr>
          <w:color w:val="000000"/>
        </w:rPr>
        <w:t>Bentley motors</w:t>
      </w:r>
      <w:r>
        <w:rPr>
          <w:color w:val="000000"/>
        </w:rPr>
        <w:t xml:space="preserve">, 2021). Bentley Flying Spur, Bentley </w:t>
      </w:r>
      <w:proofErr w:type="spellStart"/>
      <w:r>
        <w:rPr>
          <w:color w:val="000000"/>
        </w:rPr>
        <w:t>Bentayga</w:t>
      </w:r>
      <w:proofErr w:type="spellEnd"/>
      <w:r>
        <w:rPr>
          <w:color w:val="000000"/>
        </w:rPr>
        <w:t xml:space="preserve"> are the most popular models under this automobile company. This paper includes a brief overview of this automobile company along with several issues faced by it during its business operation in its existing marketplace. Additionally, this paper has measured strengths, weaknesses as well as opportunities and threats of Bentley in the UK and the external influencing factors of Bentley are efficiently identified here with the help of PESTLE analysis and Porter’s five forces analysis.</w:t>
      </w:r>
    </w:p>
    <w:p w14:paraId="176A0C11" w14:textId="77777777" w:rsidR="00327B47" w:rsidRDefault="00E017DC">
      <w:pPr>
        <w:pStyle w:val="Heading1"/>
      </w:pPr>
      <w:bookmarkStart w:id="1" w:name="_heading=h.3znysh7" w:colFirst="0" w:colLast="0"/>
      <w:bookmarkEnd w:id="1"/>
      <w:r>
        <w:t xml:space="preserve">2. Overview of the brand </w:t>
      </w:r>
    </w:p>
    <w:p w14:paraId="5A5DA41E" w14:textId="54CB9EE2" w:rsidR="00327B47" w:rsidRDefault="00E017DC">
      <w:pPr>
        <w:widowControl w:val="0"/>
        <w:pBdr>
          <w:top w:val="nil"/>
          <w:left w:val="nil"/>
          <w:bottom w:val="nil"/>
          <w:right w:val="nil"/>
          <w:between w:val="nil"/>
        </w:pBdr>
        <w:rPr>
          <w:color w:val="000000"/>
        </w:rPr>
      </w:pPr>
      <w:r>
        <w:rPr>
          <w:color w:val="000000"/>
        </w:rPr>
        <w:t xml:space="preserve">Bentley is one of the oldest and most popular automobile brands in the UK from 1888 along with its </w:t>
      </w:r>
      <w:r w:rsidR="00993504">
        <w:rPr>
          <w:color w:val="000000"/>
        </w:rPr>
        <w:t>breath-taking</w:t>
      </w:r>
      <w:r>
        <w:rPr>
          <w:color w:val="000000"/>
        </w:rPr>
        <w:t xml:space="preserve"> designs. W.O Bentley founded Bentley Motors and he ran the first car of this company by his name in 1919 as New Street Mews (</w:t>
      </w:r>
      <w:r w:rsidR="00993504">
        <w:rPr>
          <w:color w:val="000000"/>
        </w:rPr>
        <w:t>Bentley motors</w:t>
      </w:r>
      <w:r>
        <w:rPr>
          <w:color w:val="000000"/>
        </w:rPr>
        <w:t>, 2021). The automobile organisations are concerned with both performance and luxury from its beginning stage effectively. Bentley produces a least number of sports and luxurious cars within a year as they always invent more quality improvement in their production. Additionally, Bentley has built a partnership with Volkswagen from 1998 in order to craft the world’s most desirable brands along with more production effectively (</w:t>
      </w:r>
      <w:proofErr w:type="spellStart"/>
      <w:r>
        <w:rPr>
          <w:color w:val="000000"/>
        </w:rPr>
        <w:t>Cardekho</w:t>
      </w:r>
      <w:proofErr w:type="spellEnd"/>
      <w:r>
        <w:rPr>
          <w:color w:val="000000"/>
        </w:rPr>
        <w:t xml:space="preserve">, 2021). Bentley Motor is now operating their production of luxurious cars within the UK with 4000 dedicated </w:t>
      </w:r>
      <w:r w:rsidR="00993504">
        <w:rPr>
          <w:color w:val="000000"/>
        </w:rPr>
        <w:t>employees,</w:t>
      </w:r>
      <w:r>
        <w:rPr>
          <w:color w:val="000000"/>
        </w:rPr>
        <w:t xml:space="preserve"> and they efficiently design the cars with the finest of materials (</w:t>
      </w:r>
      <w:proofErr w:type="spellStart"/>
      <w:r>
        <w:rPr>
          <w:color w:val="000000"/>
        </w:rPr>
        <w:t>Cardekho</w:t>
      </w:r>
      <w:proofErr w:type="spellEnd"/>
      <w:r>
        <w:rPr>
          <w:color w:val="000000"/>
        </w:rPr>
        <w:t>, 2021). Bentley Motor is now trying to introduce two plug-in hybrid models in their existing marketplace within the next one year which will be forwarded by one plug by 2023 effectively (</w:t>
      </w:r>
      <w:proofErr w:type="spellStart"/>
      <w:r>
        <w:rPr>
          <w:color w:val="000000"/>
        </w:rPr>
        <w:t>Cardekho</w:t>
      </w:r>
      <w:proofErr w:type="spellEnd"/>
      <w:r>
        <w:rPr>
          <w:color w:val="000000"/>
        </w:rPr>
        <w:t xml:space="preserve">, 2021). It will help Bentley in maintaining environmental sustainability as well as being cost efficient along with a luxurious </w:t>
      </w:r>
      <w:r>
        <w:rPr>
          <w:color w:val="000000"/>
        </w:rPr>
        <w:lastRenderedPageBreak/>
        <w:t>view.</w:t>
      </w:r>
    </w:p>
    <w:p w14:paraId="556DF8BA" w14:textId="77777777" w:rsidR="00327B47" w:rsidRDefault="00E017DC">
      <w:pPr>
        <w:pStyle w:val="Heading1"/>
      </w:pPr>
      <w:bookmarkStart w:id="2" w:name="_heading=h.2et92p0" w:colFirst="0" w:colLast="0"/>
      <w:bookmarkEnd w:id="2"/>
      <w:r>
        <w:t xml:space="preserve">3. Challenges faced by Bentley Motors within their internal and external business environment </w:t>
      </w:r>
    </w:p>
    <w:p w14:paraId="76EBCBA3" w14:textId="77777777" w:rsidR="00327B47" w:rsidRDefault="00E017DC">
      <w:pPr>
        <w:pBdr>
          <w:top w:val="nil"/>
          <w:left w:val="nil"/>
          <w:bottom w:val="nil"/>
          <w:right w:val="nil"/>
          <w:between w:val="nil"/>
        </w:pBdr>
        <w:rPr>
          <w:b/>
          <w:color w:val="000000"/>
        </w:rPr>
      </w:pPr>
      <w:r>
        <w:rPr>
          <w:b/>
          <w:color w:val="000000"/>
        </w:rPr>
        <w:t>Internal issues</w:t>
      </w:r>
    </w:p>
    <w:p w14:paraId="4EF024C6" w14:textId="77777777" w:rsidR="00327B47" w:rsidRDefault="00E017DC">
      <w:pPr>
        <w:pBdr>
          <w:top w:val="nil"/>
          <w:left w:val="nil"/>
          <w:bottom w:val="nil"/>
          <w:right w:val="nil"/>
          <w:between w:val="nil"/>
        </w:pBdr>
        <w:rPr>
          <w:b/>
          <w:color w:val="000000"/>
        </w:rPr>
      </w:pPr>
      <w:r>
        <w:rPr>
          <w:b/>
          <w:color w:val="000000"/>
        </w:rPr>
        <w:t>Difficulty in routine maintenance</w:t>
      </w:r>
    </w:p>
    <w:p w14:paraId="6DBFA3CE" w14:textId="17FF6E14" w:rsidR="00327B47" w:rsidRDefault="00E017DC">
      <w:pPr>
        <w:pBdr>
          <w:top w:val="nil"/>
          <w:left w:val="nil"/>
          <w:bottom w:val="nil"/>
          <w:right w:val="nil"/>
          <w:between w:val="nil"/>
        </w:pBdr>
        <w:rPr>
          <w:color w:val="000000"/>
        </w:rPr>
      </w:pPr>
      <w:r>
        <w:rPr>
          <w:color w:val="000000"/>
        </w:rPr>
        <w:t>The Bentley motors throw a wrench in the proceedings because the precise engine is crammed into the body with exceptional accuracy. This implies that a seemingly simple job like replacing a spark plug necessitates the use of an engine boost (</w:t>
      </w:r>
      <w:r w:rsidR="00993504">
        <w:t>Bentley motors</w:t>
      </w:r>
      <w:r>
        <w:t>, 2021)</w:t>
      </w:r>
      <w:r>
        <w:rPr>
          <w:color w:val="000000"/>
        </w:rPr>
        <w:t>.</w:t>
      </w:r>
    </w:p>
    <w:p w14:paraId="6BFC1AE8" w14:textId="77777777" w:rsidR="00327B47" w:rsidRDefault="00E017DC">
      <w:pPr>
        <w:pBdr>
          <w:top w:val="nil"/>
          <w:left w:val="nil"/>
          <w:bottom w:val="nil"/>
          <w:right w:val="nil"/>
          <w:between w:val="nil"/>
        </w:pBdr>
        <w:rPr>
          <w:b/>
          <w:color w:val="000000"/>
        </w:rPr>
      </w:pPr>
      <w:r>
        <w:rPr>
          <w:b/>
          <w:color w:val="000000"/>
        </w:rPr>
        <w:t>Suspension</w:t>
      </w:r>
    </w:p>
    <w:p w14:paraId="41A126E6" w14:textId="2AD3DCDA" w:rsidR="00327B47" w:rsidRDefault="00E017DC">
      <w:pPr>
        <w:pBdr>
          <w:top w:val="nil"/>
          <w:left w:val="nil"/>
          <w:bottom w:val="nil"/>
          <w:right w:val="nil"/>
          <w:between w:val="nil"/>
        </w:pBdr>
        <w:rPr>
          <w:color w:val="000000"/>
        </w:rPr>
      </w:pPr>
      <w:r>
        <w:rPr>
          <w:color w:val="000000"/>
        </w:rPr>
        <w:t xml:space="preserve">An air suspension technology is used by Bentley. This kind of suspension system is controlled by an electrical or engine-driven compressor and uses pressured air rather than pressurised liquid like hydro - pneumatic active suspension. Whenever an air suspension system ages, one end of a car will sit somewhat lower than another </w:t>
      </w:r>
      <w:r>
        <w:t>(</w:t>
      </w:r>
      <w:r w:rsidR="00993504">
        <w:t>Bentley motors</w:t>
      </w:r>
      <w:r>
        <w:t>, 2021)</w:t>
      </w:r>
      <w:r>
        <w:rPr>
          <w:color w:val="000000"/>
        </w:rPr>
        <w:t>. A banging noise originating from the front side of the car indicates complete suspension breakdown.</w:t>
      </w:r>
    </w:p>
    <w:p w14:paraId="5E5E1FB1" w14:textId="77777777" w:rsidR="00327B47" w:rsidRDefault="00E017DC">
      <w:pPr>
        <w:pBdr>
          <w:top w:val="nil"/>
          <w:left w:val="nil"/>
          <w:bottom w:val="nil"/>
          <w:right w:val="nil"/>
          <w:between w:val="nil"/>
        </w:pBdr>
        <w:rPr>
          <w:b/>
          <w:color w:val="000000"/>
        </w:rPr>
      </w:pPr>
      <w:r>
        <w:rPr>
          <w:b/>
          <w:color w:val="000000"/>
        </w:rPr>
        <w:t>Failure in electric window</w:t>
      </w:r>
    </w:p>
    <w:p w14:paraId="5BF2B6D8" w14:textId="00FF0004" w:rsidR="00327B47" w:rsidRDefault="00E017DC">
      <w:pPr>
        <w:pBdr>
          <w:top w:val="nil"/>
          <w:left w:val="nil"/>
          <w:bottom w:val="nil"/>
          <w:right w:val="nil"/>
          <w:between w:val="nil"/>
        </w:pBdr>
        <w:rPr>
          <w:color w:val="000000"/>
        </w:rPr>
      </w:pPr>
      <w:r>
        <w:rPr>
          <w:color w:val="000000"/>
        </w:rPr>
        <w:t xml:space="preserve">Electric window problems have been reported to happen in Bentley motors, and this condition will be accompanied by a little hissing noise. This replacement is not a simple motor switch due to the total lifting mechanism and can be rather difficult to complete. </w:t>
      </w:r>
      <w:r w:rsidR="00993504">
        <w:rPr>
          <w:color w:val="000000"/>
        </w:rPr>
        <w:t>As the</w:t>
      </w:r>
      <w:r>
        <w:rPr>
          <w:color w:val="000000"/>
        </w:rPr>
        <w:t xml:space="preserve"> motor cannot be changed by itself, the individual will almost certainly require a replacement product.</w:t>
      </w:r>
    </w:p>
    <w:p w14:paraId="095D6BBE" w14:textId="77777777" w:rsidR="00327B47" w:rsidRDefault="00E017DC">
      <w:pPr>
        <w:pBdr>
          <w:top w:val="nil"/>
          <w:left w:val="nil"/>
          <w:bottom w:val="nil"/>
          <w:right w:val="nil"/>
          <w:between w:val="nil"/>
        </w:pBdr>
        <w:rPr>
          <w:b/>
          <w:color w:val="000000"/>
        </w:rPr>
      </w:pPr>
      <w:r>
        <w:rPr>
          <w:b/>
          <w:color w:val="000000"/>
        </w:rPr>
        <w:t>Electrical problem</w:t>
      </w:r>
    </w:p>
    <w:p w14:paraId="5FFB0162" w14:textId="510294E0" w:rsidR="00327B47" w:rsidRDefault="00E017DC">
      <w:pPr>
        <w:pBdr>
          <w:top w:val="nil"/>
          <w:left w:val="nil"/>
          <w:bottom w:val="nil"/>
          <w:right w:val="nil"/>
          <w:between w:val="nil"/>
        </w:pBdr>
        <w:rPr>
          <w:color w:val="000000"/>
        </w:rPr>
      </w:pPr>
      <w:r>
        <w:rPr>
          <w:color w:val="000000"/>
        </w:rPr>
        <w:t xml:space="preserve">There may be electrical issues within the system at times. Faulty symbols may show on the dashboards </w:t>
      </w:r>
      <w:proofErr w:type="gramStart"/>
      <w:r>
        <w:rPr>
          <w:color w:val="000000"/>
        </w:rPr>
        <w:t>as a consequence of</w:t>
      </w:r>
      <w:proofErr w:type="gramEnd"/>
      <w:r>
        <w:rPr>
          <w:color w:val="000000"/>
        </w:rPr>
        <w:t xml:space="preserve"> such a failure </w:t>
      </w:r>
      <w:r>
        <w:t>(</w:t>
      </w:r>
      <w:r w:rsidR="00993504">
        <w:t>Bentley motors</w:t>
      </w:r>
      <w:r>
        <w:t>, 2021)</w:t>
      </w:r>
      <w:r>
        <w:rPr>
          <w:color w:val="000000"/>
        </w:rPr>
        <w:t xml:space="preserve">. </w:t>
      </w:r>
      <w:r w:rsidR="00993504">
        <w:rPr>
          <w:color w:val="000000"/>
        </w:rPr>
        <w:t>Therefore,</w:t>
      </w:r>
      <w:r>
        <w:rPr>
          <w:color w:val="000000"/>
        </w:rPr>
        <w:t xml:space="preserve"> in this situation, the car's owner may not want to disregard the warning indications and instead have the electrical </w:t>
      </w:r>
      <w:r>
        <w:rPr>
          <w:color w:val="000000"/>
        </w:rPr>
        <w:lastRenderedPageBreak/>
        <w:t xml:space="preserve">system inspected by a qualified electrician. As a </w:t>
      </w:r>
      <w:r w:rsidR="00993504">
        <w:rPr>
          <w:color w:val="000000"/>
        </w:rPr>
        <w:t>result,</w:t>
      </w:r>
      <w:r>
        <w:rPr>
          <w:color w:val="000000"/>
        </w:rPr>
        <w:t xml:space="preserve"> the owner of the vehicle must visit the Bentley auto service centre.</w:t>
      </w:r>
    </w:p>
    <w:p w14:paraId="3B70F0A2" w14:textId="77777777" w:rsidR="00327B47" w:rsidRDefault="00E017DC">
      <w:pPr>
        <w:pBdr>
          <w:top w:val="nil"/>
          <w:left w:val="nil"/>
          <w:bottom w:val="nil"/>
          <w:right w:val="nil"/>
          <w:between w:val="nil"/>
        </w:pBdr>
        <w:rPr>
          <w:b/>
          <w:color w:val="000000"/>
        </w:rPr>
      </w:pPr>
      <w:r>
        <w:rPr>
          <w:b/>
          <w:color w:val="000000"/>
        </w:rPr>
        <w:t>External challenges</w:t>
      </w:r>
    </w:p>
    <w:p w14:paraId="76CC3D22" w14:textId="77777777" w:rsidR="00327B47" w:rsidRDefault="00E017DC">
      <w:pPr>
        <w:pBdr>
          <w:top w:val="nil"/>
          <w:left w:val="nil"/>
          <w:bottom w:val="nil"/>
          <w:right w:val="nil"/>
          <w:between w:val="nil"/>
        </w:pBdr>
        <w:rPr>
          <w:b/>
          <w:color w:val="000000"/>
        </w:rPr>
      </w:pPr>
      <w:r>
        <w:rPr>
          <w:b/>
          <w:color w:val="000000"/>
        </w:rPr>
        <w:t>Brexit Situation</w:t>
      </w:r>
    </w:p>
    <w:p w14:paraId="145229BB" w14:textId="77777777" w:rsidR="00327B47" w:rsidRDefault="00E017DC">
      <w:pPr>
        <w:pBdr>
          <w:top w:val="nil"/>
          <w:left w:val="nil"/>
          <w:bottom w:val="nil"/>
          <w:right w:val="nil"/>
          <w:between w:val="nil"/>
        </w:pBdr>
        <w:rPr>
          <w:color w:val="000000"/>
        </w:rPr>
      </w:pPr>
      <w:r>
        <w:rPr>
          <w:color w:val="000000"/>
        </w:rPr>
        <w:t>The United Kingdom's withdrawal from the European Union may lead to a hard border, forcing shipments within the two countries to go through customs, causing long queues and delays. In contrast to supply chain disruption, businesses can face additional tariffs as well as administrative costs. Bentley motors face difficulties to continue their business within the UK as well as expand their business in any of the EU nations due to the Brexit situation.</w:t>
      </w:r>
    </w:p>
    <w:p w14:paraId="2F179F76" w14:textId="77777777" w:rsidR="00327B47" w:rsidRDefault="00E017DC">
      <w:pPr>
        <w:pBdr>
          <w:top w:val="nil"/>
          <w:left w:val="nil"/>
          <w:bottom w:val="nil"/>
          <w:right w:val="nil"/>
          <w:between w:val="nil"/>
        </w:pBdr>
        <w:rPr>
          <w:b/>
          <w:color w:val="000000"/>
        </w:rPr>
      </w:pPr>
      <w:r>
        <w:rPr>
          <w:b/>
          <w:color w:val="000000"/>
        </w:rPr>
        <w:t>Higher competitiveness</w:t>
      </w:r>
    </w:p>
    <w:p w14:paraId="384D3202" w14:textId="77777777" w:rsidR="00327B47" w:rsidRDefault="00E017DC">
      <w:pPr>
        <w:pBdr>
          <w:top w:val="nil"/>
          <w:left w:val="nil"/>
          <w:bottom w:val="nil"/>
          <w:right w:val="nil"/>
          <w:between w:val="nil"/>
        </w:pBdr>
        <w:rPr>
          <w:color w:val="000000"/>
        </w:rPr>
      </w:pPr>
      <w:r>
        <w:rPr>
          <w:color w:val="000000"/>
        </w:rPr>
        <w:t xml:space="preserve">Inside the UK market there are a huge number of automobile companies that are continuing their business. Mercedes Benz, Aston Martin, BMW, Rolls Royce Motors, Jaguar and so many other luxurious automobile companies are continuing their business in developed and developing countries like U.S, Canada, China, Australia, UAE, etc which are the top competitors of this business </w:t>
      </w:r>
      <w:r>
        <w:t xml:space="preserve">(Fuertes </w:t>
      </w:r>
      <w:r>
        <w:rPr>
          <w:i/>
        </w:rPr>
        <w:t>et al.</w:t>
      </w:r>
      <w:r>
        <w:t>, 2020)</w:t>
      </w:r>
      <w:r>
        <w:rPr>
          <w:color w:val="000000"/>
        </w:rPr>
        <w:t>. As these companies also sell good quality cars, it creates a difficult situation for this business.</w:t>
      </w:r>
    </w:p>
    <w:p w14:paraId="04843CCA" w14:textId="77777777" w:rsidR="00327B47" w:rsidRDefault="00E017DC">
      <w:pPr>
        <w:pBdr>
          <w:top w:val="nil"/>
          <w:left w:val="nil"/>
          <w:bottom w:val="nil"/>
          <w:right w:val="nil"/>
          <w:between w:val="nil"/>
        </w:pBdr>
        <w:rPr>
          <w:b/>
          <w:color w:val="000000"/>
        </w:rPr>
      </w:pPr>
      <w:r>
        <w:rPr>
          <w:b/>
          <w:color w:val="000000"/>
        </w:rPr>
        <w:t>Clients purchasing behaviour</w:t>
      </w:r>
    </w:p>
    <w:p w14:paraId="601CBE7D" w14:textId="7BFC37FB" w:rsidR="00327B47" w:rsidRDefault="00E017DC">
      <w:pPr>
        <w:pBdr>
          <w:top w:val="nil"/>
          <w:left w:val="nil"/>
          <w:bottom w:val="nil"/>
          <w:right w:val="nil"/>
          <w:between w:val="nil"/>
        </w:pBdr>
        <w:rPr>
          <w:b/>
          <w:color w:val="000000"/>
        </w:rPr>
      </w:pPr>
      <w:r>
        <w:rPr>
          <w:color w:val="000000"/>
        </w:rPr>
        <w:t xml:space="preserve">Due to changing purchasing behaviour of the customers throughout the nation, the company faces difficulties in increasing their revenue. As there are so many luxurious automobile companies in the marketplace, customers have an opportunity to buy from different companies. It also creates a challenging situation for the business. The individuals who are from </w:t>
      </w:r>
      <w:r w:rsidR="00993504">
        <w:rPr>
          <w:color w:val="000000"/>
        </w:rPr>
        <w:t>low- or middle-income</w:t>
      </w:r>
      <w:r>
        <w:rPr>
          <w:color w:val="000000"/>
        </w:rPr>
        <w:t xml:space="preserve"> level </w:t>
      </w:r>
      <w:r w:rsidR="00993504">
        <w:rPr>
          <w:color w:val="000000"/>
        </w:rPr>
        <w:t>cannot</w:t>
      </w:r>
      <w:r>
        <w:rPr>
          <w:color w:val="000000"/>
        </w:rPr>
        <w:t xml:space="preserve"> afford to purchase a car from this company.</w:t>
      </w:r>
    </w:p>
    <w:p w14:paraId="49C4A896" w14:textId="77777777" w:rsidR="00327B47" w:rsidRDefault="00327B47">
      <w:pPr>
        <w:pBdr>
          <w:top w:val="nil"/>
          <w:left w:val="nil"/>
          <w:bottom w:val="nil"/>
          <w:right w:val="nil"/>
          <w:between w:val="nil"/>
        </w:pBdr>
        <w:rPr>
          <w:color w:val="000000"/>
        </w:rPr>
      </w:pPr>
    </w:p>
    <w:p w14:paraId="188460E8" w14:textId="77777777" w:rsidR="00327B47" w:rsidRDefault="00E017DC">
      <w:pPr>
        <w:pStyle w:val="Heading1"/>
      </w:pPr>
      <w:bookmarkStart w:id="3" w:name="_heading=h.tyjcwt" w:colFirst="0" w:colLast="0"/>
      <w:bookmarkEnd w:id="3"/>
      <w:r>
        <w:lastRenderedPageBreak/>
        <w:t>4. Critical evaluation of the brand within its internal and external business environment</w:t>
      </w:r>
    </w:p>
    <w:p w14:paraId="298652AA" w14:textId="77777777" w:rsidR="00327B47" w:rsidRDefault="00E017DC">
      <w:pPr>
        <w:pStyle w:val="Heading2"/>
      </w:pPr>
      <w:bookmarkStart w:id="4" w:name="_heading=h.3dy6vkm" w:colFirst="0" w:colLast="0"/>
      <w:bookmarkEnd w:id="4"/>
      <w:r>
        <w:t xml:space="preserve">4.1 SWOT analysis </w:t>
      </w:r>
    </w:p>
    <w:p w14:paraId="211E07F2" w14:textId="77777777" w:rsidR="00327B47" w:rsidRDefault="00327B47">
      <w:pPr>
        <w:pBdr>
          <w:top w:val="nil"/>
          <w:left w:val="nil"/>
          <w:bottom w:val="nil"/>
          <w:right w:val="nil"/>
          <w:between w:val="nil"/>
        </w:pBdr>
        <w:rPr>
          <w:color w:val="000000"/>
        </w:rPr>
      </w:pPr>
    </w:p>
    <w:tbl>
      <w:tblPr>
        <w:tblStyle w:val="a5"/>
        <w:tblW w:w="11025" w:type="dxa"/>
        <w:tblInd w:w="-7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35"/>
        <w:gridCol w:w="5490"/>
      </w:tblGrid>
      <w:tr w:rsidR="00327B47" w14:paraId="5AD7CCFD" w14:textId="77777777">
        <w:tc>
          <w:tcPr>
            <w:tcW w:w="553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18238DA2" w14:textId="77777777" w:rsidR="00327B47" w:rsidRDefault="00E017DC">
            <w:pPr>
              <w:widowControl w:val="0"/>
              <w:pBdr>
                <w:top w:val="nil"/>
                <w:left w:val="nil"/>
                <w:bottom w:val="nil"/>
                <w:right w:val="nil"/>
                <w:between w:val="nil"/>
              </w:pBdr>
              <w:rPr>
                <w:b/>
                <w:color w:val="000000"/>
              </w:rPr>
            </w:pPr>
            <w:r>
              <w:rPr>
                <w:b/>
                <w:color w:val="000000"/>
              </w:rPr>
              <w:t>Strength</w:t>
            </w:r>
          </w:p>
        </w:tc>
        <w:tc>
          <w:tcPr>
            <w:tcW w:w="5490"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26FD349A" w14:textId="77777777" w:rsidR="00327B47" w:rsidRDefault="00E017DC">
            <w:pPr>
              <w:widowControl w:val="0"/>
              <w:pBdr>
                <w:top w:val="nil"/>
                <w:left w:val="nil"/>
                <w:bottom w:val="nil"/>
                <w:right w:val="nil"/>
                <w:between w:val="nil"/>
              </w:pBdr>
              <w:rPr>
                <w:b/>
                <w:color w:val="000000"/>
              </w:rPr>
            </w:pPr>
            <w:r>
              <w:rPr>
                <w:b/>
                <w:color w:val="000000"/>
              </w:rPr>
              <w:t>Weakness</w:t>
            </w:r>
          </w:p>
        </w:tc>
      </w:tr>
      <w:tr w:rsidR="00327B47" w14:paraId="475E07B1" w14:textId="77777777">
        <w:tc>
          <w:tcPr>
            <w:tcW w:w="553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3DFE5F8" w14:textId="77777777" w:rsidR="00327B47" w:rsidRDefault="00E017DC">
            <w:pPr>
              <w:widowControl w:val="0"/>
              <w:pBdr>
                <w:top w:val="nil"/>
                <w:left w:val="nil"/>
                <w:bottom w:val="nil"/>
                <w:right w:val="nil"/>
                <w:between w:val="nil"/>
              </w:pBdr>
              <w:rPr>
                <w:color w:val="000000"/>
              </w:rPr>
            </w:pPr>
            <w:r>
              <w:rPr>
                <w:b/>
                <w:color w:val="000000"/>
              </w:rPr>
              <w:t>Popularity:</w:t>
            </w:r>
            <w:r>
              <w:rPr>
                <w:color w:val="000000"/>
              </w:rPr>
              <w:t xml:space="preserve"> The unique mix of sports and luxury car of Bentley are very popular in the marketplace.</w:t>
            </w:r>
          </w:p>
          <w:p w14:paraId="5F862FB0" w14:textId="77777777" w:rsidR="00327B47" w:rsidRDefault="00E017DC">
            <w:pPr>
              <w:widowControl w:val="0"/>
              <w:pBdr>
                <w:top w:val="nil"/>
                <w:left w:val="nil"/>
                <w:bottom w:val="nil"/>
                <w:right w:val="nil"/>
                <w:between w:val="nil"/>
              </w:pBdr>
              <w:rPr>
                <w:color w:val="000000"/>
              </w:rPr>
            </w:pPr>
            <w:r>
              <w:rPr>
                <w:b/>
                <w:color w:val="000000"/>
              </w:rPr>
              <w:t xml:space="preserve">Technological support: </w:t>
            </w:r>
            <w:r>
              <w:rPr>
                <w:color w:val="000000"/>
              </w:rPr>
              <w:t xml:space="preserve">The performance, durability and speed of Bentley cars are very legendary and are clearly technologically developed (Fuertes </w:t>
            </w:r>
            <w:r>
              <w:rPr>
                <w:i/>
                <w:color w:val="000000"/>
              </w:rPr>
              <w:t>et al.</w:t>
            </w:r>
            <w:r>
              <w:rPr>
                <w:color w:val="000000"/>
              </w:rPr>
              <w:t>, 2020).</w:t>
            </w:r>
          </w:p>
          <w:p w14:paraId="39E04F8D" w14:textId="77777777" w:rsidR="00327B47" w:rsidRDefault="00E017DC">
            <w:pPr>
              <w:widowControl w:val="0"/>
              <w:pBdr>
                <w:top w:val="nil"/>
                <w:left w:val="nil"/>
                <w:bottom w:val="nil"/>
                <w:right w:val="nil"/>
                <w:between w:val="nil"/>
              </w:pBdr>
              <w:rPr>
                <w:color w:val="000000"/>
              </w:rPr>
            </w:pPr>
            <w:r>
              <w:rPr>
                <w:b/>
                <w:color w:val="000000"/>
              </w:rPr>
              <w:t>Brand uniqueness:</w:t>
            </w:r>
            <w:r>
              <w:rPr>
                <w:color w:val="000000"/>
              </w:rPr>
              <w:t xml:space="preserve"> Bentley being expensive, it considers high quality as maintaining exclusivity.</w:t>
            </w:r>
          </w:p>
          <w:p w14:paraId="6D589B2D" w14:textId="77777777" w:rsidR="00327B47" w:rsidRDefault="00E017DC">
            <w:pPr>
              <w:widowControl w:val="0"/>
              <w:pBdr>
                <w:top w:val="nil"/>
                <w:left w:val="nil"/>
                <w:bottom w:val="nil"/>
                <w:right w:val="nil"/>
                <w:between w:val="nil"/>
              </w:pBdr>
              <w:rPr>
                <w:color w:val="000000"/>
              </w:rPr>
            </w:pPr>
            <w:r>
              <w:rPr>
                <w:b/>
                <w:color w:val="000000"/>
              </w:rPr>
              <w:t>Brand value:</w:t>
            </w:r>
            <w:r>
              <w:rPr>
                <w:color w:val="000000"/>
              </w:rPr>
              <w:t xml:space="preserve"> Bentley has a higher brand equity that leads to less vulnerability towards market competition.</w:t>
            </w:r>
          </w:p>
        </w:tc>
        <w:tc>
          <w:tcPr>
            <w:tcW w:w="5490"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7B460E12" w14:textId="12C00A22" w:rsidR="00327B47" w:rsidRDefault="00E017DC">
            <w:pPr>
              <w:widowControl w:val="0"/>
              <w:pBdr>
                <w:top w:val="nil"/>
                <w:left w:val="nil"/>
                <w:bottom w:val="nil"/>
                <w:right w:val="nil"/>
                <w:between w:val="nil"/>
              </w:pBdr>
              <w:rPr>
                <w:color w:val="000000"/>
              </w:rPr>
            </w:pPr>
            <w:r>
              <w:rPr>
                <w:b/>
                <w:color w:val="000000"/>
              </w:rPr>
              <w:t>Long waiting:</w:t>
            </w:r>
            <w:r>
              <w:rPr>
                <w:color w:val="000000"/>
              </w:rPr>
              <w:t xml:space="preserve"> Bentley produces a minimum number of cars within a year due to their </w:t>
            </w:r>
            <w:r w:rsidR="00993504">
              <w:rPr>
                <w:color w:val="000000"/>
              </w:rPr>
              <w:t>well-researched</w:t>
            </w:r>
            <w:r>
              <w:rPr>
                <w:color w:val="000000"/>
              </w:rPr>
              <w:t xml:space="preserve"> and high standard and they defeat the competitors in this field like Daimler, Volkswagen and many more (</w:t>
            </w:r>
            <w:proofErr w:type="spellStart"/>
            <w:r>
              <w:rPr>
                <w:color w:val="000000"/>
              </w:rPr>
              <w:t>Widya</w:t>
            </w:r>
            <w:proofErr w:type="spellEnd"/>
            <w:r>
              <w:rPr>
                <w:color w:val="000000"/>
              </w:rPr>
              <w:t xml:space="preserve"> </w:t>
            </w:r>
            <w:proofErr w:type="spellStart"/>
            <w:r>
              <w:rPr>
                <w:color w:val="000000"/>
              </w:rPr>
              <w:t>Yudha</w:t>
            </w:r>
            <w:proofErr w:type="spellEnd"/>
            <w:r>
              <w:rPr>
                <w:color w:val="000000"/>
              </w:rPr>
              <w:t xml:space="preserve"> </w:t>
            </w:r>
            <w:r>
              <w:rPr>
                <w:i/>
                <w:color w:val="000000"/>
              </w:rPr>
              <w:t>et al</w:t>
            </w:r>
            <w:r>
              <w:rPr>
                <w:color w:val="000000"/>
              </w:rPr>
              <w:t>., 2018).</w:t>
            </w:r>
          </w:p>
          <w:p w14:paraId="4996CB24" w14:textId="3FF4EBC5" w:rsidR="00327B47" w:rsidRDefault="00E017DC">
            <w:pPr>
              <w:widowControl w:val="0"/>
              <w:pBdr>
                <w:top w:val="nil"/>
                <w:left w:val="nil"/>
                <w:bottom w:val="nil"/>
                <w:right w:val="nil"/>
                <w:between w:val="nil"/>
              </w:pBdr>
              <w:rPr>
                <w:color w:val="000000"/>
              </w:rPr>
            </w:pPr>
            <w:r>
              <w:rPr>
                <w:b/>
                <w:color w:val="000000"/>
              </w:rPr>
              <w:t>Limited reach:</w:t>
            </w:r>
            <w:r>
              <w:rPr>
                <w:color w:val="000000"/>
              </w:rPr>
              <w:t xml:space="preserve"> Bentley is running their business without </w:t>
            </w:r>
            <w:r w:rsidR="00993504">
              <w:rPr>
                <w:color w:val="000000"/>
              </w:rPr>
              <w:t>hinge</w:t>
            </w:r>
            <w:r>
              <w:rPr>
                <w:color w:val="000000"/>
              </w:rPr>
              <w:t xml:space="preserve"> international business expansion which draws a limited reach of its production.</w:t>
            </w:r>
          </w:p>
          <w:p w14:paraId="38FBEEA2" w14:textId="20D3D40D" w:rsidR="00327B47" w:rsidRDefault="00E017DC">
            <w:pPr>
              <w:widowControl w:val="0"/>
              <w:pBdr>
                <w:top w:val="nil"/>
                <w:left w:val="nil"/>
                <w:bottom w:val="nil"/>
                <w:right w:val="nil"/>
                <w:between w:val="nil"/>
              </w:pBdr>
              <w:rPr>
                <w:color w:val="000000"/>
              </w:rPr>
            </w:pPr>
            <w:r>
              <w:rPr>
                <w:b/>
                <w:color w:val="000000"/>
              </w:rPr>
              <w:t xml:space="preserve">Non-environmental behaviour: </w:t>
            </w:r>
            <w:r>
              <w:rPr>
                <w:color w:val="000000"/>
              </w:rPr>
              <w:t xml:space="preserve">Bentley produces and operates their car without maintaining environmental sustainability which can destroy lots of creatures under </w:t>
            </w:r>
            <w:r w:rsidR="00993504">
              <w:rPr>
                <w:color w:val="000000"/>
              </w:rPr>
              <w:t>biodiversity</w:t>
            </w:r>
            <w:r>
              <w:rPr>
                <w:color w:val="000000"/>
              </w:rPr>
              <w:t xml:space="preserve"> effectively (Fuertes </w:t>
            </w:r>
            <w:r>
              <w:rPr>
                <w:i/>
                <w:color w:val="000000"/>
              </w:rPr>
              <w:t>et al.</w:t>
            </w:r>
            <w:r>
              <w:rPr>
                <w:color w:val="000000"/>
              </w:rPr>
              <w:t>, 2020).</w:t>
            </w:r>
          </w:p>
          <w:p w14:paraId="33FE8C6D" w14:textId="77777777" w:rsidR="00327B47" w:rsidRDefault="00E017DC">
            <w:pPr>
              <w:widowControl w:val="0"/>
              <w:pBdr>
                <w:top w:val="nil"/>
                <w:left w:val="nil"/>
                <w:bottom w:val="nil"/>
                <w:right w:val="nil"/>
                <w:between w:val="nil"/>
              </w:pBdr>
              <w:rPr>
                <w:color w:val="000000"/>
              </w:rPr>
            </w:pPr>
            <w:r>
              <w:rPr>
                <w:b/>
                <w:color w:val="000000"/>
              </w:rPr>
              <w:t>Small target group:</w:t>
            </w:r>
            <w:r>
              <w:rPr>
                <w:color w:val="000000"/>
              </w:rPr>
              <w:t xml:space="preserve"> The selected target of Bentley towards a niche population offers a little scope of business growth in the marketplace.</w:t>
            </w:r>
          </w:p>
        </w:tc>
      </w:tr>
      <w:tr w:rsidR="00327B47" w14:paraId="3C5B4ABA" w14:textId="77777777">
        <w:tc>
          <w:tcPr>
            <w:tcW w:w="553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7D59DFD2" w14:textId="77777777" w:rsidR="00327B47" w:rsidRDefault="00E017DC">
            <w:pPr>
              <w:widowControl w:val="0"/>
              <w:pBdr>
                <w:top w:val="nil"/>
                <w:left w:val="nil"/>
                <w:bottom w:val="nil"/>
                <w:right w:val="nil"/>
                <w:between w:val="nil"/>
              </w:pBdr>
              <w:rPr>
                <w:b/>
                <w:color w:val="000000"/>
              </w:rPr>
            </w:pPr>
            <w:r>
              <w:rPr>
                <w:b/>
                <w:color w:val="000000"/>
              </w:rPr>
              <w:t>Opportunity</w:t>
            </w:r>
          </w:p>
        </w:tc>
        <w:tc>
          <w:tcPr>
            <w:tcW w:w="5490"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7BEC8946" w14:textId="77777777" w:rsidR="00327B47" w:rsidRDefault="00E017DC">
            <w:pPr>
              <w:widowControl w:val="0"/>
              <w:pBdr>
                <w:top w:val="nil"/>
                <w:left w:val="nil"/>
                <w:bottom w:val="nil"/>
                <w:right w:val="nil"/>
                <w:between w:val="nil"/>
              </w:pBdr>
              <w:rPr>
                <w:b/>
                <w:color w:val="000000"/>
              </w:rPr>
            </w:pPr>
            <w:r>
              <w:rPr>
                <w:b/>
                <w:color w:val="000000"/>
              </w:rPr>
              <w:t>Threat</w:t>
            </w:r>
          </w:p>
        </w:tc>
      </w:tr>
      <w:tr w:rsidR="00327B47" w14:paraId="37772254" w14:textId="77777777">
        <w:tc>
          <w:tcPr>
            <w:tcW w:w="5535" w:type="dxa"/>
            <w:tcBorders>
              <w:top w:val="single" w:sz="8" w:space="0" w:color="FFFFFF"/>
              <w:left w:val="single" w:sz="8" w:space="0" w:color="FFFFFF"/>
              <w:bottom w:val="single" w:sz="8" w:space="0" w:color="FFFFFF"/>
              <w:right w:val="single" w:sz="8" w:space="0" w:color="FFFFFF"/>
            </w:tcBorders>
            <w:shd w:val="clear" w:color="auto" w:fill="B4A7D6"/>
            <w:tcMar>
              <w:top w:w="100" w:type="dxa"/>
              <w:left w:w="100" w:type="dxa"/>
              <w:bottom w:w="100" w:type="dxa"/>
              <w:right w:w="100" w:type="dxa"/>
            </w:tcMar>
          </w:tcPr>
          <w:p w14:paraId="154E84A2" w14:textId="748F394A" w:rsidR="00327B47" w:rsidRDefault="00E017DC">
            <w:pPr>
              <w:widowControl w:val="0"/>
              <w:pBdr>
                <w:top w:val="nil"/>
                <w:left w:val="nil"/>
                <w:bottom w:val="nil"/>
                <w:right w:val="nil"/>
                <w:between w:val="nil"/>
              </w:pBdr>
              <w:rPr>
                <w:color w:val="000000"/>
              </w:rPr>
            </w:pPr>
            <w:r>
              <w:rPr>
                <w:b/>
                <w:color w:val="000000"/>
              </w:rPr>
              <w:lastRenderedPageBreak/>
              <w:t xml:space="preserve">Mergers and acquisition: </w:t>
            </w:r>
            <w:r>
              <w:rPr>
                <w:color w:val="000000"/>
              </w:rPr>
              <w:t xml:space="preserve">Lower brands and </w:t>
            </w:r>
            <w:r w:rsidR="00993504">
              <w:rPr>
                <w:color w:val="000000"/>
              </w:rPr>
              <w:t>start-up</w:t>
            </w:r>
            <w:r>
              <w:rPr>
                <w:color w:val="000000"/>
              </w:rPr>
              <w:t xml:space="preserve"> of catering in different segments can help Bentley in their business growth.</w:t>
            </w:r>
          </w:p>
          <w:p w14:paraId="00430423" w14:textId="77777777" w:rsidR="00327B47" w:rsidRDefault="00E017DC">
            <w:pPr>
              <w:widowControl w:val="0"/>
              <w:pBdr>
                <w:top w:val="nil"/>
                <w:left w:val="nil"/>
                <w:bottom w:val="nil"/>
                <w:right w:val="nil"/>
                <w:between w:val="nil"/>
              </w:pBdr>
              <w:rPr>
                <w:color w:val="000000"/>
              </w:rPr>
            </w:pPr>
            <w:r>
              <w:rPr>
                <w:b/>
                <w:color w:val="000000"/>
              </w:rPr>
              <w:t>Promotions:</w:t>
            </w:r>
            <w:r>
              <w:rPr>
                <w:color w:val="000000"/>
              </w:rPr>
              <w:t xml:space="preserve"> Bentley has a poor promotional segmentation and increasement of promotional activity can increase its sales effectively (Apurva Reddy and </w:t>
            </w:r>
            <w:proofErr w:type="spellStart"/>
            <w:r>
              <w:rPr>
                <w:color w:val="000000"/>
              </w:rPr>
              <w:t>Bagali</w:t>
            </w:r>
            <w:proofErr w:type="spellEnd"/>
            <w:r>
              <w:rPr>
                <w:color w:val="000000"/>
              </w:rPr>
              <w:t>, 2019).</w:t>
            </w:r>
          </w:p>
          <w:p w14:paraId="2602588E" w14:textId="77777777" w:rsidR="00327B47" w:rsidRDefault="00E017DC">
            <w:pPr>
              <w:widowControl w:val="0"/>
              <w:pBdr>
                <w:top w:val="nil"/>
                <w:left w:val="nil"/>
                <w:bottom w:val="nil"/>
                <w:right w:val="nil"/>
                <w:between w:val="nil"/>
              </w:pBdr>
              <w:rPr>
                <w:color w:val="000000"/>
              </w:rPr>
            </w:pPr>
            <w:r>
              <w:rPr>
                <w:b/>
                <w:color w:val="000000"/>
              </w:rPr>
              <w:t>Focus on emerging markets:</w:t>
            </w:r>
            <w:r>
              <w:rPr>
                <w:color w:val="000000"/>
              </w:rPr>
              <w:t xml:space="preserve"> Affluent class needs to be maintained by Bentley in the existing emerging marketplace.</w:t>
            </w:r>
          </w:p>
          <w:p w14:paraId="430C0F03" w14:textId="77777777" w:rsidR="00327B47" w:rsidRDefault="00E017DC">
            <w:pPr>
              <w:widowControl w:val="0"/>
              <w:pBdr>
                <w:top w:val="nil"/>
                <w:left w:val="nil"/>
                <w:bottom w:val="nil"/>
                <w:right w:val="nil"/>
                <w:between w:val="nil"/>
              </w:pBdr>
              <w:rPr>
                <w:color w:val="000000"/>
              </w:rPr>
            </w:pPr>
            <w:r>
              <w:rPr>
                <w:b/>
                <w:color w:val="000000"/>
              </w:rPr>
              <w:t>Become more economical:</w:t>
            </w:r>
            <w:r>
              <w:rPr>
                <w:color w:val="000000"/>
              </w:rPr>
              <w:t xml:space="preserve"> Bentley needs to try using a more environmentally friendly scope in their production in order to maintain environmental sustainability (Apurva Reddy and </w:t>
            </w:r>
            <w:proofErr w:type="spellStart"/>
            <w:r>
              <w:rPr>
                <w:color w:val="000000"/>
              </w:rPr>
              <w:t>Bagali</w:t>
            </w:r>
            <w:proofErr w:type="spellEnd"/>
            <w:r>
              <w:rPr>
                <w:color w:val="000000"/>
              </w:rPr>
              <w:t>, 2019).</w:t>
            </w:r>
          </w:p>
        </w:tc>
        <w:tc>
          <w:tcPr>
            <w:tcW w:w="5490" w:type="dxa"/>
            <w:tcBorders>
              <w:top w:val="single" w:sz="8" w:space="0" w:color="FFFFFF"/>
              <w:left w:val="single" w:sz="8" w:space="0" w:color="FFFFFF"/>
              <w:bottom w:val="single" w:sz="8" w:space="0" w:color="FFFFFF"/>
              <w:right w:val="single" w:sz="8" w:space="0" w:color="FFFFFF"/>
            </w:tcBorders>
            <w:shd w:val="clear" w:color="auto" w:fill="B4A7D6"/>
            <w:tcMar>
              <w:top w:w="100" w:type="dxa"/>
              <w:left w:w="100" w:type="dxa"/>
              <w:bottom w:w="100" w:type="dxa"/>
              <w:right w:w="100" w:type="dxa"/>
            </w:tcMar>
          </w:tcPr>
          <w:p w14:paraId="40A8BCA2" w14:textId="52B24B5B" w:rsidR="00327B47" w:rsidRDefault="00E017DC">
            <w:pPr>
              <w:widowControl w:val="0"/>
              <w:pBdr>
                <w:top w:val="nil"/>
                <w:left w:val="nil"/>
                <w:bottom w:val="nil"/>
                <w:right w:val="nil"/>
                <w:between w:val="nil"/>
              </w:pBdr>
              <w:rPr>
                <w:color w:val="000000"/>
              </w:rPr>
            </w:pPr>
            <w:r>
              <w:rPr>
                <w:b/>
                <w:color w:val="000000"/>
              </w:rPr>
              <w:t>Increasing fuel prices:</w:t>
            </w:r>
            <w:r>
              <w:rPr>
                <w:color w:val="000000"/>
              </w:rPr>
              <w:t xml:space="preserve"> The higher increment of fuel prices is a strong threat towards </w:t>
            </w:r>
            <w:proofErr w:type="gramStart"/>
            <w:r w:rsidR="00993504">
              <w:rPr>
                <w:color w:val="000000"/>
              </w:rPr>
              <w:t>Bentley</w:t>
            </w:r>
            <w:proofErr w:type="gramEnd"/>
            <w:r w:rsidR="00993504">
              <w:rPr>
                <w:color w:val="000000"/>
              </w:rPr>
              <w:t xml:space="preserve"> </w:t>
            </w:r>
            <w:r>
              <w:rPr>
                <w:color w:val="000000"/>
              </w:rPr>
              <w:t xml:space="preserve">and it needs to search for alternative fuel resources to overcome the situation (Apurva Reddy and </w:t>
            </w:r>
            <w:proofErr w:type="spellStart"/>
            <w:r>
              <w:rPr>
                <w:color w:val="000000"/>
              </w:rPr>
              <w:t>Bagali</w:t>
            </w:r>
            <w:proofErr w:type="spellEnd"/>
            <w:r>
              <w:rPr>
                <w:color w:val="000000"/>
              </w:rPr>
              <w:t>, 2019).</w:t>
            </w:r>
          </w:p>
          <w:p w14:paraId="245964D3" w14:textId="77777777" w:rsidR="00327B47" w:rsidRDefault="00E017DC">
            <w:pPr>
              <w:widowControl w:val="0"/>
              <w:pBdr>
                <w:top w:val="nil"/>
                <w:left w:val="nil"/>
                <w:bottom w:val="nil"/>
                <w:right w:val="nil"/>
                <w:between w:val="nil"/>
              </w:pBdr>
              <w:rPr>
                <w:color w:val="000000"/>
              </w:rPr>
            </w:pPr>
            <w:r>
              <w:rPr>
                <w:b/>
                <w:color w:val="000000"/>
              </w:rPr>
              <w:t>Changing government norms:</w:t>
            </w:r>
            <w:r>
              <w:rPr>
                <w:color w:val="000000"/>
              </w:rPr>
              <w:t xml:space="preserve"> Governments of every country are publishing strong laws to prevent pollution and environmental sustainability which creates a strong threat to Bentley as well.</w:t>
            </w:r>
          </w:p>
          <w:p w14:paraId="147DC18E" w14:textId="77777777" w:rsidR="00327B47" w:rsidRDefault="00E017DC">
            <w:pPr>
              <w:widowControl w:val="0"/>
              <w:pBdr>
                <w:top w:val="nil"/>
                <w:left w:val="nil"/>
                <w:bottom w:val="nil"/>
                <w:right w:val="nil"/>
                <w:between w:val="nil"/>
              </w:pBdr>
              <w:rPr>
                <w:color w:val="000000"/>
              </w:rPr>
            </w:pPr>
            <w:r>
              <w:rPr>
                <w:b/>
                <w:color w:val="000000"/>
              </w:rPr>
              <w:t>Competition:</w:t>
            </w:r>
            <w:r>
              <w:rPr>
                <w:color w:val="000000"/>
              </w:rPr>
              <w:t xml:space="preserve"> The competing automobile companies including Volkswagen, Jaguar are more efficient in this field than Bentley.</w:t>
            </w:r>
          </w:p>
        </w:tc>
      </w:tr>
    </w:tbl>
    <w:p w14:paraId="706CBDC4" w14:textId="77777777" w:rsidR="00327B47" w:rsidRDefault="00E017DC">
      <w:pPr>
        <w:pBdr>
          <w:top w:val="nil"/>
          <w:left w:val="nil"/>
          <w:bottom w:val="nil"/>
          <w:right w:val="nil"/>
          <w:between w:val="nil"/>
        </w:pBdr>
        <w:jc w:val="center"/>
        <w:rPr>
          <w:color w:val="000000"/>
        </w:rPr>
      </w:pPr>
      <w:r>
        <w:rPr>
          <w:color w:val="000000"/>
        </w:rPr>
        <w:t>Table 1: SWOT analysis</w:t>
      </w:r>
    </w:p>
    <w:p w14:paraId="4F541FD7" w14:textId="77777777" w:rsidR="00327B47" w:rsidRDefault="00E017DC">
      <w:pPr>
        <w:pStyle w:val="Heading2"/>
      </w:pPr>
      <w:bookmarkStart w:id="5" w:name="_heading=h.1t3h5sf" w:colFirst="0" w:colLast="0"/>
      <w:bookmarkEnd w:id="5"/>
      <w:r>
        <w:t xml:space="preserve">4.2 PESTLE analysis </w:t>
      </w:r>
    </w:p>
    <w:p w14:paraId="6956650D" w14:textId="77777777" w:rsidR="00327B47" w:rsidRDefault="00327B47">
      <w:pPr>
        <w:pBdr>
          <w:top w:val="nil"/>
          <w:left w:val="nil"/>
          <w:bottom w:val="nil"/>
          <w:right w:val="nil"/>
          <w:between w:val="nil"/>
        </w:pBdr>
        <w:rPr>
          <w:color w:val="000000"/>
        </w:rPr>
      </w:pPr>
    </w:p>
    <w:tbl>
      <w:tblPr>
        <w:tblStyle w:val="a6"/>
        <w:tblW w:w="11190" w:type="dxa"/>
        <w:tblInd w:w="-7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6840"/>
        <w:gridCol w:w="2310"/>
      </w:tblGrid>
      <w:tr w:rsidR="00327B47" w14:paraId="3451E6AE"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326F9DC8" w14:textId="77777777" w:rsidR="00327B47" w:rsidRDefault="00E017DC">
            <w:pPr>
              <w:widowControl w:val="0"/>
              <w:pBdr>
                <w:top w:val="nil"/>
                <w:left w:val="nil"/>
                <w:bottom w:val="nil"/>
                <w:right w:val="nil"/>
                <w:between w:val="nil"/>
              </w:pBdr>
              <w:rPr>
                <w:b/>
                <w:color w:val="000000"/>
              </w:rPr>
            </w:pPr>
            <w:r>
              <w:rPr>
                <w:b/>
                <w:color w:val="000000"/>
              </w:rPr>
              <w:t>Factors</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7F04D75F" w14:textId="77777777" w:rsidR="00327B47" w:rsidRDefault="00E017DC">
            <w:pPr>
              <w:widowControl w:val="0"/>
              <w:pBdr>
                <w:top w:val="nil"/>
                <w:left w:val="nil"/>
                <w:bottom w:val="nil"/>
                <w:right w:val="nil"/>
                <w:between w:val="nil"/>
              </w:pBdr>
              <w:rPr>
                <w:b/>
                <w:color w:val="000000"/>
              </w:rPr>
            </w:pPr>
            <w:r>
              <w:rPr>
                <w:b/>
                <w:color w:val="000000"/>
              </w:rPr>
              <w:t>Description</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77C74FEB" w14:textId="77777777" w:rsidR="00327B47" w:rsidRDefault="00E017DC">
            <w:pPr>
              <w:widowControl w:val="0"/>
              <w:pBdr>
                <w:top w:val="nil"/>
                <w:left w:val="nil"/>
                <w:bottom w:val="nil"/>
                <w:right w:val="nil"/>
                <w:between w:val="nil"/>
              </w:pBdr>
              <w:rPr>
                <w:b/>
                <w:color w:val="000000"/>
              </w:rPr>
            </w:pPr>
            <w:r>
              <w:rPr>
                <w:b/>
                <w:color w:val="000000"/>
              </w:rPr>
              <w:t>Impact</w:t>
            </w:r>
          </w:p>
        </w:tc>
      </w:tr>
      <w:tr w:rsidR="00327B47" w14:paraId="0A3B5355"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450B61E0" w14:textId="77777777" w:rsidR="00327B47" w:rsidRDefault="00E017DC">
            <w:pPr>
              <w:widowControl w:val="0"/>
              <w:pBdr>
                <w:top w:val="nil"/>
                <w:left w:val="nil"/>
                <w:bottom w:val="nil"/>
                <w:right w:val="nil"/>
                <w:between w:val="nil"/>
              </w:pBdr>
              <w:rPr>
                <w:b/>
                <w:color w:val="000000"/>
              </w:rPr>
            </w:pPr>
            <w:r>
              <w:rPr>
                <w:b/>
                <w:color w:val="000000"/>
              </w:rPr>
              <w:t>Political</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60B69ED9" w14:textId="77777777" w:rsidR="00327B47" w:rsidRDefault="00E017DC">
            <w:pPr>
              <w:widowControl w:val="0"/>
              <w:pBdr>
                <w:top w:val="nil"/>
                <w:left w:val="nil"/>
                <w:bottom w:val="nil"/>
                <w:right w:val="nil"/>
                <w:between w:val="nil"/>
              </w:pBdr>
              <w:rPr>
                <w:color w:val="000000"/>
              </w:rPr>
            </w:pPr>
            <w:r>
              <w:rPr>
                <w:b/>
                <w:color w:val="000000"/>
              </w:rPr>
              <w:t xml:space="preserve">Taxation level: </w:t>
            </w:r>
            <w:r>
              <w:rPr>
                <w:color w:val="000000"/>
              </w:rPr>
              <w:t>The high taxation level of the UK is now demotivating companies in their production in order to maximise their profits.</w:t>
            </w:r>
          </w:p>
          <w:p w14:paraId="58F8C7D1" w14:textId="4BBDE40C" w:rsidR="00327B47" w:rsidRDefault="00E017DC">
            <w:pPr>
              <w:widowControl w:val="0"/>
              <w:pBdr>
                <w:top w:val="nil"/>
                <w:left w:val="nil"/>
                <w:bottom w:val="nil"/>
                <w:right w:val="nil"/>
                <w:between w:val="nil"/>
              </w:pBdr>
              <w:rPr>
                <w:color w:val="000000"/>
              </w:rPr>
            </w:pPr>
            <w:r>
              <w:rPr>
                <w:b/>
                <w:color w:val="000000"/>
              </w:rPr>
              <w:lastRenderedPageBreak/>
              <w:t>Trade barriers:</w:t>
            </w:r>
            <w:r>
              <w:rPr>
                <w:color w:val="000000"/>
              </w:rPr>
              <w:t xml:space="preserve"> Potential trade barriers of the UK with trade partners </w:t>
            </w:r>
            <w:proofErr w:type="spellStart"/>
            <w:r>
              <w:rPr>
                <w:color w:val="000000"/>
              </w:rPr>
              <w:t>har</w:t>
            </w:r>
            <w:proofErr w:type="spellEnd"/>
            <w:r>
              <w:rPr>
                <w:color w:val="000000"/>
              </w:rPr>
              <w:t xml:space="preserve"> automobile companies by preventing their potential exports effectively (Fern</w:t>
            </w:r>
            <w:r w:rsidR="006B3A31">
              <w:rPr>
                <w:color w:val="000000"/>
              </w:rPr>
              <w:t xml:space="preserve"> </w:t>
            </w:r>
            <w:r>
              <w:rPr>
                <w:color w:val="000000"/>
              </w:rPr>
              <w:t>fort</w:t>
            </w:r>
            <w:r w:rsidR="006B3A31">
              <w:rPr>
                <w:color w:val="000000"/>
              </w:rPr>
              <w:t xml:space="preserve"> </w:t>
            </w:r>
            <w:r>
              <w:rPr>
                <w:color w:val="000000"/>
              </w:rPr>
              <w:t>university, 2021).</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5B1686B9" w14:textId="77777777" w:rsidR="00327B47" w:rsidRDefault="00E017DC">
            <w:pPr>
              <w:widowControl w:val="0"/>
              <w:pBdr>
                <w:top w:val="nil"/>
                <w:left w:val="nil"/>
                <w:bottom w:val="nil"/>
                <w:right w:val="nil"/>
                <w:between w:val="nil"/>
              </w:pBdr>
              <w:rPr>
                <w:color w:val="000000"/>
              </w:rPr>
            </w:pPr>
            <w:r>
              <w:rPr>
                <w:color w:val="000000"/>
              </w:rPr>
              <w:lastRenderedPageBreak/>
              <w:t>High</w:t>
            </w:r>
          </w:p>
        </w:tc>
      </w:tr>
      <w:tr w:rsidR="00327B47" w14:paraId="1D9BC24A"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20F89B7A" w14:textId="77777777" w:rsidR="00327B47" w:rsidRDefault="00E017DC">
            <w:pPr>
              <w:widowControl w:val="0"/>
              <w:pBdr>
                <w:top w:val="nil"/>
                <w:left w:val="nil"/>
                <w:bottom w:val="nil"/>
                <w:right w:val="nil"/>
                <w:between w:val="nil"/>
              </w:pBdr>
              <w:rPr>
                <w:b/>
                <w:color w:val="000000"/>
              </w:rPr>
            </w:pPr>
            <w:r>
              <w:rPr>
                <w:b/>
                <w:color w:val="000000"/>
              </w:rPr>
              <w:t>Economical</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7C71689D" w14:textId="77777777" w:rsidR="00327B47" w:rsidRDefault="00E017DC">
            <w:pPr>
              <w:widowControl w:val="0"/>
              <w:pBdr>
                <w:top w:val="nil"/>
                <w:left w:val="nil"/>
                <w:bottom w:val="nil"/>
                <w:right w:val="nil"/>
                <w:between w:val="nil"/>
              </w:pBdr>
              <w:rPr>
                <w:color w:val="000000"/>
              </w:rPr>
            </w:pPr>
            <w:r>
              <w:rPr>
                <w:b/>
                <w:color w:val="000000"/>
              </w:rPr>
              <w:t xml:space="preserve">GDP growth: </w:t>
            </w:r>
            <w:r>
              <w:rPr>
                <w:color w:val="000000"/>
              </w:rPr>
              <w:t>The higher GDP growth of the UK results in an expected increase in Bentley's business growth.</w:t>
            </w:r>
          </w:p>
          <w:p w14:paraId="25C75250" w14:textId="77777777" w:rsidR="00327B47" w:rsidRDefault="00E017DC">
            <w:pPr>
              <w:widowControl w:val="0"/>
              <w:pBdr>
                <w:top w:val="nil"/>
                <w:left w:val="nil"/>
                <w:bottom w:val="nil"/>
                <w:right w:val="nil"/>
                <w:between w:val="nil"/>
              </w:pBdr>
              <w:rPr>
                <w:color w:val="000000"/>
              </w:rPr>
            </w:pPr>
            <w:r>
              <w:rPr>
                <w:b/>
                <w:color w:val="000000"/>
              </w:rPr>
              <w:t xml:space="preserve">Exchange rate: </w:t>
            </w:r>
            <w:r>
              <w:rPr>
                <w:color w:val="000000"/>
              </w:rPr>
              <w:t>A stable exchange rate of the economy of the UK impacts upon the stability of currency in the business operation of Bentley.</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6AAD8387" w14:textId="77777777" w:rsidR="00327B47" w:rsidRDefault="00E017DC">
            <w:pPr>
              <w:widowControl w:val="0"/>
              <w:pBdr>
                <w:top w:val="nil"/>
                <w:left w:val="nil"/>
                <w:bottom w:val="nil"/>
                <w:right w:val="nil"/>
                <w:between w:val="nil"/>
              </w:pBdr>
              <w:rPr>
                <w:color w:val="000000"/>
              </w:rPr>
            </w:pPr>
            <w:r>
              <w:rPr>
                <w:color w:val="000000"/>
              </w:rPr>
              <w:t>High</w:t>
            </w:r>
          </w:p>
        </w:tc>
      </w:tr>
      <w:tr w:rsidR="00327B47" w14:paraId="5DC31220"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7B79481A" w14:textId="77777777" w:rsidR="00327B47" w:rsidRDefault="00E017DC">
            <w:pPr>
              <w:widowControl w:val="0"/>
              <w:pBdr>
                <w:top w:val="nil"/>
                <w:left w:val="nil"/>
                <w:bottom w:val="nil"/>
                <w:right w:val="nil"/>
                <w:between w:val="nil"/>
              </w:pBdr>
              <w:rPr>
                <w:b/>
                <w:color w:val="000000"/>
              </w:rPr>
            </w:pPr>
            <w:r>
              <w:rPr>
                <w:b/>
                <w:color w:val="000000"/>
              </w:rPr>
              <w:t>Social</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76D008A0" w14:textId="77777777" w:rsidR="00327B47" w:rsidRDefault="00E017DC">
            <w:pPr>
              <w:widowControl w:val="0"/>
              <w:pBdr>
                <w:top w:val="nil"/>
                <w:left w:val="nil"/>
                <w:bottom w:val="nil"/>
                <w:right w:val="nil"/>
                <w:between w:val="nil"/>
              </w:pBdr>
              <w:rPr>
                <w:color w:val="000000"/>
              </w:rPr>
            </w:pPr>
            <w:r>
              <w:rPr>
                <w:b/>
                <w:color w:val="000000"/>
              </w:rPr>
              <w:t>Population demography:</w:t>
            </w:r>
            <w:r>
              <w:rPr>
                <w:color w:val="000000"/>
              </w:rPr>
              <w:t xml:space="preserve"> The targeted population of Bentley in the UK is not sufficient as it consists of </w:t>
            </w:r>
            <w:proofErr w:type="gramStart"/>
            <w:r>
              <w:rPr>
                <w:color w:val="000000"/>
              </w:rPr>
              <w:t>more eldest</w:t>
            </w:r>
            <w:proofErr w:type="gramEnd"/>
            <w:r>
              <w:rPr>
                <w:color w:val="000000"/>
              </w:rPr>
              <w:t xml:space="preserve"> people and females which is decreasing overall sales of the company.</w:t>
            </w:r>
          </w:p>
          <w:p w14:paraId="25E7D3A5" w14:textId="77777777" w:rsidR="00327B47" w:rsidRDefault="00E017DC">
            <w:pPr>
              <w:widowControl w:val="0"/>
              <w:pBdr>
                <w:top w:val="nil"/>
                <w:left w:val="nil"/>
                <w:bottom w:val="nil"/>
                <w:right w:val="nil"/>
                <w:between w:val="nil"/>
              </w:pBdr>
              <w:rPr>
                <w:color w:val="000000"/>
              </w:rPr>
            </w:pPr>
            <w:r>
              <w:rPr>
                <w:b/>
                <w:color w:val="000000"/>
              </w:rPr>
              <w:t>Level of health standard:</w:t>
            </w:r>
            <w:r>
              <w:rPr>
                <w:color w:val="000000"/>
              </w:rPr>
              <w:t xml:space="preserve"> Bentley needs to maintain proper health standards of their products as the higher educated customer segments believe in the quality of the product.</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49AF1B9C" w14:textId="77777777" w:rsidR="00327B47" w:rsidRDefault="00E017DC">
            <w:pPr>
              <w:widowControl w:val="0"/>
              <w:pBdr>
                <w:top w:val="nil"/>
                <w:left w:val="nil"/>
                <w:bottom w:val="nil"/>
                <w:right w:val="nil"/>
                <w:between w:val="nil"/>
              </w:pBdr>
              <w:rPr>
                <w:color w:val="000000"/>
              </w:rPr>
            </w:pPr>
            <w:r>
              <w:rPr>
                <w:color w:val="000000"/>
              </w:rPr>
              <w:t xml:space="preserve">Moderate </w:t>
            </w:r>
          </w:p>
        </w:tc>
      </w:tr>
      <w:tr w:rsidR="00327B47" w14:paraId="25E20587"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1F9B4964" w14:textId="77777777" w:rsidR="00327B47" w:rsidRDefault="00E017DC">
            <w:pPr>
              <w:widowControl w:val="0"/>
              <w:pBdr>
                <w:top w:val="nil"/>
                <w:left w:val="nil"/>
                <w:bottom w:val="nil"/>
                <w:right w:val="nil"/>
                <w:between w:val="nil"/>
              </w:pBdr>
              <w:rPr>
                <w:b/>
                <w:color w:val="000000"/>
              </w:rPr>
            </w:pPr>
            <w:r>
              <w:rPr>
                <w:b/>
                <w:color w:val="000000"/>
              </w:rPr>
              <w:t>Technological</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235B4D28" w14:textId="69275A7B" w:rsidR="00327B47" w:rsidRDefault="00E017DC">
            <w:pPr>
              <w:widowControl w:val="0"/>
              <w:pBdr>
                <w:top w:val="nil"/>
                <w:left w:val="nil"/>
                <w:bottom w:val="nil"/>
                <w:right w:val="nil"/>
                <w:between w:val="nil"/>
              </w:pBdr>
              <w:rPr>
                <w:color w:val="000000"/>
              </w:rPr>
            </w:pPr>
            <w:r>
              <w:rPr>
                <w:b/>
                <w:color w:val="000000"/>
              </w:rPr>
              <w:t>Innovation and latest technological support:</w:t>
            </w:r>
            <w:r>
              <w:rPr>
                <w:color w:val="000000"/>
              </w:rPr>
              <w:t xml:space="preserve"> The latest innovative technology of the country </w:t>
            </w:r>
            <w:r w:rsidR="00993504">
              <w:rPr>
                <w:color w:val="000000"/>
              </w:rPr>
              <w:t>fulfils</w:t>
            </w:r>
            <w:r>
              <w:rPr>
                <w:color w:val="000000"/>
              </w:rPr>
              <w:t xml:space="preserve"> Bentley with more efficient production in the UK (</w:t>
            </w:r>
            <w:proofErr w:type="spellStart"/>
            <w:r>
              <w:rPr>
                <w:color w:val="000000"/>
              </w:rPr>
              <w:t>Cardekho</w:t>
            </w:r>
            <w:proofErr w:type="spellEnd"/>
            <w:r>
              <w:rPr>
                <w:color w:val="000000"/>
              </w:rPr>
              <w:t>, 2021).</w:t>
            </w:r>
          </w:p>
          <w:p w14:paraId="00ABCA7B" w14:textId="77777777" w:rsidR="00327B47" w:rsidRDefault="00E017DC">
            <w:pPr>
              <w:widowControl w:val="0"/>
              <w:pBdr>
                <w:top w:val="nil"/>
                <w:left w:val="nil"/>
                <w:bottom w:val="nil"/>
                <w:right w:val="nil"/>
                <w:between w:val="nil"/>
              </w:pBdr>
              <w:rPr>
                <w:color w:val="000000"/>
              </w:rPr>
            </w:pPr>
            <w:r>
              <w:rPr>
                <w:b/>
                <w:color w:val="000000"/>
              </w:rPr>
              <w:t>Transformation of technology:</w:t>
            </w:r>
            <w:r>
              <w:rPr>
                <w:color w:val="000000"/>
              </w:rPr>
              <w:t xml:space="preserve"> The UK supports the automobile industry including Bentley with the transformation of the latest technologies in their old models effectively through which it can be reused easily.</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59838715" w14:textId="77777777" w:rsidR="00327B47" w:rsidRDefault="00E017DC">
            <w:pPr>
              <w:widowControl w:val="0"/>
              <w:pBdr>
                <w:top w:val="nil"/>
                <w:left w:val="nil"/>
                <w:bottom w:val="nil"/>
                <w:right w:val="nil"/>
                <w:between w:val="nil"/>
              </w:pBdr>
              <w:rPr>
                <w:color w:val="000000"/>
              </w:rPr>
            </w:pPr>
            <w:r>
              <w:rPr>
                <w:color w:val="000000"/>
              </w:rPr>
              <w:t xml:space="preserve">High </w:t>
            </w:r>
          </w:p>
        </w:tc>
      </w:tr>
      <w:tr w:rsidR="00327B47" w14:paraId="50A33DE1"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6AFAC343" w14:textId="77777777" w:rsidR="00327B47" w:rsidRDefault="00E017DC">
            <w:pPr>
              <w:widowControl w:val="0"/>
              <w:pBdr>
                <w:top w:val="nil"/>
                <w:left w:val="nil"/>
                <w:bottom w:val="nil"/>
                <w:right w:val="nil"/>
                <w:between w:val="nil"/>
              </w:pBdr>
              <w:rPr>
                <w:b/>
                <w:color w:val="000000"/>
              </w:rPr>
            </w:pPr>
            <w:r>
              <w:rPr>
                <w:b/>
                <w:color w:val="000000"/>
              </w:rPr>
              <w:lastRenderedPageBreak/>
              <w:t>Legal</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3121DC86" w14:textId="64A72378" w:rsidR="00327B47" w:rsidRDefault="00E017DC">
            <w:pPr>
              <w:widowControl w:val="0"/>
              <w:pBdr>
                <w:top w:val="nil"/>
                <w:left w:val="nil"/>
                <w:bottom w:val="nil"/>
                <w:right w:val="nil"/>
                <w:between w:val="nil"/>
              </w:pBdr>
              <w:rPr>
                <w:color w:val="000000"/>
              </w:rPr>
            </w:pPr>
            <w:r>
              <w:rPr>
                <w:b/>
                <w:color w:val="000000"/>
              </w:rPr>
              <w:t xml:space="preserve">Intellectual property law: </w:t>
            </w:r>
            <w:r>
              <w:rPr>
                <w:color w:val="000000"/>
              </w:rPr>
              <w:t>The data protection law and intellectual property protection law is useful for the automobile industry as it helps in building restriction over production procedures of every company efficiently (Fern</w:t>
            </w:r>
            <w:r w:rsidR="006B3A31">
              <w:rPr>
                <w:color w:val="000000"/>
              </w:rPr>
              <w:t xml:space="preserve"> </w:t>
            </w:r>
            <w:r>
              <w:rPr>
                <w:color w:val="000000"/>
              </w:rPr>
              <w:t>fort</w:t>
            </w:r>
            <w:r w:rsidR="006B3A31">
              <w:rPr>
                <w:color w:val="000000"/>
              </w:rPr>
              <w:t xml:space="preserve"> </w:t>
            </w:r>
            <w:r>
              <w:rPr>
                <w:color w:val="000000"/>
              </w:rPr>
              <w:t>university, 2021).</w:t>
            </w:r>
          </w:p>
          <w:p w14:paraId="7B15CBD4" w14:textId="2B6EC740" w:rsidR="00327B47" w:rsidRDefault="00E017DC">
            <w:pPr>
              <w:widowControl w:val="0"/>
              <w:pBdr>
                <w:top w:val="nil"/>
                <w:left w:val="nil"/>
                <w:bottom w:val="nil"/>
                <w:right w:val="nil"/>
                <w:between w:val="nil"/>
              </w:pBdr>
              <w:rPr>
                <w:color w:val="000000"/>
              </w:rPr>
            </w:pPr>
            <w:r>
              <w:rPr>
                <w:b/>
                <w:color w:val="000000"/>
              </w:rPr>
              <w:t xml:space="preserve">Discrimination law: </w:t>
            </w:r>
            <w:r>
              <w:rPr>
                <w:color w:val="000000"/>
              </w:rPr>
              <w:t xml:space="preserve">Bentley does not follow discrimination law of the UK as they believe in more workforce in automobile </w:t>
            </w:r>
            <w:r w:rsidR="006B3A31">
              <w:rPr>
                <w:color w:val="000000"/>
              </w:rPr>
              <w:t>industry,</w:t>
            </w:r>
            <w:r>
              <w:rPr>
                <w:color w:val="000000"/>
              </w:rPr>
              <w:t xml:space="preserve"> but the </w:t>
            </w:r>
            <w:r w:rsidR="00993504">
              <w:rPr>
                <w:color w:val="000000"/>
              </w:rPr>
              <w:t>governing</w:t>
            </w:r>
            <w:r>
              <w:rPr>
                <w:color w:val="000000"/>
              </w:rPr>
              <w:t xml:space="preserve"> authority strongly maintains discrimination law within every industry effectively. It is a big threat towards the business operation of Bentley.</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0E398B57" w14:textId="77777777" w:rsidR="00327B47" w:rsidRDefault="00E017DC">
            <w:pPr>
              <w:widowControl w:val="0"/>
              <w:pBdr>
                <w:top w:val="nil"/>
                <w:left w:val="nil"/>
                <w:bottom w:val="nil"/>
                <w:right w:val="nil"/>
                <w:between w:val="nil"/>
              </w:pBdr>
              <w:rPr>
                <w:color w:val="000000"/>
              </w:rPr>
            </w:pPr>
            <w:r>
              <w:rPr>
                <w:color w:val="000000"/>
              </w:rPr>
              <w:t>Moderate</w:t>
            </w:r>
          </w:p>
        </w:tc>
      </w:tr>
      <w:tr w:rsidR="00327B47" w14:paraId="59764633" w14:textId="77777777">
        <w:tc>
          <w:tcPr>
            <w:tcW w:w="20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2189C033" w14:textId="77777777" w:rsidR="00327B47" w:rsidRDefault="00E017DC">
            <w:pPr>
              <w:widowControl w:val="0"/>
              <w:pBdr>
                <w:top w:val="nil"/>
                <w:left w:val="nil"/>
                <w:bottom w:val="nil"/>
                <w:right w:val="nil"/>
                <w:between w:val="nil"/>
              </w:pBdr>
              <w:rPr>
                <w:b/>
                <w:color w:val="000000"/>
              </w:rPr>
            </w:pPr>
            <w:r>
              <w:rPr>
                <w:b/>
                <w:color w:val="000000"/>
              </w:rPr>
              <w:t>Environment</w:t>
            </w:r>
          </w:p>
        </w:tc>
        <w:tc>
          <w:tcPr>
            <w:tcW w:w="684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3C9F27BD" w14:textId="77777777" w:rsidR="00327B47" w:rsidRDefault="00E017DC">
            <w:pPr>
              <w:widowControl w:val="0"/>
              <w:pBdr>
                <w:top w:val="nil"/>
                <w:left w:val="nil"/>
                <w:bottom w:val="nil"/>
                <w:right w:val="nil"/>
                <w:between w:val="nil"/>
              </w:pBdr>
              <w:rPr>
                <w:color w:val="000000"/>
              </w:rPr>
            </w:pPr>
            <w:r>
              <w:rPr>
                <w:b/>
                <w:color w:val="000000"/>
              </w:rPr>
              <w:t xml:space="preserve">Climate and weathering conditions: </w:t>
            </w:r>
            <w:r>
              <w:rPr>
                <w:color w:val="000000"/>
              </w:rPr>
              <w:t>The climate change and weathering conditions of the UK are very efficient in order to increase production of the automobile industry (</w:t>
            </w:r>
            <w:proofErr w:type="spellStart"/>
            <w:r>
              <w:rPr>
                <w:color w:val="000000"/>
              </w:rPr>
              <w:t>Cardekho</w:t>
            </w:r>
            <w:proofErr w:type="spellEnd"/>
            <w:r>
              <w:rPr>
                <w:color w:val="000000"/>
              </w:rPr>
              <w:t>, 2021).</w:t>
            </w:r>
          </w:p>
          <w:p w14:paraId="40C454E1" w14:textId="77777777" w:rsidR="00327B47" w:rsidRDefault="00E017DC">
            <w:pPr>
              <w:widowControl w:val="0"/>
              <w:pBdr>
                <w:top w:val="nil"/>
                <w:left w:val="nil"/>
                <w:bottom w:val="nil"/>
                <w:right w:val="nil"/>
                <w:between w:val="nil"/>
              </w:pBdr>
              <w:rPr>
                <w:color w:val="000000"/>
              </w:rPr>
            </w:pPr>
            <w:r>
              <w:rPr>
                <w:b/>
                <w:color w:val="000000"/>
              </w:rPr>
              <w:t>Minimization of wastages:</w:t>
            </w:r>
            <w:r>
              <w:rPr>
                <w:color w:val="000000"/>
              </w:rPr>
              <w:t xml:space="preserve"> Bentley needs to minimize their waste production as well as to use recyclable products in order to maintain environmental sustainability.</w:t>
            </w:r>
          </w:p>
        </w:tc>
        <w:tc>
          <w:tcPr>
            <w:tcW w:w="23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46F8FFB3" w14:textId="77777777" w:rsidR="00327B47" w:rsidRDefault="00E017DC">
            <w:pPr>
              <w:widowControl w:val="0"/>
              <w:pBdr>
                <w:top w:val="nil"/>
                <w:left w:val="nil"/>
                <w:bottom w:val="nil"/>
                <w:right w:val="nil"/>
                <w:between w:val="nil"/>
              </w:pBdr>
              <w:rPr>
                <w:color w:val="000000"/>
              </w:rPr>
            </w:pPr>
            <w:r>
              <w:rPr>
                <w:color w:val="000000"/>
              </w:rPr>
              <w:t>High</w:t>
            </w:r>
          </w:p>
        </w:tc>
      </w:tr>
    </w:tbl>
    <w:p w14:paraId="296FFA01" w14:textId="77777777" w:rsidR="00327B47" w:rsidRDefault="00E017DC">
      <w:pPr>
        <w:pBdr>
          <w:top w:val="nil"/>
          <w:left w:val="nil"/>
          <w:bottom w:val="nil"/>
          <w:right w:val="nil"/>
          <w:between w:val="nil"/>
        </w:pBdr>
        <w:jc w:val="center"/>
        <w:rPr>
          <w:b/>
          <w:color w:val="000000"/>
        </w:rPr>
      </w:pPr>
      <w:r>
        <w:rPr>
          <w:b/>
          <w:color w:val="000000"/>
        </w:rPr>
        <w:t>Table 2: PESTLE analysis</w:t>
      </w:r>
    </w:p>
    <w:p w14:paraId="47D6CC48" w14:textId="77777777" w:rsidR="00327B47" w:rsidRDefault="00327B47">
      <w:pPr>
        <w:pBdr>
          <w:top w:val="nil"/>
          <w:left w:val="nil"/>
          <w:bottom w:val="nil"/>
          <w:right w:val="nil"/>
          <w:between w:val="nil"/>
        </w:pBdr>
        <w:jc w:val="center"/>
        <w:rPr>
          <w:b/>
          <w:color w:val="000000"/>
        </w:rPr>
      </w:pPr>
    </w:p>
    <w:p w14:paraId="1667D0C8" w14:textId="77777777" w:rsidR="00327B47" w:rsidRDefault="00E017DC">
      <w:pPr>
        <w:pStyle w:val="Heading2"/>
      </w:pPr>
      <w:bookmarkStart w:id="6" w:name="_heading=h.4d34og8" w:colFirst="0" w:colLast="0"/>
      <w:bookmarkEnd w:id="6"/>
      <w:r>
        <w:t xml:space="preserve">4.3 Porter’s five forces analysis </w:t>
      </w:r>
    </w:p>
    <w:tbl>
      <w:tblPr>
        <w:tblStyle w:val="a7"/>
        <w:tblW w:w="1107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60"/>
        <w:gridCol w:w="6240"/>
        <w:gridCol w:w="2370"/>
      </w:tblGrid>
      <w:tr w:rsidR="00327B47" w14:paraId="5D641989" w14:textId="77777777">
        <w:tc>
          <w:tcPr>
            <w:tcW w:w="2460" w:type="dxa"/>
            <w:shd w:val="clear" w:color="auto" w:fill="DBE5F1"/>
            <w:tcMar>
              <w:top w:w="100" w:type="dxa"/>
              <w:left w:w="100" w:type="dxa"/>
              <w:bottom w:w="100" w:type="dxa"/>
              <w:right w:w="100" w:type="dxa"/>
            </w:tcMar>
          </w:tcPr>
          <w:p w14:paraId="27C14E57" w14:textId="77777777" w:rsidR="00327B47" w:rsidRDefault="00E017DC">
            <w:pPr>
              <w:widowControl w:val="0"/>
              <w:pBdr>
                <w:top w:val="nil"/>
                <w:left w:val="nil"/>
                <w:bottom w:val="nil"/>
                <w:right w:val="nil"/>
                <w:between w:val="nil"/>
              </w:pBdr>
              <w:jc w:val="center"/>
              <w:rPr>
                <w:b/>
                <w:color w:val="000000"/>
              </w:rPr>
            </w:pPr>
            <w:r>
              <w:rPr>
                <w:b/>
                <w:color w:val="000000"/>
              </w:rPr>
              <w:t>Forces</w:t>
            </w:r>
          </w:p>
        </w:tc>
        <w:tc>
          <w:tcPr>
            <w:tcW w:w="6240" w:type="dxa"/>
            <w:shd w:val="clear" w:color="auto" w:fill="DBE5F1"/>
            <w:tcMar>
              <w:top w:w="100" w:type="dxa"/>
              <w:left w:w="100" w:type="dxa"/>
              <w:bottom w:w="100" w:type="dxa"/>
              <w:right w:w="100" w:type="dxa"/>
            </w:tcMar>
          </w:tcPr>
          <w:p w14:paraId="3DE73699" w14:textId="77777777" w:rsidR="00327B47" w:rsidRDefault="00E017DC">
            <w:pPr>
              <w:widowControl w:val="0"/>
              <w:pBdr>
                <w:top w:val="nil"/>
                <w:left w:val="nil"/>
                <w:bottom w:val="nil"/>
                <w:right w:val="nil"/>
                <w:between w:val="nil"/>
              </w:pBdr>
              <w:jc w:val="center"/>
              <w:rPr>
                <w:b/>
                <w:color w:val="000000"/>
              </w:rPr>
            </w:pPr>
            <w:r>
              <w:rPr>
                <w:b/>
                <w:color w:val="000000"/>
              </w:rPr>
              <w:t>Description</w:t>
            </w:r>
          </w:p>
        </w:tc>
        <w:tc>
          <w:tcPr>
            <w:tcW w:w="2370" w:type="dxa"/>
            <w:shd w:val="clear" w:color="auto" w:fill="DBE5F1"/>
            <w:tcMar>
              <w:top w:w="100" w:type="dxa"/>
              <w:left w:w="100" w:type="dxa"/>
              <w:bottom w:w="100" w:type="dxa"/>
              <w:right w:w="100" w:type="dxa"/>
            </w:tcMar>
          </w:tcPr>
          <w:p w14:paraId="6A2660FF" w14:textId="77777777" w:rsidR="00327B47" w:rsidRDefault="00E017DC">
            <w:pPr>
              <w:widowControl w:val="0"/>
              <w:pBdr>
                <w:top w:val="nil"/>
                <w:left w:val="nil"/>
                <w:bottom w:val="nil"/>
                <w:right w:val="nil"/>
                <w:between w:val="nil"/>
              </w:pBdr>
              <w:jc w:val="center"/>
              <w:rPr>
                <w:b/>
                <w:color w:val="000000"/>
              </w:rPr>
            </w:pPr>
            <w:r>
              <w:rPr>
                <w:b/>
                <w:color w:val="000000"/>
              </w:rPr>
              <w:t>Impact</w:t>
            </w:r>
          </w:p>
        </w:tc>
      </w:tr>
      <w:tr w:rsidR="00327B47" w14:paraId="0139BE83" w14:textId="77777777">
        <w:tc>
          <w:tcPr>
            <w:tcW w:w="2460" w:type="dxa"/>
            <w:shd w:val="clear" w:color="auto" w:fill="DBE5F1"/>
            <w:tcMar>
              <w:top w:w="100" w:type="dxa"/>
              <w:left w:w="100" w:type="dxa"/>
              <w:bottom w:w="100" w:type="dxa"/>
              <w:right w:w="100" w:type="dxa"/>
            </w:tcMar>
          </w:tcPr>
          <w:p w14:paraId="6434831F" w14:textId="77777777" w:rsidR="00327B47" w:rsidRDefault="00E017DC">
            <w:pPr>
              <w:widowControl w:val="0"/>
              <w:pBdr>
                <w:top w:val="nil"/>
                <w:left w:val="nil"/>
                <w:bottom w:val="nil"/>
                <w:right w:val="nil"/>
                <w:between w:val="nil"/>
              </w:pBdr>
              <w:rPr>
                <w:color w:val="000000"/>
              </w:rPr>
            </w:pPr>
            <w:r>
              <w:rPr>
                <w:color w:val="000000"/>
              </w:rPr>
              <w:t>Threats of new entrants</w:t>
            </w:r>
          </w:p>
        </w:tc>
        <w:tc>
          <w:tcPr>
            <w:tcW w:w="6240" w:type="dxa"/>
            <w:shd w:val="clear" w:color="auto" w:fill="DBE5F1"/>
            <w:tcMar>
              <w:top w:w="100" w:type="dxa"/>
              <w:left w:w="100" w:type="dxa"/>
              <w:bottom w:w="100" w:type="dxa"/>
              <w:right w:w="100" w:type="dxa"/>
            </w:tcMar>
          </w:tcPr>
          <w:p w14:paraId="4D971ABF" w14:textId="77777777" w:rsidR="00327B47" w:rsidRDefault="00E017DC">
            <w:pPr>
              <w:widowControl w:val="0"/>
              <w:pBdr>
                <w:top w:val="nil"/>
                <w:left w:val="nil"/>
                <w:bottom w:val="nil"/>
                <w:right w:val="nil"/>
                <w:between w:val="nil"/>
              </w:pBdr>
              <w:rPr>
                <w:color w:val="000000"/>
              </w:rPr>
            </w:pPr>
            <w:r>
              <w:rPr>
                <w:color w:val="000000"/>
              </w:rPr>
              <w:t xml:space="preserve">Starting a new automobile business needs a huge amount. As the business sector is known as the luxurious sector, a company </w:t>
            </w:r>
            <w:r>
              <w:rPr>
                <w:color w:val="000000"/>
              </w:rPr>
              <w:lastRenderedPageBreak/>
              <w:t xml:space="preserve">might fail to enter within this sector (Khurram, </w:t>
            </w:r>
            <w:r>
              <w:rPr>
                <w:i/>
                <w:color w:val="000000"/>
              </w:rPr>
              <w:t>et al.</w:t>
            </w:r>
            <w:r>
              <w:rPr>
                <w:color w:val="000000"/>
              </w:rPr>
              <w:t xml:space="preserve"> 2020). Hence only popular existing companies can enter within this business sector.</w:t>
            </w:r>
          </w:p>
        </w:tc>
        <w:tc>
          <w:tcPr>
            <w:tcW w:w="2370" w:type="dxa"/>
            <w:shd w:val="clear" w:color="auto" w:fill="DBE5F1"/>
            <w:tcMar>
              <w:top w:w="100" w:type="dxa"/>
              <w:left w:w="100" w:type="dxa"/>
              <w:bottom w:w="100" w:type="dxa"/>
              <w:right w:w="100" w:type="dxa"/>
            </w:tcMar>
          </w:tcPr>
          <w:p w14:paraId="38E9ED1A" w14:textId="77777777" w:rsidR="00327B47" w:rsidRDefault="00E017DC">
            <w:pPr>
              <w:widowControl w:val="0"/>
              <w:pBdr>
                <w:top w:val="nil"/>
                <w:left w:val="nil"/>
                <w:bottom w:val="nil"/>
                <w:right w:val="nil"/>
                <w:between w:val="nil"/>
              </w:pBdr>
              <w:jc w:val="center"/>
              <w:rPr>
                <w:color w:val="000000"/>
              </w:rPr>
            </w:pPr>
            <w:r>
              <w:rPr>
                <w:color w:val="000000"/>
              </w:rPr>
              <w:lastRenderedPageBreak/>
              <w:t>Low</w:t>
            </w:r>
          </w:p>
        </w:tc>
      </w:tr>
      <w:tr w:rsidR="00327B47" w14:paraId="05CB1683" w14:textId="77777777">
        <w:tc>
          <w:tcPr>
            <w:tcW w:w="2460" w:type="dxa"/>
            <w:shd w:val="clear" w:color="auto" w:fill="DBE5F1"/>
            <w:tcMar>
              <w:top w:w="100" w:type="dxa"/>
              <w:left w:w="100" w:type="dxa"/>
              <w:bottom w:w="100" w:type="dxa"/>
              <w:right w:w="100" w:type="dxa"/>
            </w:tcMar>
          </w:tcPr>
          <w:p w14:paraId="1F4E66AF" w14:textId="77777777" w:rsidR="00327B47" w:rsidRDefault="00E017DC">
            <w:pPr>
              <w:widowControl w:val="0"/>
              <w:pBdr>
                <w:top w:val="nil"/>
                <w:left w:val="nil"/>
                <w:bottom w:val="nil"/>
                <w:right w:val="nil"/>
                <w:between w:val="nil"/>
              </w:pBdr>
              <w:rPr>
                <w:color w:val="000000"/>
              </w:rPr>
            </w:pPr>
            <w:r>
              <w:rPr>
                <w:color w:val="000000"/>
              </w:rPr>
              <w:t>Power of Suppliers</w:t>
            </w:r>
          </w:p>
        </w:tc>
        <w:tc>
          <w:tcPr>
            <w:tcW w:w="6240" w:type="dxa"/>
            <w:shd w:val="clear" w:color="auto" w:fill="DBE5F1"/>
            <w:tcMar>
              <w:top w:w="100" w:type="dxa"/>
              <w:left w:w="100" w:type="dxa"/>
              <w:bottom w:w="100" w:type="dxa"/>
              <w:right w:w="100" w:type="dxa"/>
            </w:tcMar>
          </w:tcPr>
          <w:p w14:paraId="1DC5F8CE" w14:textId="77777777" w:rsidR="00327B47" w:rsidRDefault="00E017DC">
            <w:pPr>
              <w:widowControl w:val="0"/>
              <w:pBdr>
                <w:top w:val="nil"/>
                <w:left w:val="nil"/>
                <w:bottom w:val="nil"/>
                <w:right w:val="nil"/>
                <w:between w:val="nil"/>
              </w:pBdr>
              <w:rPr>
                <w:color w:val="000000"/>
              </w:rPr>
            </w:pPr>
            <w:r>
              <w:rPr>
                <w:color w:val="000000"/>
              </w:rPr>
              <w:t>During the last few decades, the automotive supply business has undergone a consolidation trend. High quality requirements have resulted in a system in which only the most lucrative and high-quality supplier can remain (</w:t>
            </w:r>
            <w:proofErr w:type="spellStart"/>
            <w:r>
              <w:rPr>
                <w:color w:val="000000"/>
              </w:rPr>
              <w:t>Pervan</w:t>
            </w:r>
            <w:proofErr w:type="spellEnd"/>
            <w:r>
              <w:rPr>
                <w:i/>
                <w:color w:val="000000"/>
              </w:rPr>
              <w:t xml:space="preserve"> et al.</w:t>
            </w:r>
            <w:r>
              <w:rPr>
                <w:color w:val="000000"/>
              </w:rPr>
              <w:t>2018). As a result of this consolidation, the remaining suppliers have enormous ordering volumes and hence significant bargaining strength.</w:t>
            </w:r>
          </w:p>
        </w:tc>
        <w:tc>
          <w:tcPr>
            <w:tcW w:w="2370" w:type="dxa"/>
            <w:shd w:val="clear" w:color="auto" w:fill="DBE5F1"/>
            <w:tcMar>
              <w:top w:w="100" w:type="dxa"/>
              <w:left w:w="100" w:type="dxa"/>
              <w:bottom w:w="100" w:type="dxa"/>
              <w:right w:w="100" w:type="dxa"/>
            </w:tcMar>
          </w:tcPr>
          <w:p w14:paraId="4EE6C2C6" w14:textId="77777777" w:rsidR="00327B47" w:rsidRDefault="00E017DC">
            <w:pPr>
              <w:widowControl w:val="0"/>
              <w:pBdr>
                <w:top w:val="nil"/>
                <w:left w:val="nil"/>
                <w:bottom w:val="nil"/>
                <w:right w:val="nil"/>
                <w:between w:val="nil"/>
              </w:pBdr>
              <w:jc w:val="center"/>
              <w:rPr>
                <w:color w:val="000000"/>
              </w:rPr>
            </w:pPr>
            <w:r>
              <w:rPr>
                <w:color w:val="000000"/>
              </w:rPr>
              <w:t>High</w:t>
            </w:r>
          </w:p>
        </w:tc>
      </w:tr>
      <w:tr w:rsidR="00327B47" w14:paraId="786CDE1E" w14:textId="77777777">
        <w:tc>
          <w:tcPr>
            <w:tcW w:w="2460" w:type="dxa"/>
            <w:shd w:val="clear" w:color="auto" w:fill="DBE5F1"/>
            <w:tcMar>
              <w:top w:w="100" w:type="dxa"/>
              <w:left w:w="100" w:type="dxa"/>
              <w:bottom w:w="100" w:type="dxa"/>
              <w:right w:w="100" w:type="dxa"/>
            </w:tcMar>
          </w:tcPr>
          <w:p w14:paraId="5B2B6306" w14:textId="77777777" w:rsidR="00327B47" w:rsidRDefault="00E017DC">
            <w:pPr>
              <w:widowControl w:val="0"/>
              <w:pBdr>
                <w:top w:val="nil"/>
                <w:left w:val="nil"/>
                <w:bottom w:val="nil"/>
                <w:right w:val="nil"/>
                <w:between w:val="nil"/>
              </w:pBdr>
              <w:rPr>
                <w:color w:val="000000"/>
              </w:rPr>
            </w:pPr>
            <w:r>
              <w:rPr>
                <w:color w:val="000000"/>
              </w:rPr>
              <w:t>Power buyers</w:t>
            </w:r>
          </w:p>
        </w:tc>
        <w:tc>
          <w:tcPr>
            <w:tcW w:w="6240" w:type="dxa"/>
            <w:shd w:val="clear" w:color="auto" w:fill="DBE5F1"/>
            <w:tcMar>
              <w:top w:w="100" w:type="dxa"/>
              <w:left w:w="100" w:type="dxa"/>
              <w:bottom w:w="100" w:type="dxa"/>
              <w:right w:w="100" w:type="dxa"/>
            </w:tcMar>
          </w:tcPr>
          <w:p w14:paraId="2A82C94E" w14:textId="77777777" w:rsidR="00327B47" w:rsidRDefault="00E017DC">
            <w:pPr>
              <w:widowControl w:val="0"/>
              <w:pBdr>
                <w:top w:val="nil"/>
                <w:left w:val="nil"/>
                <w:bottom w:val="nil"/>
                <w:right w:val="nil"/>
                <w:between w:val="nil"/>
              </w:pBdr>
              <w:rPr>
                <w:color w:val="000000"/>
              </w:rPr>
            </w:pPr>
            <w:r>
              <w:rPr>
                <w:color w:val="000000"/>
              </w:rPr>
              <w:t>Single customers have a medium negotiating strength in the automobile business; there are replacement goods such as trains, buses, and motorbikes, but the vehicle is an integral part of French society and a status symbol. The customer incurs relatively low transfer costs, and the development of leasing as a mode of financing for the marketplace has resulted in consumers being more flexible in their car-switch decisions.</w:t>
            </w:r>
          </w:p>
        </w:tc>
        <w:tc>
          <w:tcPr>
            <w:tcW w:w="2370" w:type="dxa"/>
            <w:shd w:val="clear" w:color="auto" w:fill="DBE5F1"/>
            <w:tcMar>
              <w:top w:w="100" w:type="dxa"/>
              <w:left w:w="100" w:type="dxa"/>
              <w:bottom w:w="100" w:type="dxa"/>
              <w:right w:w="100" w:type="dxa"/>
            </w:tcMar>
          </w:tcPr>
          <w:p w14:paraId="76716CEE" w14:textId="77777777" w:rsidR="00327B47" w:rsidRDefault="00E017DC">
            <w:pPr>
              <w:widowControl w:val="0"/>
              <w:pBdr>
                <w:top w:val="nil"/>
                <w:left w:val="nil"/>
                <w:bottom w:val="nil"/>
                <w:right w:val="nil"/>
                <w:between w:val="nil"/>
              </w:pBdr>
              <w:jc w:val="center"/>
              <w:rPr>
                <w:color w:val="000000"/>
              </w:rPr>
            </w:pPr>
            <w:r>
              <w:rPr>
                <w:color w:val="000000"/>
              </w:rPr>
              <w:t>High</w:t>
            </w:r>
          </w:p>
        </w:tc>
      </w:tr>
      <w:tr w:rsidR="00327B47" w14:paraId="5A3DD783" w14:textId="77777777">
        <w:tc>
          <w:tcPr>
            <w:tcW w:w="2460" w:type="dxa"/>
            <w:shd w:val="clear" w:color="auto" w:fill="DBE5F1"/>
            <w:tcMar>
              <w:top w:w="100" w:type="dxa"/>
              <w:left w:w="100" w:type="dxa"/>
              <w:bottom w:w="100" w:type="dxa"/>
              <w:right w:w="100" w:type="dxa"/>
            </w:tcMar>
          </w:tcPr>
          <w:p w14:paraId="03922840" w14:textId="77777777" w:rsidR="00327B47" w:rsidRDefault="00E017DC">
            <w:pPr>
              <w:widowControl w:val="0"/>
              <w:pBdr>
                <w:top w:val="nil"/>
                <w:left w:val="nil"/>
                <w:bottom w:val="nil"/>
                <w:right w:val="nil"/>
                <w:between w:val="nil"/>
              </w:pBdr>
              <w:rPr>
                <w:color w:val="000000"/>
              </w:rPr>
            </w:pPr>
            <w:r>
              <w:rPr>
                <w:color w:val="000000"/>
              </w:rPr>
              <w:t>Competitive rivalry</w:t>
            </w:r>
          </w:p>
        </w:tc>
        <w:tc>
          <w:tcPr>
            <w:tcW w:w="6240" w:type="dxa"/>
            <w:shd w:val="clear" w:color="auto" w:fill="DBE5F1"/>
            <w:tcMar>
              <w:top w:w="100" w:type="dxa"/>
              <w:left w:w="100" w:type="dxa"/>
              <w:bottom w:w="100" w:type="dxa"/>
              <w:right w:w="100" w:type="dxa"/>
            </w:tcMar>
          </w:tcPr>
          <w:p w14:paraId="191EE2C3" w14:textId="77777777" w:rsidR="00327B47" w:rsidRDefault="00E017DC">
            <w:pPr>
              <w:widowControl w:val="0"/>
              <w:pBdr>
                <w:top w:val="nil"/>
                <w:left w:val="nil"/>
                <w:bottom w:val="nil"/>
                <w:right w:val="nil"/>
                <w:between w:val="nil"/>
              </w:pBdr>
              <w:rPr>
                <w:color w:val="000000"/>
              </w:rPr>
            </w:pPr>
            <w:r>
              <w:rPr>
                <w:color w:val="000000"/>
              </w:rPr>
              <w:t xml:space="preserve">Inside the luxury automobile sector, the level of competition is quite high. </w:t>
            </w:r>
            <w:proofErr w:type="gramStart"/>
            <w:r>
              <w:rPr>
                <w:color w:val="000000"/>
              </w:rPr>
              <w:t>The majority of</w:t>
            </w:r>
            <w:proofErr w:type="gramEnd"/>
            <w:r>
              <w:rPr>
                <w:color w:val="000000"/>
              </w:rPr>
              <w:t xml:space="preserve"> competitors in this industry are multinational corporations with billions of dollars in assets and the ability to compete on any level with their rivals. In the </w:t>
            </w:r>
            <w:r>
              <w:rPr>
                <w:color w:val="000000"/>
              </w:rPr>
              <w:lastRenderedPageBreak/>
              <w:t xml:space="preserve">vehicle sector in general, and especially in the luxury car market, there is fierce rivalry on all aspects </w:t>
            </w:r>
            <w:r>
              <w:t>(</w:t>
            </w:r>
            <w:proofErr w:type="spellStart"/>
            <w:r>
              <w:t>Pervan</w:t>
            </w:r>
            <w:proofErr w:type="spellEnd"/>
            <w:r>
              <w:rPr>
                <w:i/>
              </w:rPr>
              <w:t xml:space="preserve"> et al.</w:t>
            </w:r>
            <w:r>
              <w:t>2018)</w:t>
            </w:r>
            <w:r>
              <w:rPr>
                <w:color w:val="000000"/>
              </w:rPr>
              <w:t>. Competitors are unlikely to engage in a price war since the low-cost business will continue to make money even after competitors have taken their gains.</w:t>
            </w:r>
          </w:p>
        </w:tc>
        <w:tc>
          <w:tcPr>
            <w:tcW w:w="2370" w:type="dxa"/>
            <w:shd w:val="clear" w:color="auto" w:fill="DBE5F1"/>
            <w:tcMar>
              <w:top w:w="100" w:type="dxa"/>
              <w:left w:w="100" w:type="dxa"/>
              <w:bottom w:w="100" w:type="dxa"/>
              <w:right w:w="100" w:type="dxa"/>
            </w:tcMar>
          </w:tcPr>
          <w:p w14:paraId="50EE1F91" w14:textId="77777777" w:rsidR="00327B47" w:rsidRDefault="00E017DC">
            <w:pPr>
              <w:widowControl w:val="0"/>
              <w:pBdr>
                <w:top w:val="nil"/>
                <w:left w:val="nil"/>
                <w:bottom w:val="nil"/>
                <w:right w:val="nil"/>
                <w:between w:val="nil"/>
              </w:pBdr>
              <w:jc w:val="center"/>
              <w:rPr>
                <w:color w:val="000000"/>
              </w:rPr>
            </w:pPr>
            <w:r>
              <w:rPr>
                <w:color w:val="000000"/>
              </w:rPr>
              <w:lastRenderedPageBreak/>
              <w:t>High</w:t>
            </w:r>
          </w:p>
        </w:tc>
      </w:tr>
      <w:tr w:rsidR="00327B47" w14:paraId="41075D77" w14:textId="77777777">
        <w:tc>
          <w:tcPr>
            <w:tcW w:w="2460" w:type="dxa"/>
            <w:shd w:val="clear" w:color="auto" w:fill="DBE5F1"/>
            <w:tcMar>
              <w:top w:w="100" w:type="dxa"/>
              <w:left w:w="100" w:type="dxa"/>
              <w:bottom w:w="100" w:type="dxa"/>
              <w:right w:w="100" w:type="dxa"/>
            </w:tcMar>
          </w:tcPr>
          <w:p w14:paraId="1181B4A1" w14:textId="77777777" w:rsidR="00327B47" w:rsidRDefault="00E017DC">
            <w:pPr>
              <w:widowControl w:val="0"/>
              <w:pBdr>
                <w:top w:val="nil"/>
                <w:left w:val="nil"/>
                <w:bottom w:val="nil"/>
                <w:right w:val="nil"/>
                <w:between w:val="nil"/>
              </w:pBdr>
              <w:rPr>
                <w:color w:val="000000"/>
              </w:rPr>
            </w:pPr>
            <w:r>
              <w:rPr>
                <w:color w:val="000000"/>
              </w:rPr>
              <w:t>Threat of substitutes</w:t>
            </w:r>
          </w:p>
        </w:tc>
        <w:tc>
          <w:tcPr>
            <w:tcW w:w="6240" w:type="dxa"/>
            <w:shd w:val="clear" w:color="auto" w:fill="DBE5F1"/>
            <w:tcMar>
              <w:top w:w="100" w:type="dxa"/>
              <w:left w:w="100" w:type="dxa"/>
              <w:bottom w:w="100" w:type="dxa"/>
              <w:right w:w="100" w:type="dxa"/>
            </w:tcMar>
          </w:tcPr>
          <w:p w14:paraId="37FB3784" w14:textId="77777777" w:rsidR="00327B47" w:rsidRDefault="00E017DC">
            <w:pPr>
              <w:widowControl w:val="0"/>
              <w:pBdr>
                <w:top w:val="nil"/>
                <w:left w:val="nil"/>
                <w:bottom w:val="nil"/>
                <w:right w:val="nil"/>
                <w:between w:val="nil"/>
              </w:pBdr>
              <w:rPr>
                <w:color w:val="000000"/>
              </w:rPr>
            </w:pPr>
            <w:r>
              <w:rPr>
                <w:color w:val="000000"/>
              </w:rPr>
              <w:t xml:space="preserve">There are </w:t>
            </w:r>
            <w:r>
              <w:t>various substitutes</w:t>
            </w:r>
            <w:r>
              <w:rPr>
                <w:color w:val="000000"/>
              </w:rPr>
              <w:t xml:space="preserve"> companies competing with the Bentley motor. Their design, pricing strategy, and quality create a tough situation for the company. </w:t>
            </w:r>
          </w:p>
        </w:tc>
        <w:tc>
          <w:tcPr>
            <w:tcW w:w="2370" w:type="dxa"/>
            <w:shd w:val="clear" w:color="auto" w:fill="DBE5F1"/>
            <w:tcMar>
              <w:top w:w="100" w:type="dxa"/>
              <w:left w:w="100" w:type="dxa"/>
              <w:bottom w:w="100" w:type="dxa"/>
              <w:right w:w="100" w:type="dxa"/>
            </w:tcMar>
          </w:tcPr>
          <w:p w14:paraId="3B8D912E" w14:textId="77777777" w:rsidR="00327B47" w:rsidRDefault="00E017DC">
            <w:pPr>
              <w:widowControl w:val="0"/>
              <w:pBdr>
                <w:top w:val="nil"/>
                <w:left w:val="nil"/>
                <w:bottom w:val="nil"/>
                <w:right w:val="nil"/>
                <w:between w:val="nil"/>
              </w:pBdr>
              <w:rPr>
                <w:color w:val="000000"/>
              </w:rPr>
            </w:pPr>
            <w:r>
              <w:rPr>
                <w:color w:val="000000"/>
              </w:rPr>
              <w:t>High</w:t>
            </w:r>
          </w:p>
        </w:tc>
      </w:tr>
    </w:tbl>
    <w:p w14:paraId="52996A35" w14:textId="77777777" w:rsidR="00327B47" w:rsidRDefault="00E017DC">
      <w:pPr>
        <w:pBdr>
          <w:top w:val="nil"/>
          <w:left w:val="nil"/>
          <w:bottom w:val="nil"/>
          <w:right w:val="nil"/>
          <w:between w:val="nil"/>
        </w:pBdr>
        <w:jc w:val="center"/>
        <w:rPr>
          <w:b/>
          <w:color w:val="000000"/>
        </w:rPr>
      </w:pPr>
      <w:r>
        <w:rPr>
          <w:b/>
          <w:color w:val="000000"/>
        </w:rPr>
        <w:t>Table 3: Porter’s 5 force</w:t>
      </w:r>
    </w:p>
    <w:p w14:paraId="3C84973C" w14:textId="77777777" w:rsidR="00327B47" w:rsidRDefault="00E017DC">
      <w:pPr>
        <w:pStyle w:val="Heading2"/>
      </w:pPr>
      <w:bookmarkStart w:id="7" w:name="_heading=h.2s8eyo1" w:colFirst="0" w:colLast="0"/>
      <w:bookmarkEnd w:id="7"/>
      <w:r>
        <w:t xml:space="preserve">4.4 Value chain analysis </w:t>
      </w:r>
    </w:p>
    <w:p w14:paraId="45AAAE71" w14:textId="77777777" w:rsidR="00327B47" w:rsidRDefault="00E017DC">
      <w:pPr>
        <w:pBdr>
          <w:top w:val="nil"/>
          <w:left w:val="nil"/>
          <w:bottom w:val="nil"/>
          <w:right w:val="nil"/>
          <w:between w:val="nil"/>
        </w:pBdr>
        <w:rPr>
          <w:color w:val="000000"/>
        </w:rPr>
      </w:pPr>
      <w:r>
        <w:rPr>
          <w:color w:val="000000"/>
        </w:rPr>
        <w:t xml:space="preserve">As Bentley motor is a production company, the procurement of raw resources is the first step in the value chain. It encompasses all procedures that occur throughout the value chain until the product is eventually sold to consumers. </w:t>
      </w:r>
    </w:p>
    <w:p w14:paraId="3FF2F021" w14:textId="77777777" w:rsidR="00327B47" w:rsidRDefault="00E017DC">
      <w:pPr>
        <w:pBdr>
          <w:top w:val="nil"/>
          <w:left w:val="nil"/>
          <w:bottom w:val="nil"/>
          <w:right w:val="nil"/>
          <w:between w:val="nil"/>
        </w:pBdr>
        <w:rPr>
          <w:color w:val="000000"/>
        </w:rPr>
      </w:pPr>
      <w:r>
        <w:rPr>
          <w:b/>
          <w:color w:val="000000"/>
        </w:rPr>
        <w:t>Inbound logistics:</w:t>
      </w:r>
      <w:r>
        <w:rPr>
          <w:color w:val="000000"/>
        </w:rPr>
        <w:t xml:space="preserve"> This is the initial stage in the manufacturing process. The initial phase involves receiving raw resources from vendors (Purcell,</w:t>
      </w:r>
      <w:r>
        <w:rPr>
          <w:i/>
          <w:color w:val="000000"/>
        </w:rPr>
        <w:t xml:space="preserve"> et al</w:t>
      </w:r>
      <w:r>
        <w:rPr>
          <w:color w:val="000000"/>
        </w:rPr>
        <w:t xml:space="preserve">. 2018). This firm's suppliers </w:t>
      </w:r>
      <w:proofErr w:type="gramStart"/>
      <w:r>
        <w:rPr>
          <w:color w:val="000000"/>
        </w:rPr>
        <w:t>are located in</w:t>
      </w:r>
      <w:proofErr w:type="gramEnd"/>
      <w:r>
        <w:rPr>
          <w:color w:val="000000"/>
        </w:rPr>
        <w:t xml:space="preserve"> different areas, from the United States, Australia, China, Japan etc.</w:t>
      </w:r>
    </w:p>
    <w:p w14:paraId="65F2FBFA" w14:textId="77777777" w:rsidR="00327B47" w:rsidRDefault="00E017DC">
      <w:pPr>
        <w:pBdr>
          <w:top w:val="nil"/>
          <w:left w:val="nil"/>
          <w:bottom w:val="nil"/>
          <w:right w:val="nil"/>
          <w:between w:val="nil"/>
        </w:pBdr>
        <w:rPr>
          <w:color w:val="000000"/>
        </w:rPr>
      </w:pPr>
      <w:r>
        <w:rPr>
          <w:b/>
          <w:color w:val="000000"/>
        </w:rPr>
        <w:t xml:space="preserve">Operations: </w:t>
      </w:r>
      <w:r>
        <w:rPr>
          <w:color w:val="000000"/>
        </w:rPr>
        <w:t>The primary production phase is covered inside the second phase. From the chassis until the finished vehicle, it can be separated into numerous components. The process of transforming raw resources into finished goods is known as operation.</w:t>
      </w:r>
    </w:p>
    <w:p w14:paraId="35B9856E" w14:textId="77777777" w:rsidR="00327B47" w:rsidRDefault="00E017DC">
      <w:pPr>
        <w:pBdr>
          <w:top w:val="nil"/>
          <w:left w:val="nil"/>
          <w:bottom w:val="nil"/>
          <w:right w:val="nil"/>
          <w:between w:val="nil"/>
        </w:pBdr>
        <w:rPr>
          <w:color w:val="000000"/>
        </w:rPr>
      </w:pPr>
      <w:r>
        <w:rPr>
          <w:b/>
          <w:color w:val="000000"/>
        </w:rPr>
        <w:t xml:space="preserve">Outbound logistics: </w:t>
      </w:r>
      <w:r>
        <w:rPr>
          <w:color w:val="000000"/>
        </w:rPr>
        <w:t>It is also the process of moving finished goods from production sites to showrooms. Bentley Motors has its own stores, and others are run by franchisees (</w:t>
      </w:r>
      <w:r>
        <w:rPr>
          <w:color w:val="222222"/>
          <w:highlight w:val="white"/>
        </w:rPr>
        <w:t>Pratap, 2021)</w:t>
      </w:r>
      <w:r>
        <w:rPr>
          <w:color w:val="000000"/>
        </w:rPr>
        <w:t>.</w:t>
      </w:r>
    </w:p>
    <w:p w14:paraId="29409E1C" w14:textId="77777777" w:rsidR="00327B47" w:rsidRDefault="00E017DC">
      <w:pPr>
        <w:pBdr>
          <w:top w:val="nil"/>
          <w:left w:val="nil"/>
          <w:bottom w:val="nil"/>
          <w:right w:val="nil"/>
          <w:between w:val="nil"/>
        </w:pBdr>
        <w:rPr>
          <w:color w:val="000000"/>
        </w:rPr>
      </w:pPr>
      <w:r>
        <w:rPr>
          <w:b/>
          <w:color w:val="000000"/>
        </w:rPr>
        <w:lastRenderedPageBreak/>
        <w:t xml:space="preserve">Marketing and sales: </w:t>
      </w:r>
      <w:r>
        <w:rPr>
          <w:color w:val="000000"/>
        </w:rPr>
        <w:t>This is a very vital part for this business as in this part of the value chain the company promotes their business, chooses appropriate distribution channels, and maintains customer relationships (</w:t>
      </w:r>
      <w:proofErr w:type="gramStart"/>
      <w:r>
        <w:rPr>
          <w:color w:val="222222"/>
          <w:highlight w:val="white"/>
        </w:rPr>
        <w:t xml:space="preserve">Wei, </w:t>
      </w:r>
      <w:r>
        <w:rPr>
          <w:i/>
          <w:color w:val="222222"/>
          <w:highlight w:val="white"/>
        </w:rPr>
        <w:t xml:space="preserve"> et al.</w:t>
      </w:r>
      <w:proofErr w:type="gramEnd"/>
      <w:r>
        <w:rPr>
          <w:i/>
          <w:color w:val="222222"/>
          <w:highlight w:val="white"/>
        </w:rPr>
        <w:t xml:space="preserve"> </w:t>
      </w:r>
      <w:r>
        <w:rPr>
          <w:color w:val="222222"/>
          <w:highlight w:val="white"/>
        </w:rPr>
        <w:t xml:space="preserve"> 2018)</w:t>
      </w:r>
      <w:r>
        <w:rPr>
          <w:color w:val="000000"/>
        </w:rPr>
        <w:t xml:space="preserve">. </w:t>
      </w:r>
    </w:p>
    <w:p w14:paraId="2EFE6726" w14:textId="77777777" w:rsidR="00327B47" w:rsidRDefault="00E017DC">
      <w:pPr>
        <w:pBdr>
          <w:top w:val="nil"/>
          <w:left w:val="nil"/>
          <w:bottom w:val="nil"/>
          <w:right w:val="nil"/>
          <w:between w:val="nil"/>
        </w:pBdr>
        <w:rPr>
          <w:color w:val="000000"/>
        </w:rPr>
      </w:pPr>
      <w:r>
        <w:rPr>
          <w:b/>
          <w:color w:val="000000"/>
        </w:rPr>
        <w:t xml:space="preserve">Services: </w:t>
      </w:r>
      <w:r>
        <w:rPr>
          <w:color w:val="000000"/>
        </w:rPr>
        <w:t>It is the final action that indicates the quality throughout the value chain. It also involves customer service after the car has been purchased. Customers are supplied with ongoing help about vehicle maintenance just after a car has been sold.</w:t>
      </w:r>
    </w:p>
    <w:p w14:paraId="70C7E183" w14:textId="77777777" w:rsidR="00327B47" w:rsidRDefault="00E017DC">
      <w:pPr>
        <w:pStyle w:val="Heading2"/>
        <w:rPr>
          <w:color w:val="FF0000"/>
        </w:rPr>
      </w:pPr>
      <w:bookmarkStart w:id="8" w:name="_heading=h.17dp8vu" w:colFirst="0" w:colLast="0"/>
      <w:bookmarkEnd w:id="8"/>
      <w:r>
        <w:t>4.5 Evaluation of competitive advantages to reach core values of the company</w:t>
      </w:r>
      <w:r>
        <w:rPr>
          <w:color w:val="FF0000"/>
        </w:rPr>
        <w:t xml:space="preserve"> </w:t>
      </w:r>
    </w:p>
    <w:p w14:paraId="3F234E15" w14:textId="77777777" w:rsidR="00327B47" w:rsidRDefault="00E017DC">
      <w:r>
        <w:t>The popularity, brand uniqueness, brand value and implementation of advanced technologies within the manufacturing procedures of Bentley motor helps the company to sustain their core value for their potential customers. The service and product quality of this company also helps the company to maintain their luxurious brand value. As they continue their business for manufacturing luxurious cars hence there is limited threat of new entrant business within their sector. Their operational activities, outbound logistic as well as service quality helps to attract their customers and satisfy them, hence it is also beneficial for the company to retain their core value.</w:t>
      </w:r>
    </w:p>
    <w:p w14:paraId="48776042" w14:textId="77777777" w:rsidR="00327B47" w:rsidRDefault="00327B47">
      <w:pPr>
        <w:pBdr>
          <w:top w:val="nil"/>
          <w:left w:val="nil"/>
          <w:bottom w:val="nil"/>
          <w:right w:val="nil"/>
          <w:between w:val="nil"/>
        </w:pBdr>
      </w:pPr>
    </w:p>
    <w:p w14:paraId="26B49BA5" w14:textId="77777777" w:rsidR="00327B47" w:rsidRDefault="00E017DC">
      <w:pPr>
        <w:pStyle w:val="Heading1"/>
      </w:pPr>
      <w:bookmarkStart w:id="9" w:name="_heading=h.3rdcrjn" w:colFirst="0" w:colLast="0"/>
      <w:bookmarkEnd w:id="9"/>
      <w:r>
        <w:t xml:space="preserve">5. Conclusion </w:t>
      </w:r>
    </w:p>
    <w:p w14:paraId="79C3D058" w14:textId="77777777" w:rsidR="00327B47" w:rsidRDefault="00E017DC">
      <w:pPr>
        <w:pBdr>
          <w:top w:val="nil"/>
          <w:left w:val="nil"/>
          <w:bottom w:val="nil"/>
          <w:right w:val="nil"/>
          <w:between w:val="nil"/>
        </w:pBdr>
        <w:rPr>
          <w:color w:val="000000"/>
        </w:rPr>
      </w:pPr>
      <w:r>
        <w:rPr>
          <w:color w:val="000000"/>
        </w:rPr>
        <w:t>This report concludes that Bentley produces their sports and luxurious costly cars for only their targeted customers in the UK. The business promotion of Bentley Motors is very poor as well as its production limit which causes poor revenue according to its business operation from the beginning stage. Here, the market analysis and value chain analysis of Bentley has been explained in order to identify the competitive advantages of this organisation in its business context and the process of reaching its core values efficiently.</w:t>
      </w:r>
    </w:p>
    <w:p w14:paraId="681CC424" w14:textId="77777777" w:rsidR="00327B47" w:rsidRDefault="00E017DC">
      <w:pPr>
        <w:pBdr>
          <w:top w:val="nil"/>
          <w:left w:val="nil"/>
          <w:bottom w:val="nil"/>
          <w:right w:val="nil"/>
          <w:between w:val="nil"/>
        </w:pBdr>
        <w:rPr>
          <w:color w:val="000000"/>
        </w:rPr>
      </w:pPr>
      <w:r>
        <w:br w:type="page"/>
      </w:r>
    </w:p>
    <w:p w14:paraId="329D82CE" w14:textId="77777777" w:rsidR="00327B47" w:rsidRDefault="00327B47">
      <w:pPr>
        <w:pBdr>
          <w:top w:val="nil"/>
          <w:left w:val="nil"/>
          <w:bottom w:val="nil"/>
          <w:right w:val="nil"/>
          <w:between w:val="nil"/>
        </w:pBdr>
        <w:rPr>
          <w:color w:val="000000"/>
        </w:rPr>
      </w:pPr>
    </w:p>
    <w:p w14:paraId="5FAFD7A0" w14:textId="77777777" w:rsidR="00327B47" w:rsidRDefault="00E017DC">
      <w:pPr>
        <w:pStyle w:val="Heading1"/>
      </w:pPr>
      <w:bookmarkStart w:id="10" w:name="_heading=h.26in1rg" w:colFirst="0" w:colLast="0"/>
      <w:bookmarkEnd w:id="10"/>
      <w:r>
        <w:t>References</w:t>
      </w:r>
    </w:p>
    <w:p w14:paraId="77EFF734" w14:textId="77777777" w:rsidR="00327B47" w:rsidRDefault="00E017DC">
      <w:pPr>
        <w:rPr>
          <w:b/>
        </w:rPr>
      </w:pPr>
      <w:r>
        <w:rPr>
          <w:b/>
        </w:rPr>
        <w:t>Books and Journals</w:t>
      </w:r>
    </w:p>
    <w:p w14:paraId="4BEB7D2D" w14:textId="77777777" w:rsidR="00327B47" w:rsidRDefault="00E017DC">
      <w:pPr>
        <w:pBdr>
          <w:top w:val="nil"/>
          <w:left w:val="nil"/>
          <w:bottom w:val="nil"/>
          <w:right w:val="nil"/>
          <w:between w:val="nil"/>
        </w:pBdr>
        <w:rPr>
          <w:color w:val="222222"/>
        </w:rPr>
      </w:pPr>
      <w:r>
        <w:rPr>
          <w:color w:val="222222"/>
        </w:rPr>
        <w:t xml:space="preserve">Apurva Reddy, K.P. and </w:t>
      </w:r>
      <w:proofErr w:type="spellStart"/>
      <w:r>
        <w:rPr>
          <w:color w:val="222222"/>
        </w:rPr>
        <w:t>Bagali</w:t>
      </w:r>
      <w:proofErr w:type="spellEnd"/>
      <w:r>
        <w:rPr>
          <w:color w:val="222222"/>
        </w:rPr>
        <w:t xml:space="preserve">, M.M., 2019. A Study on Stress Management at </w:t>
      </w:r>
      <w:proofErr w:type="spellStart"/>
      <w:r>
        <w:rPr>
          <w:color w:val="222222"/>
        </w:rPr>
        <w:t>Kongovi</w:t>
      </w:r>
      <w:proofErr w:type="spellEnd"/>
      <w:r>
        <w:rPr>
          <w:color w:val="222222"/>
        </w:rPr>
        <w:t xml:space="preserve"> Private Limited, Bengaluru. </w:t>
      </w:r>
    </w:p>
    <w:p w14:paraId="242E07C8" w14:textId="77777777" w:rsidR="00327B47" w:rsidRDefault="00E017DC">
      <w:pPr>
        <w:rPr>
          <w:color w:val="222222"/>
        </w:rPr>
      </w:pPr>
      <w:r>
        <w:rPr>
          <w:color w:val="222222"/>
        </w:rPr>
        <w:t xml:space="preserve">Fuertes, G., Alfaro, M., Vargas, M., Gutierrez, S., </w:t>
      </w:r>
      <w:proofErr w:type="spellStart"/>
      <w:r>
        <w:rPr>
          <w:color w:val="222222"/>
        </w:rPr>
        <w:t>Ternero</w:t>
      </w:r>
      <w:proofErr w:type="spellEnd"/>
      <w:r>
        <w:rPr>
          <w:color w:val="222222"/>
        </w:rPr>
        <w:t xml:space="preserve">, R. and </w:t>
      </w:r>
      <w:proofErr w:type="spellStart"/>
      <w:r>
        <w:rPr>
          <w:color w:val="222222"/>
        </w:rPr>
        <w:t>Sabattin</w:t>
      </w:r>
      <w:proofErr w:type="spellEnd"/>
      <w:r>
        <w:rPr>
          <w:color w:val="222222"/>
        </w:rPr>
        <w:t xml:space="preserve">, J., 2020. Conceptual framework for the strategic management: a literature </w:t>
      </w:r>
      <w:proofErr w:type="gramStart"/>
      <w:r>
        <w:rPr>
          <w:color w:val="222222"/>
        </w:rPr>
        <w:t>review—descriptive</w:t>
      </w:r>
      <w:proofErr w:type="gramEnd"/>
      <w:r>
        <w:rPr>
          <w:color w:val="222222"/>
        </w:rPr>
        <w:t xml:space="preserve">. </w:t>
      </w:r>
      <w:r>
        <w:rPr>
          <w:i/>
          <w:color w:val="222222"/>
        </w:rPr>
        <w:t>Journal of Engineering</w:t>
      </w:r>
      <w:r>
        <w:rPr>
          <w:color w:val="222222"/>
        </w:rPr>
        <w:t xml:space="preserve">, </w:t>
      </w:r>
      <w:r>
        <w:rPr>
          <w:i/>
          <w:color w:val="222222"/>
        </w:rPr>
        <w:t>2020</w:t>
      </w:r>
      <w:r>
        <w:rPr>
          <w:color w:val="222222"/>
        </w:rPr>
        <w:t xml:space="preserve">. </w:t>
      </w:r>
    </w:p>
    <w:p w14:paraId="14ED54BB" w14:textId="77777777" w:rsidR="00327B47" w:rsidRDefault="00E017DC">
      <w:pPr>
        <w:rPr>
          <w:color w:val="222222"/>
        </w:rPr>
      </w:pPr>
      <w:r>
        <w:rPr>
          <w:color w:val="222222"/>
          <w:highlight w:val="white"/>
        </w:rPr>
        <w:t xml:space="preserve">Khurram, A., Hassan, S. and Khurram, S., 2020. Revisiting Porter Five Forces Model: Influence of Non-Governmental Organizations on Competitive Rivalry in Various Economic Sectors. </w:t>
      </w:r>
      <w:r>
        <w:rPr>
          <w:i/>
          <w:color w:val="222222"/>
          <w:highlight w:val="white"/>
        </w:rPr>
        <w:t>Pakistan Social Sciences Review</w:t>
      </w:r>
      <w:r>
        <w:rPr>
          <w:color w:val="222222"/>
          <w:highlight w:val="white"/>
        </w:rPr>
        <w:t xml:space="preserve">, </w:t>
      </w:r>
      <w:r>
        <w:rPr>
          <w:i/>
          <w:color w:val="222222"/>
          <w:highlight w:val="white"/>
        </w:rPr>
        <w:t>4</w:t>
      </w:r>
      <w:r>
        <w:rPr>
          <w:color w:val="222222"/>
          <w:highlight w:val="white"/>
        </w:rPr>
        <w:t>.</w:t>
      </w:r>
    </w:p>
    <w:p w14:paraId="6FD851F0" w14:textId="77777777" w:rsidR="00327B47" w:rsidRDefault="00E017DC">
      <w:pPr>
        <w:rPr>
          <w:color w:val="222222"/>
          <w:highlight w:val="white"/>
        </w:rPr>
      </w:pPr>
      <w:proofErr w:type="spellStart"/>
      <w:r>
        <w:rPr>
          <w:color w:val="222222"/>
          <w:highlight w:val="white"/>
        </w:rPr>
        <w:t>Pervan</w:t>
      </w:r>
      <w:proofErr w:type="spellEnd"/>
      <w:r>
        <w:rPr>
          <w:color w:val="222222"/>
          <w:highlight w:val="white"/>
        </w:rPr>
        <w:t xml:space="preserve">, M., </w:t>
      </w:r>
      <w:proofErr w:type="spellStart"/>
      <w:r>
        <w:rPr>
          <w:color w:val="222222"/>
          <w:highlight w:val="white"/>
        </w:rPr>
        <w:t>Curak</w:t>
      </w:r>
      <w:proofErr w:type="spellEnd"/>
      <w:r>
        <w:rPr>
          <w:color w:val="222222"/>
          <w:highlight w:val="white"/>
        </w:rPr>
        <w:t xml:space="preserve">, M. and </w:t>
      </w:r>
      <w:proofErr w:type="spellStart"/>
      <w:r>
        <w:rPr>
          <w:color w:val="222222"/>
          <w:highlight w:val="white"/>
        </w:rPr>
        <w:t>Pavic</w:t>
      </w:r>
      <w:proofErr w:type="spellEnd"/>
      <w:r>
        <w:rPr>
          <w:color w:val="222222"/>
          <w:highlight w:val="white"/>
        </w:rPr>
        <w:t xml:space="preserve"> </w:t>
      </w:r>
      <w:proofErr w:type="spellStart"/>
      <w:r>
        <w:rPr>
          <w:color w:val="222222"/>
          <w:highlight w:val="white"/>
        </w:rPr>
        <w:t>Kramaric</w:t>
      </w:r>
      <w:proofErr w:type="spellEnd"/>
      <w:r>
        <w:rPr>
          <w:color w:val="222222"/>
          <w:highlight w:val="white"/>
        </w:rPr>
        <w:t xml:space="preserve">, T., 2018. The influence of industry characteristics and dynamic capabilities on firms’ profitability. </w:t>
      </w:r>
      <w:r>
        <w:rPr>
          <w:i/>
          <w:color w:val="222222"/>
          <w:highlight w:val="white"/>
        </w:rPr>
        <w:t>International Journal of Financial Studies</w:t>
      </w:r>
      <w:r>
        <w:rPr>
          <w:color w:val="222222"/>
          <w:highlight w:val="white"/>
        </w:rPr>
        <w:t xml:space="preserve">, </w:t>
      </w:r>
      <w:r>
        <w:rPr>
          <w:i/>
          <w:color w:val="222222"/>
          <w:highlight w:val="white"/>
        </w:rPr>
        <w:t>6</w:t>
      </w:r>
      <w:r>
        <w:rPr>
          <w:color w:val="222222"/>
          <w:highlight w:val="white"/>
        </w:rPr>
        <w:t>(1), p.4.</w:t>
      </w:r>
    </w:p>
    <w:p w14:paraId="58CC5361" w14:textId="77777777" w:rsidR="00327B47" w:rsidRDefault="00E017DC">
      <w:pPr>
        <w:rPr>
          <w:color w:val="222222"/>
          <w:highlight w:val="white"/>
        </w:rPr>
      </w:pPr>
      <w:r>
        <w:rPr>
          <w:color w:val="222222"/>
          <w:highlight w:val="white"/>
        </w:rPr>
        <w:t xml:space="preserve">Purcell, S.W., </w:t>
      </w:r>
      <w:proofErr w:type="spellStart"/>
      <w:r>
        <w:rPr>
          <w:color w:val="222222"/>
          <w:highlight w:val="white"/>
        </w:rPr>
        <w:t>Crona</w:t>
      </w:r>
      <w:proofErr w:type="spellEnd"/>
      <w:r>
        <w:rPr>
          <w:color w:val="222222"/>
          <w:highlight w:val="white"/>
        </w:rPr>
        <w:t xml:space="preserve">, B.I., </w:t>
      </w:r>
      <w:proofErr w:type="spellStart"/>
      <w:r>
        <w:rPr>
          <w:color w:val="222222"/>
          <w:highlight w:val="white"/>
        </w:rPr>
        <w:t>Lalavanua</w:t>
      </w:r>
      <w:proofErr w:type="spellEnd"/>
      <w:r>
        <w:rPr>
          <w:color w:val="222222"/>
          <w:highlight w:val="white"/>
        </w:rPr>
        <w:t xml:space="preserve">, W. and Eriksson, H., 2017. Distribution of economic returns in small-scale fisheries for international markets: a value-chain analysis. </w:t>
      </w:r>
      <w:r>
        <w:rPr>
          <w:i/>
          <w:color w:val="222222"/>
          <w:highlight w:val="white"/>
        </w:rPr>
        <w:t>Marine Policy</w:t>
      </w:r>
      <w:r>
        <w:rPr>
          <w:color w:val="222222"/>
          <w:highlight w:val="white"/>
        </w:rPr>
        <w:t xml:space="preserve">, </w:t>
      </w:r>
      <w:r>
        <w:rPr>
          <w:i/>
          <w:color w:val="222222"/>
          <w:highlight w:val="white"/>
        </w:rPr>
        <w:t>86</w:t>
      </w:r>
      <w:r>
        <w:rPr>
          <w:color w:val="222222"/>
          <w:highlight w:val="white"/>
        </w:rPr>
        <w:t>, pp.9-16.</w:t>
      </w:r>
    </w:p>
    <w:p w14:paraId="31A79F5C" w14:textId="4D943248" w:rsidR="00327B47" w:rsidRDefault="00E017DC">
      <w:pPr>
        <w:rPr>
          <w:color w:val="222222"/>
          <w:highlight w:val="white"/>
        </w:rPr>
      </w:pPr>
      <w:r>
        <w:rPr>
          <w:color w:val="222222"/>
          <w:highlight w:val="white"/>
        </w:rPr>
        <w:t xml:space="preserve">Wei, L., Xiao, J. and Huang, Y., 2020. Is There a Segmentation inside Global Value Chain of the Automobile Industry in </w:t>
      </w:r>
      <w:proofErr w:type="gramStart"/>
      <w:r>
        <w:rPr>
          <w:color w:val="222222"/>
          <w:highlight w:val="white"/>
        </w:rPr>
        <w:t>China</w:t>
      </w:r>
      <w:r w:rsidR="006B3A31">
        <w:rPr>
          <w:color w:val="222222"/>
          <w:highlight w:val="white"/>
        </w:rPr>
        <w:t xml:space="preserve"> </w:t>
      </w:r>
      <w:r>
        <w:rPr>
          <w:color w:val="222222"/>
          <w:highlight w:val="white"/>
        </w:rPr>
        <w:t>?</w:t>
      </w:r>
      <w:proofErr w:type="gramEnd"/>
      <w:r>
        <w:rPr>
          <w:color w:val="222222"/>
          <w:highlight w:val="white"/>
        </w:rPr>
        <w:t xml:space="preserve">. </w:t>
      </w:r>
      <w:r>
        <w:rPr>
          <w:i/>
          <w:color w:val="222222"/>
          <w:highlight w:val="white"/>
        </w:rPr>
        <w:t>American Journal of Industrial and Business Management</w:t>
      </w:r>
      <w:r>
        <w:rPr>
          <w:color w:val="222222"/>
          <w:highlight w:val="white"/>
        </w:rPr>
        <w:t xml:space="preserve">, </w:t>
      </w:r>
      <w:r>
        <w:rPr>
          <w:i/>
          <w:color w:val="222222"/>
          <w:highlight w:val="white"/>
        </w:rPr>
        <w:t>10</w:t>
      </w:r>
      <w:r>
        <w:rPr>
          <w:color w:val="222222"/>
          <w:highlight w:val="white"/>
        </w:rPr>
        <w:t>(02), p.374.</w:t>
      </w:r>
    </w:p>
    <w:p w14:paraId="06994E36" w14:textId="77777777" w:rsidR="00327B47" w:rsidRDefault="00E017DC">
      <w:pPr>
        <w:rPr>
          <w:color w:val="222222"/>
        </w:rPr>
      </w:pPr>
      <w:proofErr w:type="spellStart"/>
      <w:r>
        <w:rPr>
          <w:color w:val="222222"/>
        </w:rPr>
        <w:t>Widya</w:t>
      </w:r>
      <w:proofErr w:type="spellEnd"/>
      <w:r>
        <w:rPr>
          <w:color w:val="222222"/>
        </w:rPr>
        <w:t xml:space="preserve"> </w:t>
      </w:r>
      <w:proofErr w:type="spellStart"/>
      <w:r>
        <w:rPr>
          <w:color w:val="222222"/>
        </w:rPr>
        <w:t>Yudha</w:t>
      </w:r>
      <w:proofErr w:type="spellEnd"/>
      <w:r>
        <w:rPr>
          <w:color w:val="222222"/>
        </w:rPr>
        <w:t xml:space="preserve">, S., </w:t>
      </w:r>
      <w:proofErr w:type="spellStart"/>
      <w:r>
        <w:rPr>
          <w:color w:val="222222"/>
        </w:rPr>
        <w:t>Tjahjono</w:t>
      </w:r>
      <w:proofErr w:type="spellEnd"/>
      <w:r>
        <w:rPr>
          <w:color w:val="222222"/>
        </w:rPr>
        <w:t xml:space="preserve">, B. and </w:t>
      </w:r>
      <w:proofErr w:type="spellStart"/>
      <w:r>
        <w:rPr>
          <w:color w:val="222222"/>
        </w:rPr>
        <w:t>Kolios</w:t>
      </w:r>
      <w:proofErr w:type="spellEnd"/>
      <w:r>
        <w:rPr>
          <w:color w:val="222222"/>
        </w:rPr>
        <w:t xml:space="preserve">, A., 2018. A PESTLE policy mapping and stakeholder analysis of Indonesia’s fossil fuel energy industry. </w:t>
      </w:r>
      <w:r>
        <w:rPr>
          <w:i/>
          <w:color w:val="222222"/>
        </w:rPr>
        <w:t>Energies</w:t>
      </w:r>
      <w:r>
        <w:rPr>
          <w:color w:val="222222"/>
        </w:rPr>
        <w:t xml:space="preserve">, </w:t>
      </w:r>
      <w:r>
        <w:rPr>
          <w:i/>
          <w:color w:val="222222"/>
        </w:rPr>
        <w:t>11</w:t>
      </w:r>
      <w:r>
        <w:rPr>
          <w:color w:val="222222"/>
        </w:rPr>
        <w:t xml:space="preserve">(5), p.1272. </w:t>
      </w:r>
    </w:p>
    <w:p w14:paraId="425A3387" w14:textId="77777777" w:rsidR="00327B47" w:rsidRDefault="00327B47">
      <w:pPr>
        <w:pBdr>
          <w:top w:val="nil"/>
          <w:left w:val="nil"/>
          <w:bottom w:val="nil"/>
          <w:right w:val="nil"/>
          <w:between w:val="nil"/>
        </w:pBdr>
        <w:rPr>
          <w:color w:val="222222"/>
        </w:rPr>
      </w:pPr>
    </w:p>
    <w:p w14:paraId="19778794" w14:textId="77777777" w:rsidR="00327B47" w:rsidRDefault="00E017DC">
      <w:pPr>
        <w:pBdr>
          <w:top w:val="nil"/>
          <w:left w:val="nil"/>
          <w:bottom w:val="nil"/>
          <w:right w:val="nil"/>
          <w:between w:val="nil"/>
        </w:pBdr>
        <w:rPr>
          <w:b/>
        </w:rPr>
      </w:pPr>
      <w:r>
        <w:rPr>
          <w:b/>
        </w:rPr>
        <w:t>Websites</w:t>
      </w:r>
    </w:p>
    <w:p w14:paraId="199901D3" w14:textId="39667C08" w:rsidR="00327B47" w:rsidRDefault="006B3A31">
      <w:pPr>
        <w:pBdr>
          <w:top w:val="nil"/>
          <w:left w:val="nil"/>
          <w:bottom w:val="nil"/>
          <w:right w:val="nil"/>
          <w:between w:val="nil"/>
        </w:pBdr>
        <w:rPr>
          <w:color w:val="000000"/>
        </w:rPr>
      </w:pPr>
      <w:r>
        <w:rPr>
          <w:color w:val="000000"/>
        </w:rPr>
        <w:lastRenderedPageBreak/>
        <w:t>Bentley motors</w:t>
      </w:r>
      <w:r w:rsidR="00E017DC">
        <w:rPr>
          <w:color w:val="000000"/>
        </w:rPr>
        <w:t xml:space="preserve">, (2021) </w:t>
      </w:r>
      <w:r w:rsidR="00E017DC">
        <w:rPr>
          <w:i/>
          <w:color w:val="333333"/>
        </w:rPr>
        <w:t xml:space="preserve">THE BENTLEY STORY </w:t>
      </w:r>
      <w:r w:rsidR="00E017DC">
        <w:rPr>
          <w:color w:val="333333"/>
        </w:rPr>
        <w:t xml:space="preserve">[online] Available from: </w:t>
      </w:r>
      <w:hyperlink r:id="rId7">
        <w:r w:rsidR="00E017DC">
          <w:rPr>
            <w:color w:val="1155CC"/>
            <w:u w:val="single"/>
          </w:rPr>
          <w:t>https://www.bentleymotors.com/en/world-of-bentley/the-bentley-story.html</w:t>
        </w:r>
      </w:hyperlink>
      <w:r w:rsidR="00E017DC">
        <w:rPr>
          <w:color w:val="000000"/>
        </w:rPr>
        <w:t xml:space="preserve"> [Accessed on 16 November 2021]</w:t>
      </w:r>
    </w:p>
    <w:p w14:paraId="1DE7B2F4" w14:textId="38586446" w:rsidR="00327B47" w:rsidRDefault="006B3A31">
      <w:r>
        <w:t>Bentley motors</w:t>
      </w:r>
      <w:r w:rsidR="00E017DC">
        <w:t xml:space="preserve">, (2021) </w:t>
      </w:r>
      <w:r w:rsidR="00E017DC">
        <w:rPr>
          <w:i/>
          <w:color w:val="333333"/>
        </w:rPr>
        <w:t xml:space="preserve">THE BENTLEY STORY </w:t>
      </w:r>
      <w:r w:rsidR="00E017DC">
        <w:rPr>
          <w:color w:val="333333"/>
        </w:rPr>
        <w:t xml:space="preserve">[online] Available from: </w:t>
      </w:r>
      <w:hyperlink r:id="rId8">
        <w:r w:rsidR="00E017DC">
          <w:rPr>
            <w:color w:val="1155CC"/>
            <w:u w:val="single"/>
          </w:rPr>
          <w:t>https://www.bentleymotors.com/en/world-of-bentley/the-bentley-story.html</w:t>
        </w:r>
      </w:hyperlink>
      <w:r w:rsidR="00E017DC">
        <w:t xml:space="preserve"> [Accessed on 16 November 2021]</w:t>
      </w:r>
    </w:p>
    <w:p w14:paraId="5CC8F010" w14:textId="77777777" w:rsidR="00327B47" w:rsidRDefault="00E017DC">
      <w:pPr>
        <w:pBdr>
          <w:top w:val="nil"/>
          <w:left w:val="nil"/>
          <w:bottom w:val="nil"/>
          <w:right w:val="nil"/>
          <w:between w:val="nil"/>
        </w:pBdr>
        <w:rPr>
          <w:color w:val="000000"/>
        </w:rPr>
      </w:pPr>
      <w:proofErr w:type="spellStart"/>
      <w:r>
        <w:rPr>
          <w:color w:val="000000"/>
        </w:rPr>
        <w:t>Cardekho</w:t>
      </w:r>
      <w:proofErr w:type="spellEnd"/>
      <w:r>
        <w:rPr>
          <w:color w:val="000000"/>
        </w:rPr>
        <w:t xml:space="preserve">, (2021) </w:t>
      </w:r>
      <w:r>
        <w:rPr>
          <w:i/>
          <w:color w:val="3E3E3E"/>
        </w:rPr>
        <w:t xml:space="preserve">Bentley Description </w:t>
      </w:r>
      <w:r>
        <w:rPr>
          <w:color w:val="333333"/>
        </w:rPr>
        <w:t xml:space="preserve">[online] Available from: </w:t>
      </w:r>
      <w:r>
        <w:rPr>
          <w:i/>
          <w:color w:val="3E3E3E"/>
        </w:rPr>
        <w:t xml:space="preserve"> </w:t>
      </w:r>
      <w:hyperlink r:id="rId9">
        <w:r>
          <w:rPr>
            <w:color w:val="1155CC"/>
            <w:u w:val="single"/>
          </w:rPr>
          <w:t>https://www.cardekho.com/Bentley/history.htm</w:t>
        </w:r>
      </w:hyperlink>
      <w:r>
        <w:rPr>
          <w:color w:val="000000"/>
        </w:rPr>
        <w:t xml:space="preserve"> [Accessed on 16 November 2021]</w:t>
      </w:r>
    </w:p>
    <w:p w14:paraId="23AE8336" w14:textId="7B089EDD" w:rsidR="00327B47" w:rsidRDefault="00E017DC">
      <w:pPr>
        <w:pBdr>
          <w:top w:val="nil"/>
          <w:left w:val="nil"/>
          <w:bottom w:val="nil"/>
          <w:right w:val="nil"/>
          <w:between w:val="nil"/>
        </w:pBdr>
        <w:rPr>
          <w:color w:val="000000"/>
        </w:rPr>
      </w:pPr>
      <w:r>
        <w:rPr>
          <w:color w:val="000000"/>
        </w:rPr>
        <w:t>Fern</w:t>
      </w:r>
      <w:r w:rsidR="006B3A31">
        <w:rPr>
          <w:color w:val="000000"/>
        </w:rPr>
        <w:t xml:space="preserve"> </w:t>
      </w:r>
      <w:r>
        <w:rPr>
          <w:color w:val="000000"/>
        </w:rPr>
        <w:t>fort</w:t>
      </w:r>
      <w:r w:rsidR="006B3A31">
        <w:rPr>
          <w:color w:val="000000"/>
        </w:rPr>
        <w:t xml:space="preserve"> </w:t>
      </w:r>
      <w:r>
        <w:rPr>
          <w:color w:val="000000"/>
        </w:rPr>
        <w:t xml:space="preserve">university, (2021) </w:t>
      </w:r>
      <w:r>
        <w:rPr>
          <w:i/>
          <w:color w:val="3D4449"/>
        </w:rPr>
        <w:t xml:space="preserve">Bentley Capital Limited PESTEL &amp; Environment Analysis </w:t>
      </w:r>
      <w:r>
        <w:rPr>
          <w:color w:val="333333"/>
        </w:rPr>
        <w:t xml:space="preserve">[online] Available from: </w:t>
      </w:r>
      <w:hyperlink r:id="rId10">
        <w:r>
          <w:rPr>
            <w:color w:val="1155CC"/>
            <w:u w:val="single"/>
          </w:rPr>
          <w:t>http://fernfortuniversity.com/term-papers/pestel/nyse4/4491-bentley-capital-limited.php</w:t>
        </w:r>
      </w:hyperlink>
      <w:r>
        <w:rPr>
          <w:color w:val="000000"/>
        </w:rPr>
        <w:t xml:space="preserve"> [Accessed on 16 November 2021]</w:t>
      </w:r>
    </w:p>
    <w:p w14:paraId="78EC6995" w14:textId="77777777" w:rsidR="00327B47" w:rsidRDefault="00E017DC">
      <w:pPr>
        <w:pBdr>
          <w:top w:val="nil"/>
          <w:left w:val="nil"/>
          <w:bottom w:val="nil"/>
          <w:right w:val="nil"/>
          <w:between w:val="nil"/>
        </w:pBdr>
        <w:rPr>
          <w:color w:val="222222"/>
          <w:sz w:val="28"/>
          <w:szCs w:val="28"/>
        </w:rPr>
      </w:pPr>
      <w:r>
        <w:rPr>
          <w:color w:val="222222"/>
          <w:highlight w:val="white"/>
        </w:rPr>
        <w:t xml:space="preserve">Pratap, A., (2021). </w:t>
      </w:r>
      <w:r>
        <w:rPr>
          <w:i/>
          <w:color w:val="222222"/>
          <w:highlight w:val="white"/>
        </w:rPr>
        <w:t>Value Chain Analysis of the Automobiles Industry</w:t>
      </w:r>
      <w:r>
        <w:rPr>
          <w:color w:val="222222"/>
          <w:highlight w:val="white"/>
        </w:rPr>
        <w:t xml:space="preserve">. [online] </w:t>
      </w:r>
      <w:proofErr w:type="spellStart"/>
      <w:r>
        <w:rPr>
          <w:color w:val="222222"/>
          <w:highlight w:val="white"/>
        </w:rPr>
        <w:t>notesmatic</w:t>
      </w:r>
      <w:proofErr w:type="spellEnd"/>
      <w:r>
        <w:rPr>
          <w:color w:val="222222"/>
          <w:highlight w:val="white"/>
        </w:rPr>
        <w:t xml:space="preserve">. Available from: </w:t>
      </w:r>
      <w:hyperlink r:id="rId11">
        <w:r>
          <w:rPr>
            <w:color w:val="1155CC"/>
            <w:highlight w:val="white"/>
            <w:u w:val="single"/>
          </w:rPr>
          <w:t>https://notesmatic.com/value-chain-analysis-of-the-automobiles-industry/</w:t>
        </w:r>
      </w:hyperlink>
      <w:r>
        <w:rPr>
          <w:color w:val="222222"/>
          <w:highlight w:val="white"/>
        </w:rPr>
        <w:t xml:space="preserve">  [Accessed 16 November 2021].</w:t>
      </w:r>
    </w:p>
    <w:sectPr w:rsidR="00327B47">
      <w:headerReference w:type="default" r:id="rId12"/>
      <w:footerReference w:type="default" r:id="rId13"/>
      <w:headerReference w:type="first" r:id="rId14"/>
      <w:foot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2BF2" w14:textId="77777777" w:rsidR="00A7753D" w:rsidRDefault="00A7753D">
      <w:pPr>
        <w:spacing w:line="240" w:lineRule="auto"/>
      </w:pPr>
      <w:r>
        <w:separator/>
      </w:r>
    </w:p>
  </w:endnote>
  <w:endnote w:type="continuationSeparator" w:id="0">
    <w:p w14:paraId="0284E059" w14:textId="77777777" w:rsidR="00A7753D" w:rsidRDefault="00A77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BC007" w14:textId="77777777" w:rsidR="00327B47" w:rsidRDefault="00E017DC">
    <w:pPr>
      <w:jc w:val="right"/>
      <w:rPr>
        <w:b/>
      </w:rPr>
    </w:pPr>
    <w:r>
      <w:rPr>
        <w:b/>
      </w:rPr>
      <w:fldChar w:fldCharType="begin"/>
    </w:r>
    <w:r>
      <w:rPr>
        <w:b/>
      </w:rPr>
      <w:instrText>PAGE</w:instrText>
    </w:r>
    <w:r>
      <w:rPr>
        <w:b/>
      </w:rPr>
      <w:fldChar w:fldCharType="separate"/>
    </w:r>
    <w:r w:rsidR="00993504">
      <w:rPr>
        <w:b/>
        <w:noProof/>
      </w:rPr>
      <w:t>2</w:t>
    </w:r>
    <w:r>
      <w:rPr>
        <w:b/>
      </w:rPr>
      <w:fldChar w:fldCharType="end"/>
    </w:r>
    <w:r>
      <w:rPr>
        <w:b/>
      </w:rPr>
      <w:t xml:space="preserve"> </w:t>
    </w:r>
    <w:r>
      <w:t xml:space="preserve">of </w:t>
    </w:r>
    <w:r>
      <w:rPr>
        <w:b/>
      </w:rPr>
      <w:t>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A718" w14:textId="77777777" w:rsidR="00327B47" w:rsidRDefault="00327B47">
    <w:pPr>
      <w:pBdr>
        <w:top w:val="nil"/>
        <w:left w:val="nil"/>
        <w:bottom w:val="nil"/>
        <w:right w:val="nil"/>
        <w:between w:val="nil"/>
      </w:pBdr>
      <w:tabs>
        <w:tab w:val="center" w:pos="4513"/>
        <w:tab w:val="right" w:pos="9026"/>
      </w:tabs>
      <w:spacing w:line="240" w:lineRule="auto"/>
      <w:jc w:val="right"/>
      <w:rPr>
        <w:color w:val="000000"/>
      </w:rPr>
    </w:pPr>
  </w:p>
  <w:p w14:paraId="3C61FCE4" w14:textId="77777777" w:rsidR="00327B47" w:rsidRDefault="00327B4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70309" w14:textId="77777777" w:rsidR="00A7753D" w:rsidRDefault="00A7753D">
      <w:pPr>
        <w:spacing w:line="240" w:lineRule="auto"/>
      </w:pPr>
      <w:r>
        <w:separator/>
      </w:r>
    </w:p>
  </w:footnote>
  <w:footnote w:type="continuationSeparator" w:id="0">
    <w:p w14:paraId="35D3C4D0" w14:textId="77777777" w:rsidR="00A7753D" w:rsidRDefault="00A775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21DD3" w14:textId="77777777" w:rsidR="00327B47" w:rsidRDefault="00E017DC">
    <w:pPr>
      <w:pBdr>
        <w:top w:val="nil"/>
        <w:left w:val="nil"/>
        <w:bottom w:val="nil"/>
        <w:right w:val="nil"/>
        <w:between w:val="nil"/>
      </w:pBdr>
      <w:jc w:val="right"/>
      <w:rPr>
        <w:b/>
        <w:color w:val="000000"/>
      </w:rPr>
    </w:pPr>
    <w:r>
      <w:rPr>
        <w:b/>
        <w:color w:val="000000"/>
      </w:rPr>
      <w:t>Environmental Analysis of Automobile Industry</w:t>
    </w:r>
  </w:p>
  <w:p w14:paraId="410EEED6" w14:textId="77777777" w:rsidR="00327B47" w:rsidRDefault="00327B47">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CBDB0" w14:textId="77777777" w:rsidR="00327B47" w:rsidRDefault="00327B4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B47"/>
    <w:rsid w:val="00293D56"/>
    <w:rsid w:val="00327B47"/>
    <w:rsid w:val="003C6C32"/>
    <w:rsid w:val="006B3A31"/>
    <w:rsid w:val="00993504"/>
    <w:rsid w:val="00A7753D"/>
    <w:rsid w:val="00CA7CCD"/>
    <w:rsid w:val="00E01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2C8F"/>
  <w15:docId w15:val="{C12CD9A6-45F3-491D-9A7E-397C044E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02305C"/>
    <w:pPr>
      <w:keepNext/>
      <w:keepLines/>
      <w:outlineLvl w:val="0"/>
    </w:pPr>
    <w:rPr>
      <w:b/>
      <w:sz w:val="28"/>
      <w:szCs w:val="28"/>
    </w:rPr>
  </w:style>
  <w:style w:type="paragraph" w:styleId="Heading2">
    <w:name w:val="heading 2"/>
    <w:basedOn w:val="Normal1"/>
    <w:next w:val="Normal1"/>
    <w:uiPriority w:val="9"/>
    <w:unhideWhenUsed/>
    <w:qFormat/>
    <w:rsid w:val="0002305C"/>
    <w:pPr>
      <w:keepNext/>
      <w:keepLines/>
      <w:outlineLvl w:val="1"/>
    </w:pPr>
    <w:rPr>
      <w:b/>
      <w:sz w:val="26"/>
      <w:szCs w:val="26"/>
    </w:rPr>
  </w:style>
  <w:style w:type="paragraph" w:styleId="Heading3">
    <w:name w:val="heading 3"/>
    <w:basedOn w:val="Normal1"/>
    <w:next w:val="Normal1"/>
    <w:uiPriority w:val="9"/>
    <w:semiHidden/>
    <w:unhideWhenUsed/>
    <w:qFormat/>
    <w:rsid w:val="0002305C"/>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02305C"/>
    <w:pPr>
      <w:keepNext/>
      <w:keepLines/>
      <w:spacing w:before="280" w:after="80"/>
      <w:outlineLvl w:val="3"/>
    </w:pPr>
    <w:rPr>
      <w:color w:val="666666"/>
    </w:rPr>
  </w:style>
  <w:style w:type="paragraph" w:styleId="Heading5">
    <w:name w:val="heading 5"/>
    <w:basedOn w:val="Normal1"/>
    <w:next w:val="Normal1"/>
    <w:uiPriority w:val="9"/>
    <w:semiHidden/>
    <w:unhideWhenUsed/>
    <w:qFormat/>
    <w:rsid w:val="0002305C"/>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02305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02305C"/>
    <w:pPr>
      <w:keepNext/>
      <w:keepLines/>
      <w:spacing w:after="60"/>
    </w:pPr>
    <w:rPr>
      <w:sz w:val="52"/>
      <w:szCs w:val="52"/>
    </w:rPr>
  </w:style>
  <w:style w:type="paragraph" w:customStyle="1" w:styleId="Normal1">
    <w:name w:val="Normal1"/>
    <w:rsid w:val="0002305C"/>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rsid w:val="0002305C"/>
    <w:tblPr>
      <w:tblStyleRowBandSize w:val="1"/>
      <w:tblStyleColBandSize w:val="1"/>
      <w:tblCellMar>
        <w:top w:w="100" w:type="dxa"/>
        <w:left w:w="100" w:type="dxa"/>
        <w:bottom w:w="100" w:type="dxa"/>
        <w:right w:w="100" w:type="dxa"/>
      </w:tblCellMar>
    </w:tblPr>
  </w:style>
  <w:style w:type="table" w:customStyle="1" w:styleId="a0">
    <w:basedOn w:val="TableNormal"/>
    <w:rsid w:val="0002305C"/>
    <w:tblPr>
      <w:tblStyleRowBandSize w:val="1"/>
      <w:tblStyleColBandSize w:val="1"/>
      <w:tblCellMar>
        <w:top w:w="100" w:type="dxa"/>
        <w:left w:w="100" w:type="dxa"/>
        <w:bottom w:w="100" w:type="dxa"/>
        <w:right w:w="100" w:type="dxa"/>
      </w:tblCellMar>
    </w:tblPr>
  </w:style>
  <w:style w:type="table" w:customStyle="1" w:styleId="a1">
    <w:basedOn w:val="TableNormal"/>
    <w:rsid w:val="0002305C"/>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1594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15941"/>
  </w:style>
  <w:style w:type="paragraph" w:styleId="Footer">
    <w:name w:val="footer"/>
    <w:basedOn w:val="Normal"/>
    <w:link w:val="FooterChar"/>
    <w:uiPriority w:val="99"/>
    <w:unhideWhenUsed/>
    <w:rsid w:val="00815941"/>
    <w:pPr>
      <w:tabs>
        <w:tab w:val="center" w:pos="4513"/>
        <w:tab w:val="right" w:pos="9026"/>
      </w:tabs>
      <w:spacing w:line="240" w:lineRule="auto"/>
    </w:pPr>
  </w:style>
  <w:style w:type="character" w:customStyle="1" w:styleId="FooterChar">
    <w:name w:val="Footer Char"/>
    <w:basedOn w:val="DefaultParagraphFont"/>
    <w:link w:val="Footer"/>
    <w:uiPriority w:val="99"/>
    <w:rsid w:val="00815941"/>
  </w:style>
  <w:style w:type="paragraph" w:styleId="TOCHeading">
    <w:name w:val="TOC Heading"/>
    <w:basedOn w:val="Heading1"/>
    <w:next w:val="Normal"/>
    <w:uiPriority w:val="39"/>
    <w:semiHidden/>
    <w:unhideWhenUsed/>
    <w:qFormat/>
    <w:rsid w:val="00815941"/>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815941"/>
    <w:pPr>
      <w:spacing w:after="100"/>
    </w:pPr>
  </w:style>
  <w:style w:type="paragraph" w:styleId="TOC2">
    <w:name w:val="toc 2"/>
    <w:basedOn w:val="Normal"/>
    <w:next w:val="Normal"/>
    <w:autoRedefine/>
    <w:uiPriority w:val="39"/>
    <w:unhideWhenUsed/>
    <w:rsid w:val="00815941"/>
    <w:pPr>
      <w:spacing w:after="100"/>
      <w:ind w:left="240"/>
    </w:pPr>
  </w:style>
  <w:style w:type="character" w:styleId="Hyperlink">
    <w:name w:val="Hyperlink"/>
    <w:basedOn w:val="DefaultParagraphFont"/>
    <w:uiPriority w:val="99"/>
    <w:unhideWhenUsed/>
    <w:rsid w:val="00815941"/>
    <w:rPr>
      <w:color w:val="0000FF" w:themeColor="hyperlink"/>
      <w:u w:val="single"/>
    </w:rPr>
  </w:style>
  <w:style w:type="paragraph" w:styleId="BalloonText">
    <w:name w:val="Balloon Text"/>
    <w:basedOn w:val="Normal"/>
    <w:link w:val="BalloonTextChar"/>
    <w:uiPriority w:val="99"/>
    <w:semiHidden/>
    <w:unhideWhenUsed/>
    <w:rsid w:val="008159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941"/>
    <w:rPr>
      <w:rFonts w:ascii="Tahoma" w:hAnsi="Tahoma" w:cs="Tahoma"/>
      <w:sz w:val="16"/>
      <w:szCs w:val="16"/>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ntleymotors.com/en/world-of-bentley/the-bentley-story.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ntleymotors.com/en/world-of-bentley/the-bentley-story.html"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otesmatic.com/value-chain-analysis-of-the-automobiles-indust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fernfortuniversity.com/term-papers/pestel/nyse4/4491-bentley-capital-limited.php" TargetMode="External"/><Relationship Id="rId4" Type="http://schemas.openxmlformats.org/officeDocument/2006/relationships/webSettings" Target="webSettings.xml"/><Relationship Id="rId9" Type="http://schemas.openxmlformats.org/officeDocument/2006/relationships/hyperlink" Target="https://www.cardekho.com/Bentley/history.ht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UsLfwtmHOeZxPsp5TVlJDiypZw==">AMUW2mVxUHU7s5CLGDC6AnYOM7LX+lwNNqS++H5WvPgBMCDkD0TaSBIndTpR0I0NdbKh8OJLI1KC4K5jtpshaq8ojZzar1vnSxQwmm5neQaEb0c6oWNAVLPeCxVBnsoJUkWYaC3wjNfmPik6Ka0iMFA4R8tIiLuwdgV6ySag9If2C+3hLGJnnJAkUEE5z2MIn6wfmiJuOvyd4vm7D/TJZsH/I6I60z3iJpmJPqL75CfAtyzCUeCSv1fsRlVc++9lIpeDcYulHR5ohfNgFvwoCul3rZm2hGm2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2918</Words>
  <Characters>16636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Nalivaico Andrei</cp:lastModifiedBy>
  <cp:revision>6</cp:revision>
  <dcterms:created xsi:type="dcterms:W3CDTF">2021-11-16T11:03:00Z</dcterms:created>
  <dcterms:modified xsi:type="dcterms:W3CDTF">2021-11-17T20:00:00Z</dcterms:modified>
</cp:coreProperties>
</file>