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D462C" w14:textId="77777777" w:rsidR="00E3202A" w:rsidRPr="00E3202A" w:rsidRDefault="00E3202A" w:rsidP="00E3202A">
      <w:pPr>
        <w:rPr>
          <w:rFonts w:ascii="Arial" w:hAnsi="Arial" w:cs="Arial"/>
          <w:sz w:val="24"/>
          <w:szCs w:val="24"/>
        </w:rPr>
      </w:pPr>
      <w:r w:rsidRPr="00E3202A">
        <w:rPr>
          <w:rFonts w:ascii="Arial" w:hAnsi="Arial" w:cs="Arial"/>
          <w:sz w:val="24"/>
          <w:szCs w:val="24"/>
        </w:rPr>
        <w:t xml:space="preserve">Poster </w:t>
      </w:r>
    </w:p>
    <w:p w14:paraId="5D79C91E" w14:textId="77777777" w:rsidR="00E3202A" w:rsidRDefault="00E3202A" w:rsidP="00E3202A"/>
    <w:p w14:paraId="24257A83" w14:textId="77777777" w:rsidR="00E3202A" w:rsidRDefault="00E3202A" w:rsidP="00E3202A">
      <w:pPr>
        <w:rPr>
          <w:rFonts w:ascii="Arial" w:hAnsi="Arial" w:cs="Arial"/>
          <w:sz w:val="24"/>
          <w:szCs w:val="24"/>
        </w:rPr>
      </w:pPr>
      <w:r w:rsidRPr="003749A8">
        <w:rPr>
          <w:rFonts w:ascii="Arial" w:hAnsi="Arial" w:cs="Arial"/>
          <w:sz w:val="24"/>
          <w:szCs w:val="24"/>
        </w:rPr>
        <w:t>Intro</w:t>
      </w:r>
      <w:r>
        <w:rPr>
          <w:rFonts w:ascii="Arial" w:hAnsi="Arial" w:cs="Arial"/>
          <w:sz w:val="24"/>
          <w:szCs w:val="24"/>
        </w:rPr>
        <w:t>duction</w:t>
      </w:r>
      <w:r w:rsidRPr="003749A8">
        <w:rPr>
          <w:rFonts w:ascii="Arial" w:hAnsi="Arial" w:cs="Arial"/>
          <w:sz w:val="24"/>
          <w:szCs w:val="24"/>
        </w:rPr>
        <w:t xml:space="preserve"> </w:t>
      </w:r>
    </w:p>
    <w:p w14:paraId="4CD9BBAC" w14:textId="77777777" w:rsidR="00FB1E50" w:rsidRPr="00467AEC" w:rsidRDefault="00FB1E50" w:rsidP="00FB1E50">
      <w:pPr>
        <w:spacing w:line="360" w:lineRule="auto"/>
        <w:rPr>
          <w:rFonts w:ascii="Arial" w:hAnsi="Arial" w:cs="Arial"/>
          <w:sz w:val="24"/>
          <w:szCs w:val="24"/>
        </w:rPr>
      </w:pPr>
      <w:r w:rsidRPr="00467AEC">
        <w:rPr>
          <w:rFonts w:ascii="Arial" w:hAnsi="Arial" w:cs="Arial"/>
          <w:sz w:val="24"/>
          <w:szCs w:val="24"/>
        </w:rPr>
        <w:t xml:space="preserve">This poster </w:t>
      </w:r>
      <w:r>
        <w:rPr>
          <w:rFonts w:ascii="Arial" w:hAnsi="Arial" w:cs="Arial"/>
          <w:sz w:val="24"/>
          <w:szCs w:val="24"/>
        </w:rPr>
        <w:t>will explain the changes from the SEN system to ALN legislation, which will come</w:t>
      </w:r>
      <w:r w:rsidRPr="00467AEC">
        <w:rPr>
          <w:rFonts w:ascii="Arial" w:hAnsi="Arial" w:cs="Arial"/>
          <w:sz w:val="24"/>
          <w:szCs w:val="24"/>
        </w:rPr>
        <w:t xml:space="preserve"> into place </w:t>
      </w:r>
      <w:r>
        <w:rPr>
          <w:rFonts w:ascii="Arial" w:hAnsi="Arial" w:cs="Arial"/>
          <w:sz w:val="24"/>
          <w:szCs w:val="24"/>
        </w:rPr>
        <w:t>in September 2020 in Wales and what these changes will mean for early years practitioners</w:t>
      </w:r>
      <w:r w:rsidRPr="00467AEC">
        <w:rPr>
          <w:rFonts w:ascii="Arial" w:hAnsi="Arial" w:cs="Arial"/>
          <w:sz w:val="24"/>
          <w:szCs w:val="24"/>
        </w:rPr>
        <w:t xml:space="preserve">. </w:t>
      </w:r>
    </w:p>
    <w:p w14:paraId="58018548" w14:textId="77777777" w:rsidR="00FB1E50" w:rsidRPr="003749A8" w:rsidRDefault="00FB1E50" w:rsidP="00E3202A">
      <w:pPr>
        <w:rPr>
          <w:rFonts w:ascii="Arial" w:hAnsi="Arial" w:cs="Arial"/>
          <w:sz w:val="24"/>
          <w:szCs w:val="24"/>
        </w:rPr>
      </w:pPr>
    </w:p>
    <w:p w14:paraId="4D630627" w14:textId="77777777" w:rsidR="00E3202A" w:rsidRPr="003749A8" w:rsidRDefault="00E3202A" w:rsidP="00E3202A">
      <w:pPr>
        <w:rPr>
          <w:rFonts w:ascii="Arial" w:hAnsi="Arial" w:cs="Arial"/>
          <w:bCs/>
          <w:sz w:val="24"/>
          <w:szCs w:val="24"/>
        </w:rPr>
      </w:pPr>
      <w:r w:rsidRPr="003749A8">
        <w:rPr>
          <w:rFonts w:ascii="Arial" w:hAnsi="Arial" w:cs="Arial"/>
          <w:bCs/>
          <w:sz w:val="24"/>
          <w:szCs w:val="24"/>
        </w:rPr>
        <w:t xml:space="preserve">What </w:t>
      </w:r>
      <w:r>
        <w:rPr>
          <w:rFonts w:ascii="Arial" w:hAnsi="Arial" w:cs="Arial"/>
          <w:bCs/>
          <w:sz w:val="24"/>
          <w:szCs w:val="24"/>
        </w:rPr>
        <w:t>is Changing and Why</w:t>
      </w:r>
    </w:p>
    <w:p w14:paraId="6AEFEEB1" w14:textId="125528D0" w:rsidR="00E3202A" w:rsidRDefault="00E3202A" w:rsidP="00E3202A">
      <w:pPr>
        <w:spacing w:line="360" w:lineRule="auto"/>
      </w:pPr>
      <w:r w:rsidRPr="002B2381">
        <w:rPr>
          <w:rFonts w:ascii="Arial" w:hAnsi="Arial" w:cs="Arial"/>
          <w:sz w:val="24"/>
          <w:szCs w:val="24"/>
        </w:rPr>
        <w:t xml:space="preserve">Welsh government </w:t>
      </w:r>
      <w:r>
        <w:rPr>
          <w:rFonts w:ascii="Arial" w:hAnsi="Arial" w:cs="Arial"/>
          <w:sz w:val="24"/>
          <w:szCs w:val="24"/>
        </w:rPr>
        <w:t>is in the process of</w:t>
      </w:r>
      <w:r w:rsidRPr="002B2381">
        <w:rPr>
          <w:rFonts w:ascii="Arial" w:hAnsi="Arial" w:cs="Arial"/>
          <w:sz w:val="24"/>
          <w:szCs w:val="24"/>
        </w:rPr>
        <w:t xml:space="preserve"> transform</w:t>
      </w:r>
      <w:r>
        <w:rPr>
          <w:rFonts w:ascii="Arial" w:hAnsi="Arial" w:cs="Arial"/>
          <w:sz w:val="24"/>
          <w:szCs w:val="24"/>
        </w:rPr>
        <w:t>ing the old</w:t>
      </w:r>
      <w:r w:rsidRPr="002B2381">
        <w:rPr>
          <w:rFonts w:ascii="Arial" w:hAnsi="Arial" w:cs="Arial"/>
          <w:sz w:val="24"/>
          <w:szCs w:val="24"/>
        </w:rPr>
        <w:t xml:space="preserve"> </w:t>
      </w:r>
      <w:r>
        <w:rPr>
          <w:rFonts w:ascii="Arial" w:hAnsi="Arial" w:cs="Arial"/>
          <w:sz w:val="24"/>
          <w:szCs w:val="24"/>
        </w:rPr>
        <w:t>Special Educational N</w:t>
      </w:r>
      <w:r w:rsidRPr="002B2381">
        <w:rPr>
          <w:rFonts w:ascii="Arial" w:hAnsi="Arial" w:cs="Arial"/>
          <w:sz w:val="24"/>
          <w:szCs w:val="24"/>
        </w:rPr>
        <w:t xml:space="preserve">eeds </w:t>
      </w:r>
      <w:r>
        <w:rPr>
          <w:rFonts w:ascii="Arial" w:hAnsi="Arial" w:cs="Arial"/>
          <w:sz w:val="24"/>
          <w:szCs w:val="24"/>
        </w:rPr>
        <w:t xml:space="preserve">(SEN) programme </w:t>
      </w:r>
      <w:r w:rsidRPr="002B2381">
        <w:rPr>
          <w:rFonts w:ascii="Arial" w:hAnsi="Arial" w:cs="Arial"/>
          <w:sz w:val="24"/>
          <w:szCs w:val="24"/>
        </w:rPr>
        <w:t xml:space="preserve">to a brand new </w:t>
      </w:r>
      <w:r>
        <w:rPr>
          <w:rFonts w:ascii="Arial" w:hAnsi="Arial" w:cs="Arial"/>
          <w:sz w:val="24"/>
          <w:szCs w:val="24"/>
        </w:rPr>
        <w:t xml:space="preserve">one called </w:t>
      </w:r>
      <w:r w:rsidRPr="002B2381">
        <w:rPr>
          <w:rFonts w:ascii="Arial" w:hAnsi="Arial" w:cs="Arial"/>
          <w:sz w:val="24"/>
          <w:szCs w:val="24"/>
        </w:rPr>
        <w:t xml:space="preserve">Additional Learning Needs (ALN). They </w:t>
      </w:r>
      <w:r>
        <w:rPr>
          <w:rFonts w:ascii="Arial" w:hAnsi="Arial" w:cs="Arial"/>
          <w:sz w:val="24"/>
          <w:szCs w:val="24"/>
        </w:rPr>
        <w:t xml:space="preserve">want to dramatically alter the </w:t>
      </w:r>
      <w:r w:rsidRPr="002B2381">
        <w:rPr>
          <w:rFonts w:ascii="Arial" w:hAnsi="Arial" w:cs="Arial"/>
          <w:sz w:val="24"/>
          <w:szCs w:val="24"/>
        </w:rPr>
        <w:t xml:space="preserve">expectations, experience and outcomes for children and young people with </w:t>
      </w:r>
      <w:r>
        <w:rPr>
          <w:rFonts w:ascii="Arial" w:hAnsi="Arial" w:cs="Arial"/>
          <w:sz w:val="24"/>
          <w:szCs w:val="24"/>
        </w:rPr>
        <w:t xml:space="preserve">ALN (Welsh Government, 2018). </w:t>
      </w:r>
      <w:r w:rsidRPr="003749A8">
        <w:rPr>
          <w:rFonts w:ascii="Arial" w:hAnsi="Arial" w:cs="Arial"/>
          <w:sz w:val="24"/>
          <w:szCs w:val="24"/>
        </w:rPr>
        <w:t xml:space="preserve">The SEN code is over 30 years old and no longer fit for purpose; </w:t>
      </w:r>
      <w:r w:rsidR="00D06978">
        <w:rPr>
          <w:rFonts w:ascii="Arial" w:hAnsi="Arial" w:cs="Arial"/>
          <w:sz w:val="24"/>
          <w:szCs w:val="24"/>
        </w:rPr>
        <w:t xml:space="preserve">the service that is in place is out-dated and does not effectively </w:t>
      </w:r>
      <w:r w:rsidRPr="003749A8">
        <w:rPr>
          <w:rFonts w:ascii="Arial" w:hAnsi="Arial" w:cs="Arial"/>
          <w:sz w:val="24"/>
          <w:szCs w:val="24"/>
        </w:rPr>
        <w:t>help children with ALN</w:t>
      </w:r>
      <w:r>
        <w:rPr>
          <w:rFonts w:ascii="Arial" w:hAnsi="Arial" w:cs="Arial"/>
          <w:sz w:val="24"/>
          <w:szCs w:val="24"/>
        </w:rPr>
        <w:t xml:space="preserve"> (Welsh Government, 2018).</w:t>
      </w:r>
      <w:r w:rsidRPr="003749A8">
        <w:rPr>
          <w:rFonts w:ascii="Arial" w:hAnsi="Arial" w:cs="Arial"/>
          <w:sz w:val="24"/>
          <w:szCs w:val="24"/>
        </w:rPr>
        <w:t xml:space="preserve"> </w:t>
      </w:r>
      <w:r w:rsidRPr="002809BD">
        <w:rPr>
          <w:rFonts w:ascii="Arial" w:hAnsi="Arial" w:cs="Arial"/>
          <w:sz w:val="24"/>
          <w:szCs w:val="24"/>
        </w:rPr>
        <w:t>The change will deliver a fully inclusive education system for learners in Wales. Helping practitioners and teachers to identify the needs of the child early and address it quickly</w:t>
      </w:r>
      <w:r w:rsidR="00D06978">
        <w:rPr>
          <w:rFonts w:ascii="Arial" w:hAnsi="Arial" w:cs="Arial"/>
          <w:sz w:val="24"/>
          <w:szCs w:val="24"/>
        </w:rPr>
        <w:t>,</w:t>
      </w:r>
      <w:r w:rsidRPr="002809BD">
        <w:rPr>
          <w:rFonts w:ascii="Arial" w:hAnsi="Arial" w:cs="Arial"/>
          <w:sz w:val="24"/>
          <w:szCs w:val="24"/>
        </w:rPr>
        <w:t xml:space="preserve"> so </w:t>
      </w:r>
      <w:r w:rsidR="00D06978">
        <w:rPr>
          <w:rFonts w:ascii="Arial" w:hAnsi="Arial" w:cs="Arial"/>
          <w:sz w:val="24"/>
          <w:szCs w:val="24"/>
        </w:rPr>
        <w:t>that the children are supported</w:t>
      </w:r>
      <w:r w:rsidRPr="002809BD">
        <w:rPr>
          <w:rFonts w:ascii="Arial" w:hAnsi="Arial" w:cs="Arial"/>
          <w:sz w:val="24"/>
          <w:szCs w:val="24"/>
        </w:rPr>
        <w:t xml:space="preserve"> and </w:t>
      </w:r>
      <w:r w:rsidR="00D06978">
        <w:rPr>
          <w:rFonts w:ascii="Arial" w:hAnsi="Arial" w:cs="Arial"/>
          <w:sz w:val="24"/>
          <w:szCs w:val="24"/>
        </w:rPr>
        <w:t xml:space="preserve">con </w:t>
      </w:r>
      <w:r w:rsidRPr="002809BD">
        <w:rPr>
          <w:rFonts w:ascii="Arial" w:hAnsi="Arial" w:cs="Arial"/>
          <w:sz w:val="24"/>
          <w:szCs w:val="24"/>
        </w:rPr>
        <w:t>reach their full potential</w:t>
      </w:r>
      <w:r>
        <w:t xml:space="preserve"> </w:t>
      </w:r>
      <w:r>
        <w:rPr>
          <w:rFonts w:ascii="Arial" w:hAnsi="Arial" w:cs="Arial"/>
          <w:sz w:val="24"/>
          <w:szCs w:val="24"/>
        </w:rPr>
        <w:t>(Welsh Government, 2018).</w:t>
      </w:r>
    </w:p>
    <w:p w14:paraId="11A4E50E" w14:textId="77777777" w:rsidR="00E3202A" w:rsidRPr="00DD675F" w:rsidRDefault="00E3202A" w:rsidP="00E3202A">
      <w:pPr>
        <w:spacing w:line="360" w:lineRule="auto"/>
        <w:rPr>
          <w:rFonts w:ascii="Arial" w:hAnsi="Arial" w:cs="Arial"/>
          <w:sz w:val="24"/>
          <w:szCs w:val="24"/>
        </w:rPr>
      </w:pPr>
      <w:r>
        <w:rPr>
          <w:rFonts w:ascii="Arial" w:hAnsi="Arial" w:cs="Arial"/>
          <w:sz w:val="24"/>
          <w:szCs w:val="24"/>
        </w:rPr>
        <w:t>In order for</w:t>
      </w:r>
      <w:r w:rsidRPr="00DD675F">
        <w:rPr>
          <w:rFonts w:ascii="Arial" w:hAnsi="Arial" w:cs="Arial"/>
          <w:sz w:val="24"/>
          <w:szCs w:val="24"/>
        </w:rPr>
        <w:t xml:space="preserve"> the Government to do this they needed to develop the ALN programme, which changes the separate systems of SEN in schools and Learning Difficulties and/or Disabilities (LDD) in further </w:t>
      </w:r>
      <w:r>
        <w:rPr>
          <w:rFonts w:ascii="Arial" w:hAnsi="Arial" w:cs="Arial"/>
          <w:sz w:val="24"/>
          <w:szCs w:val="24"/>
        </w:rPr>
        <w:t xml:space="preserve">and home </w:t>
      </w:r>
      <w:r w:rsidRPr="00DD675F">
        <w:rPr>
          <w:rFonts w:ascii="Arial" w:hAnsi="Arial" w:cs="Arial"/>
          <w:sz w:val="24"/>
          <w:szCs w:val="24"/>
        </w:rPr>
        <w:t>education, to produce a combined system for supporting</w:t>
      </w:r>
      <w:r>
        <w:rPr>
          <w:rFonts w:ascii="Arial" w:hAnsi="Arial" w:cs="Arial"/>
          <w:sz w:val="24"/>
          <w:szCs w:val="24"/>
        </w:rPr>
        <w:t xml:space="preserve"> learners from 0 to 25 with ALN (Welsh Government, 2018).</w:t>
      </w:r>
    </w:p>
    <w:p w14:paraId="7DF3FB29" w14:textId="77777777" w:rsidR="00E3202A" w:rsidRPr="007D62A4" w:rsidRDefault="00E3202A" w:rsidP="00E3202A">
      <w:pPr>
        <w:spacing w:line="360" w:lineRule="auto"/>
        <w:rPr>
          <w:color w:val="FF0000"/>
        </w:rPr>
      </w:pPr>
      <w:r w:rsidRPr="00D57309">
        <w:rPr>
          <w:rFonts w:ascii="Arial" w:hAnsi="Arial" w:cs="Arial"/>
          <w:sz w:val="24"/>
          <w:szCs w:val="24"/>
        </w:rPr>
        <w:t>The ALN programme concentrates on skills development and training for the education staff, in order to provide effective support to learners with ALN</w:t>
      </w:r>
      <w:r>
        <w:rPr>
          <w:rFonts w:ascii="Arial" w:hAnsi="Arial" w:cs="Arial"/>
          <w:sz w:val="24"/>
          <w:szCs w:val="24"/>
        </w:rPr>
        <w:t>,</w:t>
      </w:r>
      <w:r w:rsidRPr="00D57309">
        <w:rPr>
          <w:rFonts w:ascii="Arial" w:hAnsi="Arial" w:cs="Arial"/>
          <w:sz w:val="24"/>
          <w:szCs w:val="24"/>
        </w:rPr>
        <w:t xml:space="preserve"> increasing the accessibility to </w:t>
      </w:r>
      <w:r>
        <w:rPr>
          <w:rFonts w:ascii="Arial" w:hAnsi="Arial" w:cs="Arial"/>
          <w:sz w:val="24"/>
          <w:szCs w:val="24"/>
        </w:rPr>
        <w:t>i</w:t>
      </w:r>
      <w:r w:rsidRPr="00D57309">
        <w:rPr>
          <w:rFonts w:ascii="Arial" w:hAnsi="Arial" w:cs="Arial"/>
          <w:sz w:val="24"/>
          <w:szCs w:val="24"/>
        </w:rPr>
        <w:t>nformation, advice and specialist suppor</w:t>
      </w:r>
      <w:r>
        <w:rPr>
          <w:rFonts w:ascii="Arial" w:hAnsi="Arial" w:cs="Arial"/>
          <w:sz w:val="24"/>
          <w:szCs w:val="24"/>
        </w:rPr>
        <w:t>t. This in turn will aid all learners with ALN to overcome the barriers they face to learning (Welsh Government, 2018).</w:t>
      </w:r>
      <w:r>
        <w:rPr>
          <w:color w:val="FF0000"/>
        </w:rPr>
        <w:t xml:space="preserve"> </w:t>
      </w:r>
      <w:r w:rsidRPr="007D62A4">
        <w:rPr>
          <w:rFonts w:ascii="Arial" w:hAnsi="Arial" w:cs="Arial"/>
          <w:sz w:val="24"/>
          <w:szCs w:val="24"/>
        </w:rPr>
        <w:t>Wales has a total of 23 per cent of learners with SEN; they do not reach a high level of academic achievement in comparison to the rest of the learners in Wales</w:t>
      </w:r>
      <w:r>
        <w:rPr>
          <w:color w:val="FF0000"/>
        </w:rPr>
        <w:t xml:space="preserve"> </w:t>
      </w:r>
      <w:r>
        <w:rPr>
          <w:rFonts w:ascii="Arial" w:hAnsi="Arial" w:cs="Arial"/>
          <w:sz w:val="24"/>
          <w:szCs w:val="24"/>
        </w:rPr>
        <w:t xml:space="preserve">(Welsh Government, 2018). </w:t>
      </w:r>
    </w:p>
    <w:p w14:paraId="13F75320" w14:textId="77777777" w:rsidR="00E3202A" w:rsidRPr="007D62A4" w:rsidRDefault="00E3202A" w:rsidP="00E3202A">
      <w:pPr>
        <w:spacing w:line="360" w:lineRule="auto"/>
        <w:rPr>
          <w:rFonts w:ascii="Arial" w:hAnsi="Arial" w:cs="Arial"/>
          <w:bCs/>
          <w:sz w:val="24"/>
          <w:szCs w:val="24"/>
        </w:rPr>
      </w:pPr>
      <w:r w:rsidRPr="007D62A4">
        <w:rPr>
          <w:rFonts w:ascii="Arial" w:hAnsi="Arial" w:cs="Arial"/>
          <w:bCs/>
          <w:sz w:val="24"/>
          <w:szCs w:val="24"/>
        </w:rPr>
        <w:t>From SENCO to ALENCO</w:t>
      </w:r>
    </w:p>
    <w:p w14:paraId="123CB697" w14:textId="51A6D1B1" w:rsidR="00E3202A" w:rsidRDefault="00E3202A" w:rsidP="00E3202A">
      <w:pPr>
        <w:spacing w:line="360" w:lineRule="auto"/>
        <w:rPr>
          <w:rFonts w:ascii="Arial" w:hAnsi="Arial" w:cs="Arial"/>
          <w:color w:val="0D0D0D" w:themeColor="text1" w:themeTint="F2"/>
          <w:sz w:val="24"/>
          <w:szCs w:val="24"/>
        </w:rPr>
      </w:pPr>
      <w:r w:rsidRPr="007D7FF3">
        <w:rPr>
          <w:rFonts w:ascii="Arial" w:hAnsi="Arial" w:cs="Arial"/>
          <w:sz w:val="24"/>
          <w:szCs w:val="24"/>
        </w:rPr>
        <w:lastRenderedPageBreak/>
        <w:t>Under the new system, schools Special Educational Needs Coordinators (SENCO) will be renamed and replaced by Additional Learning Needs Coordinators (ALNCO)</w:t>
      </w:r>
      <w:r w:rsidRPr="007D62A4">
        <w:rPr>
          <w:rFonts w:ascii="Arial" w:hAnsi="Arial" w:cs="Arial"/>
          <w:color w:val="7030A0"/>
          <w:sz w:val="24"/>
          <w:szCs w:val="24"/>
        </w:rPr>
        <w:t xml:space="preserve"> </w:t>
      </w:r>
      <w:r>
        <w:rPr>
          <w:rFonts w:ascii="Arial" w:hAnsi="Arial" w:cs="Arial"/>
          <w:sz w:val="24"/>
          <w:szCs w:val="24"/>
        </w:rPr>
        <w:t>(</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r w:rsidRPr="007D62A4">
        <w:rPr>
          <w:rFonts w:ascii="Arial" w:hAnsi="Arial" w:cs="Arial"/>
          <w:color w:val="7030A0"/>
          <w:sz w:val="24"/>
          <w:szCs w:val="24"/>
        </w:rPr>
        <w:t xml:space="preserve"> </w:t>
      </w:r>
      <w:r w:rsidRPr="007D7FF3">
        <w:rPr>
          <w:rFonts w:ascii="Arial" w:hAnsi="Arial" w:cs="Arial"/>
          <w:sz w:val="24"/>
          <w:szCs w:val="24"/>
        </w:rPr>
        <w:t>ALNCO’s will have a vital role to play in the new system.</w:t>
      </w:r>
      <w:r w:rsidRPr="007D62A4">
        <w:rPr>
          <w:rFonts w:ascii="Arial" w:hAnsi="Arial" w:cs="Arial"/>
          <w:color w:val="FF0000"/>
          <w:sz w:val="24"/>
          <w:szCs w:val="24"/>
        </w:rPr>
        <w:t xml:space="preserve"> </w:t>
      </w:r>
      <w:r w:rsidRPr="007D7FF3">
        <w:rPr>
          <w:rFonts w:ascii="Arial" w:hAnsi="Arial" w:cs="Arial"/>
          <w:sz w:val="24"/>
          <w:szCs w:val="24"/>
        </w:rPr>
        <w:t xml:space="preserve">SENCO’s were overwhelmed by having to teach as well as carry out their SENCO role, ALVCO will not have any teaching duties and will be free to concentrate fully on their role. Additionally the ALNCO role will have a much higher status and </w:t>
      </w:r>
      <w:r w:rsidR="002545BA">
        <w:rPr>
          <w:rFonts w:ascii="Arial" w:hAnsi="Arial" w:cs="Arial"/>
          <w:sz w:val="24"/>
          <w:szCs w:val="24"/>
        </w:rPr>
        <w:t xml:space="preserve">able to be </w:t>
      </w:r>
      <w:r w:rsidRPr="007D7FF3">
        <w:rPr>
          <w:rFonts w:ascii="Arial" w:hAnsi="Arial" w:cs="Arial"/>
          <w:sz w:val="24"/>
          <w:szCs w:val="24"/>
        </w:rPr>
        <w:t>member</w:t>
      </w:r>
      <w:r w:rsidR="002545BA">
        <w:rPr>
          <w:rFonts w:ascii="Arial" w:hAnsi="Arial" w:cs="Arial"/>
          <w:sz w:val="24"/>
          <w:szCs w:val="24"/>
        </w:rPr>
        <w:t>s</w:t>
      </w:r>
      <w:r w:rsidRPr="007D7FF3">
        <w:rPr>
          <w:rFonts w:ascii="Arial" w:hAnsi="Arial" w:cs="Arial"/>
          <w:sz w:val="24"/>
          <w:szCs w:val="24"/>
        </w:rPr>
        <w:t xml:space="preserve"> of the schools management board</w:t>
      </w:r>
      <w:r w:rsidRPr="007D62A4">
        <w:rPr>
          <w:rFonts w:ascii="Arial" w:hAnsi="Arial" w:cs="Arial"/>
          <w:color w:val="FF0000"/>
          <w:sz w:val="24"/>
          <w:szCs w:val="24"/>
        </w:rPr>
        <w:t xml:space="preserve"> </w:t>
      </w:r>
      <w:r w:rsidRPr="00E315F0">
        <w:rPr>
          <w:rFonts w:ascii="Arial" w:hAnsi="Arial" w:cs="Arial"/>
          <w:sz w:val="24"/>
          <w:szCs w:val="24"/>
        </w:rPr>
        <w:t>(</w:t>
      </w:r>
      <w:r>
        <w:rPr>
          <w:rFonts w:ascii="Arial" w:hAnsi="Arial" w:cs="Arial"/>
          <w:color w:val="0D0D0D" w:themeColor="text1" w:themeTint="F2"/>
          <w:sz w:val="24"/>
          <w:szCs w:val="24"/>
        </w:rPr>
        <w:t>Children, Young People and Education Committee, 2017).</w:t>
      </w:r>
    </w:p>
    <w:p w14:paraId="3E3568AA" w14:textId="77777777" w:rsidR="00E3202A" w:rsidRPr="007D62A4" w:rsidRDefault="00E3202A" w:rsidP="00E3202A">
      <w:pPr>
        <w:spacing w:line="360" w:lineRule="auto"/>
        <w:rPr>
          <w:rFonts w:ascii="Arial" w:hAnsi="Arial" w:cs="Arial"/>
          <w:bCs/>
          <w:sz w:val="24"/>
          <w:szCs w:val="24"/>
        </w:rPr>
      </w:pPr>
    </w:p>
    <w:p w14:paraId="21FD293C" w14:textId="77777777" w:rsidR="00E3202A" w:rsidRPr="007D62A4" w:rsidRDefault="00E3202A" w:rsidP="00E3202A">
      <w:pPr>
        <w:spacing w:line="360" w:lineRule="auto"/>
        <w:rPr>
          <w:rFonts w:ascii="Arial" w:hAnsi="Arial" w:cs="Arial"/>
          <w:bCs/>
          <w:sz w:val="24"/>
          <w:szCs w:val="24"/>
        </w:rPr>
      </w:pPr>
      <w:r>
        <w:rPr>
          <w:rFonts w:ascii="Arial" w:hAnsi="Arial" w:cs="Arial"/>
          <w:bCs/>
          <w:sz w:val="24"/>
          <w:szCs w:val="24"/>
        </w:rPr>
        <w:t xml:space="preserve">How is it </w:t>
      </w:r>
      <w:proofErr w:type="gramStart"/>
      <w:r>
        <w:rPr>
          <w:rFonts w:ascii="Arial" w:hAnsi="Arial" w:cs="Arial"/>
          <w:bCs/>
          <w:sz w:val="24"/>
          <w:szCs w:val="24"/>
        </w:rPr>
        <w:t>C</w:t>
      </w:r>
      <w:r w:rsidRPr="007D62A4">
        <w:rPr>
          <w:rFonts w:ascii="Arial" w:hAnsi="Arial" w:cs="Arial"/>
          <w:bCs/>
          <w:sz w:val="24"/>
          <w:szCs w:val="24"/>
        </w:rPr>
        <w:t>hanging</w:t>
      </w:r>
      <w:proofErr w:type="gramEnd"/>
      <w:r w:rsidRPr="007D62A4">
        <w:rPr>
          <w:rFonts w:ascii="Arial" w:hAnsi="Arial" w:cs="Arial"/>
          <w:bCs/>
          <w:sz w:val="24"/>
          <w:szCs w:val="24"/>
        </w:rPr>
        <w:t xml:space="preserve"> </w:t>
      </w:r>
    </w:p>
    <w:p w14:paraId="0823B6B8" w14:textId="2AD6BC5F" w:rsidR="00E3202A" w:rsidRPr="007D62A4" w:rsidRDefault="00E3202A" w:rsidP="00E3202A">
      <w:pPr>
        <w:spacing w:line="360" w:lineRule="auto"/>
        <w:rPr>
          <w:rFonts w:ascii="Arial" w:hAnsi="Arial" w:cs="Arial"/>
          <w:sz w:val="24"/>
          <w:szCs w:val="24"/>
        </w:rPr>
      </w:pPr>
      <w:r>
        <w:rPr>
          <w:rFonts w:ascii="Arial" w:hAnsi="Arial" w:cs="Arial"/>
          <w:sz w:val="24"/>
          <w:szCs w:val="24"/>
        </w:rPr>
        <w:t xml:space="preserve"> T</w:t>
      </w:r>
      <w:r w:rsidRPr="007D62A4">
        <w:rPr>
          <w:rFonts w:ascii="Arial" w:hAnsi="Arial" w:cs="Arial"/>
          <w:sz w:val="24"/>
          <w:szCs w:val="24"/>
        </w:rPr>
        <w:t>he</w:t>
      </w:r>
      <w:r>
        <w:rPr>
          <w:rFonts w:ascii="Arial" w:hAnsi="Arial" w:cs="Arial"/>
          <w:sz w:val="24"/>
          <w:szCs w:val="24"/>
        </w:rPr>
        <w:t xml:space="preserve"> Welsh G</w:t>
      </w:r>
      <w:r w:rsidRPr="007D62A4">
        <w:rPr>
          <w:rFonts w:ascii="Arial" w:hAnsi="Arial" w:cs="Arial"/>
          <w:sz w:val="24"/>
          <w:szCs w:val="24"/>
        </w:rPr>
        <w:t xml:space="preserve">overnment </w:t>
      </w:r>
      <w:r>
        <w:rPr>
          <w:rFonts w:ascii="Arial" w:hAnsi="Arial" w:cs="Arial"/>
          <w:sz w:val="24"/>
          <w:szCs w:val="24"/>
        </w:rPr>
        <w:t xml:space="preserve">has outlined the ALN </w:t>
      </w:r>
      <w:r w:rsidRPr="007D62A4">
        <w:rPr>
          <w:rFonts w:ascii="Arial" w:hAnsi="Arial" w:cs="Arial"/>
          <w:sz w:val="24"/>
          <w:szCs w:val="24"/>
        </w:rPr>
        <w:t>change</w:t>
      </w:r>
      <w:r>
        <w:rPr>
          <w:rFonts w:ascii="Arial" w:hAnsi="Arial" w:cs="Arial"/>
          <w:sz w:val="24"/>
          <w:szCs w:val="24"/>
        </w:rPr>
        <w:t>s</w:t>
      </w:r>
      <w:r w:rsidR="000670A8">
        <w:rPr>
          <w:rFonts w:ascii="Arial" w:hAnsi="Arial" w:cs="Arial"/>
          <w:sz w:val="24"/>
          <w:szCs w:val="24"/>
        </w:rPr>
        <w:t xml:space="preserve"> in</w:t>
      </w:r>
      <w:r w:rsidRPr="007D62A4">
        <w:rPr>
          <w:rFonts w:ascii="Arial" w:hAnsi="Arial" w:cs="Arial"/>
          <w:sz w:val="24"/>
          <w:szCs w:val="24"/>
        </w:rPr>
        <w:t xml:space="preserve"> 5 </w:t>
      </w:r>
      <w:proofErr w:type="gramStart"/>
      <w:r w:rsidRPr="007D62A4">
        <w:rPr>
          <w:rFonts w:ascii="Arial" w:hAnsi="Arial" w:cs="Arial"/>
          <w:sz w:val="24"/>
          <w:szCs w:val="24"/>
        </w:rPr>
        <w:t>themes</w:t>
      </w:r>
      <w:r w:rsidR="000670A8">
        <w:rPr>
          <w:rFonts w:ascii="Arial" w:hAnsi="Arial" w:cs="Arial"/>
          <w:sz w:val="24"/>
          <w:szCs w:val="24"/>
        </w:rPr>
        <w:t>,</w:t>
      </w:r>
      <w:proofErr w:type="gramEnd"/>
      <w:r w:rsidRPr="007D62A4">
        <w:rPr>
          <w:rFonts w:ascii="Arial" w:hAnsi="Arial" w:cs="Arial"/>
          <w:sz w:val="24"/>
          <w:szCs w:val="24"/>
        </w:rPr>
        <w:t xml:space="preserve"> these themes will have different areas and strategies </w:t>
      </w:r>
      <w:r>
        <w:rPr>
          <w:rFonts w:ascii="Arial" w:hAnsi="Arial" w:cs="Arial"/>
          <w:sz w:val="24"/>
          <w:szCs w:val="24"/>
        </w:rPr>
        <w:t>(Welsh Government, 2018).</w:t>
      </w:r>
    </w:p>
    <w:p w14:paraId="5D25751A" w14:textId="77777777" w:rsidR="00E3202A" w:rsidRPr="007D62A4" w:rsidRDefault="00E3202A" w:rsidP="00E3202A">
      <w:pPr>
        <w:spacing w:line="360" w:lineRule="auto"/>
        <w:rPr>
          <w:rFonts w:ascii="Arial" w:hAnsi="Arial" w:cs="Arial"/>
          <w:sz w:val="24"/>
          <w:szCs w:val="24"/>
        </w:rPr>
      </w:pPr>
      <w:r>
        <w:rPr>
          <w:rFonts w:ascii="Arial" w:hAnsi="Arial" w:cs="Arial"/>
          <w:sz w:val="24"/>
          <w:szCs w:val="24"/>
        </w:rPr>
        <w:t>Theme 1 Legislation and Statutory G</w:t>
      </w:r>
      <w:r w:rsidRPr="007D62A4">
        <w:rPr>
          <w:rFonts w:ascii="Arial" w:hAnsi="Arial" w:cs="Arial"/>
          <w:sz w:val="24"/>
          <w:szCs w:val="24"/>
        </w:rPr>
        <w:t>uidance</w:t>
      </w:r>
    </w:p>
    <w:p w14:paraId="010A527F" w14:textId="77777777" w:rsidR="00E3202A" w:rsidRPr="007D62A4" w:rsidRDefault="00E3202A" w:rsidP="00E3202A">
      <w:pPr>
        <w:spacing w:line="360" w:lineRule="auto"/>
        <w:rPr>
          <w:rFonts w:ascii="Arial" w:hAnsi="Arial" w:cs="Arial"/>
          <w:sz w:val="24"/>
          <w:szCs w:val="24"/>
        </w:rPr>
      </w:pPr>
      <w:r>
        <w:rPr>
          <w:rFonts w:ascii="Arial" w:hAnsi="Arial" w:cs="Arial"/>
          <w:sz w:val="24"/>
          <w:szCs w:val="24"/>
        </w:rPr>
        <w:t>Theme 2 W</w:t>
      </w:r>
      <w:r w:rsidRPr="007D62A4">
        <w:rPr>
          <w:rFonts w:ascii="Arial" w:hAnsi="Arial" w:cs="Arial"/>
          <w:sz w:val="24"/>
          <w:szCs w:val="24"/>
        </w:rPr>
        <w:t xml:space="preserve">orkforce </w:t>
      </w:r>
      <w:r>
        <w:rPr>
          <w:rFonts w:ascii="Arial" w:hAnsi="Arial" w:cs="Arial"/>
          <w:sz w:val="24"/>
          <w:szCs w:val="24"/>
        </w:rPr>
        <w:t>D</w:t>
      </w:r>
      <w:r w:rsidRPr="007D62A4">
        <w:rPr>
          <w:rFonts w:ascii="Arial" w:hAnsi="Arial" w:cs="Arial"/>
          <w:sz w:val="24"/>
          <w:szCs w:val="24"/>
        </w:rPr>
        <w:t>evelopment</w:t>
      </w:r>
    </w:p>
    <w:p w14:paraId="040B82C5" w14:textId="77777777" w:rsidR="00E3202A" w:rsidRPr="007D62A4" w:rsidRDefault="00E3202A" w:rsidP="00E3202A">
      <w:pPr>
        <w:spacing w:line="360" w:lineRule="auto"/>
        <w:rPr>
          <w:rFonts w:ascii="Arial" w:hAnsi="Arial" w:cs="Arial"/>
          <w:sz w:val="24"/>
          <w:szCs w:val="24"/>
        </w:rPr>
      </w:pPr>
      <w:r>
        <w:rPr>
          <w:rFonts w:ascii="Arial" w:hAnsi="Arial" w:cs="Arial"/>
          <w:sz w:val="24"/>
          <w:szCs w:val="24"/>
        </w:rPr>
        <w:t>Theme 3 I</w:t>
      </w:r>
      <w:r w:rsidRPr="007D62A4">
        <w:rPr>
          <w:rFonts w:ascii="Arial" w:hAnsi="Arial" w:cs="Arial"/>
          <w:sz w:val="24"/>
          <w:szCs w:val="24"/>
        </w:rPr>
        <w:t>mple</w:t>
      </w:r>
      <w:r>
        <w:rPr>
          <w:rFonts w:ascii="Arial" w:hAnsi="Arial" w:cs="Arial"/>
          <w:sz w:val="24"/>
          <w:szCs w:val="24"/>
        </w:rPr>
        <w:t>mentation/Transition S</w:t>
      </w:r>
      <w:r w:rsidRPr="007D62A4">
        <w:rPr>
          <w:rFonts w:ascii="Arial" w:hAnsi="Arial" w:cs="Arial"/>
          <w:sz w:val="24"/>
          <w:szCs w:val="24"/>
        </w:rPr>
        <w:t>upport</w:t>
      </w:r>
    </w:p>
    <w:p w14:paraId="48A46E9F" w14:textId="77777777" w:rsidR="00E3202A" w:rsidRPr="007D62A4" w:rsidRDefault="00E3202A" w:rsidP="00E3202A">
      <w:pPr>
        <w:spacing w:line="360" w:lineRule="auto"/>
        <w:rPr>
          <w:rFonts w:ascii="Arial" w:hAnsi="Arial" w:cs="Arial"/>
          <w:sz w:val="24"/>
          <w:szCs w:val="24"/>
        </w:rPr>
      </w:pPr>
      <w:r>
        <w:rPr>
          <w:rFonts w:ascii="Arial" w:hAnsi="Arial" w:cs="Arial"/>
          <w:sz w:val="24"/>
          <w:szCs w:val="24"/>
        </w:rPr>
        <w:t>Theme 4 Awareness R</w:t>
      </w:r>
      <w:r w:rsidRPr="007D62A4">
        <w:rPr>
          <w:rFonts w:ascii="Arial" w:hAnsi="Arial" w:cs="Arial"/>
          <w:sz w:val="24"/>
          <w:szCs w:val="24"/>
        </w:rPr>
        <w:t>aising</w:t>
      </w:r>
    </w:p>
    <w:p w14:paraId="6734B1CB" w14:textId="77777777" w:rsidR="00E3202A" w:rsidRPr="007D62A4" w:rsidRDefault="00E3202A" w:rsidP="00E3202A">
      <w:pPr>
        <w:spacing w:line="360" w:lineRule="auto"/>
        <w:rPr>
          <w:rFonts w:ascii="Arial" w:hAnsi="Arial" w:cs="Arial"/>
          <w:sz w:val="24"/>
          <w:szCs w:val="24"/>
        </w:rPr>
      </w:pPr>
      <w:r>
        <w:rPr>
          <w:rFonts w:ascii="Arial" w:hAnsi="Arial" w:cs="Arial"/>
          <w:sz w:val="24"/>
          <w:szCs w:val="24"/>
        </w:rPr>
        <w:t>Theme 5 Supporting P</w:t>
      </w:r>
      <w:r w:rsidRPr="007D62A4">
        <w:rPr>
          <w:rFonts w:ascii="Arial" w:hAnsi="Arial" w:cs="Arial"/>
          <w:sz w:val="24"/>
          <w:szCs w:val="24"/>
        </w:rPr>
        <w:t xml:space="preserve">olicy </w:t>
      </w:r>
      <w:r>
        <w:rPr>
          <w:rFonts w:ascii="Arial" w:hAnsi="Arial" w:cs="Arial"/>
          <w:sz w:val="24"/>
          <w:szCs w:val="24"/>
        </w:rPr>
        <w:t>(Welsh Government, 2018, p.3-5).</w:t>
      </w:r>
    </w:p>
    <w:p w14:paraId="6B95A624" w14:textId="77777777" w:rsidR="00E3202A" w:rsidRPr="007D62A4" w:rsidRDefault="00E3202A" w:rsidP="00E3202A">
      <w:pPr>
        <w:spacing w:line="360" w:lineRule="auto"/>
        <w:rPr>
          <w:rFonts w:ascii="Arial" w:hAnsi="Arial" w:cs="Arial"/>
          <w:sz w:val="24"/>
          <w:szCs w:val="24"/>
        </w:rPr>
      </w:pPr>
    </w:p>
    <w:p w14:paraId="67139468" w14:textId="77777777" w:rsidR="00E3202A" w:rsidRPr="007D62A4" w:rsidRDefault="00E3202A" w:rsidP="00E3202A">
      <w:pPr>
        <w:spacing w:line="360" w:lineRule="auto"/>
        <w:rPr>
          <w:rFonts w:ascii="Arial" w:hAnsi="Arial" w:cs="Arial"/>
          <w:bCs/>
          <w:sz w:val="24"/>
          <w:szCs w:val="24"/>
        </w:rPr>
      </w:pPr>
      <w:r w:rsidRPr="007D62A4">
        <w:rPr>
          <w:rFonts w:ascii="Arial" w:hAnsi="Arial" w:cs="Arial"/>
          <w:bCs/>
          <w:sz w:val="24"/>
          <w:szCs w:val="24"/>
        </w:rPr>
        <w:t xml:space="preserve">When </w:t>
      </w:r>
      <w:r>
        <w:rPr>
          <w:rFonts w:ascii="Arial" w:hAnsi="Arial" w:cs="Arial"/>
          <w:bCs/>
          <w:sz w:val="24"/>
          <w:szCs w:val="24"/>
        </w:rPr>
        <w:t xml:space="preserve">is it </w:t>
      </w:r>
      <w:proofErr w:type="gramStart"/>
      <w:r>
        <w:rPr>
          <w:rFonts w:ascii="Arial" w:hAnsi="Arial" w:cs="Arial"/>
          <w:bCs/>
          <w:sz w:val="24"/>
          <w:szCs w:val="24"/>
        </w:rPr>
        <w:t>Changing</w:t>
      </w:r>
      <w:proofErr w:type="gramEnd"/>
      <w:r w:rsidRPr="007D62A4">
        <w:rPr>
          <w:rFonts w:ascii="Arial" w:hAnsi="Arial" w:cs="Arial"/>
          <w:bCs/>
          <w:sz w:val="24"/>
          <w:szCs w:val="24"/>
        </w:rPr>
        <w:t xml:space="preserve"> </w:t>
      </w:r>
    </w:p>
    <w:p w14:paraId="7531582F" w14:textId="0B055D8F" w:rsidR="00E3202A" w:rsidRPr="007D62A4" w:rsidRDefault="00E3202A" w:rsidP="00E3202A">
      <w:pPr>
        <w:spacing w:line="360" w:lineRule="auto"/>
        <w:rPr>
          <w:rFonts w:ascii="Arial" w:hAnsi="Arial" w:cs="Arial"/>
          <w:bCs/>
          <w:sz w:val="24"/>
          <w:szCs w:val="24"/>
        </w:rPr>
      </w:pPr>
      <w:r w:rsidRPr="007D62A4">
        <w:rPr>
          <w:rFonts w:ascii="Arial" w:hAnsi="Arial" w:cs="Arial"/>
          <w:bCs/>
          <w:sz w:val="24"/>
          <w:szCs w:val="24"/>
        </w:rPr>
        <w:t xml:space="preserve">The decision </w:t>
      </w:r>
      <w:r>
        <w:rPr>
          <w:rFonts w:ascii="Arial" w:hAnsi="Arial" w:cs="Arial"/>
          <w:bCs/>
          <w:sz w:val="24"/>
          <w:szCs w:val="24"/>
        </w:rPr>
        <w:t>to change the SEN to</w:t>
      </w:r>
      <w:r w:rsidRPr="007D62A4">
        <w:rPr>
          <w:rFonts w:ascii="Arial" w:hAnsi="Arial" w:cs="Arial"/>
          <w:bCs/>
          <w:sz w:val="24"/>
          <w:szCs w:val="24"/>
        </w:rPr>
        <w:t xml:space="preserve"> the new ALN code were drafted in 2018</w:t>
      </w:r>
      <w:r>
        <w:rPr>
          <w:rFonts w:ascii="Arial" w:hAnsi="Arial" w:cs="Arial"/>
          <w:bCs/>
          <w:sz w:val="24"/>
          <w:szCs w:val="24"/>
        </w:rPr>
        <w:t>,</w:t>
      </w:r>
      <w:r w:rsidRPr="007D62A4">
        <w:rPr>
          <w:rFonts w:ascii="Arial" w:hAnsi="Arial" w:cs="Arial"/>
          <w:bCs/>
          <w:sz w:val="24"/>
          <w:szCs w:val="24"/>
        </w:rPr>
        <w:t xml:space="preserve"> </w:t>
      </w:r>
      <w:r>
        <w:rPr>
          <w:rFonts w:ascii="Arial" w:hAnsi="Arial" w:cs="Arial"/>
          <w:bCs/>
          <w:sz w:val="24"/>
          <w:szCs w:val="24"/>
        </w:rPr>
        <w:t>they were shown to the National Assembly for W</w:t>
      </w:r>
      <w:r w:rsidRPr="007D62A4">
        <w:rPr>
          <w:rFonts w:ascii="Arial" w:hAnsi="Arial" w:cs="Arial"/>
          <w:bCs/>
          <w:sz w:val="24"/>
          <w:szCs w:val="24"/>
        </w:rPr>
        <w:t xml:space="preserve">ales in 2019. Changes will </w:t>
      </w:r>
      <w:r>
        <w:rPr>
          <w:rFonts w:ascii="Arial" w:hAnsi="Arial" w:cs="Arial"/>
          <w:bCs/>
          <w:sz w:val="24"/>
          <w:szCs w:val="24"/>
        </w:rPr>
        <w:t xml:space="preserve">go live in </w:t>
      </w:r>
      <w:r w:rsidRPr="007D62A4">
        <w:rPr>
          <w:rFonts w:ascii="Arial" w:hAnsi="Arial" w:cs="Arial"/>
          <w:bCs/>
          <w:sz w:val="24"/>
          <w:szCs w:val="24"/>
        </w:rPr>
        <w:t>September 2020 and the application</w:t>
      </w:r>
      <w:r>
        <w:rPr>
          <w:rFonts w:ascii="Arial" w:hAnsi="Arial" w:cs="Arial"/>
          <w:bCs/>
          <w:sz w:val="24"/>
          <w:szCs w:val="24"/>
        </w:rPr>
        <w:t xml:space="preserve"> of the new code</w:t>
      </w:r>
      <w:r w:rsidRPr="007D62A4">
        <w:rPr>
          <w:rFonts w:ascii="Arial" w:hAnsi="Arial" w:cs="Arial"/>
          <w:bCs/>
          <w:sz w:val="24"/>
          <w:szCs w:val="24"/>
        </w:rPr>
        <w:t xml:space="preserve"> will last for 3 years</w:t>
      </w:r>
      <w:r w:rsidR="000670A8">
        <w:rPr>
          <w:rFonts w:ascii="Arial" w:hAnsi="Arial" w:cs="Arial"/>
          <w:bCs/>
          <w:sz w:val="24"/>
          <w:szCs w:val="24"/>
        </w:rPr>
        <w:t>,</w:t>
      </w:r>
      <w:r w:rsidRPr="007D62A4">
        <w:rPr>
          <w:rFonts w:ascii="Arial" w:hAnsi="Arial" w:cs="Arial"/>
          <w:bCs/>
          <w:sz w:val="24"/>
          <w:szCs w:val="24"/>
        </w:rPr>
        <w:t xml:space="preserve"> in which all existing pl</w:t>
      </w:r>
      <w:r>
        <w:rPr>
          <w:rFonts w:ascii="Arial" w:hAnsi="Arial" w:cs="Arial"/>
          <w:bCs/>
          <w:sz w:val="24"/>
          <w:szCs w:val="24"/>
        </w:rPr>
        <w:t xml:space="preserve">ans will change over to the new Individual Development Plans (IDP) this should be completed by 2023 </w:t>
      </w:r>
      <w:r>
        <w:rPr>
          <w:rFonts w:ascii="Arial" w:hAnsi="Arial" w:cs="Arial"/>
          <w:sz w:val="24"/>
          <w:szCs w:val="24"/>
        </w:rPr>
        <w:t>(Welsh Government, 2018).</w:t>
      </w:r>
    </w:p>
    <w:p w14:paraId="0110ED54" w14:textId="77777777" w:rsidR="00E3202A" w:rsidRPr="007D62A4" w:rsidRDefault="00E3202A" w:rsidP="00E3202A">
      <w:pPr>
        <w:spacing w:line="360" w:lineRule="auto"/>
        <w:rPr>
          <w:rFonts w:ascii="Arial" w:hAnsi="Arial" w:cs="Arial"/>
          <w:sz w:val="24"/>
          <w:szCs w:val="24"/>
        </w:rPr>
      </w:pPr>
    </w:p>
    <w:p w14:paraId="016D5283" w14:textId="0A55F890" w:rsidR="00E3202A" w:rsidRPr="007D62A4" w:rsidRDefault="00E3202A" w:rsidP="00E3202A">
      <w:pPr>
        <w:spacing w:line="360" w:lineRule="auto"/>
        <w:rPr>
          <w:rFonts w:ascii="Arial" w:hAnsi="Arial" w:cs="Arial"/>
          <w:bCs/>
          <w:sz w:val="24"/>
          <w:szCs w:val="24"/>
        </w:rPr>
      </w:pPr>
      <w:r w:rsidRPr="007D62A4">
        <w:rPr>
          <w:rFonts w:ascii="Arial" w:hAnsi="Arial" w:cs="Arial"/>
          <w:sz w:val="24"/>
          <w:szCs w:val="24"/>
        </w:rPr>
        <w:t xml:space="preserve"> </w:t>
      </w:r>
      <w:r w:rsidR="000670A8">
        <w:rPr>
          <w:rFonts w:ascii="Arial" w:hAnsi="Arial" w:cs="Arial"/>
          <w:bCs/>
          <w:sz w:val="24"/>
          <w:szCs w:val="24"/>
        </w:rPr>
        <w:t>I</w:t>
      </w:r>
      <w:r w:rsidRPr="007D62A4">
        <w:rPr>
          <w:rFonts w:ascii="Arial" w:hAnsi="Arial" w:cs="Arial"/>
          <w:bCs/>
          <w:sz w:val="24"/>
          <w:szCs w:val="24"/>
        </w:rPr>
        <w:t xml:space="preserve">ndependent Development Plan </w:t>
      </w:r>
      <w:r w:rsidR="000670A8">
        <w:rPr>
          <w:rFonts w:ascii="Arial" w:hAnsi="Arial" w:cs="Arial"/>
          <w:bCs/>
          <w:sz w:val="24"/>
          <w:szCs w:val="24"/>
        </w:rPr>
        <w:t>(IDP)</w:t>
      </w:r>
    </w:p>
    <w:p w14:paraId="5A031866" w14:textId="35A61970" w:rsidR="00E3202A" w:rsidRPr="007D62A4" w:rsidRDefault="00E3202A" w:rsidP="00E3202A">
      <w:pPr>
        <w:spacing w:line="360" w:lineRule="auto"/>
        <w:rPr>
          <w:rFonts w:ascii="Arial" w:hAnsi="Arial" w:cs="Arial"/>
          <w:color w:val="7030A0"/>
          <w:sz w:val="24"/>
          <w:szCs w:val="24"/>
        </w:rPr>
      </w:pPr>
      <w:r w:rsidRPr="007D62A4">
        <w:rPr>
          <w:rFonts w:ascii="Arial" w:hAnsi="Arial" w:cs="Arial"/>
          <w:sz w:val="24"/>
          <w:szCs w:val="24"/>
        </w:rPr>
        <w:t xml:space="preserve">In this change of the ALN Act children will be given an IDP, regardless of how severe their needs are. In the SEN </w:t>
      </w:r>
      <w:r w:rsidR="000670A8">
        <w:rPr>
          <w:rFonts w:ascii="Arial" w:hAnsi="Arial" w:cs="Arial"/>
          <w:sz w:val="24"/>
          <w:szCs w:val="24"/>
        </w:rPr>
        <w:t>children</w:t>
      </w:r>
      <w:r w:rsidRPr="007D62A4">
        <w:rPr>
          <w:rFonts w:ascii="Arial" w:hAnsi="Arial" w:cs="Arial"/>
          <w:sz w:val="24"/>
          <w:szCs w:val="24"/>
        </w:rPr>
        <w:t xml:space="preserve"> would normally have</w:t>
      </w:r>
      <w:r>
        <w:rPr>
          <w:rFonts w:ascii="Arial" w:hAnsi="Arial" w:cs="Arial"/>
          <w:sz w:val="24"/>
          <w:szCs w:val="24"/>
        </w:rPr>
        <w:t xml:space="preserve"> an Individual Education P</w:t>
      </w:r>
      <w:r w:rsidRPr="007D62A4">
        <w:rPr>
          <w:rFonts w:ascii="Arial" w:hAnsi="Arial" w:cs="Arial"/>
          <w:sz w:val="24"/>
          <w:szCs w:val="24"/>
        </w:rPr>
        <w:t xml:space="preserve">lan </w:t>
      </w:r>
      <w:r>
        <w:rPr>
          <w:rFonts w:ascii="Arial" w:hAnsi="Arial" w:cs="Arial"/>
          <w:sz w:val="24"/>
          <w:szCs w:val="24"/>
        </w:rPr>
        <w:t xml:space="preserve">(IEP). </w:t>
      </w:r>
      <w:r w:rsidRPr="00AA11B7">
        <w:rPr>
          <w:rFonts w:ascii="Arial" w:hAnsi="Arial" w:cs="Arial"/>
          <w:sz w:val="24"/>
          <w:szCs w:val="24"/>
        </w:rPr>
        <w:t>This change will guarantee consistency in the ALN system, hence protecting the rights of all children and the provision of support, irrespective of the extent of their needs</w:t>
      </w:r>
      <w:r>
        <w:rPr>
          <w:rFonts w:ascii="Arial" w:hAnsi="Arial" w:cs="Arial"/>
          <w:color w:val="7030A0"/>
          <w:sz w:val="24"/>
          <w:szCs w:val="24"/>
        </w:rPr>
        <w:t xml:space="preserve"> </w:t>
      </w:r>
      <w:r>
        <w:rPr>
          <w:rFonts w:ascii="Arial" w:hAnsi="Arial" w:cs="Arial"/>
          <w:sz w:val="24"/>
          <w:szCs w:val="24"/>
        </w:rPr>
        <w:t>(</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r>
        <w:rPr>
          <w:rFonts w:ascii="Arial" w:hAnsi="Arial" w:cs="Arial"/>
          <w:color w:val="7030A0"/>
          <w:sz w:val="24"/>
          <w:szCs w:val="24"/>
        </w:rPr>
        <w:t xml:space="preserve"> </w:t>
      </w:r>
      <w:r>
        <w:rPr>
          <w:rFonts w:ascii="Arial" w:hAnsi="Arial" w:cs="Arial"/>
          <w:sz w:val="24"/>
          <w:szCs w:val="24"/>
        </w:rPr>
        <w:t>Currently</w:t>
      </w:r>
      <w:r w:rsidRPr="007D62A4">
        <w:rPr>
          <w:rFonts w:ascii="Arial" w:hAnsi="Arial" w:cs="Arial"/>
          <w:sz w:val="24"/>
          <w:szCs w:val="24"/>
        </w:rPr>
        <w:t xml:space="preserve"> for m</w:t>
      </w:r>
      <w:r>
        <w:rPr>
          <w:rFonts w:ascii="Arial" w:hAnsi="Arial" w:cs="Arial"/>
          <w:sz w:val="24"/>
          <w:szCs w:val="24"/>
        </w:rPr>
        <w:t>ore severe or complex needs, the children</w:t>
      </w:r>
      <w:r w:rsidRPr="007D62A4">
        <w:rPr>
          <w:rFonts w:ascii="Arial" w:hAnsi="Arial" w:cs="Arial"/>
          <w:sz w:val="24"/>
          <w:szCs w:val="24"/>
        </w:rPr>
        <w:t xml:space="preserve"> would have a statement or maybe a note in lieu</w:t>
      </w:r>
      <w:r w:rsidR="00CC2E98">
        <w:rPr>
          <w:rFonts w:ascii="Arial" w:hAnsi="Arial" w:cs="Arial"/>
          <w:sz w:val="24"/>
          <w:szCs w:val="24"/>
        </w:rPr>
        <w:t xml:space="preserve"> of</w:t>
      </w:r>
      <w:r>
        <w:rPr>
          <w:rFonts w:ascii="Arial" w:hAnsi="Arial" w:cs="Arial"/>
          <w:sz w:val="24"/>
          <w:szCs w:val="24"/>
        </w:rPr>
        <w:t>,</w:t>
      </w:r>
      <w:r w:rsidRPr="007D62A4">
        <w:rPr>
          <w:rFonts w:ascii="Arial" w:hAnsi="Arial" w:cs="Arial"/>
          <w:sz w:val="24"/>
          <w:szCs w:val="24"/>
        </w:rPr>
        <w:t xml:space="preserve"> if schools can cope with their need</w:t>
      </w:r>
      <w:r>
        <w:rPr>
          <w:rFonts w:ascii="Arial" w:hAnsi="Arial" w:cs="Arial"/>
          <w:sz w:val="24"/>
          <w:szCs w:val="24"/>
        </w:rPr>
        <w:t>s through an action plan program (</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r w:rsidRPr="007D62A4">
        <w:rPr>
          <w:rFonts w:ascii="Arial" w:hAnsi="Arial" w:cs="Arial"/>
          <w:sz w:val="24"/>
          <w:szCs w:val="24"/>
        </w:rPr>
        <w:t xml:space="preserve"> </w:t>
      </w:r>
    </w:p>
    <w:p w14:paraId="43CBD7DB" w14:textId="77777777" w:rsidR="00E3202A" w:rsidRPr="007D62A4" w:rsidRDefault="00E3202A" w:rsidP="00E3202A">
      <w:pPr>
        <w:spacing w:line="360" w:lineRule="auto"/>
        <w:rPr>
          <w:rFonts w:ascii="Arial" w:hAnsi="Arial" w:cs="Arial"/>
          <w:color w:val="7030A0"/>
          <w:sz w:val="24"/>
          <w:szCs w:val="24"/>
        </w:rPr>
      </w:pPr>
      <w:r w:rsidRPr="00AA11B7">
        <w:rPr>
          <w:rFonts w:ascii="Arial" w:hAnsi="Arial" w:cs="Arial"/>
          <w:sz w:val="24"/>
          <w:szCs w:val="24"/>
        </w:rPr>
        <w:t>IDP’s will relate to children and young people in education from birth up to the age of 25, this includes home education and further education but not higher education or training</w:t>
      </w:r>
      <w:r w:rsidRPr="007D62A4">
        <w:rPr>
          <w:rFonts w:ascii="Arial" w:hAnsi="Arial" w:cs="Arial"/>
          <w:sz w:val="24"/>
          <w:szCs w:val="24"/>
        </w:rPr>
        <w:t xml:space="preserve"> </w:t>
      </w:r>
      <w:r>
        <w:rPr>
          <w:rFonts w:ascii="Arial" w:hAnsi="Arial" w:cs="Arial"/>
          <w:sz w:val="24"/>
          <w:szCs w:val="24"/>
        </w:rPr>
        <w:t>(</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p>
    <w:p w14:paraId="7E24D322" w14:textId="77777777" w:rsidR="00E3202A" w:rsidRPr="005F74B1" w:rsidRDefault="00E3202A" w:rsidP="00E3202A">
      <w:pPr>
        <w:spacing w:line="360" w:lineRule="auto"/>
        <w:rPr>
          <w:rFonts w:ascii="Arial" w:hAnsi="Arial" w:cs="Arial"/>
          <w:color w:val="0D0D0D" w:themeColor="text1" w:themeTint="F2"/>
          <w:sz w:val="24"/>
          <w:szCs w:val="24"/>
        </w:rPr>
      </w:pPr>
      <w:r w:rsidRPr="00AA11B7">
        <w:rPr>
          <w:rFonts w:ascii="Arial" w:hAnsi="Arial" w:cs="Arial"/>
          <w:sz w:val="24"/>
          <w:szCs w:val="24"/>
        </w:rPr>
        <w:t>There will be an involvement from parents and pupils themselves when schools and local authorities are identifying children with ALN</w:t>
      </w:r>
      <w:r>
        <w:rPr>
          <w:rFonts w:ascii="Arial" w:hAnsi="Arial" w:cs="Arial"/>
          <w:color w:val="7030A0"/>
          <w:sz w:val="24"/>
          <w:szCs w:val="24"/>
        </w:rPr>
        <w:t xml:space="preserve"> </w:t>
      </w:r>
      <w:r>
        <w:rPr>
          <w:rFonts w:ascii="Arial" w:hAnsi="Arial" w:cs="Arial"/>
          <w:sz w:val="24"/>
          <w:szCs w:val="24"/>
        </w:rPr>
        <w:t>(</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r>
        <w:rPr>
          <w:rFonts w:ascii="Arial" w:hAnsi="Arial" w:cs="Arial"/>
          <w:color w:val="7030A0"/>
          <w:sz w:val="24"/>
          <w:szCs w:val="24"/>
        </w:rPr>
        <w:t xml:space="preserve"> </w:t>
      </w:r>
      <w:r w:rsidRPr="00AA11B7">
        <w:rPr>
          <w:rFonts w:ascii="Arial" w:hAnsi="Arial" w:cs="Arial"/>
          <w:sz w:val="24"/>
          <w:szCs w:val="24"/>
        </w:rPr>
        <w:t>It is fundamental that the views of children and their parents are taken into account in the new system.</w:t>
      </w:r>
      <w:r w:rsidRPr="005F74B1">
        <w:rPr>
          <w:rFonts w:ascii="Arial" w:hAnsi="Arial" w:cs="Arial"/>
          <w:color w:val="0D0D0D" w:themeColor="text1" w:themeTint="F2"/>
          <w:sz w:val="24"/>
          <w:szCs w:val="24"/>
        </w:rPr>
        <w:t xml:space="preserve"> </w:t>
      </w:r>
      <w:r>
        <w:rPr>
          <w:rFonts w:ascii="Arial" w:hAnsi="Arial" w:cs="Arial"/>
          <w:color w:val="0D0D0D" w:themeColor="text1" w:themeTint="F2"/>
          <w:sz w:val="24"/>
          <w:szCs w:val="24"/>
        </w:rPr>
        <w:t>It is important that ‘</w:t>
      </w:r>
      <w:r w:rsidRPr="007D62A4">
        <w:rPr>
          <w:rFonts w:ascii="Arial" w:hAnsi="Arial" w:cs="Arial"/>
          <w:color w:val="0D0D0D" w:themeColor="text1" w:themeTint="F2"/>
          <w:sz w:val="24"/>
          <w:szCs w:val="24"/>
        </w:rPr>
        <w:t>Children are able to contribute and participate in decision-making</w:t>
      </w:r>
      <w:r>
        <w:rPr>
          <w:rFonts w:ascii="Arial" w:hAnsi="Arial" w:cs="Arial"/>
          <w:color w:val="0D0D0D" w:themeColor="text1" w:themeTint="F2"/>
          <w:sz w:val="24"/>
          <w:szCs w:val="24"/>
        </w:rPr>
        <w:t>’</w:t>
      </w:r>
      <w:r w:rsidRPr="007D62A4">
        <w:rPr>
          <w:rFonts w:ascii="Arial" w:hAnsi="Arial" w:cs="Arial"/>
          <w:color w:val="0D0D0D" w:themeColor="text1" w:themeTint="F2"/>
          <w:sz w:val="24"/>
          <w:szCs w:val="24"/>
        </w:rPr>
        <w:t xml:space="preserve"> (Jones and Walker, 2011)</w:t>
      </w:r>
      <w:r>
        <w:rPr>
          <w:rFonts w:ascii="Arial" w:hAnsi="Arial" w:cs="Arial"/>
          <w:color w:val="0D0D0D" w:themeColor="text1" w:themeTint="F2"/>
          <w:sz w:val="24"/>
          <w:szCs w:val="24"/>
        </w:rPr>
        <w:t>.</w:t>
      </w:r>
      <w:r w:rsidRPr="00AA11B7">
        <w:rPr>
          <w:rFonts w:ascii="Arial" w:hAnsi="Arial" w:cs="Arial"/>
          <w:sz w:val="24"/>
          <w:szCs w:val="24"/>
        </w:rPr>
        <w:t xml:space="preserve"> The IDP template includes a full page devoted to ‘reflecting the child’s needs and personality, including what is important to them’</w:t>
      </w:r>
      <w:r>
        <w:rPr>
          <w:rFonts w:ascii="Arial" w:hAnsi="Arial" w:cs="Arial"/>
          <w:color w:val="0D0D0D" w:themeColor="text1" w:themeTint="F2"/>
          <w:sz w:val="24"/>
          <w:szCs w:val="24"/>
        </w:rPr>
        <w:t xml:space="preserve"> </w:t>
      </w:r>
      <w:r>
        <w:rPr>
          <w:rFonts w:ascii="Arial" w:hAnsi="Arial" w:cs="Arial"/>
          <w:sz w:val="24"/>
          <w:szCs w:val="24"/>
        </w:rPr>
        <w:t>(</w:t>
      </w: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SchoolRun, 2020).</w:t>
      </w:r>
      <w:r w:rsidRPr="007D62A4">
        <w:rPr>
          <w:rFonts w:ascii="Arial" w:hAnsi="Arial" w:cs="Arial"/>
          <w:color w:val="0D0D0D" w:themeColor="text1" w:themeTint="F2"/>
          <w:sz w:val="24"/>
          <w:szCs w:val="24"/>
        </w:rPr>
        <w:t xml:space="preserve"> </w:t>
      </w:r>
    </w:p>
    <w:p w14:paraId="65C4B2BD" w14:textId="77777777" w:rsidR="00E3202A" w:rsidRPr="007D62A4" w:rsidRDefault="00E3202A" w:rsidP="00E3202A">
      <w:pPr>
        <w:spacing w:line="360" w:lineRule="auto"/>
        <w:rPr>
          <w:rFonts w:ascii="Arial" w:hAnsi="Arial" w:cs="Arial"/>
          <w:color w:val="0D0D0D" w:themeColor="text1" w:themeTint="F2"/>
          <w:sz w:val="24"/>
          <w:szCs w:val="24"/>
        </w:rPr>
      </w:pPr>
      <w:r>
        <w:rPr>
          <w:rFonts w:ascii="Arial" w:hAnsi="Arial" w:cs="Arial"/>
          <w:color w:val="0D0D0D" w:themeColor="text1" w:themeTint="F2"/>
          <w:sz w:val="24"/>
          <w:szCs w:val="24"/>
        </w:rPr>
        <w:t>It</w:t>
      </w:r>
      <w:r w:rsidRPr="007D62A4">
        <w:rPr>
          <w:rFonts w:ascii="Arial" w:hAnsi="Arial" w:cs="Arial"/>
          <w:color w:val="0D0D0D" w:themeColor="text1" w:themeTint="F2"/>
          <w:sz w:val="24"/>
          <w:szCs w:val="24"/>
        </w:rPr>
        <w:t xml:space="preserve"> is importa</w:t>
      </w:r>
      <w:r>
        <w:rPr>
          <w:rFonts w:ascii="Arial" w:hAnsi="Arial" w:cs="Arial"/>
          <w:color w:val="0D0D0D" w:themeColor="text1" w:themeTint="F2"/>
          <w:sz w:val="24"/>
          <w:szCs w:val="24"/>
        </w:rPr>
        <w:t xml:space="preserve">nt that the child’s </w:t>
      </w:r>
      <w:r w:rsidRPr="007D62A4">
        <w:rPr>
          <w:rFonts w:ascii="Arial" w:hAnsi="Arial" w:cs="Arial"/>
          <w:color w:val="0D0D0D" w:themeColor="text1" w:themeTint="F2"/>
          <w:sz w:val="24"/>
          <w:szCs w:val="24"/>
        </w:rPr>
        <w:t>views</w:t>
      </w:r>
      <w:r>
        <w:rPr>
          <w:rFonts w:ascii="Arial" w:hAnsi="Arial" w:cs="Arial"/>
          <w:color w:val="0D0D0D" w:themeColor="text1" w:themeTint="F2"/>
          <w:sz w:val="24"/>
          <w:szCs w:val="24"/>
        </w:rPr>
        <w:t xml:space="preserve"> are recognised,</w:t>
      </w:r>
      <w:r w:rsidRPr="007D62A4">
        <w:rPr>
          <w:rFonts w:ascii="Arial" w:hAnsi="Arial" w:cs="Arial"/>
          <w:color w:val="0D0D0D" w:themeColor="text1" w:themeTint="F2"/>
          <w:sz w:val="24"/>
          <w:szCs w:val="24"/>
        </w:rPr>
        <w:t xml:space="preserve"> because each child no matter what need </w:t>
      </w:r>
      <w:r>
        <w:rPr>
          <w:rFonts w:ascii="Arial" w:hAnsi="Arial" w:cs="Arial"/>
          <w:color w:val="0D0D0D" w:themeColor="text1" w:themeTint="F2"/>
          <w:sz w:val="24"/>
          <w:szCs w:val="24"/>
        </w:rPr>
        <w:t xml:space="preserve">they </w:t>
      </w:r>
      <w:r w:rsidRPr="007D62A4">
        <w:rPr>
          <w:rFonts w:ascii="Arial" w:hAnsi="Arial" w:cs="Arial"/>
          <w:color w:val="0D0D0D" w:themeColor="text1" w:themeTint="F2"/>
          <w:sz w:val="24"/>
          <w:szCs w:val="24"/>
        </w:rPr>
        <w:t>have</w:t>
      </w:r>
      <w:r>
        <w:rPr>
          <w:rFonts w:ascii="Arial" w:hAnsi="Arial" w:cs="Arial"/>
          <w:color w:val="0D0D0D" w:themeColor="text1" w:themeTint="F2"/>
          <w:sz w:val="24"/>
          <w:szCs w:val="24"/>
        </w:rPr>
        <w:t xml:space="preserve"> has</w:t>
      </w:r>
      <w:r w:rsidRPr="007D62A4">
        <w:rPr>
          <w:rFonts w:ascii="Arial" w:hAnsi="Arial" w:cs="Arial"/>
          <w:color w:val="0D0D0D" w:themeColor="text1" w:themeTint="F2"/>
          <w:sz w:val="24"/>
          <w:szCs w:val="24"/>
        </w:rPr>
        <w:t xml:space="preserve"> the right to be listen to and taken seriously</w:t>
      </w:r>
      <w:r>
        <w:rPr>
          <w:rFonts w:ascii="Arial" w:hAnsi="Arial" w:cs="Arial"/>
          <w:color w:val="0D0D0D" w:themeColor="text1" w:themeTint="F2"/>
          <w:sz w:val="24"/>
          <w:szCs w:val="24"/>
        </w:rPr>
        <w:t>,</w:t>
      </w:r>
      <w:r w:rsidRPr="007D62A4">
        <w:rPr>
          <w:rFonts w:ascii="Arial" w:hAnsi="Arial" w:cs="Arial"/>
          <w:color w:val="0D0D0D" w:themeColor="text1" w:themeTint="F2"/>
          <w:sz w:val="24"/>
          <w:szCs w:val="24"/>
        </w:rPr>
        <w:t xml:space="preserve"> article 12 of </w:t>
      </w:r>
      <w:r>
        <w:rPr>
          <w:rFonts w:ascii="Arial" w:hAnsi="Arial" w:cs="Arial"/>
          <w:color w:val="0D0D0D" w:themeColor="text1" w:themeTint="F2"/>
          <w:sz w:val="24"/>
          <w:szCs w:val="24"/>
        </w:rPr>
        <w:t xml:space="preserve">the </w:t>
      </w:r>
      <w:r w:rsidRPr="008436BB">
        <w:rPr>
          <w:rFonts w:ascii="Arial" w:hAnsi="Arial" w:cs="Arial"/>
          <w:bCs/>
          <w:sz w:val="24"/>
          <w:szCs w:val="24"/>
        </w:rPr>
        <w:t>United Nations Convention on the Rights of the Child</w:t>
      </w:r>
      <w:r w:rsidRPr="007D62A4">
        <w:rPr>
          <w:rFonts w:ascii="Arial" w:hAnsi="Arial" w:cs="Arial"/>
          <w:color w:val="0D0D0D" w:themeColor="text1" w:themeTint="F2"/>
          <w:sz w:val="24"/>
          <w:szCs w:val="24"/>
        </w:rPr>
        <w:t xml:space="preserve"> </w:t>
      </w:r>
      <w:r>
        <w:rPr>
          <w:rFonts w:ascii="Arial" w:hAnsi="Arial" w:cs="Arial"/>
          <w:color w:val="0D0D0D" w:themeColor="text1" w:themeTint="F2"/>
          <w:sz w:val="24"/>
          <w:szCs w:val="24"/>
        </w:rPr>
        <w:t>(</w:t>
      </w:r>
      <w:r w:rsidRPr="007D62A4">
        <w:rPr>
          <w:rFonts w:ascii="Arial" w:hAnsi="Arial" w:cs="Arial"/>
          <w:color w:val="0D0D0D" w:themeColor="text1" w:themeTint="F2"/>
          <w:sz w:val="24"/>
          <w:szCs w:val="24"/>
        </w:rPr>
        <w:t>UNCRC</w:t>
      </w:r>
      <w:r>
        <w:rPr>
          <w:rFonts w:ascii="Arial" w:hAnsi="Arial" w:cs="Arial"/>
          <w:color w:val="0D0D0D" w:themeColor="text1" w:themeTint="F2"/>
          <w:sz w:val="24"/>
          <w:szCs w:val="24"/>
        </w:rPr>
        <w:t>) (1989)</w:t>
      </w:r>
      <w:r w:rsidRPr="007D62A4">
        <w:rPr>
          <w:rFonts w:ascii="Arial" w:hAnsi="Arial" w:cs="Arial"/>
          <w:color w:val="0D0D0D" w:themeColor="text1" w:themeTint="F2"/>
          <w:sz w:val="24"/>
          <w:szCs w:val="24"/>
        </w:rPr>
        <w:t xml:space="preserve">. </w:t>
      </w:r>
      <w:r>
        <w:rPr>
          <w:rFonts w:ascii="Arial" w:hAnsi="Arial" w:cs="Arial"/>
          <w:color w:val="0D0D0D" w:themeColor="text1" w:themeTint="F2"/>
          <w:sz w:val="24"/>
          <w:szCs w:val="24"/>
        </w:rPr>
        <w:t>As stated by Jones and W</w:t>
      </w:r>
      <w:r w:rsidRPr="007D62A4">
        <w:rPr>
          <w:rFonts w:ascii="Arial" w:hAnsi="Arial" w:cs="Arial"/>
          <w:color w:val="0D0D0D" w:themeColor="text1" w:themeTint="F2"/>
          <w:sz w:val="24"/>
          <w:szCs w:val="24"/>
        </w:rPr>
        <w:t xml:space="preserve">alker </w:t>
      </w:r>
      <w:r>
        <w:rPr>
          <w:rFonts w:ascii="Arial" w:hAnsi="Arial" w:cs="Arial"/>
          <w:color w:val="0D0D0D" w:themeColor="text1" w:themeTint="F2"/>
          <w:sz w:val="24"/>
          <w:szCs w:val="24"/>
        </w:rPr>
        <w:t>(</w:t>
      </w:r>
      <w:r w:rsidRPr="007D62A4">
        <w:rPr>
          <w:rFonts w:ascii="Arial" w:hAnsi="Arial" w:cs="Arial"/>
          <w:color w:val="0D0D0D" w:themeColor="text1" w:themeTint="F2"/>
          <w:sz w:val="24"/>
          <w:szCs w:val="24"/>
        </w:rPr>
        <w:t>2011</w:t>
      </w:r>
      <w:r>
        <w:rPr>
          <w:rFonts w:ascii="Arial" w:hAnsi="Arial" w:cs="Arial"/>
          <w:color w:val="0D0D0D" w:themeColor="text1" w:themeTint="F2"/>
          <w:sz w:val="24"/>
          <w:szCs w:val="24"/>
        </w:rPr>
        <w:t>)</w:t>
      </w:r>
      <w:r w:rsidRPr="007D62A4">
        <w:rPr>
          <w:rFonts w:ascii="Arial" w:hAnsi="Arial" w:cs="Arial"/>
          <w:color w:val="0D0D0D" w:themeColor="text1" w:themeTint="F2"/>
          <w:sz w:val="24"/>
          <w:szCs w:val="24"/>
        </w:rPr>
        <w:t xml:space="preserve"> </w:t>
      </w:r>
      <w:r>
        <w:rPr>
          <w:rFonts w:ascii="Arial" w:hAnsi="Arial" w:cs="Arial"/>
          <w:color w:val="0D0D0D" w:themeColor="text1" w:themeTint="F2"/>
          <w:sz w:val="24"/>
          <w:szCs w:val="24"/>
        </w:rPr>
        <w:t>‘c</w:t>
      </w:r>
      <w:r w:rsidRPr="007D62A4">
        <w:rPr>
          <w:rFonts w:ascii="Arial" w:hAnsi="Arial" w:cs="Arial"/>
          <w:color w:val="0D0D0D" w:themeColor="text1" w:themeTint="F2"/>
          <w:sz w:val="24"/>
          <w:szCs w:val="24"/>
        </w:rPr>
        <w:t>hildren are agents in their own lives</w:t>
      </w:r>
      <w:r>
        <w:rPr>
          <w:rFonts w:ascii="Arial" w:hAnsi="Arial" w:cs="Arial"/>
          <w:color w:val="0D0D0D" w:themeColor="text1" w:themeTint="F2"/>
          <w:sz w:val="24"/>
          <w:szCs w:val="24"/>
        </w:rPr>
        <w:t>’</w:t>
      </w:r>
    </w:p>
    <w:p w14:paraId="4609F25F" w14:textId="06D65AD8" w:rsidR="00E3202A" w:rsidRPr="008D4486" w:rsidRDefault="00E3202A" w:rsidP="00E3202A">
      <w:pPr>
        <w:spacing w:line="360" w:lineRule="auto"/>
        <w:rPr>
          <w:rFonts w:ascii="Arial" w:hAnsi="Arial" w:cs="Arial"/>
          <w:sz w:val="24"/>
          <w:szCs w:val="24"/>
        </w:rPr>
      </w:pPr>
      <w:r w:rsidRPr="008D4486">
        <w:rPr>
          <w:rFonts w:ascii="Arial" w:hAnsi="Arial" w:cs="Arial"/>
          <w:sz w:val="24"/>
          <w:szCs w:val="24"/>
        </w:rPr>
        <w:t xml:space="preserve">With the old SEN code </w:t>
      </w:r>
      <w:r w:rsidR="008D4486" w:rsidRPr="008D4486">
        <w:rPr>
          <w:rFonts w:ascii="Arial" w:hAnsi="Arial" w:cs="Arial"/>
          <w:sz w:val="24"/>
          <w:szCs w:val="24"/>
        </w:rPr>
        <w:t xml:space="preserve">a </w:t>
      </w:r>
      <w:r w:rsidRPr="008D4486">
        <w:rPr>
          <w:rFonts w:ascii="Arial" w:hAnsi="Arial" w:cs="Arial"/>
          <w:sz w:val="24"/>
          <w:szCs w:val="24"/>
        </w:rPr>
        <w:t>statemen</w:t>
      </w:r>
      <w:r w:rsidR="008D4486" w:rsidRPr="008D4486">
        <w:rPr>
          <w:rFonts w:ascii="Arial" w:hAnsi="Arial" w:cs="Arial"/>
          <w:sz w:val="24"/>
          <w:szCs w:val="24"/>
        </w:rPr>
        <w:t>t for a child was really difficult to obtain</w:t>
      </w:r>
      <w:r w:rsidRPr="008D4486">
        <w:rPr>
          <w:rFonts w:ascii="Arial" w:hAnsi="Arial" w:cs="Arial"/>
          <w:sz w:val="24"/>
          <w:szCs w:val="24"/>
        </w:rPr>
        <w:t xml:space="preserve"> but according to the </w:t>
      </w:r>
      <w:r w:rsidR="008D4486" w:rsidRPr="008D4486">
        <w:rPr>
          <w:rFonts w:ascii="Arial" w:hAnsi="Arial" w:cs="Arial"/>
          <w:sz w:val="24"/>
          <w:szCs w:val="24"/>
        </w:rPr>
        <w:t xml:space="preserve">new </w:t>
      </w:r>
      <w:r w:rsidRPr="008D4486">
        <w:rPr>
          <w:rFonts w:ascii="Arial" w:hAnsi="Arial" w:cs="Arial"/>
          <w:sz w:val="24"/>
          <w:szCs w:val="24"/>
        </w:rPr>
        <w:t>IDP it will cover children with all kinds of AL</w:t>
      </w:r>
      <w:r w:rsidR="008D4486" w:rsidRPr="008D4486">
        <w:rPr>
          <w:rFonts w:ascii="Arial" w:hAnsi="Arial" w:cs="Arial"/>
          <w:sz w:val="24"/>
          <w:szCs w:val="24"/>
        </w:rPr>
        <w:t>N and it should be easier to obtain</w:t>
      </w:r>
      <w:r w:rsidRPr="008D4486">
        <w:rPr>
          <w:rFonts w:ascii="Arial" w:hAnsi="Arial" w:cs="Arial"/>
          <w:sz w:val="24"/>
          <w:szCs w:val="24"/>
        </w:rPr>
        <w:t xml:space="preserve"> than the </w:t>
      </w:r>
      <w:r w:rsidR="008D4486" w:rsidRPr="008D4486">
        <w:rPr>
          <w:rFonts w:ascii="Arial" w:hAnsi="Arial" w:cs="Arial"/>
          <w:sz w:val="24"/>
          <w:szCs w:val="24"/>
        </w:rPr>
        <w:t>old ‘</w:t>
      </w:r>
      <w:r w:rsidRPr="008D4486">
        <w:rPr>
          <w:rFonts w:ascii="Arial" w:hAnsi="Arial" w:cs="Arial"/>
          <w:sz w:val="24"/>
          <w:szCs w:val="24"/>
        </w:rPr>
        <w:t>statement</w:t>
      </w:r>
      <w:r w:rsidR="008D4486" w:rsidRPr="008D4486">
        <w:rPr>
          <w:rFonts w:ascii="Arial" w:hAnsi="Arial" w:cs="Arial"/>
          <w:sz w:val="24"/>
          <w:szCs w:val="24"/>
        </w:rPr>
        <w:t>s’</w:t>
      </w:r>
      <w:r w:rsidRPr="008D4486">
        <w:rPr>
          <w:rFonts w:ascii="Arial" w:hAnsi="Arial" w:cs="Arial"/>
          <w:sz w:val="24"/>
          <w:szCs w:val="24"/>
        </w:rPr>
        <w:t xml:space="preserve"> with less people g</w:t>
      </w:r>
      <w:r w:rsidR="008D4486" w:rsidRPr="008D4486">
        <w:rPr>
          <w:rFonts w:ascii="Arial" w:hAnsi="Arial" w:cs="Arial"/>
          <w:sz w:val="24"/>
          <w:szCs w:val="24"/>
        </w:rPr>
        <w:t>etting turned down. If parent ar</w:t>
      </w:r>
      <w:r w:rsidRPr="008D4486">
        <w:rPr>
          <w:rFonts w:ascii="Arial" w:hAnsi="Arial" w:cs="Arial"/>
          <w:sz w:val="24"/>
          <w:szCs w:val="24"/>
        </w:rPr>
        <w:t xml:space="preserve">e not happy with the decision they </w:t>
      </w:r>
      <w:r w:rsidR="008D4486" w:rsidRPr="008D4486">
        <w:rPr>
          <w:rFonts w:ascii="Arial" w:hAnsi="Arial" w:cs="Arial"/>
          <w:sz w:val="24"/>
          <w:szCs w:val="24"/>
        </w:rPr>
        <w:t>have made they have time and</w:t>
      </w:r>
      <w:r w:rsidRPr="008D4486">
        <w:rPr>
          <w:rFonts w:ascii="Arial" w:hAnsi="Arial" w:cs="Arial"/>
          <w:sz w:val="24"/>
          <w:szCs w:val="24"/>
        </w:rPr>
        <w:t xml:space="preserve"> the right to dispute </w:t>
      </w:r>
      <w:r w:rsidR="008D4486" w:rsidRPr="008D4486">
        <w:rPr>
          <w:rFonts w:ascii="Arial" w:hAnsi="Arial" w:cs="Arial"/>
          <w:sz w:val="24"/>
          <w:szCs w:val="24"/>
        </w:rPr>
        <w:t xml:space="preserve">the decision </w:t>
      </w:r>
      <w:r w:rsidRPr="008D4486">
        <w:rPr>
          <w:rFonts w:ascii="Arial" w:hAnsi="Arial" w:cs="Arial"/>
          <w:sz w:val="24"/>
          <w:szCs w:val="24"/>
        </w:rPr>
        <w:t>(Children, Young People and Education Committee, 2017).</w:t>
      </w:r>
    </w:p>
    <w:p w14:paraId="06A40E11" w14:textId="77777777" w:rsidR="00E3202A" w:rsidRPr="007D62A4" w:rsidRDefault="00E3202A" w:rsidP="00E3202A">
      <w:pPr>
        <w:spacing w:line="360" w:lineRule="auto"/>
        <w:rPr>
          <w:rFonts w:ascii="Arial" w:hAnsi="Arial" w:cs="Arial"/>
          <w:color w:val="FF0000"/>
          <w:sz w:val="24"/>
          <w:szCs w:val="24"/>
        </w:rPr>
      </w:pPr>
      <w:r w:rsidRPr="0007529E">
        <w:rPr>
          <w:rFonts w:ascii="Arial" w:hAnsi="Arial" w:cs="Arial"/>
          <w:sz w:val="24"/>
          <w:szCs w:val="24"/>
        </w:rPr>
        <w:t>Parents who know more about their child’s needs often find themselves left out of the process of creating support programmes, they are the ‘missing link’, when choices are being made without their participation. This will need more than just being notified about decision if you are a parent; they need to be able to take an active role in the process</w:t>
      </w:r>
      <w:r w:rsidRPr="007D62A4">
        <w:rPr>
          <w:rFonts w:ascii="Arial" w:hAnsi="Arial" w:cs="Arial"/>
          <w:color w:val="FF0000"/>
          <w:sz w:val="24"/>
          <w:szCs w:val="24"/>
        </w:rPr>
        <w:t xml:space="preserve"> </w:t>
      </w:r>
      <w:r w:rsidRPr="00E315F0">
        <w:rPr>
          <w:rFonts w:ascii="Arial" w:hAnsi="Arial" w:cs="Arial"/>
          <w:sz w:val="24"/>
          <w:szCs w:val="24"/>
        </w:rPr>
        <w:t>(</w:t>
      </w:r>
      <w:r>
        <w:rPr>
          <w:rFonts w:ascii="Arial" w:hAnsi="Arial" w:cs="Arial"/>
          <w:color w:val="0D0D0D" w:themeColor="text1" w:themeTint="F2"/>
          <w:sz w:val="24"/>
          <w:szCs w:val="24"/>
        </w:rPr>
        <w:t>Children, Young People and Education Committee, 2017).</w:t>
      </w:r>
    </w:p>
    <w:p w14:paraId="5EBC56B3" w14:textId="77777777" w:rsidR="00E3202A" w:rsidRPr="007D62A4" w:rsidRDefault="00E3202A" w:rsidP="00E3202A">
      <w:pPr>
        <w:spacing w:line="360" w:lineRule="auto"/>
        <w:rPr>
          <w:rFonts w:ascii="Arial" w:hAnsi="Arial" w:cs="Arial"/>
          <w:color w:val="0D0D0D" w:themeColor="text1" w:themeTint="F2"/>
          <w:sz w:val="24"/>
          <w:szCs w:val="24"/>
        </w:rPr>
      </w:pPr>
    </w:p>
    <w:p w14:paraId="7A56F787" w14:textId="77777777" w:rsidR="00E3202A" w:rsidRPr="007D62A4" w:rsidRDefault="00E3202A" w:rsidP="00E3202A">
      <w:pPr>
        <w:spacing w:line="360" w:lineRule="auto"/>
        <w:rPr>
          <w:rFonts w:ascii="Arial" w:hAnsi="Arial" w:cs="Arial"/>
          <w:bCs/>
          <w:color w:val="0D0D0D" w:themeColor="text1" w:themeTint="F2"/>
          <w:sz w:val="24"/>
          <w:szCs w:val="24"/>
        </w:rPr>
      </w:pPr>
    </w:p>
    <w:p w14:paraId="7562E276" w14:textId="77777777" w:rsidR="00E3202A" w:rsidRPr="007D62A4" w:rsidRDefault="00E3202A" w:rsidP="00E3202A">
      <w:pPr>
        <w:spacing w:line="360" w:lineRule="auto"/>
        <w:rPr>
          <w:rFonts w:ascii="Arial" w:hAnsi="Arial" w:cs="Arial"/>
          <w:bCs/>
          <w:color w:val="0D0D0D" w:themeColor="text1" w:themeTint="F2"/>
          <w:sz w:val="24"/>
          <w:szCs w:val="24"/>
        </w:rPr>
      </w:pPr>
    </w:p>
    <w:p w14:paraId="6D96C2C6" w14:textId="77777777" w:rsidR="00E3202A" w:rsidRPr="007D62A4" w:rsidRDefault="00E3202A" w:rsidP="00E3202A">
      <w:pPr>
        <w:spacing w:line="360" w:lineRule="auto"/>
        <w:rPr>
          <w:rFonts w:ascii="Arial" w:hAnsi="Arial" w:cs="Arial"/>
          <w:bCs/>
          <w:color w:val="0D0D0D" w:themeColor="text1" w:themeTint="F2"/>
          <w:sz w:val="24"/>
          <w:szCs w:val="24"/>
        </w:rPr>
      </w:pPr>
      <w:r>
        <w:rPr>
          <w:rFonts w:ascii="Arial" w:hAnsi="Arial" w:cs="Arial"/>
          <w:bCs/>
          <w:color w:val="0D0D0D" w:themeColor="text1" w:themeTint="F2"/>
          <w:sz w:val="24"/>
          <w:szCs w:val="24"/>
        </w:rPr>
        <w:t>Welsh Language P</w:t>
      </w:r>
      <w:r w:rsidRPr="007D62A4">
        <w:rPr>
          <w:rFonts w:ascii="Arial" w:hAnsi="Arial" w:cs="Arial"/>
          <w:bCs/>
          <w:color w:val="0D0D0D" w:themeColor="text1" w:themeTint="F2"/>
          <w:sz w:val="24"/>
          <w:szCs w:val="24"/>
        </w:rPr>
        <w:t>rovision</w:t>
      </w:r>
    </w:p>
    <w:p w14:paraId="6300D722" w14:textId="4256A1A3" w:rsidR="00E3202A" w:rsidRPr="007D62A4" w:rsidRDefault="00E3202A" w:rsidP="00E3202A">
      <w:pPr>
        <w:spacing w:line="360" w:lineRule="auto"/>
        <w:rPr>
          <w:rFonts w:ascii="Arial" w:hAnsi="Arial" w:cs="Arial"/>
          <w:color w:val="7030A0"/>
          <w:sz w:val="24"/>
          <w:szCs w:val="24"/>
        </w:rPr>
      </w:pPr>
      <w:r w:rsidRPr="007D62A4">
        <w:rPr>
          <w:rFonts w:ascii="Arial" w:hAnsi="Arial" w:cs="Arial"/>
          <w:color w:val="0D0D0D" w:themeColor="text1" w:themeTint="F2"/>
          <w:sz w:val="24"/>
          <w:szCs w:val="24"/>
        </w:rPr>
        <w:t xml:space="preserve">Some parents </w:t>
      </w:r>
      <w:r>
        <w:rPr>
          <w:rFonts w:ascii="Arial" w:hAnsi="Arial" w:cs="Arial"/>
          <w:color w:val="0D0D0D" w:themeColor="text1" w:themeTint="F2"/>
          <w:sz w:val="24"/>
          <w:szCs w:val="24"/>
        </w:rPr>
        <w:t>are from a W</w:t>
      </w:r>
      <w:r w:rsidRPr="007D62A4">
        <w:rPr>
          <w:rFonts w:ascii="Arial" w:hAnsi="Arial" w:cs="Arial"/>
          <w:color w:val="0D0D0D" w:themeColor="text1" w:themeTint="F2"/>
          <w:sz w:val="24"/>
          <w:szCs w:val="24"/>
        </w:rPr>
        <w:t xml:space="preserve">elsh </w:t>
      </w:r>
      <w:r>
        <w:rPr>
          <w:rFonts w:ascii="Arial" w:hAnsi="Arial" w:cs="Arial"/>
          <w:color w:val="0D0D0D" w:themeColor="text1" w:themeTint="F2"/>
          <w:sz w:val="24"/>
          <w:szCs w:val="24"/>
        </w:rPr>
        <w:t>speaking back</w:t>
      </w:r>
      <w:r w:rsidRPr="007D62A4">
        <w:rPr>
          <w:rFonts w:ascii="Arial" w:hAnsi="Arial" w:cs="Arial"/>
          <w:color w:val="0D0D0D" w:themeColor="text1" w:themeTint="F2"/>
          <w:sz w:val="24"/>
          <w:szCs w:val="24"/>
        </w:rPr>
        <w:t>ground and would like they chil</w:t>
      </w:r>
      <w:r>
        <w:rPr>
          <w:rFonts w:ascii="Arial" w:hAnsi="Arial" w:cs="Arial"/>
          <w:color w:val="0D0D0D" w:themeColor="text1" w:themeTint="F2"/>
          <w:sz w:val="24"/>
          <w:szCs w:val="24"/>
        </w:rPr>
        <w:t>dren to be brought up learning Welsh or with Welsh as their</w:t>
      </w:r>
      <w:r w:rsidRPr="007D62A4">
        <w:rPr>
          <w:rFonts w:ascii="Arial" w:hAnsi="Arial" w:cs="Arial"/>
          <w:color w:val="0D0D0D" w:themeColor="text1" w:themeTint="F2"/>
          <w:sz w:val="24"/>
          <w:szCs w:val="24"/>
        </w:rPr>
        <w:t xml:space="preserve"> first language</w:t>
      </w:r>
      <w:r>
        <w:rPr>
          <w:rFonts w:ascii="Arial" w:hAnsi="Arial" w:cs="Arial"/>
          <w:color w:val="0D0D0D" w:themeColor="text1" w:themeTint="F2"/>
          <w:sz w:val="24"/>
          <w:szCs w:val="24"/>
        </w:rPr>
        <w:t>, the</w:t>
      </w:r>
      <w:r w:rsidRPr="007D62A4">
        <w:rPr>
          <w:rFonts w:ascii="Arial" w:hAnsi="Arial" w:cs="Arial"/>
          <w:color w:val="0D0D0D" w:themeColor="text1" w:themeTint="F2"/>
          <w:sz w:val="24"/>
          <w:szCs w:val="24"/>
        </w:rPr>
        <w:t xml:space="preserve"> new</w:t>
      </w:r>
      <w:r w:rsidRPr="005E301B">
        <w:rPr>
          <w:rFonts w:ascii="Arial" w:hAnsi="Arial" w:cs="Arial"/>
          <w:sz w:val="24"/>
          <w:szCs w:val="24"/>
        </w:rPr>
        <w:t xml:space="preserve"> ALN Act intends to be a bilingual system of support, it will protect children who need additional learning provision in the Welsh language</w:t>
      </w:r>
      <w:r>
        <w:rPr>
          <w:rFonts w:ascii="Arial" w:hAnsi="Arial" w:cs="Arial"/>
          <w:color w:val="7030A0"/>
          <w:sz w:val="24"/>
          <w:szCs w:val="24"/>
        </w:rPr>
        <w:t xml:space="preserve"> </w:t>
      </w:r>
      <w:r>
        <w:rPr>
          <w:rFonts w:ascii="Arial" w:hAnsi="Arial" w:cs="Arial"/>
          <w:sz w:val="24"/>
          <w:szCs w:val="24"/>
        </w:rPr>
        <w:t>(Welsh Government, 2018).</w:t>
      </w:r>
      <w:r w:rsidR="00CC2E98">
        <w:rPr>
          <w:rFonts w:ascii="Arial" w:hAnsi="Arial" w:cs="Arial"/>
          <w:color w:val="7030A0"/>
          <w:sz w:val="24"/>
          <w:szCs w:val="24"/>
        </w:rPr>
        <w:t xml:space="preserve"> </w:t>
      </w:r>
      <w:r w:rsidRPr="005E301B">
        <w:rPr>
          <w:rFonts w:ascii="Arial" w:hAnsi="Arial" w:cs="Arial"/>
          <w:sz w:val="24"/>
          <w:szCs w:val="24"/>
        </w:rPr>
        <w:t xml:space="preserve">It </w:t>
      </w:r>
      <w:r>
        <w:rPr>
          <w:rFonts w:ascii="Arial" w:hAnsi="Arial" w:cs="Arial"/>
          <w:sz w:val="24"/>
          <w:szCs w:val="24"/>
        </w:rPr>
        <w:t>must be stated</w:t>
      </w:r>
      <w:r w:rsidRPr="005E301B">
        <w:rPr>
          <w:rFonts w:ascii="Arial" w:hAnsi="Arial" w:cs="Arial"/>
          <w:sz w:val="24"/>
          <w:szCs w:val="24"/>
        </w:rPr>
        <w:t xml:space="preserve"> in the IDP, </w:t>
      </w:r>
      <w:r>
        <w:rPr>
          <w:rFonts w:ascii="Arial" w:hAnsi="Arial" w:cs="Arial"/>
          <w:sz w:val="24"/>
          <w:szCs w:val="24"/>
        </w:rPr>
        <w:t>i</w:t>
      </w:r>
      <w:r w:rsidRPr="005E301B">
        <w:rPr>
          <w:rFonts w:ascii="Arial" w:hAnsi="Arial" w:cs="Arial"/>
          <w:sz w:val="24"/>
          <w:szCs w:val="24"/>
        </w:rPr>
        <w:t>f some or all of the child’s provision needs to be in Welsh, ‘all reasonable steps’ will be taken to make sure that it’s delivered</w:t>
      </w:r>
      <w:r>
        <w:rPr>
          <w:rFonts w:ascii="Arial" w:hAnsi="Arial" w:cs="Arial"/>
          <w:color w:val="7030A0"/>
          <w:sz w:val="24"/>
          <w:szCs w:val="24"/>
        </w:rPr>
        <w:t xml:space="preserve"> </w:t>
      </w:r>
      <w:r>
        <w:rPr>
          <w:rFonts w:ascii="Arial" w:hAnsi="Arial" w:cs="Arial"/>
          <w:sz w:val="24"/>
          <w:szCs w:val="24"/>
        </w:rPr>
        <w:t>(Welsh Government, 2018).</w:t>
      </w:r>
    </w:p>
    <w:p w14:paraId="324A31AF" w14:textId="77777777" w:rsidR="00E3202A" w:rsidRPr="007D62A4" w:rsidRDefault="00E3202A" w:rsidP="00E3202A">
      <w:pPr>
        <w:spacing w:line="360" w:lineRule="auto"/>
        <w:rPr>
          <w:rFonts w:ascii="Arial" w:hAnsi="Arial" w:cs="Arial"/>
          <w:bCs/>
          <w:sz w:val="24"/>
          <w:szCs w:val="24"/>
        </w:rPr>
      </w:pPr>
      <w:r>
        <w:rPr>
          <w:rFonts w:ascii="Arial" w:hAnsi="Arial" w:cs="Arial"/>
          <w:bCs/>
          <w:sz w:val="24"/>
          <w:szCs w:val="24"/>
        </w:rPr>
        <w:t>Stake</w:t>
      </w:r>
      <w:r w:rsidRPr="007D62A4">
        <w:rPr>
          <w:rFonts w:ascii="Arial" w:hAnsi="Arial" w:cs="Arial"/>
          <w:bCs/>
          <w:sz w:val="24"/>
          <w:szCs w:val="24"/>
        </w:rPr>
        <w:t xml:space="preserve">holder </w:t>
      </w:r>
    </w:p>
    <w:p w14:paraId="6360C37D" w14:textId="29AC02C5" w:rsidR="00E3202A" w:rsidRPr="0042333D" w:rsidRDefault="00E3202A" w:rsidP="00E3202A">
      <w:pPr>
        <w:spacing w:line="360" w:lineRule="auto"/>
        <w:rPr>
          <w:rFonts w:ascii="Arial" w:hAnsi="Arial" w:cs="Arial"/>
          <w:bCs/>
          <w:sz w:val="24"/>
          <w:szCs w:val="24"/>
        </w:rPr>
      </w:pPr>
      <w:r w:rsidRPr="008436BB">
        <w:rPr>
          <w:rFonts w:ascii="Arial" w:hAnsi="Arial" w:cs="Arial"/>
          <w:bCs/>
          <w:sz w:val="24"/>
          <w:szCs w:val="24"/>
        </w:rPr>
        <w:t>The current system is not fair, when a child needs an SEN to get the appropriate support, which means parents end up having to ‘fight’ for a statement. If you do not have the time and ability to do this end up missing out (</w:t>
      </w:r>
      <w:r w:rsidRPr="008436BB">
        <w:rPr>
          <w:rFonts w:ascii="Arial" w:hAnsi="Arial" w:cs="Arial"/>
          <w:sz w:val="24"/>
          <w:szCs w:val="24"/>
        </w:rPr>
        <w:t>Children, Young People and Education Committee, 2017).</w:t>
      </w:r>
      <w:r>
        <w:rPr>
          <w:rFonts w:ascii="Arial" w:hAnsi="Arial" w:cs="Arial"/>
          <w:color w:val="0D0D0D" w:themeColor="text1" w:themeTint="F2"/>
          <w:sz w:val="24"/>
          <w:szCs w:val="24"/>
        </w:rPr>
        <w:t xml:space="preserve"> </w:t>
      </w:r>
      <w:r w:rsidRPr="0042333D">
        <w:rPr>
          <w:rFonts w:ascii="Arial" w:hAnsi="Arial" w:cs="Arial"/>
          <w:bCs/>
          <w:sz w:val="24"/>
          <w:szCs w:val="24"/>
        </w:rPr>
        <w:t xml:space="preserve">It </w:t>
      </w:r>
      <w:r w:rsidR="00CC2E98">
        <w:rPr>
          <w:rFonts w:ascii="Arial" w:hAnsi="Arial" w:cs="Arial"/>
          <w:bCs/>
          <w:sz w:val="24"/>
          <w:szCs w:val="24"/>
        </w:rPr>
        <w:t>is suggested by the stakeholder</w:t>
      </w:r>
      <w:r w:rsidRPr="0042333D">
        <w:rPr>
          <w:rFonts w:ascii="Arial" w:hAnsi="Arial" w:cs="Arial"/>
          <w:bCs/>
          <w:sz w:val="24"/>
          <w:szCs w:val="24"/>
        </w:rPr>
        <w:t xml:space="preserve"> that this goes against the UNCRC (1989)</w:t>
      </w:r>
      <w:r>
        <w:rPr>
          <w:rFonts w:ascii="Arial" w:hAnsi="Arial" w:cs="Arial"/>
          <w:bCs/>
          <w:sz w:val="24"/>
          <w:szCs w:val="24"/>
        </w:rPr>
        <w:t>.</w:t>
      </w:r>
    </w:p>
    <w:p w14:paraId="1238861A" w14:textId="77777777" w:rsidR="00E3202A" w:rsidRPr="007D62A4" w:rsidRDefault="00E3202A" w:rsidP="00E3202A">
      <w:pPr>
        <w:spacing w:line="360" w:lineRule="auto"/>
        <w:rPr>
          <w:rFonts w:ascii="Arial" w:hAnsi="Arial" w:cs="Arial"/>
          <w:bCs/>
          <w:color w:val="FF0000"/>
          <w:sz w:val="24"/>
          <w:szCs w:val="24"/>
        </w:rPr>
      </w:pPr>
      <w:r w:rsidRPr="00374976">
        <w:rPr>
          <w:rFonts w:ascii="Arial" w:hAnsi="Arial" w:cs="Arial"/>
          <w:bCs/>
          <w:sz w:val="24"/>
          <w:szCs w:val="24"/>
        </w:rPr>
        <w:t>The IDP is a good idea; it should change the focus from diagnosis onto ‘needs’. A needs-based approach is what has been missing, it will require a ‘person centred’ objective, or the IDP will become just another ‘piece of paper’ (</w:t>
      </w:r>
      <w:r w:rsidRPr="00374976">
        <w:rPr>
          <w:rFonts w:ascii="Arial" w:hAnsi="Arial" w:cs="Arial"/>
          <w:sz w:val="24"/>
          <w:szCs w:val="24"/>
        </w:rPr>
        <w:t>Children, Young People and Education Committee, 2017).</w:t>
      </w:r>
      <w:r w:rsidRPr="00374976">
        <w:rPr>
          <w:rFonts w:ascii="Arial" w:hAnsi="Arial" w:cs="Arial"/>
          <w:bCs/>
          <w:sz w:val="24"/>
          <w:szCs w:val="24"/>
        </w:rPr>
        <w:t xml:space="preserve">  The new system will help to lower the stigma and the labelling of children with ALN. Removing terms such as ‘statementing’ and ‘having a statement’ (</w:t>
      </w:r>
      <w:r>
        <w:rPr>
          <w:rFonts w:ascii="Arial" w:hAnsi="Arial" w:cs="Arial"/>
          <w:color w:val="0D0D0D" w:themeColor="text1" w:themeTint="F2"/>
          <w:sz w:val="24"/>
          <w:szCs w:val="24"/>
        </w:rPr>
        <w:t>Children, Young People and Education Committee, 2017).</w:t>
      </w:r>
    </w:p>
    <w:p w14:paraId="1D7D584F" w14:textId="77777777" w:rsidR="00E3202A" w:rsidRPr="00EE2ECD" w:rsidRDefault="00E3202A" w:rsidP="00E3202A">
      <w:pPr>
        <w:rPr>
          <w:rFonts w:ascii="Arial" w:hAnsi="Arial" w:cs="Arial"/>
          <w:bCs/>
          <w:sz w:val="24"/>
          <w:szCs w:val="24"/>
        </w:rPr>
      </w:pPr>
      <w:r w:rsidRPr="00EE2ECD">
        <w:rPr>
          <w:rFonts w:ascii="Arial" w:hAnsi="Arial" w:cs="Arial"/>
          <w:bCs/>
          <w:sz w:val="24"/>
          <w:szCs w:val="24"/>
        </w:rPr>
        <w:t>(1138 words)</w:t>
      </w:r>
    </w:p>
    <w:p w14:paraId="6CB17F66" w14:textId="77777777" w:rsidR="00E3202A" w:rsidRDefault="00E3202A" w:rsidP="00E3202A">
      <w:pPr>
        <w:rPr>
          <w:b/>
          <w:bCs/>
        </w:rPr>
      </w:pPr>
    </w:p>
    <w:p w14:paraId="70716ECD" w14:textId="77777777" w:rsidR="00E3202A" w:rsidRDefault="00E3202A" w:rsidP="00E3202A">
      <w:pPr>
        <w:spacing w:line="360" w:lineRule="auto"/>
        <w:rPr>
          <w:rFonts w:ascii="Arial" w:hAnsi="Arial" w:cs="Arial"/>
          <w:bCs/>
          <w:sz w:val="24"/>
          <w:szCs w:val="24"/>
        </w:rPr>
      </w:pPr>
      <w:r w:rsidRPr="00866CFD">
        <w:rPr>
          <w:rFonts w:ascii="Arial" w:hAnsi="Arial" w:cs="Arial"/>
          <w:bCs/>
          <w:sz w:val="24"/>
          <w:szCs w:val="24"/>
        </w:rPr>
        <w:t xml:space="preserve">Conclusion </w:t>
      </w:r>
    </w:p>
    <w:p w14:paraId="24BC5FC5" w14:textId="77777777" w:rsidR="00902AB1" w:rsidRPr="006835C0" w:rsidRDefault="00902AB1" w:rsidP="00902AB1">
      <w:pPr>
        <w:spacing w:line="360" w:lineRule="auto"/>
        <w:rPr>
          <w:rFonts w:ascii="Arial" w:hAnsi="Arial" w:cs="Arial"/>
          <w:bCs/>
          <w:sz w:val="24"/>
          <w:szCs w:val="24"/>
        </w:rPr>
      </w:pPr>
      <w:r w:rsidRPr="006835C0">
        <w:rPr>
          <w:rFonts w:ascii="Arial" w:hAnsi="Arial" w:cs="Arial"/>
          <w:bCs/>
          <w:sz w:val="24"/>
          <w:szCs w:val="24"/>
        </w:rPr>
        <w:t xml:space="preserve">There is </w:t>
      </w:r>
      <w:r>
        <w:rPr>
          <w:rFonts w:ascii="Arial" w:hAnsi="Arial" w:cs="Arial"/>
          <w:bCs/>
          <w:sz w:val="24"/>
          <w:szCs w:val="24"/>
        </w:rPr>
        <w:t xml:space="preserve">a down side to the new ALN code </w:t>
      </w:r>
      <w:r w:rsidRPr="006835C0">
        <w:rPr>
          <w:rFonts w:ascii="Arial" w:hAnsi="Arial" w:cs="Arial"/>
          <w:bCs/>
          <w:sz w:val="24"/>
          <w:szCs w:val="24"/>
        </w:rPr>
        <w:t xml:space="preserve">that </w:t>
      </w:r>
      <w:r>
        <w:rPr>
          <w:rFonts w:ascii="Arial" w:hAnsi="Arial" w:cs="Arial"/>
          <w:bCs/>
          <w:sz w:val="24"/>
          <w:szCs w:val="24"/>
        </w:rPr>
        <w:t xml:space="preserve">is </w:t>
      </w:r>
      <w:r w:rsidRPr="006835C0">
        <w:rPr>
          <w:rFonts w:ascii="Arial" w:hAnsi="Arial" w:cs="Arial"/>
          <w:bCs/>
          <w:sz w:val="24"/>
          <w:szCs w:val="24"/>
        </w:rPr>
        <w:t>worry</w:t>
      </w:r>
      <w:r>
        <w:rPr>
          <w:rFonts w:ascii="Arial" w:hAnsi="Arial" w:cs="Arial"/>
          <w:bCs/>
          <w:sz w:val="24"/>
          <w:szCs w:val="24"/>
        </w:rPr>
        <w:t xml:space="preserve">ing, there is a sizeable amount </w:t>
      </w:r>
      <w:r w:rsidRPr="006835C0">
        <w:rPr>
          <w:rFonts w:ascii="Arial" w:hAnsi="Arial" w:cs="Arial"/>
          <w:bCs/>
          <w:sz w:val="24"/>
          <w:szCs w:val="24"/>
        </w:rPr>
        <w:t>of training for schools</w:t>
      </w:r>
      <w:r>
        <w:rPr>
          <w:rFonts w:ascii="Arial" w:hAnsi="Arial" w:cs="Arial"/>
          <w:bCs/>
          <w:sz w:val="24"/>
          <w:szCs w:val="24"/>
        </w:rPr>
        <w:t xml:space="preserve"> and</w:t>
      </w:r>
      <w:r w:rsidRPr="006835C0">
        <w:rPr>
          <w:rFonts w:ascii="Arial" w:hAnsi="Arial" w:cs="Arial"/>
          <w:bCs/>
          <w:sz w:val="24"/>
          <w:szCs w:val="24"/>
        </w:rPr>
        <w:t xml:space="preserve"> additional training for teachers and other professional to ensure they can identify and respond to ALN. </w:t>
      </w:r>
      <w:r>
        <w:rPr>
          <w:rFonts w:ascii="Arial" w:hAnsi="Arial" w:cs="Arial"/>
          <w:bCs/>
          <w:sz w:val="24"/>
          <w:szCs w:val="24"/>
        </w:rPr>
        <w:t>E</w:t>
      </w:r>
      <w:r w:rsidRPr="006835C0">
        <w:rPr>
          <w:rFonts w:ascii="Arial" w:hAnsi="Arial" w:cs="Arial"/>
          <w:bCs/>
          <w:sz w:val="24"/>
          <w:szCs w:val="24"/>
        </w:rPr>
        <w:t xml:space="preserve">arly years provision will </w:t>
      </w:r>
      <w:r>
        <w:rPr>
          <w:rFonts w:ascii="Arial" w:hAnsi="Arial" w:cs="Arial"/>
          <w:bCs/>
          <w:sz w:val="24"/>
          <w:szCs w:val="24"/>
        </w:rPr>
        <w:t xml:space="preserve">also </w:t>
      </w:r>
      <w:r w:rsidRPr="006835C0">
        <w:rPr>
          <w:rFonts w:ascii="Arial" w:hAnsi="Arial" w:cs="Arial"/>
          <w:bCs/>
          <w:sz w:val="24"/>
          <w:szCs w:val="24"/>
        </w:rPr>
        <w:t xml:space="preserve">need training for them to </w:t>
      </w:r>
      <w:r>
        <w:rPr>
          <w:rFonts w:ascii="Arial" w:hAnsi="Arial" w:cs="Arial"/>
          <w:bCs/>
          <w:sz w:val="24"/>
          <w:szCs w:val="24"/>
        </w:rPr>
        <w:t xml:space="preserve">be able to </w:t>
      </w:r>
      <w:r w:rsidRPr="006835C0">
        <w:rPr>
          <w:rFonts w:ascii="Arial" w:hAnsi="Arial" w:cs="Arial"/>
          <w:bCs/>
          <w:sz w:val="24"/>
          <w:szCs w:val="24"/>
        </w:rPr>
        <w:t>provide support.</w:t>
      </w:r>
    </w:p>
    <w:p w14:paraId="69B2E194" w14:textId="77777777" w:rsidR="00902AB1" w:rsidRPr="004052DF" w:rsidRDefault="00902AB1" w:rsidP="00902AB1">
      <w:pPr>
        <w:spacing w:line="360" w:lineRule="auto"/>
        <w:rPr>
          <w:rFonts w:ascii="Arial" w:hAnsi="Arial" w:cs="Arial"/>
          <w:sz w:val="24"/>
          <w:szCs w:val="24"/>
        </w:rPr>
      </w:pPr>
      <w:r w:rsidRPr="004052DF">
        <w:rPr>
          <w:rFonts w:ascii="Arial" w:hAnsi="Arial" w:cs="Arial"/>
          <w:sz w:val="24"/>
          <w:szCs w:val="24"/>
        </w:rPr>
        <w:t>There needs to be much more collaboration between the different agencies to guarantee ALN</w:t>
      </w:r>
      <w:r>
        <w:rPr>
          <w:rFonts w:ascii="Arial" w:hAnsi="Arial" w:cs="Arial"/>
          <w:sz w:val="24"/>
          <w:szCs w:val="24"/>
        </w:rPr>
        <w:t>’s</w:t>
      </w:r>
      <w:r w:rsidRPr="004052DF">
        <w:rPr>
          <w:rFonts w:ascii="Arial" w:hAnsi="Arial" w:cs="Arial"/>
          <w:sz w:val="24"/>
          <w:szCs w:val="24"/>
        </w:rPr>
        <w:t xml:space="preserve"> </w:t>
      </w:r>
      <w:proofErr w:type="gramStart"/>
      <w:r w:rsidRPr="004052DF">
        <w:rPr>
          <w:rFonts w:ascii="Arial" w:hAnsi="Arial" w:cs="Arial"/>
          <w:sz w:val="24"/>
          <w:szCs w:val="24"/>
        </w:rPr>
        <w:t>are</w:t>
      </w:r>
      <w:proofErr w:type="gramEnd"/>
      <w:r w:rsidRPr="004052DF">
        <w:rPr>
          <w:rFonts w:ascii="Arial" w:hAnsi="Arial" w:cs="Arial"/>
          <w:sz w:val="24"/>
          <w:szCs w:val="24"/>
        </w:rPr>
        <w:t xml:space="preserve"> identified as early as possible (Children, Young People and Education Committee, 2017). </w:t>
      </w:r>
    </w:p>
    <w:p w14:paraId="0E84E2E1" w14:textId="77777777" w:rsidR="00902AB1" w:rsidRPr="00ED12B4" w:rsidRDefault="00902AB1" w:rsidP="00902AB1">
      <w:pPr>
        <w:spacing w:line="360" w:lineRule="auto"/>
        <w:rPr>
          <w:rFonts w:ascii="Arial" w:hAnsi="Arial" w:cs="Arial"/>
          <w:sz w:val="24"/>
          <w:szCs w:val="24"/>
        </w:rPr>
      </w:pPr>
      <w:r w:rsidRPr="00ED12B4">
        <w:rPr>
          <w:rFonts w:ascii="Arial" w:hAnsi="Arial" w:cs="Arial"/>
          <w:sz w:val="24"/>
          <w:szCs w:val="24"/>
        </w:rPr>
        <w:t>Speaking from a child care professional and parent of children with ALN’s viewpoint and has had to navigate the old system, which definitely needed to change for the best interests of children in Wales. If the Welsh Government can work through the changes in a proactive way, it should help a lot of children who desperately need extra help. One of the ways will be to listen to the child’s views and rights, along with those of the parent’s, this will make such a difference to not only the children but the process of obtaining the ALN support.</w:t>
      </w:r>
    </w:p>
    <w:p w14:paraId="21D5DE42" w14:textId="77777777" w:rsidR="00902AB1" w:rsidRPr="00866CFD" w:rsidRDefault="00902AB1" w:rsidP="00E3202A">
      <w:pPr>
        <w:spacing w:line="360" w:lineRule="auto"/>
        <w:rPr>
          <w:rFonts w:ascii="Arial" w:hAnsi="Arial" w:cs="Arial"/>
          <w:bCs/>
          <w:sz w:val="24"/>
          <w:szCs w:val="24"/>
        </w:rPr>
      </w:pPr>
    </w:p>
    <w:p w14:paraId="4AB4AD53" w14:textId="77777777" w:rsidR="00E3202A" w:rsidRPr="00210447" w:rsidRDefault="00E3202A" w:rsidP="00E3202A">
      <w:pPr>
        <w:spacing w:line="360" w:lineRule="auto"/>
        <w:rPr>
          <w:rFonts w:ascii="Arial" w:hAnsi="Arial" w:cs="Arial"/>
          <w:b/>
          <w:bCs/>
          <w:sz w:val="24"/>
          <w:szCs w:val="24"/>
        </w:rPr>
      </w:pPr>
    </w:p>
    <w:p w14:paraId="106A36ED" w14:textId="4BB7A61B" w:rsidR="00E3202A" w:rsidRDefault="00F94F5B" w:rsidP="00E3202A">
      <w:pPr>
        <w:spacing w:line="360" w:lineRule="auto"/>
        <w:rPr>
          <w:rFonts w:ascii="Arial" w:hAnsi="Arial" w:cs="Arial"/>
          <w:color w:val="0D0D0D" w:themeColor="text1" w:themeTint="F2"/>
          <w:sz w:val="24"/>
          <w:szCs w:val="24"/>
        </w:rPr>
      </w:pPr>
      <w:bookmarkStart w:id="0" w:name="_GoBack"/>
      <w:r>
        <w:rPr>
          <w:rFonts w:ascii="Arial" w:hAnsi="Arial" w:cs="Arial"/>
          <w:color w:val="0D0D0D" w:themeColor="text1" w:themeTint="F2"/>
          <w:sz w:val="24"/>
          <w:szCs w:val="24"/>
        </w:rPr>
        <w:t>Reference List for Poster</w:t>
      </w:r>
    </w:p>
    <w:p w14:paraId="55C9D98B" w14:textId="77777777" w:rsidR="00E3202A" w:rsidRDefault="00E3202A" w:rsidP="00E3202A">
      <w:pPr>
        <w:spacing w:line="360" w:lineRule="auto"/>
        <w:rPr>
          <w:rStyle w:val="Hyperlink"/>
          <w:rFonts w:ascii="Arial" w:hAnsi="Arial" w:cs="Arial"/>
          <w:color w:val="auto"/>
          <w:sz w:val="24"/>
          <w:szCs w:val="24"/>
          <w:u w:val="none"/>
        </w:rPr>
      </w:pPr>
      <w:proofErr w:type="gramStart"/>
      <w:r>
        <w:rPr>
          <w:rFonts w:ascii="Arial" w:hAnsi="Arial" w:cs="Arial"/>
          <w:color w:val="0D0D0D" w:themeColor="text1" w:themeTint="F2"/>
          <w:sz w:val="24"/>
          <w:szCs w:val="24"/>
        </w:rPr>
        <w:t>Children, Young People and Education Committee.</w:t>
      </w:r>
      <w:proofErr w:type="gramEnd"/>
      <w:r>
        <w:rPr>
          <w:rFonts w:ascii="Arial" w:hAnsi="Arial" w:cs="Arial"/>
          <w:color w:val="0D0D0D" w:themeColor="text1" w:themeTint="F2"/>
          <w:sz w:val="24"/>
          <w:szCs w:val="24"/>
        </w:rPr>
        <w:t xml:space="preserve"> (2017) </w:t>
      </w:r>
      <w:r w:rsidRPr="00E315F0">
        <w:rPr>
          <w:rFonts w:ascii="Arial" w:hAnsi="Arial" w:cs="Arial"/>
          <w:i/>
          <w:color w:val="0D0D0D" w:themeColor="text1" w:themeTint="F2"/>
          <w:sz w:val="24"/>
          <w:szCs w:val="24"/>
        </w:rPr>
        <w:t>Additional Learning Needs and Educational Tribunal (Wales) Bill Stakeholder Event, 26 January 2017</w:t>
      </w:r>
      <w:r>
        <w:rPr>
          <w:rFonts w:ascii="Arial" w:hAnsi="Arial" w:cs="Arial"/>
          <w:color w:val="0D0D0D" w:themeColor="text1" w:themeTint="F2"/>
          <w:sz w:val="24"/>
          <w:szCs w:val="24"/>
        </w:rPr>
        <w:t xml:space="preserve">. Available at: </w:t>
      </w:r>
      <w:hyperlink r:id="rId5" w:history="1">
        <w:r w:rsidRPr="007D62A4">
          <w:rPr>
            <w:rStyle w:val="Hyperlink"/>
            <w:rFonts w:ascii="Arial" w:hAnsi="Arial" w:cs="Arial"/>
            <w:sz w:val="24"/>
            <w:szCs w:val="24"/>
          </w:rPr>
          <w:t>http://www.snapcymru.org/wp-content/uploads/2017/02/ALN-Stakeholder-Event-Responses.pdf</w:t>
        </w:r>
      </w:hyperlink>
      <w:r>
        <w:rPr>
          <w:rStyle w:val="Hyperlink"/>
          <w:rFonts w:ascii="Arial" w:hAnsi="Arial" w:cs="Arial"/>
          <w:sz w:val="24"/>
          <w:szCs w:val="24"/>
        </w:rPr>
        <w:t xml:space="preserve"> </w:t>
      </w:r>
      <w:r w:rsidRPr="00E315F0">
        <w:rPr>
          <w:rStyle w:val="Hyperlink"/>
          <w:rFonts w:ascii="Arial" w:hAnsi="Arial" w:cs="Arial"/>
          <w:color w:val="auto"/>
          <w:sz w:val="24"/>
          <w:szCs w:val="24"/>
          <w:u w:val="none"/>
        </w:rPr>
        <w:t>(Accessed: 21 May 2020).</w:t>
      </w:r>
    </w:p>
    <w:p w14:paraId="3BAB9338" w14:textId="77777777" w:rsidR="00E3202A" w:rsidRPr="00E315F0" w:rsidRDefault="00E3202A" w:rsidP="00E3202A">
      <w:pPr>
        <w:spacing w:line="360" w:lineRule="auto"/>
        <w:rPr>
          <w:rFonts w:ascii="Arial" w:hAnsi="Arial" w:cs="Arial"/>
          <w:sz w:val="24"/>
          <w:szCs w:val="24"/>
        </w:rPr>
      </w:pPr>
      <w:r>
        <w:rPr>
          <w:rStyle w:val="Hyperlink"/>
          <w:rFonts w:ascii="Arial" w:hAnsi="Arial" w:cs="Arial"/>
          <w:color w:val="auto"/>
          <w:sz w:val="24"/>
          <w:szCs w:val="24"/>
          <w:u w:val="none"/>
        </w:rPr>
        <w:t xml:space="preserve">Jones, P. and Walker, G. (eds.) </w:t>
      </w:r>
      <w:proofErr w:type="gramStart"/>
      <w:r>
        <w:rPr>
          <w:rStyle w:val="Hyperlink"/>
          <w:rFonts w:ascii="Arial" w:hAnsi="Arial" w:cs="Arial"/>
          <w:color w:val="auto"/>
          <w:sz w:val="24"/>
          <w:szCs w:val="24"/>
          <w:u w:val="none"/>
        </w:rPr>
        <w:t xml:space="preserve">(2011) </w:t>
      </w:r>
      <w:r>
        <w:rPr>
          <w:rFonts w:ascii="Arial" w:hAnsi="Arial" w:cs="Arial"/>
          <w:i/>
          <w:iCs/>
          <w:sz w:val="24"/>
          <w:szCs w:val="24"/>
        </w:rPr>
        <w:t>Children’s Rights in P</w:t>
      </w:r>
      <w:r w:rsidRPr="00CA4332">
        <w:rPr>
          <w:rFonts w:ascii="Arial" w:hAnsi="Arial" w:cs="Arial"/>
          <w:i/>
          <w:iCs/>
          <w:sz w:val="24"/>
          <w:szCs w:val="24"/>
        </w:rPr>
        <w:t>ractice.</w:t>
      </w:r>
      <w:proofErr w:type="gramEnd"/>
      <w:r w:rsidRPr="00CA4332">
        <w:rPr>
          <w:rFonts w:ascii="Arial" w:hAnsi="Arial" w:cs="Arial"/>
          <w:sz w:val="24"/>
          <w:szCs w:val="24"/>
        </w:rPr>
        <w:t xml:space="preserve"> London: Sage Publications Ltd.</w:t>
      </w:r>
    </w:p>
    <w:p w14:paraId="403BB07F" w14:textId="77777777" w:rsidR="00E3202A" w:rsidRDefault="00E3202A" w:rsidP="00E3202A">
      <w:pPr>
        <w:spacing w:line="360" w:lineRule="auto"/>
        <w:rPr>
          <w:rFonts w:ascii="Arial" w:hAnsi="Arial" w:cs="Arial"/>
          <w:color w:val="0D0D0D" w:themeColor="text1" w:themeTint="F2"/>
          <w:sz w:val="24"/>
          <w:szCs w:val="24"/>
        </w:rPr>
      </w:pPr>
      <w:r w:rsidRPr="00210447">
        <w:rPr>
          <w:rFonts w:ascii="Arial" w:hAnsi="Arial" w:cs="Arial"/>
          <w:color w:val="0D0D0D" w:themeColor="text1" w:themeTint="F2"/>
          <w:sz w:val="24"/>
          <w:szCs w:val="24"/>
        </w:rPr>
        <w:t>The</w:t>
      </w:r>
      <w:r>
        <w:rPr>
          <w:rFonts w:ascii="Arial" w:hAnsi="Arial" w:cs="Arial"/>
          <w:color w:val="0D0D0D" w:themeColor="text1" w:themeTint="F2"/>
          <w:sz w:val="24"/>
          <w:szCs w:val="24"/>
        </w:rPr>
        <w:t xml:space="preserve">SchoolRun. </w:t>
      </w:r>
      <w:proofErr w:type="gramStart"/>
      <w:r>
        <w:rPr>
          <w:rFonts w:ascii="Arial" w:hAnsi="Arial" w:cs="Arial"/>
          <w:color w:val="0D0D0D" w:themeColor="text1" w:themeTint="F2"/>
          <w:sz w:val="24"/>
          <w:szCs w:val="24"/>
        </w:rPr>
        <w:t xml:space="preserve">(2020) </w:t>
      </w:r>
      <w:r w:rsidRPr="00210447">
        <w:rPr>
          <w:rFonts w:ascii="Arial" w:hAnsi="Arial" w:cs="Arial"/>
          <w:i/>
          <w:color w:val="0D0D0D" w:themeColor="text1" w:themeTint="F2"/>
          <w:sz w:val="24"/>
          <w:szCs w:val="24"/>
        </w:rPr>
        <w:t>The Welsh ANL Act Explained</w:t>
      </w:r>
      <w:r>
        <w:rPr>
          <w:rFonts w:ascii="Arial" w:hAnsi="Arial" w:cs="Arial"/>
          <w:color w:val="0D0D0D" w:themeColor="text1" w:themeTint="F2"/>
          <w:sz w:val="24"/>
          <w:szCs w:val="24"/>
        </w:rPr>
        <w:t>.</w:t>
      </w:r>
      <w:proofErr w:type="gramEnd"/>
      <w:r>
        <w:rPr>
          <w:rFonts w:ascii="Arial" w:hAnsi="Arial" w:cs="Arial"/>
          <w:color w:val="0D0D0D" w:themeColor="text1" w:themeTint="F2"/>
          <w:sz w:val="24"/>
          <w:szCs w:val="24"/>
        </w:rPr>
        <w:t xml:space="preserve"> Available at: </w:t>
      </w:r>
      <w:hyperlink r:id="rId6" w:history="1">
        <w:r w:rsidRPr="00905961">
          <w:rPr>
            <w:rStyle w:val="Hyperlink"/>
            <w:rFonts w:ascii="Arial" w:hAnsi="Arial" w:cs="Arial"/>
            <w:sz w:val="24"/>
            <w:szCs w:val="24"/>
          </w:rPr>
          <w:t>https://www.theschoolrun.com/welsh-aln-act-explained</w:t>
        </w:r>
      </w:hyperlink>
      <w:r>
        <w:rPr>
          <w:rFonts w:ascii="Arial" w:hAnsi="Arial" w:cs="Arial"/>
          <w:color w:val="0D0D0D" w:themeColor="text1" w:themeTint="F2"/>
          <w:sz w:val="24"/>
          <w:szCs w:val="24"/>
        </w:rPr>
        <w:t xml:space="preserve"> (Accessed: 21 May 2020).</w:t>
      </w:r>
    </w:p>
    <w:p w14:paraId="4CEEDA38" w14:textId="77777777" w:rsidR="00E3202A" w:rsidRPr="00210447" w:rsidRDefault="00E3202A" w:rsidP="00E3202A">
      <w:pPr>
        <w:spacing w:line="360" w:lineRule="auto"/>
        <w:rPr>
          <w:rFonts w:ascii="Arial" w:hAnsi="Arial" w:cs="Arial"/>
          <w:color w:val="0D0D0D" w:themeColor="text1" w:themeTint="F2"/>
          <w:sz w:val="24"/>
          <w:szCs w:val="24"/>
        </w:rPr>
      </w:pPr>
      <w:r>
        <w:rPr>
          <w:rFonts w:ascii="Arial" w:hAnsi="Arial" w:cs="Arial"/>
          <w:bCs/>
          <w:sz w:val="24"/>
          <w:szCs w:val="24"/>
        </w:rPr>
        <w:t xml:space="preserve">Unicef. </w:t>
      </w:r>
      <w:proofErr w:type="gramStart"/>
      <w:r>
        <w:rPr>
          <w:rFonts w:ascii="Arial" w:hAnsi="Arial" w:cs="Arial"/>
          <w:bCs/>
          <w:sz w:val="24"/>
          <w:szCs w:val="24"/>
        </w:rPr>
        <w:t xml:space="preserve">(1989) </w:t>
      </w:r>
      <w:r w:rsidRPr="008436BB">
        <w:rPr>
          <w:rFonts w:ascii="Arial" w:hAnsi="Arial" w:cs="Arial"/>
          <w:bCs/>
          <w:sz w:val="24"/>
          <w:szCs w:val="24"/>
        </w:rPr>
        <w:t>United Nations Convention on the Rights of the Child</w:t>
      </w:r>
      <w:r>
        <w:rPr>
          <w:rFonts w:ascii="Arial" w:hAnsi="Arial" w:cs="Arial"/>
          <w:bCs/>
          <w:sz w:val="24"/>
          <w:szCs w:val="24"/>
        </w:rPr>
        <w:t>.</w:t>
      </w:r>
      <w:proofErr w:type="gramEnd"/>
      <w:r>
        <w:rPr>
          <w:rFonts w:ascii="Arial" w:hAnsi="Arial" w:cs="Arial"/>
          <w:bCs/>
          <w:sz w:val="24"/>
          <w:szCs w:val="24"/>
        </w:rPr>
        <w:t xml:space="preserve"> Available at: </w:t>
      </w:r>
      <w:hyperlink r:id="rId7" w:history="1">
        <w:r w:rsidRPr="00905961">
          <w:rPr>
            <w:rStyle w:val="Hyperlink"/>
            <w:rFonts w:ascii="Arial" w:hAnsi="Arial" w:cs="Arial"/>
            <w:bCs/>
            <w:sz w:val="24"/>
            <w:szCs w:val="24"/>
          </w:rPr>
          <w:t>https://www.unicef.org.uk/what-we-do/un-convention-child-rights/</w:t>
        </w:r>
      </w:hyperlink>
      <w:r>
        <w:rPr>
          <w:rFonts w:ascii="Arial" w:hAnsi="Arial" w:cs="Arial"/>
          <w:bCs/>
          <w:sz w:val="24"/>
          <w:szCs w:val="24"/>
        </w:rPr>
        <w:t xml:space="preserve">  (Accessed: 21 May 2020).</w:t>
      </w:r>
    </w:p>
    <w:p w14:paraId="02366745" w14:textId="77777777" w:rsidR="00E3202A" w:rsidRDefault="00E3202A" w:rsidP="00E3202A">
      <w:pPr>
        <w:rPr>
          <w:color w:val="0D0D0D" w:themeColor="text1" w:themeTint="F2"/>
        </w:rPr>
      </w:pPr>
      <w:r>
        <w:rPr>
          <w:rFonts w:ascii="Arial" w:hAnsi="Arial" w:cs="Arial"/>
          <w:sz w:val="24"/>
          <w:szCs w:val="24"/>
        </w:rPr>
        <w:t xml:space="preserve">Welsh Government. </w:t>
      </w:r>
      <w:proofErr w:type="gramStart"/>
      <w:r>
        <w:rPr>
          <w:rFonts w:ascii="Arial" w:hAnsi="Arial" w:cs="Arial"/>
          <w:sz w:val="24"/>
          <w:szCs w:val="24"/>
        </w:rPr>
        <w:t xml:space="preserve">(2018) </w:t>
      </w:r>
      <w:r w:rsidRPr="00FB399D">
        <w:rPr>
          <w:rFonts w:ascii="Arial" w:hAnsi="Arial" w:cs="Arial"/>
          <w:i/>
          <w:sz w:val="24"/>
          <w:szCs w:val="24"/>
        </w:rPr>
        <w:t>Additional Learning Needs (ALN) Transformation Programme</w:t>
      </w:r>
      <w:r>
        <w:rPr>
          <w:rFonts w:ascii="Arial" w:hAnsi="Arial" w:cs="Arial"/>
          <w:sz w:val="24"/>
          <w:szCs w:val="24"/>
        </w:rPr>
        <w:t>.</w:t>
      </w:r>
      <w:proofErr w:type="gramEnd"/>
      <w:r>
        <w:rPr>
          <w:rFonts w:ascii="Arial" w:hAnsi="Arial" w:cs="Arial"/>
          <w:sz w:val="24"/>
          <w:szCs w:val="24"/>
        </w:rPr>
        <w:t xml:space="preserve"> Cardiff: Welsh Government.</w:t>
      </w:r>
    </w:p>
    <w:p w14:paraId="7C247C22" w14:textId="77777777" w:rsidR="00E3202A" w:rsidRDefault="00E3202A" w:rsidP="00E3202A">
      <w:pPr>
        <w:rPr>
          <w:color w:val="0D0D0D" w:themeColor="text1" w:themeTint="F2"/>
        </w:rPr>
      </w:pPr>
    </w:p>
    <w:p w14:paraId="1EBB1BCB" w14:textId="77777777" w:rsidR="00E3202A" w:rsidRPr="00EA64F1" w:rsidRDefault="00E3202A" w:rsidP="00E3202A">
      <w:pPr>
        <w:rPr>
          <w:color w:val="0D0D0D" w:themeColor="text1" w:themeTint="F2"/>
        </w:rPr>
      </w:pPr>
    </w:p>
    <w:bookmarkEnd w:id="0"/>
    <w:p w14:paraId="0B25F378" w14:textId="77777777" w:rsidR="00E3202A" w:rsidRDefault="00E3202A" w:rsidP="00E3202A"/>
    <w:p w14:paraId="49FA0953" w14:textId="77777777" w:rsidR="00E3202A" w:rsidRPr="00334EF2" w:rsidRDefault="00E3202A" w:rsidP="00E3202A"/>
    <w:p w14:paraId="1844A0FA" w14:textId="77777777" w:rsidR="007804C2" w:rsidRDefault="007804C2"/>
    <w:sectPr w:rsidR="00780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02A"/>
    <w:rsid w:val="000670A8"/>
    <w:rsid w:val="002545BA"/>
    <w:rsid w:val="007804C2"/>
    <w:rsid w:val="008D4486"/>
    <w:rsid w:val="00902AB1"/>
    <w:rsid w:val="00CC2E98"/>
    <w:rsid w:val="00D06978"/>
    <w:rsid w:val="00E3202A"/>
    <w:rsid w:val="00F94F5B"/>
    <w:rsid w:val="00FB1E5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5F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02A"/>
    <w:pPr>
      <w:spacing w:after="160" w:line="259" w:lineRule="auto"/>
    </w:pPr>
    <w:rPr>
      <w:rFonts w:eastAsiaTheme="minorHAnsi"/>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02A"/>
    <w:rPr>
      <w:color w:val="0000FF" w:themeColor="hyperlink"/>
      <w:u w:val="single"/>
    </w:rPr>
  </w:style>
  <w:style w:type="character" w:styleId="CommentReference">
    <w:name w:val="annotation reference"/>
    <w:basedOn w:val="DefaultParagraphFont"/>
    <w:uiPriority w:val="99"/>
    <w:semiHidden/>
    <w:unhideWhenUsed/>
    <w:rsid w:val="00E3202A"/>
    <w:rPr>
      <w:sz w:val="18"/>
      <w:szCs w:val="18"/>
    </w:rPr>
  </w:style>
  <w:style w:type="paragraph" w:styleId="CommentText">
    <w:name w:val="annotation text"/>
    <w:basedOn w:val="Normal"/>
    <w:link w:val="CommentTextChar"/>
    <w:uiPriority w:val="99"/>
    <w:semiHidden/>
    <w:unhideWhenUsed/>
    <w:rsid w:val="00E3202A"/>
    <w:pPr>
      <w:spacing w:line="240" w:lineRule="auto"/>
    </w:pPr>
    <w:rPr>
      <w:sz w:val="24"/>
      <w:szCs w:val="24"/>
    </w:rPr>
  </w:style>
  <w:style w:type="character" w:customStyle="1" w:styleId="CommentTextChar">
    <w:name w:val="Comment Text Char"/>
    <w:basedOn w:val="DefaultParagraphFont"/>
    <w:link w:val="CommentText"/>
    <w:uiPriority w:val="99"/>
    <w:semiHidden/>
    <w:rsid w:val="00E3202A"/>
    <w:rPr>
      <w:rFonts w:eastAsiaTheme="minorHAnsi"/>
      <w:lang w:val="en-GB" w:eastAsia="en-US"/>
    </w:rPr>
  </w:style>
  <w:style w:type="paragraph" w:styleId="BalloonText">
    <w:name w:val="Balloon Text"/>
    <w:basedOn w:val="Normal"/>
    <w:link w:val="BalloonTextChar"/>
    <w:uiPriority w:val="99"/>
    <w:semiHidden/>
    <w:unhideWhenUsed/>
    <w:rsid w:val="00E3202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202A"/>
    <w:rPr>
      <w:rFonts w:ascii="Lucida Grande" w:eastAsiaTheme="minorHAnsi" w:hAnsi="Lucida Grande" w:cs="Lucida Grande"/>
      <w:sz w:val="18"/>
      <w:szCs w:val="18"/>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02A"/>
    <w:pPr>
      <w:spacing w:after="160" w:line="259" w:lineRule="auto"/>
    </w:pPr>
    <w:rPr>
      <w:rFonts w:eastAsiaTheme="minorHAnsi"/>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02A"/>
    <w:rPr>
      <w:color w:val="0000FF" w:themeColor="hyperlink"/>
      <w:u w:val="single"/>
    </w:rPr>
  </w:style>
  <w:style w:type="character" w:styleId="CommentReference">
    <w:name w:val="annotation reference"/>
    <w:basedOn w:val="DefaultParagraphFont"/>
    <w:uiPriority w:val="99"/>
    <w:semiHidden/>
    <w:unhideWhenUsed/>
    <w:rsid w:val="00E3202A"/>
    <w:rPr>
      <w:sz w:val="18"/>
      <w:szCs w:val="18"/>
    </w:rPr>
  </w:style>
  <w:style w:type="paragraph" w:styleId="CommentText">
    <w:name w:val="annotation text"/>
    <w:basedOn w:val="Normal"/>
    <w:link w:val="CommentTextChar"/>
    <w:uiPriority w:val="99"/>
    <w:semiHidden/>
    <w:unhideWhenUsed/>
    <w:rsid w:val="00E3202A"/>
    <w:pPr>
      <w:spacing w:line="240" w:lineRule="auto"/>
    </w:pPr>
    <w:rPr>
      <w:sz w:val="24"/>
      <w:szCs w:val="24"/>
    </w:rPr>
  </w:style>
  <w:style w:type="character" w:customStyle="1" w:styleId="CommentTextChar">
    <w:name w:val="Comment Text Char"/>
    <w:basedOn w:val="DefaultParagraphFont"/>
    <w:link w:val="CommentText"/>
    <w:uiPriority w:val="99"/>
    <w:semiHidden/>
    <w:rsid w:val="00E3202A"/>
    <w:rPr>
      <w:rFonts w:eastAsiaTheme="minorHAnsi"/>
      <w:lang w:val="en-GB" w:eastAsia="en-US"/>
    </w:rPr>
  </w:style>
  <w:style w:type="paragraph" w:styleId="BalloonText">
    <w:name w:val="Balloon Text"/>
    <w:basedOn w:val="Normal"/>
    <w:link w:val="BalloonTextChar"/>
    <w:uiPriority w:val="99"/>
    <w:semiHidden/>
    <w:unhideWhenUsed/>
    <w:rsid w:val="00E3202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202A"/>
    <w:rPr>
      <w:rFonts w:ascii="Lucida Grande" w:eastAsiaTheme="minorHAnsi" w:hAnsi="Lucida Grande" w:cs="Lucida Grande"/>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snapcymru.org/wp-content/uploads/2017/02/ALN-Stakeholder-Event-Responses.pdf" TargetMode="External"/><Relationship Id="rId6" Type="http://schemas.openxmlformats.org/officeDocument/2006/relationships/hyperlink" Target="https://www.theschoolrun.com/welsh-aln-act-explained" TargetMode="External"/><Relationship Id="rId7" Type="http://schemas.openxmlformats.org/officeDocument/2006/relationships/hyperlink" Target="https://www.unicef.org.uk/what-we-do/un-convention-child-right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1382</Words>
  <Characters>7883</Characters>
  <Application>Microsoft Macintosh Word</Application>
  <DocSecurity>0</DocSecurity>
  <Lines>65</Lines>
  <Paragraphs>18</Paragraphs>
  <ScaleCrop>false</ScaleCrop>
  <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Harris</dc:creator>
  <cp:keywords/>
  <dc:description/>
  <cp:lastModifiedBy>Caroline Harris</cp:lastModifiedBy>
  <cp:revision>9</cp:revision>
  <dcterms:created xsi:type="dcterms:W3CDTF">2020-05-21T16:09:00Z</dcterms:created>
  <dcterms:modified xsi:type="dcterms:W3CDTF">2020-05-22T14:36:00Z</dcterms:modified>
</cp:coreProperties>
</file>