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34451" w14:textId="07DD5E6F" w:rsidR="00D37101" w:rsidRDefault="00ED46ED" w:rsidP="00ED46ED">
      <w:pPr>
        <w:ind w:firstLine="480"/>
        <w:rPr>
          <w:rFonts w:ascii="Times New Roman" w:hAnsi="Times New Roman" w:cs="Times New Roman"/>
          <w:b/>
          <w:bCs/>
          <w:sz w:val="48"/>
          <w:szCs w:val="48"/>
        </w:rPr>
      </w:pPr>
      <w:r w:rsidRPr="00ED46ED">
        <w:rPr>
          <w:rFonts w:ascii="Times New Roman" w:hAnsi="Times New Roman" w:cs="Times New Roman"/>
          <w:b/>
          <w:bCs/>
          <w:sz w:val="48"/>
          <w:szCs w:val="48"/>
        </w:rPr>
        <w:t>University of Wales Trinity Saint David</w:t>
      </w:r>
    </w:p>
    <w:p w14:paraId="6B827C09" w14:textId="2950BE23" w:rsidR="00ED46ED" w:rsidRPr="00ED46ED" w:rsidRDefault="00ED46ED" w:rsidP="00ED46ED">
      <w:pPr>
        <w:ind w:firstLine="480"/>
        <w:rPr>
          <w:rFonts w:ascii="Times New Roman" w:hAnsi="Times New Roman" w:cs="Times New Roman"/>
          <w:b/>
          <w:bCs/>
          <w:sz w:val="36"/>
          <w:szCs w:val="36"/>
        </w:rPr>
      </w:pPr>
      <w:r>
        <w:rPr>
          <w:rFonts w:ascii="Times New Roman" w:hAnsi="Times New Roman" w:cs="Times New Roman"/>
          <w:b/>
          <w:bCs/>
          <w:sz w:val="48"/>
          <w:szCs w:val="48"/>
        </w:rPr>
        <w:t xml:space="preserve">                          </w:t>
      </w:r>
      <w:r w:rsidRPr="00ED46ED">
        <w:rPr>
          <w:rFonts w:ascii="Times New Roman" w:hAnsi="Times New Roman" w:cs="Times New Roman"/>
          <w:b/>
          <w:bCs/>
          <w:sz w:val="36"/>
          <w:szCs w:val="36"/>
        </w:rPr>
        <w:t>HPHI4013</w:t>
      </w:r>
    </w:p>
    <w:p w14:paraId="1396565F" w14:textId="77777777" w:rsidR="00ED46ED" w:rsidRDefault="00ED46ED" w:rsidP="00ED46ED">
      <w:pPr>
        <w:ind w:firstLine="480"/>
        <w:rPr>
          <w:rFonts w:ascii="Times New Roman" w:hAnsi="Times New Roman" w:cs="Times New Roman"/>
          <w:b/>
          <w:bCs/>
          <w:sz w:val="48"/>
          <w:szCs w:val="48"/>
        </w:rPr>
      </w:pPr>
    </w:p>
    <w:p w14:paraId="7FE84772" w14:textId="1B3AF218" w:rsidR="00ED46ED" w:rsidRDefault="00ED46ED" w:rsidP="00ED46ED">
      <w:pPr>
        <w:ind w:firstLine="480"/>
        <w:rPr>
          <w:rFonts w:ascii="Times New Roman" w:hAnsi="Times New Roman" w:cs="Times New Roman"/>
          <w:b/>
          <w:bCs/>
          <w:sz w:val="48"/>
          <w:szCs w:val="48"/>
        </w:rPr>
      </w:pPr>
      <w:r>
        <w:rPr>
          <w:rFonts w:ascii="Times New Roman" w:hAnsi="Times New Roman" w:cs="Times New Roman"/>
          <w:b/>
          <w:bCs/>
          <w:sz w:val="48"/>
          <w:szCs w:val="48"/>
        </w:rPr>
        <w:t xml:space="preserve">         THE MODERN WORLD</w:t>
      </w:r>
    </w:p>
    <w:p w14:paraId="6E158916" w14:textId="77777777" w:rsidR="00ED46ED" w:rsidRDefault="00ED46ED" w:rsidP="00ED46ED">
      <w:pPr>
        <w:ind w:firstLine="480"/>
        <w:rPr>
          <w:rFonts w:ascii="Times New Roman" w:hAnsi="Times New Roman" w:cs="Times New Roman"/>
          <w:b/>
          <w:bCs/>
          <w:sz w:val="48"/>
          <w:szCs w:val="48"/>
        </w:rPr>
      </w:pPr>
    </w:p>
    <w:p w14:paraId="6275F509" w14:textId="7FA084F0" w:rsidR="00ED46ED" w:rsidRDefault="00ED46ED" w:rsidP="00ED46ED">
      <w:pPr>
        <w:ind w:firstLine="480"/>
        <w:rPr>
          <w:rFonts w:ascii="Times New Roman" w:hAnsi="Times New Roman" w:cs="Times New Roman"/>
          <w:b/>
          <w:bCs/>
          <w:sz w:val="48"/>
          <w:szCs w:val="48"/>
        </w:rPr>
      </w:pPr>
      <w:r>
        <w:rPr>
          <w:noProof/>
        </w:rPr>
        <w:drawing>
          <wp:inline distT="0" distB="0" distL="0" distR="0" wp14:anchorId="4C18FA26" wp14:editId="5CA2938A">
            <wp:extent cx="5730716" cy="4371975"/>
            <wp:effectExtent l="0" t="0" r="3810" b="0"/>
            <wp:docPr id="2" name="Picture 1"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map of the worl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333" cy="4383127"/>
                    </a:xfrm>
                    <a:prstGeom prst="rect">
                      <a:avLst/>
                    </a:prstGeom>
                    <a:noFill/>
                    <a:ln>
                      <a:noFill/>
                    </a:ln>
                  </pic:spPr>
                </pic:pic>
              </a:graphicData>
            </a:graphic>
          </wp:inline>
        </w:drawing>
      </w:r>
    </w:p>
    <w:p w14:paraId="60938CBF" w14:textId="77777777" w:rsidR="00ED46ED" w:rsidRDefault="00ED46ED" w:rsidP="00ED46ED">
      <w:pPr>
        <w:ind w:firstLine="480"/>
        <w:rPr>
          <w:rFonts w:ascii="Times New Roman" w:hAnsi="Times New Roman" w:cs="Times New Roman"/>
          <w:b/>
          <w:bCs/>
          <w:sz w:val="48"/>
          <w:szCs w:val="48"/>
        </w:rPr>
      </w:pPr>
    </w:p>
    <w:p w14:paraId="5A65004E" w14:textId="41EB1B6F" w:rsidR="00ED46ED" w:rsidRDefault="00ED46ED" w:rsidP="00ED46ED">
      <w:pPr>
        <w:ind w:firstLine="480"/>
        <w:rPr>
          <w:rFonts w:ascii="Times New Roman" w:hAnsi="Times New Roman" w:cs="Times New Roman"/>
          <w:b/>
          <w:bCs/>
          <w:sz w:val="48"/>
          <w:szCs w:val="48"/>
        </w:rPr>
      </w:pPr>
      <w:r>
        <w:rPr>
          <w:rFonts w:ascii="Times New Roman" w:hAnsi="Times New Roman" w:cs="Times New Roman"/>
          <w:b/>
          <w:bCs/>
          <w:sz w:val="48"/>
          <w:szCs w:val="48"/>
        </w:rPr>
        <w:t xml:space="preserve">                                  2023</w:t>
      </w:r>
    </w:p>
    <w:p w14:paraId="0C0AC681" w14:textId="1F76D47B" w:rsidR="00ED46ED" w:rsidRDefault="00ED46ED" w:rsidP="00ED46ED">
      <w:pPr>
        <w:ind w:firstLine="480"/>
        <w:rPr>
          <w:rFonts w:ascii="Times New Roman" w:hAnsi="Times New Roman" w:cs="Times New Roman"/>
          <w:b/>
          <w:bCs/>
          <w:sz w:val="48"/>
          <w:szCs w:val="48"/>
        </w:rPr>
      </w:pPr>
      <w:r>
        <w:rPr>
          <w:rFonts w:ascii="Times New Roman" w:hAnsi="Times New Roman" w:cs="Times New Roman"/>
          <w:b/>
          <w:bCs/>
          <w:sz w:val="48"/>
          <w:szCs w:val="48"/>
        </w:rPr>
        <w:t xml:space="preserve">                                Block 3</w:t>
      </w:r>
    </w:p>
    <w:p w14:paraId="335DB51B" w14:textId="77777777" w:rsidR="00ED46ED" w:rsidRDefault="00ED46ED" w:rsidP="00ED46ED">
      <w:pPr>
        <w:ind w:firstLine="480"/>
        <w:rPr>
          <w:rFonts w:ascii="Times New Roman" w:hAnsi="Times New Roman" w:cs="Times New Roman"/>
          <w:b/>
          <w:bCs/>
          <w:sz w:val="48"/>
          <w:szCs w:val="48"/>
        </w:rPr>
      </w:pPr>
    </w:p>
    <w:p w14:paraId="7DF9FCD0" w14:textId="64E1F0E2" w:rsidR="00ED46ED" w:rsidRDefault="00ED46ED" w:rsidP="00ED46ED">
      <w:pPr>
        <w:ind w:firstLine="480"/>
        <w:rPr>
          <w:rFonts w:ascii="Times New Roman" w:hAnsi="Times New Roman" w:cs="Times New Roman"/>
          <w:sz w:val="48"/>
          <w:szCs w:val="48"/>
        </w:rPr>
      </w:pPr>
      <w:r>
        <w:rPr>
          <w:rFonts w:ascii="Times New Roman" w:hAnsi="Times New Roman" w:cs="Times New Roman"/>
          <w:sz w:val="48"/>
          <w:szCs w:val="48"/>
        </w:rPr>
        <w:lastRenderedPageBreak/>
        <w:t xml:space="preserve">            </w:t>
      </w:r>
      <w:r w:rsidRPr="00ED46ED">
        <w:rPr>
          <w:rFonts w:ascii="Times New Roman" w:hAnsi="Times New Roman" w:cs="Times New Roman"/>
          <w:sz w:val="48"/>
          <w:szCs w:val="48"/>
        </w:rPr>
        <w:t>MODULE HANDBOOK</w:t>
      </w:r>
    </w:p>
    <w:p w14:paraId="7FB1E5A8" w14:textId="17C2AAEC" w:rsidR="00ED46ED" w:rsidRDefault="00ED46ED" w:rsidP="00ED46ED">
      <w:pPr>
        <w:rPr>
          <w:rFonts w:ascii="Times New Roman" w:hAnsi="Times New Roman" w:cs="Times New Roman"/>
          <w:sz w:val="36"/>
          <w:szCs w:val="36"/>
        </w:rPr>
      </w:pPr>
      <w:r w:rsidRPr="00ED46ED">
        <w:rPr>
          <w:rFonts w:ascii="Times New Roman" w:hAnsi="Times New Roman" w:cs="Times New Roman"/>
          <w:sz w:val="36"/>
          <w:szCs w:val="36"/>
        </w:rPr>
        <w:t>WELCOME/CROESO</w:t>
      </w:r>
    </w:p>
    <w:p w14:paraId="7E66ABAD" w14:textId="7703CA37" w:rsidR="00ED46ED" w:rsidRDefault="00ED46ED" w:rsidP="00ED46ED">
      <w:pPr>
        <w:rPr>
          <w:rFonts w:ascii="Times New Roman" w:hAnsi="Times New Roman" w:cs="Times New Roman"/>
          <w:sz w:val="28"/>
          <w:szCs w:val="28"/>
        </w:rPr>
      </w:pPr>
      <w:r w:rsidRPr="00ED46ED">
        <w:rPr>
          <w:rFonts w:ascii="Times New Roman" w:hAnsi="Times New Roman" w:cs="Times New Roman"/>
          <w:sz w:val="28"/>
          <w:szCs w:val="28"/>
        </w:rPr>
        <w:t>Welcome to</w:t>
      </w:r>
      <w:r>
        <w:rPr>
          <w:rFonts w:ascii="Times New Roman" w:hAnsi="Times New Roman" w:cs="Times New Roman"/>
          <w:sz w:val="28"/>
          <w:szCs w:val="28"/>
        </w:rPr>
        <w:t xml:space="preserve"> </w:t>
      </w:r>
      <w:r w:rsidRPr="00ED46ED">
        <w:rPr>
          <w:rFonts w:ascii="Times New Roman" w:hAnsi="Times New Roman" w:cs="Times New Roman"/>
          <w:i/>
          <w:iCs/>
          <w:sz w:val="28"/>
          <w:szCs w:val="28"/>
        </w:rPr>
        <w:t>The Modern World</w:t>
      </w:r>
      <w:r w:rsidRPr="00ED46ED">
        <w:rPr>
          <w:rFonts w:ascii="Times New Roman" w:hAnsi="Times New Roman" w:cs="Times New Roman"/>
          <w:sz w:val="28"/>
          <w:szCs w:val="28"/>
        </w:rPr>
        <w:t xml:space="preserve"> </w:t>
      </w:r>
      <w:r>
        <w:rPr>
          <w:rFonts w:ascii="Times New Roman" w:hAnsi="Times New Roman" w:cs="Times New Roman"/>
          <w:sz w:val="28"/>
          <w:szCs w:val="28"/>
        </w:rPr>
        <w:t>module which has Harriett Webster as the course leader but will be taught by Hilly Slack.</w:t>
      </w:r>
    </w:p>
    <w:p w14:paraId="098EA5B1" w14:textId="4A24DBD4" w:rsidR="00ED46ED" w:rsidRDefault="00ED46ED" w:rsidP="00ED46ED">
      <w:pPr>
        <w:rPr>
          <w:rFonts w:ascii="Times New Roman" w:hAnsi="Times New Roman" w:cs="Times New Roman"/>
          <w:sz w:val="28"/>
          <w:szCs w:val="28"/>
        </w:rPr>
      </w:pPr>
      <w:r>
        <w:rPr>
          <w:rFonts w:ascii="Times New Roman" w:hAnsi="Times New Roman" w:cs="Times New Roman"/>
          <w:sz w:val="28"/>
          <w:szCs w:val="28"/>
        </w:rPr>
        <w:t>In this handbook</w:t>
      </w:r>
      <w:r w:rsidR="00AB232C">
        <w:rPr>
          <w:rFonts w:ascii="Times New Roman" w:hAnsi="Times New Roman" w:cs="Times New Roman"/>
          <w:sz w:val="28"/>
          <w:szCs w:val="28"/>
        </w:rPr>
        <w:t>,</w:t>
      </w:r>
      <w:r>
        <w:rPr>
          <w:rFonts w:ascii="Times New Roman" w:hAnsi="Times New Roman" w:cs="Times New Roman"/>
          <w:sz w:val="28"/>
          <w:szCs w:val="28"/>
        </w:rPr>
        <w:t xml:space="preserve"> you will find</w:t>
      </w:r>
    </w:p>
    <w:p w14:paraId="355985E5" w14:textId="65494018" w:rsidR="00ED46ED" w:rsidRDefault="00ED46ED" w:rsidP="00ED46ED">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Details of the aims, objectives, and learning outcomes of the </w:t>
      </w:r>
      <w:r w:rsidR="00AB232C">
        <w:rPr>
          <w:rFonts w:ascii="Times New Roman" w:hAnsi="Times New Roman" w:cs="Times New Roman"/>
          <w:sz w:val="28"/>
          <w:szCs w:val="28"/>
        </w:rPr>
        <w:t>module.</w:t>
      </w:r>
    </w:p>
    <w:p w14:paraId="5EAF1727" w14:textId="43362D06" w:rsidR="00ED46ED" w:rsidRDefault="00ED46ED" w:rsidP="00ED46ED">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A list of sessions, with a brief description of what we will be covered in those </w:t>
      </w:r>
      <w:r w:rsidR="00AB232C">
        <w:rPr>
          <w:rFonts w:ascii="Times New Roman" w:hAnsi="Times New Roman" w:cs="Times New Roman"/>
          <w:sz w:val="28"/>
          <w:szCs w:val="28"/>
        </w:rPr>
        <w:t>sessions.</w:t>
      </w:r>
    </w:p>
    <w:p w14:paraId="4DA973B4" w14:textId="3CD07DDA" w:rsidR="00ED46ED" w:rsidRDefault="00ED46ED" w:rsidP="00ED46ED">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A worksheet specifying the methods of assessment and essay </w:t>
      </w:r>
      <w:r w:rsidR="00AB232C">
        <w:rPr>
          <w:rFonts w:ascii="Times New Roman" w:hAnsi="Times New Roman" w:cs="Times New Roman"/>
          <w:sz w:val="28"/>
          <w:szCs w:val="28"/>
        </w:rPr>
        <w:t>questions.</w:t>
      </w:r>
    </w:p>
    <w:p w14:paraId="43D80E3F" w14:textId="4FEFF644" w:rsidR="00ED46ED" w:rsidRDefault="00ED46ED" w:rsidP="00ED46ED">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A reading </w:t>
      </w:r>
      <w:r w:rsidR="00AB232C">
        <w:rPr>
          <w:rFonts w:ascii="Times New Roman" w:hAnsi="Times New Roman" w:cs="Times New Roman"/>
          <w:sz w:val="28"/>
          <w:szCs w:val="28"/>
        </w:rPr>
        <w:t>list.</w:t>
      </w:r>
    </w:p>
    <w:p w14:paraId="16C82205" w14:textId="2735D75E" w:rsidR="00ED46ED" w:rsidRDefault="00ED46ED" w:rsidP="00ED46ED">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A guide to the assessment criteria</w:t>
      </w:r>
      <w:r w:rsidR="003B44E4">
        <w:rPr>
          <w:rFonts w:ascii="Times New Roman" w:hAnsi="Times New Roman" w:cs="Times New Roman"/>
          <w:sz w:val="28"/>
          <w:szCs w:val="28"/>
        </w:rPr>
        <w:t>.</w:t>
      </w:r>
    </w:p>
    <w:p w14:paraId="625461AA" w14:textId="17E28414" w:rsidR="003B44E4" w:rsidRDefault="003B44E4" w:rsidP="003B44E4">
      <w:pPr>
        <w:rPr>
          <w:rFonts w:ascii="Times New Roman" w:hAnsi="Times New Roman" w:cs="Times New Roman"/>
          <w:sz w:val="28"/>
          <w:szCs w:val="28"/>
        </w:rPr>
      </w:pPr>
      <w:r>
        <w:rPr>
          <w:rFonts w:ascii="Times New Roman" w:hAnsi="Times New Roman" w:cs="Times New Roman"/>
          <w:sz w:val="28"/>
          <w:szCs w:val="28"/>
        </w:rPr>
        <w:t>Please look through this material carefully and use it for reference throughout the module. If there is anything that is unclear to you, please do not hesitate to ask.</w:t>
      </w:r>
    </w:p>
    <w:p w14:paraId="3C09BF08" w14:textId="170EDAE8" w:rsidR="003B44E4" w:rsidRDefault="003B44E4" w:rsidP="003B44E4">
      <w:pPr>
        <w:rPr>
          <w:rFonts w:ascii="Times New Roman" w:hAnsi="Times New Roman" w:cs="Times New Roman"/>
          <w:sz w:val="28"/>
          <w:szCs w:val="28"/>
        </w:rPr>
      </w:pPr>
      <w:r>
        <w:rPr>
          <w:rFonts w:ascii="Times New Roman" w:hAnsi="Times New Roman" w:cs="Times New Roman"/>
          <w:sz w:val="28"/>
          <w:szCs w:val="28"/>
        </w:rPr>
        <w:t>MODULE AIMS</w:t>
      </w:r>
    </w:p>
    <w:p w14:paraId="41BE1158" w14:textId="6D6FE577" w:rsidR="003B44E4" w:rsidRDefault="003B44E4" w:rsidP="003B44E4">
      <w:pPr>
        <w:rPr>
          <w:rFonts w:ascii="Times New Roman" w:hAnsi="Times New Roman" w:cs="Times New Roman"/>
          <w:sz w:val="28"/>
          <w:szCs w:val="28"/>
        </w:rPr>
      </w:pPr>
      <w:r>
        <w:rPr>
          <w:rFonts w:ascii="Times New Roman" w:hAnsi="Times New Roman" w:cs="Times New Roman"/>
          <w:sz w:val="28"/>
          <w:szCs w:val="28"/>
        </w:rPr>
        <w:t>This module aims to introduce you to</w:t>
      </w:r>
      <w:r w:rsidR="00AB232C">
        <w:rPr>
          <w:rFonts w:ascii="Times New Roman" w:hAnsi="Times New Roman" w:cs="Times New Roman"/>
          <w:sz w:val="28"/>
          <w:szCs w:val="28"/>
        </w:rPr>
        <w:t>:</w:t>
      </w:r>
    </w:p>
    <w:p w14:paraId="43820EF1" w14:textId="20AA8832" w:rsidR="003B44E4" w:rsidRDefault="003B44E4" w:rsidP="003B44E4">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Modern historical case studies and theoretical historiography.</w:t>
      </w:r>
    </w:p>
    <w:p w14:paraId="69A8A4C4" w14:textId="0D12AFD0" w:rsidR="003B44E4" w:rsidRDefault="003B44E4" w:rsidP="003B44E4">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Give an understanding of how the study of history as a subject has evolved in the way it is understood and interpreted.</w:t>
      </w:r>
    </w:p>
    <w:p w14:paraId="1B530E30" w14:textId="2DA52FA2" w:rsidR="003B44E4" w:rsidRDefault="003B44E4" w:rsidP="003B44E4">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Help you acquire a basic skill of historical criticism</w:t>
      </w:r>
      <w:r w:rsidR="00AB232C">
        <w:rPr>
          <w:rFonts w:ascii="Times New Roman" w:hAnsi="Times New Roman" w:cs="Times New Roman"/>
          <w:sz w:val="28"/>
          <w:szCs w:val="28"/>
        </w:rPr>
        <w:t>, along with how to structure and present a logical historical argument.</w:t>
      </w:r>
    </w:p>
    <w:p w14:paraId="6B1254E0" w14:textId="68F2A94E" w:rsidR="00AB232C" w:rsidRDefault="00AB232C" w:rsidP="00AB232C">
      <w:pPr>
        <w:rPr>
          <w:rFonts w:ascii="Times New Roman" w:hAnsi="Times New Roman" w:cs="Times New Roman"/>
          <w:sz w:val="28"/>
          <w:szCs w:val="28"/>
        </w:rPr>
      </w:pPr>
      <w:r>
        <w:rPr>
          <w:rFonts w:ascii="Times New Roman" w:hAnsi="Times New Roman" w:cs="Times New Roman"/>
          <w:sz w:val="28"/>
          <w:szCs w:val="28"/>
        </w:rPr>
        <w:t>MODULE OBJECTIVES</w:t>
      </w:r>
    </w:p>
    <w:p w14:paraId="3F09DD63" w14:textId="0519C56D" w:rsidR="00AB232C" w:rsidRPr="00AB232C" w:rsidRDefault="00AB232C" w:rsidP="00AB232C">
      <w:pPr>
        <w:rPr>
          <w:rFonts w:ascii="Times New Roman" w:hAnsi="Times New Roman" w:cs="Times New Roman"/>
          <w:sz w:val="28"/>
          <w:szCs w:val="28"/>
        </w:rPr>
      </w:pPr>
      <w:r w:rsidRPr="00AB232C">
        <w:rPr>
          <w:rFonts w:ascii="Times New Roman" w:hAnsi="Times New Roman" w:cs="Times New Roman"/>
          <w:i/>
          <w:iCs/>
          <w:sz w:val="28"/>
          <w:szCs w:val="28"/>
        </w:rPr>
        <w:t>The Modern World</w:t>
      </w:r>
      <w:r>
        <w:rPr>
          <w:rFonts w:ascii="Times New Roman" w:hAnsi="Times New Roman" w:cs="Times New Roman"/>
          <w:i/>
          <w:iCs/>
          <w:sz w:val="28"/>
          <w:szCs w:val="28"/>
        </w:rPr>
        <w:t xml:space="preserve"> </w:t>
      </w:r>
      <w:r w:rsidRPr="00AB232C">
        <w:rPr>
          <w:rFonts w:ascii="Times New Roman" w:hAnsi="Times New Roman" w:cs="Times New Roman"/>
          <w:sz w:val="28"/>
          <w:szCs w:val="28"/>
        </w:rPr>
        <w:t>will</w:t>
      </w:r>
      <w:r>
        <w:rPr>
          <w:rFonts w:ascii="Times New Roman" w:hAnsi="Times New Roman" w:cs="Times New Roman"/>
          <w:sz w:val="28"/>
          <w:szCs w:val="28"/>
        </w:rPr>
        <w:t xml:space="preserve"> serve as an introduction to modern history and the methodologies and theories that are employed for studying this period. It will enable you to use primary and secondary sources to investigate how a period has been recorded at the time and in later historiography. </w:t>
      </w:r>
    </w:p>
    <w:p w14:paraId="5139D37A" w14:textId="1838BAF7" w:rsidR="00AB232C" w:rsidRDefault="00AB232C" w:rsidP="00AB232C">
      <w:pPr>
        <w:rPr>
          <w:rFonts w:ascii="Times New Roman" w:hAnsi="Times New Roman" w:cs="Times New Roman"/>
          <w:sz w:val="28"/>
          <w:szCs w:val="28"/>
        </w:rPr>
      </w:pPr>
      <w:r>
        <w:rPr>
          <w:rFonts w:ascii="Times New Roman" w:hAnsi="Times New Roman" w:cs="Times New Roman"/>
          <w:sz w:val="28"/>
          <w:szCs w:val="28"/>
        </w:rPr>
        <w:t>LEARNING OUTCOMES</w:t>
      </w:r>
    </w:p>
    <w:p w14:paraId="0C46841B" w14:textId="37BF8A2E" w:rsidR="00AB232C" w:rsidRDefault="00AB232C" w:rsidP="00AB232C">
      <w:pPr>
        <w:rPr>
          <w:rFonts w:ascii="Times New Roman" w:hAnsi="Times New Roman" w:cs="Times New Roman"/>
          <w:sz w:val="28"/>
          <w:szCs w:val="28"/>
        </w:rPr>
      </w:pPr>
      <w:r>
        <w:rPr>
          <w:rFonts w:ascii="Times New Roman" w:hAnsi="Times New Roman" w:cs="Times New Roman"/>
          <w:sz w:val="28"/>
          <w:szCs w:val="28"/>
        </w:rPr>
        <w:t>By the end of this module, you should be able to:</w:t>
      </w:r>
    </w:p>
    <w:p w14:paraId="7A1FD1A3" w14:textId="21CAEDDB" w:rsidR="00AB232C" w:rsidRDefault="00AB232C" w:rsidP="00AB232C">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Demonstrate development of basic historical criticism, and in particular an understanding of how the theory and methodologies of the study of history may be applied in practice to modern historical topics.</w:t>
      </w:r>
    </w:p>
    <w:p w14:paraId="51BAE6B8" w14:textId="532FA28D" w:rsidR="00E33913" w:rsidRDefault="00AB232C" w:rsidP="00E33913">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lastRenderedPageBreak/>
        <w:t>Show you can use primary and secondary material confidently and carefully and present a clear analysis of key issues.</w:t>
      </w:r>
    </w:p>
    <w:p w14:paraId="59A6E41F" w14:textId="5F4ED74E" w:rsidR="00E33913" w:rsidRDefault="00E33913" w:rsidP="00E33913">
      <w:pPr>
        <w:rPr>
          <w:rFonts w:ascii="Times New Roman" w:hAnsi="Times New Roman" w:cs="Times New Roman"/>
          <w:sz w:val="28"/>
          <w:szCs w:val="28"/>
        </w:rPr>
      </w:pPr>
      <w:r>
        <w:rPr>
          <w:rFonts w:ascii="Times New Roman" w:hAnsi="Times New Roman" w:cs="Times New Roman"/>
          <w:sz w:val="28"/>
          <w:szCs w:val="28"/>
        </w:rPr>
        <w:t>HELP AND ADVICE</w:t>
      </w:r>
    </w:p>
    <w:p w14:paraId="0A6BFD67" w14:textId="5842176F" w:rsidR="00E33913" w:rsidRDefault="00E33913" w:rsidP="00E33913">
      <w:pPr>
        <w:rPr>
          <w:rFonts w:ascii="Times New Roman" w:hAnsi="Times New Roman" w:cs="Times New Roman"/>
          <w:sz w:val="28"/>
          <w:szCs w:val="28"/>
        </w:rPr>
      </w:pPr>
      <w:r>
        <w:rPr>
          <w:rFonts w:ascii="Times New Roman" w:hAnsi="Times New Roman" w:cs="Times New Roman"/>
          <w:sz w:val="28"/>
          <w:szCs w:val="28"/>
        </w:rPr>
        <w:t xml:space="preserve">If you have any queries about this module, </w:t>
      </w:r>
      <w:r w:rsidRPr="00E33913">
        <w:rPr>
          <w:rFonts w:ascii="Times New Roman" w:hAnsi="Times New Roman" w:cs="Times New Roman"/>
          <w:b/>
          <w:bCs/>
          <w:sz w:val="28"/>
          <w:szCs w:val="28"/>
        </w:rPr>
        <w:t>please do not hesitate to ask for help</w:t>
      </w:r>
      <w:r>
        <w:rPr>
          <w:rFonts w:ascii="Times New Roman" w:hAnsi="Times New Roman" w:cs="Times New Roman"/>
          <w:sz w:val="28"/>
          <w:szCs w:val="28"/>
        </w:rPr>
        <w:t xml:space="preserve">. You can email me at </w:t>
      </w:r>
    </w:p>
    <w:p w14:paraId="182F53FB" w14:textId="66CF37ED" w:rsidR="00E33913" w:rsidRDefault="00000000" w:rsidP="00E33913">
      <w:pPr>
        <w:rPr>
          <w:rFonts w:ascii="Times New Roman" w:hAnsi="Times New Roman" w:cs="Times New Roman"/>
          <w:sz w:val="28"/>
          <w:szCs w:val="28"/>
        </w:rPr>
      </w:pPr>
      <w:hyperlink r:id="rId8" w:history="1">
        <w:r w:rsidR="00E33913" w:rsidRPr="00312C25">
          <w:rPr>
            <w:rStyle w:val="Hyperlink"/>
            <w:rFonts w:ascii="Times New Roman" w:hAnsi="Times New Roman" w:cs="Times New Roman"/>
            <w:sz w:val="28"/>
            <w:szCs w:val="28"/>
          </w:rPr>
          <w:t>h.slack@uwtsd.ac.uk</w:t>
        </w:r>
      </w:hyperlink>
    </w:p>
    <w:p w14:paraId="4497DE20" w14:textId="2098C22E" w:rsidR="00E33913" w:rsidRDefault="00E33913" w:rsidP="00E33913">
      <w:pPr>
        <w:rPr>
          <w:rFonts w:ascii="Times New Roman" w:hAnsi="Times New Roman" w:cs="Times New Roman"/>
          <w:sz w:val="28"/>
          <w:szCs w:val="28"/>
        </w:rPr>
      </w:pPr>
      <w:r>
        <w:rPr>
          <w:rFonts w:ascii="Times New Roman" w:hAnsi="Times New Roman" w:cs="Times New Roman"/>
          <w:sz w:val="28"/>
          <w:szCs w:val="28"/>
        </w:rPr>
        <w:t xml:space="preserve">You are more than welcome to have a chat with me after class or find me in my office in the Arts building, </w:t>
      </w:r>
      <w:r w:rsidRPr="00E33913">
        <w:rPr>
          <w:rFonts w:ascii="Times New Roman" w:hAnsi="Times New Roman" w:cs="Times New Roman"/>
          <w:b/>
          <w:bCs/>
          <w:sz w:val="28"/>
          <w:szCs w:val="28"/>
        </w:rPr>
        <w:t>A038</w:t>
      </w:r>
      <w:r>
        <w:rPr>
          <w:rFonts w:ascii="Times New Roman" w:hAnsi="Times New Roman" w:cs="Times New Roman"/>
          <w:b/>
          <w:bCs/>
          <w:sz w:val="28"/>
          <w:szCs w:val="28"/>
        </w:rPr>
        <w:t xml:space="preserve"> </w:t>
      </w:r>
      <w:r w:rsidRPr="00E33913">
        <w:rPr>
          <w:rFonts w:ascii="Times New Roman" w:hAnsi="Times New Roman" w:cs="Times New Roman"/>
          <w:sz w:val="28"/>
          <w:szCs w:val="28"/>
        </w:rPr>
        <w:t>on the ground floor</w:t>
      </w:r>
      <w:r>
        <w:rPr>
          <w:rFonts w:ascii="Times New Roman" w:hAnsi="Times New Roman" w:cs="Times New Roman"/>
          <w:sz w:val="28"/>
          <w:szCs w:val="28"/>
        </w:rPr>
        <w:t xml:space="preserve"> during normal office hours.</w:t>
      </w:r>
    </w:p>
    <w:p w14:paraId="780EE00B" w14:textId="56A95E71" w:rsidR="00E33913" w:rsidRDefault="00E33913" w:rsidP="00E33913">
      <w:pPr>
        <w:rPr>
          <w:rFonts w:ascii="Times New Roman" w:hAnsi="Times New Roman" w:cs="Times New Roman"/>
          <w:sz w:val="28"/>
          <w:szCs w:val="28"/>
        </w:rPr>
      </w:pPr>
      <w:r>
        <w:rPr>
          <w:rFonts w:ascii="Times New Roman" w:hAnsi="Times New Roman" w:cs="Times New Roman"/>
          <w:sz w:val="28"/>
          <w:szCs w:val="28"/>
        </w:rPr>
        <w:t>TEACHING AND LEARNING</w:t>
      </w:r>
    </w:p>
    <w:p w14:paraId="339CB4E9" w14:textId="7BAF4554" w:rsidR="00E33913" w:rsidRDefault="00E33913" w:rsidP="00E33913">
      <w:pPr>
        <w:rPr>
          <w:rFonts w:ascii="Times New Roman" w:hAnsi="Times New Roman" w:cs="Times New Roman"/>
          <w:sz w:val="28"/>
          <w:szCs w:val="28"/>
        </w:rPr>
      </w:pPr>
      <w:r>
        <w:rPr>
          <w:rFonts w:ascii="Times New Roman" w:hAnsi="Times New Roman" w:cs="Times New Roman"/>
          <w:sz w:val="28"/>
          <w:szCs w:val="28"/>
        </w:rPr>
        <w:t>There are three hours a day three days a week assigned in the timetable for the formal teaching for this module -these are the ‘contact hours’; they will be on Monday, Thursday, and Friday. During this time the session will be run as a mixture of traditional lecture, seminar discussion, and workshop activities. This allows me to vary the methods of teaching and learning.</w:t>
      </w:r>
    </w:p>
    <w:p w14:paraId="3D20B159" w14:textId="3D9E8ED6" w:rsidR="00E33913" w:rsidRDefault="00E33913" w:rsidP="00E33913">
      <w:pPr>
        <w:rPr>
          <w:rFonts w:ascii="Times New Roman" w:hAnsi="Times New Roman" w:cs="Times New Roman"/>
          <w:sz w:val="28"/>
          <w:szCs w:val="28"/>
        </w:rPr>
      </w:pPr>
      <w:r>
        <w:rPr>
          <w:rFonts w:ascii="Times New Roman" w:hAnsi="Times New Roman" w:cs="Times New Roman"/>
          <w:sz w:val="28"/>
          <w:szCs w:val="28"/>
        </w:rPr>
        <w:t>Here in the Faculty of Humanities at Lampeter</w:t>
      </w:r>
      <w:r w:rsidR="004831E9">
        <w:rPr>
          <w:rFonts w:ascii="Times New Roman" w:hAnsi="Times New Roman" w:cs="Times New Roman"/>
          <w:sz w:val="28"/>
          <w:szCs w:val="28"/>
        </w:rPr>
        <w:t>,</w:t>
      </w:r>
      <w:r>
        <w:rPr>
          <w:rFonts w:ascii="Times New Roman" w:hAnsi="Times New Roman" w:cs="Times New Roman"/>
          <w:sz w:val="28"/>
          <w:szCs w:val="28"/>
        </w:rPr>
        <w:t xml:space="preserve"> we have a strong tradition of teaching – even lectures – in fairly small groups. Take advantage of this. It means that you can engage and interact in classes to an extent that is not possible in a large lecture group. Do not be shy about asking questions if there is something that does not quite make sense, or if you want to know more. You will find that your lecturer will want you to ask questions – perhaps ask for your reaction to a piece of text, an image, or an </w:t>
      </w:r>
      <w:r w:rsidR="004831E9">
        <w:rPr>
          <w:rFonts w:ascii="Times New Roman" w:hAnsi="Times New Roman" w:cs="Times New Roman"/>
          <w:sz w:val="28"/>
          <w:szCs w:val="28"/>
        </w:rPr>
        <w:t>artifact</w:t>
      </w:r>
      <w:r>
        <w:rPr>
          <w:rFonts w:ascii="Times New Roman" w:hAnsi="Times New Roman" w:cs="Times New Roman"/>
          <w:sz w:val="28"/>
          <w:szCs w:val="28"/>
        </w:rPr>
        <w:t xml:space="preserve">. Again, do not be afraid to have a go. </w:t>
      </w:r>
      <w:r w:rsidR="004831E9">
        <w:rPr>
          <w:rFonts w:ascii="Times New Roman" w:hAnsi="Times New Roman" w:cs="Times New Roman"/>
          <w:sz w:val="28"/>
          <w:szCs w:val="28"/>
        </w:rPr>
        <w:t xml:space="preserve">Some of the subjects being discussed in this module may be unfamiliar to some of you, so I will not expect you to have the answers at your fingertips. This is a time to think and explore, remember there are rarely answers that are right or wrong. </w:t>
      </w:r>
    </w:p>
    <w:p w14:paraId="651EF2C5" w14:textId="77777777" w:rsidR="004831E9" w:rsidRDefault="004831E9" w:rsidP="00E33913">
      <w:pPr>
        <w:rPr>
          <w:rFonts w:ascii="Times New Roman" w:hAnsi="Times New Roman" w:cs="Times New Roman"/>
          <w:sz w:val="28"/>
          <w:szCs w:val="28"/>
        </w:rPr>
      </w:pPr>
    </w:p>
    <w:p w14:paraId="1459755D" w14:textId="22A5424E" w:rsidR="004831E9" w:rsidRDefault="004831E9" w:rsidP="00E33913">
      <w:pPr>
        <w:rPr>
          <w:rFonts w:ascii="Times New Roman" w:hAnsi="Times New Roman" w:cs="Times New Roman"/>
          <w:sz w:val="28"/>
          <w:szCs w:val="28"/>
        </w:rPr>
      </w:pPr>
      <w:r>
        <w:rPr>
          <w:rFonts w:ascii="Times New Roman" w:hAnsi="Times New Roman" w:cs="Times New Roman"/>
          <w:sz w:val="28"/>
          <w:szCs w:val="28"/>
        </w:rPr>
        <w:t>You will find all the materials – reading lists, class notes, PowerPoints, and so forth on the Moodle page. These may change over the block so please check the page regularly.</w:t>
      </w:r>
    </w:p>
    <w:p w14:paraId="5507BB68" w14:textId="77777777" w:rsidR="004831E9" w:rsidRDefault="004831E9" w:rsidP="00E33913">
      <w:pPr>
        <w:rPr>
          <w:rFonts w:ascii="Times New Roman" w:hAnsi="Times New Roman" w:cs="Times New Roman"/>
          <w:sz w:val="28"/>
          <w:szCs w:val="28"/>
        </w:rPr>
      </w:pPr>
    </w:p>
    <w:p w14:paraId="289B3C61" w14:textId="38ED5CFD" w:rsidR="004831E9" w:rsidRDefault="004831E9" w:rsidP="00E33913">
      <w:pPr>
        <w:rPr>
          <w:rFonts w:ascii="Times New Roman" w:hAnsi="Times New Roman" w:cs="Times New Roman"/>
          <w:sz w:val="28"/>
          <w:szCs w:val="28"/>
        </w:rPr>
      </w:pPr>
      <w:r>
        <w:rPr>
          <w:rFonts w:ascii="Times New Roman" w:hAnsi="Times New Roman" w:cs="Times New Roman"/>
          <w:sz w:val="28"/>
          <w:szCs w:val="28"/>
        </w:rPr>
        <w:t xml:space="preserve">Please be aware that the contact hours only constitute a </w:t>
      </w:r>
      <w:r w:rsidRPr="004831E9">
        <w:rPr>
          <w:rFonts w:ascii="Times New Roman" w:hAnsi="Times New Roman" w:cs="Times New Roman"/>
          <w:b/>
          <w:bCs/>
          <w:sz w:val="28"/>
          <w:szCs w:val="28"/>
        </w:rPr>
        <w:t>quarter</w:t>
      </w:r>
      <w:r>
        <w:rPr>
          <w:rFonts w:ascii="Times New Roman" w:hAnsi="Times New Roman" w:cs="Times New Roman"/>
          <w:sz w:val="28"/>
          <w:szCs w:val="28"/>
        </w:rPr>
        <w:t xml:space="preserve"> of the time you are expected to be working on this module. This means reading around topics, preparing for class, and working on your assessments after class.</w:t>
      </w:r>
    </w:p>
    <w:p w14:paraId="064B5295" w14:textId="70B6DE4C" w:rsidR="004831E9" w:rsidRDefault="004831E9" w:rsidP="00E33913">
      <w:pPr>
        <w:rPr>
          <w:rFonts w:ascii="Times New Roman" w:hAnsi="Times New Roman" w:cs="Times New Roman"/>
          <w:sz w:val="28"/>
          <w:szCs w:val="28"/>
        </w:rPr>
      </w:pPr>
      <w:r>
        <w:rPr>
          <w:rFonts w:ascii="Times New Roman" w:hAnsi="Times New Roman" w:cs="Times New Roman"/>
          <w:sz w:val="28"/>
          <w:szCs w:val="28"/>
        </w:rPr>
        <w:lastRenderedPageBreak/>
        <w:t>METHODS OF ASSESSMENT</w:t>
      </w:r>
    </w:p>
    <w:p w14:paraId="31F8678E" w14:textId="65A25071" w:rsidR="004831E9" w:rsidRDefault="004831E9" w:rsidP="00E33913">
      <w:pPr>
        <w:rPr>
          <w:rFonts w:ascii="Times New Roman" w:hAnsi="Times New Roman" w:cs="Times New Roman"/>
          <w:b/>
          <w:bCs/>
          <w:sz w:val="28"/>
          <w:szCs w:val="28"/>
        </w:rPr>
      </w:pPr>
      <w:r>
        <w:rPr>
          <w:rFonts w:ascii="Times New Roman" w:hAnsi="Times New Roman" w:cs="Times New Roman"/>
          <w:sz w:val="28"/>
          <w:szCs w:val="28"/>
        </w:rPr>
        <w:t xml:space="preserve">There is no examination: all the assessment is by </w:t>
      </w:r>
      <w:r w:rsidRPr="004831E9">
        <w:rPr>
          <w:rFonts w:ascii="Times New Roman" w:hAnsi="Times New Roman" w:cs="Times New Roman"/>
          <w:b/>
          <w:bCs/>
          <w:sz w:val="28"/>
          <w:szCs w:val="28"/>
        </w:rPr>
        <w:t>written assignments submitted via Moodle.</w:t>
      </w:r>
    </w:p>
    <w:p w14:paraId="43A2E79C" w14:textId="538367CA" w:rsidR="003B44E4" w:rsidRDefault="004831E9" w:rsidP="003B44E4">
      <w:pPr>
        <w:rPr>
          <w:rFonts w:ascii="Times New Roman" w:hAnsi="Times New Roman" w:cs="Times New Roman"/>
          <w:sz w:val="28"/>
          <w:szCs w:val="28"/>
        </w:rPr>
      </w:pPr>
      <w:r w:rsidRPr="004831E9">
        <w:rPr>
          <w:rFonts w:ascii="Times New Roman" w:hAnsi="Times New Roman" w:cs="Times New Roman"/>
          <w:sz w:val="28"/>
          <w:szCs w:val="28"/>
        </w:rPr>
        <w:t>The assignments are:</w:t>
      </w:r>
    </w:p>
    <w:p w14:paraId="4DA4C8FC" w14:textId="253C6949" w:rsidR="004831E9" w:rsidRDefault="004831E9" w:rsidP="004831E9">
      <w:pPr>
        <w:pStyle w:val="ListParagraph"/>
        <w:numPr>
          <w:ilvl w:val="0"/>
          <w:numId w:val="5"/>
        </w:numPr>
        <w:rPr>
          <w:rFonts w:ascii="Times New Roman" w:hAnsi="Times New Roman" w:cs="Times New Roman"/>
          <w:sz w:val="28"/>
          <w:szCs w:val="28"/>
        </w:rPr>
      </w:pPr>
      <w:bookmarkStart w:id="0" w:name="_Hlk150962842"/>
      <w:r>
        <w:rPr>
          <w:rFonts w:ascii="Times New Roman" w:hAnsi="Times New Roman" w:cs="Times New Roman"/>
          <w:sz w:val="28"/>
          <w:szCs w:val="28"/>
        </w:rPr>
        <w:t xml:space="preserve">One </w:t>
      </w:r>
      <w:r w:rsidR="00ED4154">
        <w:rPr>
          <w:rFonts w:ascii="Times New Roman" w:hAnsi="Times New Roman" w:cs="Times New Roman"/>
          <w:sz w:val="28"/>
          <w:szCs w:val="28"/>
        </w:rPr>
        <w:t>Book/Article Review</w:t>
      </w:r>
      <w:r>
        <w:rPr>
          <w:rFonts w:ascii="Times New Roman" w:hAnsi="Times New Roman" w:cs="Times New Roman"/>
          <w:sz w:val="28"/>
          <w:szCs w:val="28"/>
        </w:rPr>
        <w:t xml:space="preserve"> made up of 2000 words which will be worth 50% of the total marks.</w:t>
      </w:r>
    </w:p>
    <w:p w14:paraId="21682A02" w14:textId="1A94E8E1" w:rsidR="004831E9" w:rsidRDefault="00ED4154" w:rsidP="004831E9">
      <w:pPr>
        <w:pStyle w:val="ListParagraph"/>
        <w:rPr>
          <w:rFonts w:ascii="Times New Roman" w:hAnsi="Times New Roman" w:cs="Times New Roman"/>
          <w:sz w:val="28"/>
          <w:szCs w:val="28"/>
        </w:rPr>
      </w:pPr>
      <w:r>
        <w:rPr>
          <w:rFonts w:ascii="Times New Roman" w:hAnsi="Times New Roman" w:cs="Times New Roman"/>
          <w:sz w:val="28"/>
          <w:szCs w:val="28"/>
        </w:rPr>
        <w:t>The submission date is Friday 1</w:t>
      </w:r>
      <w:r w:rsidR="00D14AEF">
        <w:rPr>
          <w:rFonts w:ascii="Times New Roman" w:hAnsi="Times New Roman" w:cs="Times New Roman"/>
          <w:sz w:val="28"/>
          <w:szCs w:val="28"/>
        </w:rPr>
        <w:t>7</w:t>
      </w:r>
      <w:r>
        <w:rPr>
          <w:rFonts w:ascii="Times New Roman" w:hAnsi="Times New Roman" w:cs="Times New Roman"/>
          <w:sz w:val="28"/>
          <w:szCs w:val="28"/>
        </w:rPr>
        <w:t xml:space="preserve"> December by 23.59pm</w:t>
      </w:r>
    </w:p>
    <w:bookmarkEnd w:id="0"/>
    <w:p w14:paraId="7A6E5743" w14:textId="5AD43F17" w:rsidR="00ED4154" w:rsidRDefault="00ED4154" w:rsidP="00ED4154">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Essay made up of 2000 words which will be worth 50% of the total marks.</w:t>
      </w:r>
    </w:p>
    <w:p w14:paraId="76C3E781" w14:textId="1BBFF68F" w:rsidR="00ED4154" w:rsidRDefault="00ED4154" w:rsidP="00ED4154">
      <w:pPr>
        <w:pStyle w:val="ListParagraph"/>
        <w:rPr>
          <w:rFonts w:ascii="Times New Roman" w:hAnsi="Times New Roman" w:cs="Times New Roman"/>
          <w:sz w:val="28"/>
          <w:szCs w:val="28"/>
        </w:rPr>
      </w:pPr>
      <w:r>
        <w:rPr>
          <w:rFonts w:ascii="Times New Roman" w:hAnsi="Times New Roman" w:cs="Times New Roman"/>
          <w:sz w:val="28"/>
          <w:szCs w:val="28"/>
        </w:rPr>
        <w:t>The submission date is Sunday 14 January by 23.59pm</w:t>
      </w:r>
    </w:p>
    <w:p w14:paraId="53AE55EC" w14:textId="25B12CCB" w:rsidR="00ED4154" w:rsidRDefault="00ED4154" w:rsidP="00ED4154">
      <w:pPr>
        <w:rPr>
          <w:rFonts w:ascii="Times New Roman" w:hAnsi="Times New Roman" w:cs="Times New Roman"/>
          <w:sz w:val="28"/>
          <w:szCs w:val="28"/>
        </w:rPr>
      </w:pPr>
      <w:r>
        <w:rPr>
          <w:rFonts w:ascii="Times New Roman" w:hAnsi="Times New Roman" w:cs="Times New Roman"/>
          <w:sz w:val="28"/>
          <w:szCs w:val="28"/>
        </w:rPr>
        <w:t>At the end of this handbook, you will find guidelines for the way in which your work will be assessed and what the marks mean.</w:t>
      </w:r>
    </w:p>
    <w:p w14:paraId="675118B6" w14:textId="0B88BCD6" w:rsidR="00ED4154" w:rsidRDefault="00ED4154" w:rsidP="00ED4154">
      <w:pPr>
        <w:rPr>
          <w:rFonts w:ascii="Times New Roman" w:hAnsi="Times New Roman" w:cs="Times New Roman"/>
          <w:sz w:val="28"/>
          <w:szCs w:val="28"/>
        </w:rPr>
      </w:pPr>
      <w:r>
        <w:rPr>
          <w:rFonts w:ascii="Times New Roman" w:hAnsi="Times New Roman" w:cs="Times New Roman"/>
          <w:sz w:val="28"/>
          <w:szCs w:val="28"/>
        </w:rPr>
        <w:t>Returning Work</w:t>
      </w:r>
    </w:p>
    <w:p w14:paraId="15C86C77" w14:textId="77777777" w:rsidR="00ED4154" w:rsidRPr="00ED4154" w:rsidRDefault="00ED4154" w:rsidP="00ED4154">
      <w:pPr>
        <w:pStyle w:val="BodyText"/>
        <w:rPr>
          <w:rFonts w:ascii="Times New Roman" w:hAnsi="Times New Roman" w:cs="Times New Roman"/>
          <w:sz w:val="28"/>
          <w:szCs w:val="28"/>
        </w:rPr>
      </w:pPr>
      <w:r w:rsidRPr="00ED4154">
        <w:rPr>
          <w:rFonts w:ascii="Times New Roman" w:hAnsi="Times New Roman" w:cs="Times New Roman"/>
          <w:sz w:val="28"/>
          <w:szCs w:val="28"/>
        </w:rPr>
        <w:t>We aim for a four-week turnaround for assessed work, that is, we aim to have your work marked, with feedback, available to you within four weeks of the submission date. Sometimes there are issues that mean that this is not possible – and if there will be any delay for any reason at all we will make sure we inform you as soon as possible.</w:t>
      </w:r>
    </w:p>
    <w:p w14:paraId="44F5DF61" w14:textId="77777777" w:rsidR="00ED4154" w:rsidRPr="00ED4154" w:rsidRDefault="00ED4154" w:rsidP="00ED4154">
      <w:pPr>
        <w:pStyle w:val="BodyText"/>
        <w:rPr>
          <w:rFonts w:ascii="Times New Roman" w:hAnsi="Times New Roman" w:cs="Times New Roman"/>
          <w:sz w:val="28"/>
          <w:szCs w:val="28"/>
        </w:rPr>
      </w:pPr>
    </w:p>
    <w:p w14:paraId="27877763" w14:textId="567C756C" w:rsidR="00ED4154" w:rsidRPr="00ED4154" w:rsidRDefault="00ED4154" w:rsidP="00ED4154">
      <w:pPr>
        <w:pStyle w:val="BodyText"/>
        <w:rPr>
          <w:rFonts w:ascii="Times New Roman" w:hAnsi="Times New Roman" w:cs="Times New Roman"/>
          <w:sz w:val="28"/>
          <w:szCs w:val="28"/>
        </w:rPr>
      </w:pPr>
      <w:r w:rsidRPr="00ED4154">
        <w:rPr>
          <w:rFonts w:ascii="Times New Roman" w:hAnsi="Times New Roman" w:cs="Times New Roman"/>
          <w:sz w:val="28"/>
          <w:szCs w:val="28"/>
        </w:rPr>
        <w:t>All work will be returned via Moodle. If this is the case, you will be informed by e-mail that the marking process has been completed and you will be able to access the mark and feedback via Moodle. If you receive feedback electronically you are very welcome to see the person who has marked your essay or commentary for a face-to-face (or online) meeting to discuss your work.</w:t>
      </w:r>
    </w:p>
    <w:p w14:paraId="12FBE111" w14:textId="77777777" w:rsidR="00ED4154" w:rsidRPr="00ED4154" w:rsidRDefault="00ED4154" w:rsidP="00ED4154">
      <w:pPr>
        <w:pStyle w:val="BodyText"/>
        <w:rPr>
          <w:rFonts w:ascii="Times New Roman" w:hAnsi="Times New Roman" w:cs="Times New Roman"/>
          <w:sz w:val="28"/>
          <w:szCs w:val="28"/>
        </w:rPr>
      </w:pPr>
    </w:p>
    <w:p w14:paraId="63F60351" w14:textId="4A03051E" w:rsidR="00ED4154" w:rsidRPr="00ED4154" w:rsidRDefault="00ED4154" w:rsidP="00ED4154">
      <w:pPr>
        <w:pStyle w:val="BodyText"/>
        <w:rPr>
          <w:rFonts w:ascii="Times New Roman" w:hAnsi="Times New Roman" w:cs="Times New Roman"/>
          <w:sz w:val="28"/>
          <w:szCs w:val="28"/>
        </w:rPr>
      </w:pPr>
      <w:r w:rsidRPr="00ED4154">
        <w:rPr>
          <w:rFonts w:ascii="Times New Roman" w:hAnsi="Times New Roman" w:cs="Times New Roman"/>
          <w:sz w:val="28"/>
          <w:szCs w:val="28"/>
        </w:rPr>
        <w:t xml:space="preserve">The feedback on your written work is intended to help in all sorts of ways. We may comment on your understanding of the issues raised by the question, on </w:t>
      </w:r>
      <w:r>
        <w:rPr>
          <w:rFonts w:ascii="Times New Roman" w:hAnsi="Times New Roman" w:cs="Times New Roman"/>
          <w:sz w:val="28"/>
          <w:szCs w:val="28"/>
        </w:rPr>
        <w:t>the</w:t>
      </w:r>
      <w:r w:rsidRPr="00ED4154">
        <w:rPr>
          <w:rFonts w:ascii="Times New Roman" w:hAnsi="Times New Roman" w:cs="Times New Roman"/>
          <w:sz w:val="28"/>
          <w:szCs w:val="28"/>
        </w:rPr>
        <w:t xml:space="preserve"> organization of your work, or on how clearly you are expressing yourself. Please take time to read these comments carefully and absorb their significance. And </w:t>
      </w:r>
      <w:r>
        <w:rPr>
          <w:rFonts w:ascii="Times New Roman" w:hAnsi="Times New Roman" w:cs="Times New Roman"/>
          <w:sz w:val="28"/>
          <w:szCs w:val="28"/>
        </w:rPr>
        <w:t>if</w:t>
      </w:r>
      <w:r w:rsidRPr="00ED4154">
        <w:rPr>
          <w:rFonts w:ascii="Times New Roman" w:hAnsi="Times New Roman" w:cs="Times New Roman"/>
          <w:sz w:val="28"/>
          <w:szCs w:val="28"/>
        </w:rPr>
        <w:t xml:space="preserve"> they do not make sense – do ask.</w:t>
      </w:r>
    </w:p>
    <w:p w14:paraId="6FEA38D4" w14:textId="77777777" w:rsidR="00ED4154" w:rsidRPr="00ED4154" w:rsidRDefault="00ED4154" w:rsidP="00ED4154">
      <w:pPr>
        <w:pStyle w:val="BodyText"/>
        <w:rPr>
          <w:rFonts w:ascii="Times New Roman" w:hAnsi="Times New Roman" w:cs="Times New Roman"/>
          <w:sz w:val="28"/>
          <w:szCs w:val="28"/>
        </w:rPr>
      </w:pPr>
      <w:r w:rsidRPr="00ED4154">
        <w:rPr>
          <w:rFonts w:ascii="Times New Roman" w:eastAsia="Garamond" w:hAnsi="Times New Roman" w:cs="Times New Roman"/>
          <w:sz w:val="28"/>
          <w:szCs w:val="28"/>
        </w:rPr>
        <w:t xml:space="preserve"> </w:t>
      </w:r>
    </w:p>
    <w:p w14:paraId="07930745" w14:textId="15C12765" w:rsidR="00ED4154" w:rsidRPr="00ED4154" w:rsidRDefault="00ED4154" w:rsidP="00ED4154">
      <w:pPr>
        <w:pStyle w:val="BodyText"/>
        <w:rPr>
          <w:rFonts w:ascii="Times New Roman" w:hAnsi="Times New Roman" w:cs="Times New Roman"/>
          <w:sz w:val="28"/>
          <w:szCs w:val="28"/>
        </w:rPr>
      </w:pPr>
      <w:r w:rsidRPr="00ED4154">
        <w:rPr>
          <w:rFonts w:ascii="Times New Roman" w:hAnsi="Times New Roman" w:cs="Times New Roman"/>
          <w:sz w:val="28"/>
          <w:szCs w:val="28"/>
        </w:rPr>
        <w:t>Remember that we are here to help and want to see you do the best you can.</w:t>
      </w:r>
    </w:p>
    <w:p w14:paraId="68283BB3" w14:textId="77777777" w:rsidR="00ED4154" w:rsidRPr="00ED4154" w:rsidRDefault="00ED4154" w:rsidP="00ED4154">
      <w:pPr>
        <w:rPr>
          <w:rFonts w:ascii="Times New Roman" w:hAnsi="Times New Roman" w:cs="Times New Roman"/>
          <w:sz w:val="28"/>
          <w:szCs w:val="28"/>
        </w:rPr>
      </w:pPr>
    </w:p>
    <w:p w14:paraId="76B26C5E" w14:textId="77777777" w:rsidR="00ED46ED" w:rsidRPr="00ED46ED" w:rsidRDefault="00ED46ED" w:rsidP="00ED46ED">
      <w:pPr>
        <w:rPr>
          <w:rFonts w:ascii="Times New Roman" w:hAnsi="Times New Roman" w:cs="Times New Roman"/>
          <w:sz w:val="28"/>
          <w:szCs w:val="28"/>
        </w:rPr>
      </w:pPr>
    </w:p>
    <w:p w14:paraId="2E950208" w14:textId="19609A8C" w:rsidR="00ED46ED" w:rsidRDefault="00ED46ED">
      <w:pPr>
        <w:ind w:firstLine="480"/>
        <w:rPr>
          <w:rFonts w:ascii="Times New Roman" w:hAnsi="Times New Roman" w:cs="Times New Roman"/>
          <w:b/>
          <w:bCs/>
          <w:sz w:val="48"/>
          <w:szCs w:val="48"/>
        </w:rPr>
      </w:pPr>
      <w:r>
        <w:rPr>
          <w:rFonts w:ascii="Times New Roman" w:hAnsi="Times New Roman" w:cs="Times New Roman"/>
          <w:sz w:val="36"/>
          <w:szCs w:val="36"/>
        </w:rPr>
        <w:lastRenderedPageBreak/>
        <w:t xml:space="preserve"> </w:t>
      </w:r>
      <w:r w:rsidR="00ED4154">
        <w:rPr>
          <w:rFonts w:ascii="Times New Roman" w:hAnsi="Times New Roman" w:cs="Times New Roman"/>
          <w:sz w:val="36"/>
          <w:szCs w:val="36"/>
        </w:rPr>
        <w:t xml:space="preserve">                            </w:t>
      </w:r>
      <w:r w:rsidR="00ED4154" w:rsidRPr="00ED4154">
        <w:rPr>
          <w:rFonts w:ascii="Times New Roman" w:hAnsi="Times New Roman" w:cs="Times New Roman"/>
          <w:b/>
          <w:bCs/>
          <w:sz w:val="48"/>
          <w:szCs w:val="48"/>
        </w:rPr>
        <w:t>SESSIONS</w:t>
      </w:r>
    </w:p>
    <w:p w14:paraId="474BD5F7" w14:textId="7517F115" w:rsidR="007F0BCE" w:rsidRDefault="007F0BCE" w:rsidP="007F0BCE">
      <w:pPr>
        <w:rPr>
          <w:rFonts w:ascii="Times New Roman" w:hAnsi="Times New Roman" w:cs="Times New Roman"/>
          <w:sz w:val="28"/>
          <w:szCs w:val="28"/>
        </w:rPr>
      </w:pPr>
      <w:r>
        <w:rPr>
          <w:rFonts w:ascii="Times New Roman" w:hAnsi="Times New Roman" w:cs="Times New Roman"/>
          <w:sz w:val="28"/>
          <w:szCs w:val="28"/>
        </w:rPr>
        <w:t>There will be three three-hour sessions a week. Classes will be on Monday, Thursday, and Friday and will consist of in-class, in-person tuition.</w:t>
      </w:r>
    </w:p>
    <w:p w14:paraId="0F36E6A6" w14:textId="04FEF6A2" w:rsidR="007F0BCE" w:rsidRDefault="007F0BCE" w:rsidP="007F0BCE">
      <w:pPr>
        <w:rPr>
          <w:rFonts w:ascii="Times New Roman" w:hAnsi="Times New Roman" w:cs="Times New Roman"/>
          <w:sz w:val="28"/>
          <w:szCs w:val="28"/>
        </w:rPr>
      </w:pPr>
      <w:r>
        <w:rPr>
          <w:rFonts w:ascii="Times New Roman" w:hAnsi="Times New Roman" w:cs="Times New Roman"/>
          <w:sz w:val="28"/>
          <w:szCs w:val="28"/>
        </w:rPr>
        <w:t xml:space="preserve">Most sessions will take the form of lectures combined with seminars and workshops. The introductory session will explain what is required of you, and what you can expect, from the module. Attendance is compulsory and in accordance with university requirements, a register will be taken at the beginning of each class. If you are ill, or for any other reason you are unable to attend classes please could you contact me </w:t>
      </w:r>
      <w:r w:rsidRPr="007F0BCE">
        <w:rPr>
          <w:rFonts w:ascii="Times New Roman" w:hAnsi="Times New Roman" w:cs="Times New Roman"/>
          <w:b/>
          <w:bCs/>
          <w:sz w:val="28"/>
          <w:szCs w:val="28"/>
        </w:rPr>
        <w:t>via email</w:t>
      </w:r>
      <w:r>
        <w:rPr>
          <w:rFonts w:ascii="Times New Roman" w:hAnsi="Times New Roman" w:cs="Times New Roman"/>
          <w:sz w:val="28"/>
          <w:szCs w:val="28"/>
        </w:rPr>
        <w:t xml:space="preserve"> as soon as possible.</w:t>
      </w:r>
    </w:p>
    <w:p w14:paraId="26A7FDBB" w14:textId="1005C974" w:rsidR="007F0BCE" w:rsidRDefault="007F0BCE" w:rsidP="007F0BCE">
      <w:pPr>
        <w:rPr>
          <w:rFonts w:ascii="Times New Roman" w:hAnsi="Times New Roman" w:cs="Times New Roman"/>
          <w:sz w:val="28"/>
          <w:szCs w:val="28"/>
        </w:rPr>
      </w:pPr>
      <w:r>
        <w:rPr>
          <w:rFonts w:ascii="Times New Roman" w:hAnsi="Times New Roman" w:cs="Times New Roman"/>
          <w:sz w:val="28"/>
          <w:szCs w:val="28"/>
        </w:rPr>
        <w:t xml:space="preserve">Below is a list of classes. If there </w:t>
      </w:r>
      <w:r w:rsidR="009F1A54">
        <w:rPr>
          <w:rFonts w:ascii="Times New Roman" w:hAnsi="Times New Roman" w:cs="Times New Roman"/>
          <w:sz w:val="28"/>
          <w:szCs w:val="28"/>
        </w:rPr>
        <w:t>are</w:t>
      </w:r>
      <w:r>
        <w:rPr>
          <w:rFonts w:ascii="Times New Roman" w:hAnsi="Times New Roman" w:cs="Times New Roman"/>
          <w:sz w:val="28"/>
          <w:szCs w:val="28"/>
        </w:rPr>
        <w:t xml:space="preserve"> any change</w:t>
      </w:r>
      <w:r w:rsidR="009F1A54">
        <w:rPr>
          <w:rFonts w:ascii="Times New Roman" w:hAnsi="Times New Roman" w:cs="Times New Roman"/>
          <w:sz w:val="28"/>
          <w:szCs w:val="28"/>
        </w:rPr>
        <w:t>s</w:t>
      </w:r>
      <w:r>
        <w:rPr>
          <w:rFonts w:ascii="Times New Roman" w:hAnsi="Times New Roman" w:cs="Times New Roman"/>
          <w:sz w:val="28"/>
          <w:szCs w:val="28"/>
        </w:rPr>
        <w:t xml:space="preserve"> I will let you know in plenty of time.</w:t>
      </w:r>
    </w:p>
    <w:p w14:paraId="3D2E506D" w14:textId="6BB4D4D4" w:rsidR="009F1A54" w:rsidRDefault="009F1A54" w:rsidP="009F1A54">
      <w:pPr>
        <w:pStyle w:val="ListParagraph"/>
        <w:numPr>
          <w:ilvl w:val="0"/>
          <w:numId w:val="19"/>
        </w:numPr>
        <w:rPr>
          <w:rFonts w:ascii="Times New Roman" w:hAnsi="Times New Roman" w:cs="Times New Roman"/>
          <w:b/>
          <w:bCs/>
          <w:sz w:val="28"/>
          <w:szCs w:val="28"/>
        </w:rPr>
      </w:pPr>
      <w:r w:rsidRPr="009F1A54">
        <w:rPr>
          <w:rFonts w:ascii="Times New Roman" w:hAnsi="Times New Roman" w:cs="Times New Roman"/>
          <w:b/>
          <w:bCs/>
          <w:sz w:val="28"/>
          <w:szCs w:val="28"/>
        </w:rPr>
        <w:t>Introduction, Theories and Methodologies</w:t>
      </w:r>
    </w:p>
    <w:p w14:paraId="22A2FB88" w14:textId="685C3349" w:rsidR="00351E52" w:rsidRPr="00351E52" w:rsidRDefault="00351E52" w:rsidP="00351E52">
      <w:pPr>
        <w:rPr>
          <w:rFonts w:ascii="Times New Roman" w:hAnsi="Times New Roman" w:cs="Times New Roman"/>
          <w:sz w:val="28"/>
          <w:szCs w:val="28"/>
        </w:rPr>
      </w:pPr>
      <w:r w:rsidRPr="00351E52">
        <w:rPr>
          <w:rFonts w:ascii="Times New Roman" w:hAnsi="Times New Roman" w:cs="Times New Roman"/>
          <w:sz w:val="28"/>
          <w:szCs w:val="28"/>
        </w:rPr>
        <w:t>This introductory discussion</w:t>
      </w:r>
      <w:r>
        <w:rPr>
          <w:rFonts w:ascii="Times New Roman" w:hAnsi="Times New Roman" w:cs="Times New Roman"/>
          <w:sz w:val="28"/>
          <w:szCs w:val="28"/>
        </w:rPr>
        <w:t xml:space="preserve"> will look at the theories and methodologies that will be used to investigate the periods of Modern History covered in this module. We will be looking at the challenges historians face when approaching important historical events, and how interpretations have changed and evolved over the years.</w:t>
      </w:r>
    </w:p>
    <w:p w14:paraId="7B818D2F" w14:textId="72653F2B" w:rsidR="009F1A54" w:rsidRDefault="009F1A54" w:rsidP="009F1A54">
      <w:pPr>
        <w:pStyle w:val="ListParagraph"/>
        <w:numPr>
          <w:ilvl w:val="0"/>
          <w:numId w:val="19"/>
        </w:numPr>
        <w:rPr>
          <w:rFonts w:ascii="Times New Roman" w:hAnsi="Times New Roman" w:cs="Times New Roman"/>
          <w:b/>
          <w:bCs/>
          <w:sz w:val="28"/>
          <w:szCs w:val="28"/>
        </w:rPr>
      </w:pPr>
      <w:r>
        <w:rPr>
          <w:rFonts w:ascii="Times New Roman" w:hAnsi="Times New Roman" w:cs="Times New Roman"/>
          <w:b/>
          <w:bCs/>
          <w:sz w:val="28"/>
          <w:szCs w:val="28"/>
        </w:rPr>
        <w:t>Enlightenment</w:t>
      </w:r>
    </w:p>
    <w:p w14:paraId="60049166" w14:textId="77777777" w:rsidR="004F7EA6" w:rsidRDefault="004F7EA6" w:rsidP="004F7EA6">
      <w:pPr>
        <w:rPr>
          <w:rFonts w:ascii="Times New Roman" w:hAnsi="Times New Roman" w:cs="Times New Roman"/>
          <w:sz w:val="28"/>
          <w:szCs w:val="28"/>
        </w:rPr>
      </w:pPr>
      <w:r>
        <w:rPr>
          <w:rFonts w:ascii="Times New Roman" w:hAnsi="Times New Roman" w:cs="Times New Roman"/>
          <w:sz w:val="28"/>
          <w:szCs w:val="28"/>
        </w:rPr>
        <w:t>T</w:t>
      </w:r>
      <w:r w:rsidRPr="004F7EA6">
        <w:rPr>
          <w:rFonts w:ascii="Times New Roman" w:hAnsi="Times New Roman" w:cs="Times New Roman"/>
          <w:sz w:val="28"/>
          <w:szCs w:val="28"/>
        </w:rPr>
        <w:t>he Enlightenmen</w:t>
      </w:r>
      <w:r>
        <w:rPr>
          <w:rFonts w:ascii="Times New Roman" w:hAnsi="Times New Roman" w:cs="Times New Roman"/>
          <w:sz w:val="28"/>
          <w:szCs w:val="28"/>
        </w:rPr>
        <w:t xml:space="preserve">t was </w:t>
      </w:r>
      <w:r w:rsidRPr="004F7EA6">
        <w:rPr>
          <w:rFonts w:ascii="Times New Roman" w:hAnsi="Times New Roman" w:cs="Times New Roman"/>
          <w:sz w:val="28"/>
          <w:szCs w:val="28"/>
        </w:rPr>
        <w:t>a seventeenth and eighteenth-century intellectual movement that aimed to change society via fact-based reason and research.</w:t>
      </w:r>
      <w:r>
        <w:rPr>
          <w:rFonts w:ascii="Times New Roman" w:hAnsi="Times New Roman" w:cs="Times New Roman"/>
          <w:sz w:val="28"/>
          <w:szCs w:val="28"/>
        </w:rPr>
        <w:t xml:space="preserve"> We will explore the</w:t>
      </w:r>
      <w:r w:rsidRPr="004F7EA6">
        <w:rPr>
          <w:rFonts w:ascii="Times New Roman" w:hAnsi="Times New Roman" w:cs="Times New Roman"/>
          <w:sz w:val="28"/>
          <w:szCs w:val="28"/>
        </w:rPr>
        <w:t xml:space="preserve"> series of religious, political, and scientific </w:t>
      </w:r>
      <w:r>
        <w:rPr>
          <w:rFonts w:ascii="Times New Roman" w:hAnsi="Times New Roman" w:cs="Times New Roman"/>
          <w:sz w:val="28"/>
          <w:szCs w:val="28"/>
        </w:rPr>
        <w:t>movements</w:t>
      </w:r>
      <w:r w:rsidRPr="004F7EA6">
        <w:rPr>
          <w:rFonts w:ascii="Times New Roman" w:hAnsi="Times New Roman" w:cs="Times New Roman"/>
          <w:sz w:val="28"/>
          <w:szCs w:val="28"/>
        </w:rPr>
        <w:t xml:space="preserve"> </w:t>
      </w:r>
      <w:r>
        <w:rPr>
          <w:rFonts w:ascii="Times New Roman" w:hAnsi="Times New Roman" w:cs="Times New Roman"/>
          <w:sz w:val="28"/>
          <w:szCs w:val="28"/>
        </w:rPr>
        <w:t xml:space="preserve">that </w:t>
      </w:r>
      <w:r w:rsidRPr="004F7EA6">
        <w:rPr>
          <w:rFonts w:ascii="Times New Roman" w:hAnsi="Times New Roman" w:cs="Times New Roman"/>
          <w:sz w:val="28"/>
          <w:szCs w:val="28"/>
        </w:rPr>
        <w:t xml:space="preserve">began to challenge the </w:t>
      </w:r>
      <w:r>
        <w:rPr>
          <w:rFonts w:ascii="Times New Roman" w:hAnsi="Times New Roman" w:cs="Times New Roman"/>
          <w:sz w:val="28"/>
          <w:szCs w:val="28"/>
        </w:rPr>
        <w:t>status</w:t>
      </w:r>
      <w:r w:rsidRPr="004F7EA6">
        <w:rPr>
          <w:rFonts w:ascii="Times New Roman" w:hAnsi="Times New Roman" w:cs="Times New Roman"/>
          <w:sz w:val="28"/>
          <w:szCs w:val="28"/>
        </w:rPr>
        <w:t xml:space="preserve"> quo,</w:t>
      </w:r>
      <w:r w:rsidRPr="004F7EA6">
        <w:t xml:space="preserve"> </w:t>
      </w:r>
      <w:r>
        <w:t>i</w:t>
      </w:r>
      <w:r w:rsidRPr="004F7EA6">
        <w:rPr>
          <w:rFonts w:ascii="Times New Roman" w:hAnsi="Times New Roman" w:cs="Times New Roman"/>
          <w:sz w:val="28"/>
          <w:szCs w:val="28"/>
        </w:rPr>
        <w:t>ntroduc</w:t>
      </w:r>
      <w:r>
        <w:rPr>
          <w:rFonts w:ascii="Times New Roman" w:hAnsi="Times New Roman" w:cs="Times New Roman"/>
          <w:sz w:val="28"/>
          <w:szCs w:val="28"/>
        </w:rPr>
        <w:t>ing</w:t>
      </w:r>
      <w:r w:rsidRPr="004F7EA6">
        <w:rPr>
          <w:rFonts w:ascii="Times New Roman" w:hAnsi="Times New Roman" w:cs="Times New Roman"/>
          <w:sz w:val="28"/>
          <w:szCs w:val="28"/>
        </w:rPr>
        <w:t xml:space="preserve"> secular ideas to Europe, </w:t>
      </w:r>
      <w:r>
        <w:rPr>
          <w:rFonts w:ascii="Times New Roman" w:hAnsi="Times New Roman" w:cs="Times New Roman"/>
          <w:sz w:val="28"/>
          <w:szCs w:val="28"/>
        </w:rPr>
        <w:t xml:space="preserve">and </w:t>
      </w:r>
      <w:r w:rsidRPr="004F7EA6">
        <w:rPr>
          <w:rFonts w:ascii="Times New Roman" w:hAnsi="Times New Roman" w:cs="Times New Roman"/>
          <w:sz w:val="28"/>
          <w:szCs w:val="28"/>
        </w:rPr>
        <w:t xml:space="preserve">reshaping people's perspectives on subjects such as liberty, equality, and individual rights. </w:t>
      </w:r>
    </w:p>
    <w:p w14:paraId="65127F43" w14:textId="13BFEE3C" w:rsidR="009F1A54" w:rsidRPr="004F7EA6" w:rsidRDefault="009F1A54" w:rsidP="004F7EA6">
      <w:pPr>
        <w:pStyle w:val="ListParagraph"/>
        <w:numPr>
          <w:ilvl w:val="0"/>
          <w:numId w:val="19"/>
        </w:numPr>
        <w:rPr>
          <w:rFonts w:ascii="Times New Roman" w:hAnsi="Times New Roman" w:cs="Times New Roman"/>
          <w:b/>
          <w:bCs/>
          <w:sz w:val="28"/>
          <w:szCs w:val="28"/>
        </w:rPr>
      </w:pPr>
      <w:r w:rsidRPr="004F7EA6">
        <w:rPr>
          <w:rFonts w:ascii="Times New Roman" w:hAnsi="Times New Roman" w:cs="Times New Roman"/>
          <w:b/>
          <w:bCs/>
          <w:sz w:val="28"/>
          <w:szCs w:val="28"/>
        </w:rPr>
        <w:t>French Revolution</w:t>
      </w:r>
    </w:p>
    <w:p w14:paraId="467E3E76" w14:textId="33DC10C2" w:rsidR="000F221B" w:rsidRPr="000F221B" w:rsidRDefault="000F221B" w:rsidP="000F221B">
      <w:pPr>
        <w:rPr>
          <w:rFonts w:ascii="Times New Roman" w:hAnsi="Times New Roman" w:cs="Times New Roman"/>
          <w:sz w:val="28"/>
          <w:szCs w:val="28"/>
        </w:rPr>
      </w:pPr>
      <w:r w:rsidRPr="000F221B">
        <w:rPr>
          <w:rFonts w:ascii="Times New Roman" w:hAnsi="Times New Roman" w:cs="Times New Roman"/>
          <w:sz w:val="28"/>
          <w:szCs w:val="28"/>
        </w:rPr>
        <w:t xml:space="preserve">The French </w:t>
      </w:r>
      <w:r>
        <w:rPr>
          <w:rFonts w:ascii="Times New Roman" w:hAnsi="Times New Roman" w:cs="Times New Roman"/>
          <w:sz w:val="28"/>
          <w:szCs w:val="28"/>
        </w:rPr>
        <w:t>Revolution</w:t>
      </w:r>
      <w:r w:rsidRPr="000F221B">
        <w:rPr>
          <w:rFonts w:ascii="Times New Roman" w:hAnsi="Times New Roman" w:cs="Times New Roman"/>
          <w:sz w:val="28"/>
          <w:szCs w:val="28"/>
        </w:rPr>
        <w:t xml:space="preserve"> of 1789</w:t>
      </w:r>
      <w:r>
        <w:rPr>
          <w:rFonts w:ascii="Times New Roman" w:hAnsi="Times New Roman" w:cs="Times New Roman"/>
          <w:sz w:val="28"/>
          <w:szCs w:val="28"/>
        </w:rPr>
        <w:t xml:space="preserve"> is one of the most discussed and debated topics in modern history. Why were they so debated both then and now? We will look at why Edmund Burke and Thomas Paine saw the Revolution from very different perspectives.</w:t>
      </w:r>
      <w:r w:rsidRPr="000F221B">
        <w:rPr>
          <w:rFonts w:ascii="Georgia" w:hAnsi="Georgia"/>
          <w:color w:val="282828"/>
          <w:sz w:val="26"/>
          <w:szCs w:val="26"/>
          <w:shd w:val="clear" w:color="auto" w:fill="FFFFFF"/>
        </w:rPr>
        <w:t xml:space="preserve"> </w:t>
      </w:r>
      <w:r>
        <w:rPr>
          <w:rFonts w:ascii="Georgia" w:hAnsi="Georgia"/>
          <w:color w:val="282828"/>
          <w:sz w:val="26"/>
          <w:szCs w:val="26"/>
          <w:shd w:val="clear" w:color="auto" w:fill="FFFFFF"/>
        </w:rPr>
        <w:t xml:space="preserve">By </w:t>
      </w:r>
      <w:r w:rsidRPr="000F221B">
        <w:rPr>
          <w:rFonts w:ascii="Times New Roman" w:hAnsi="Times New Roman" w:cs="Times New Roman"/>
          <w:color w:val="282828"/>
          <w:sz w:val="28"/>
          <w:szCs w:val="28"/>
          <w:shd w:val="clear" w:color="auto" w:fill="FFFFFF"/>
        </w:rPr>
        <w:t xml:space="preserve">looking at primary and secondary sources we will come to understand why France was wracked by a revolution </w:t>
      </w:r>
      <w:r>
        <w:rPr>
          <w:rFonts w:ascii="Times New Roman" w:hAnsi="Times New Roman" w:cs="Times New Roman"/>
          <w:color w:val="282828"/>
          <w:sz w:val="28"/>
          <w:szCs w:val="28"/>
          <w:shd w:val="clear" w:color="auto" w:fill="FFFFFF"/>
        </w:rPr>
        <w:t>that</w:t>
      </w:r>
      <w:r w:rsidRPr="000F221B">
        <w:rPr>
          <w:rFonts w:ascii="Times New Roman" w:hAnsi="Times New Roman" w:cs="Times New Roman"/>
          <w:color w:val="282828"/>
          <w:sz w:val="28"/>
          <w:szCs w:val="28"/>
          <w:shd w:val="clear" w:color="auto" w:fill="FFFFFF"/>
        </w:rPr>
        <w:t xml:space="preserve"> radically changed the government, administration, military, and culture of the nation</w:t>
      </w:r>
      <w:r>
        <w:rPr>
          <w:rFonts w:ascii="Times New Roman" w:hAnsi="Times New Roman" w:cs="Times New Roman"/>
          <w:color w:val="282828"/>
          <w:sz w:val="28"/>
          <w:szCs w:val="28"/>
          <w:shd w:val="clear" w:color="auto" w:fill="FFFFFF"/>
        </w:rPr>
        <w:t>.</w:t>
      </w:r>
      <w:r w:rsidRPr="000F221B">
        <w:rPr>
          <w:rFonts w:ascii="Times New Roman" w:hAnsi="Times New Roman" w:cs="Times New Roman"/>
          <w:color w:val="282828"/>
          <w:sz w:val="28"/>
          <w:szCs w:val="28"/>
          <w:shd w:val="clear" w:color="auto" w:fill="FFFFFF"/>
        </w:rPr>
        <w:t> </w:t>
      </w:r>
    </w:p>
    <w:p w14:paraId="3CEA288F" w14:textId="3EE8D727" w:rsidR="0034541D" w:rsidRDefault="00155CF1" w:rsidP="004766AB">
      <w:pPr>
        <w:pStyle w:val="ListParagraph"/>
        <w:numPr>
          <w:ilvl w:val="0"/>
          <w:numId w:val="19"/>
        </w:numPr>
        <w:rPr>
          <w:rFonts w:ascii="Times New Roman" w:hAnsi="Times New Roman" w:cs="Times New Roman"/>
          <w:b/>
          <w:bCs/>
          <w:sz w:val="28"/>
          <w:szCs w:val="28"/>
        </w:rPr>
      </w:pPr>
      <w:r w:rsidRPr="0034541D">
        <w:rPr>
          <w:rFonts w:ascii="Times New Roman" w:hAnsi="Times New Roman" w:cs="Times New Roman"/>
          <w:b/>
          <w:bCs/>
          <w:sz w:val="28"/>
          <w:szCs w:val="28"/>
        </w:rPr>
        <w:t>Industrial</w:t>
      </w:r>
      <w:r w:rsidR="0034541D">
        <w:rPr>
          <w:rFonts w:ascii="Times New Roman" w:hAnsi="Times New Roman" w:cs="Times New Roman"/>
          <w:b/>
          <w:bCs/>
          <w:sz w:val="28"/>
          <w:szCs w:val="28"/>
        </w:rPr>
        <w:t xml:space="preserve"> Revolution</w:t>
      </w:r>
    </w:p>
    <w:p w14:paraId="6BC6F7C9" w14:textId="22D2F41D" w:rsidR="0034541D" w:rsidRDefault="0034541D" w:rsidP="0034541D">
      <w:pPr>
        <w:rPr>
          <w:rFonts w:ascii="Times New Roman" w:hAnsi="Times New Roman" w:cs="Times New Roman"/>
          <w:sz w:val="28"/>
          <w:szCs w:val="28"/>
        </w:rPr>
      </w:pPr>
      <w:r w:rsidRPr="0034541D">
        <w:rPr>
          <w:rFonts w:ascii="Times New Roman" w:hAnsi="Times New Roman" w:cs="Times New Roman"/>
          <w:sz w:val="28"/>
          <w:szCs w:val="28"/>
        </w:rPr>
        <w:t>The Industrial Revolution, spanning from 1750 to 1900, constituted a transformative epoch in the history of Britain characterised by significant</w:t>
      </w:r>
      <w:r w:rsidRPr="0034541D">
        <w:rPr>
          <w:rFonts w:ascii="Times New Roman" w:hAnsi="Times New Roman" w:cs="Times New Roman"/>
          <w:b/>
          <w:bCs/>
          <w:sz w:val="28"/>
          <w:szCs w:val="28"/>
        </w:rPr>
        <w:t xml:space="preserve"> </w:t>
      </w:r>
      <w:r w:rsidRPr="0034541D">
        <w:rPr>
          <w:rFonts w:ascii="Times New Roman" w:hAnsi="Times New Roman" w:cs="Times New Roman"/>
          <w:sz w:val="28"/>
          <w:szCs w:val="28"/>
        </w:rPr>
        <w:lastRenderedPageBreak/>
        <w:t>societal and economic shifts. Significant technical advancements occurred, exerting a profound influence on various facets of human existence.</w:t>
      </w:r>
      <w:r w:rsidRPr="0034541D">
        <w:t xml:space="preserve"> </w:t>
      </w:r>
      <w:r w:rsidRPr="0034541D">
        <w:rPr>
          <w:rFonts w:ascii="Times New Roman" w:hAnsi="Times New Roman" w:cs="Times New Roman"/>
          <w:sz w:val="28"/>
          <w:szCs w:val="28"/>
        </w:rPr>
        <w:t>These technological developments occurred concurrently with the expansion of the British Empire.</w:t>
      </w:r>
    </w:p>
    <w:p w14:paraId="3AE49DA8" w14:textId="4AF84677" w:rsidR="00100E7F" w:rsidRPr="0034541D" w:rsidRDefault="00100E7F" w:rsidP="0034541D">
      <w:pPr>
        <w:rPr>
          <w:rFonts w:ascii="Times New Roman" w:hAnsi="Times New Roman" w:cs="Times New Roman"/>
          <w:sz w:val="28"/>
          <w:szCs w:val="28"/>
        </w:rPr>
      </w:pPr>
      <w:r>
        <w:rPr>
          <w:rFonts w:ascii="Times New Roman" w:hAnsi="Times New Roman" w:cs="Times New Roman"/>
          <w:sz w:val="28"/>
          <w:szCs w:val="28"/>
        </w:rPr>
        <w:t>In this session, we will look at how the Industrial Revolution changed society as well as the economy of Britain, and how it affected the politics of the time.</w:t>
      </w:r>
    </w:p>
    <w:p w14:paraId="73CFD63C" w14:textId="279775B8" w:rsidR="00155CF1" w:rsidRDefault="00155CF1" w:rsidP="009F1A54">
      <w:pPr>
        <w:pStyle w:val="ListParagraph"/>
        <w:numPr>
          <w:ilvl w:val="0"/>
          <w:numId w:val="19"/>
        </w:numPr>
        <w:rPr>
          <w:rFonts w:ascii="Times New Roman" w:hAnsi="Times New Roman" w:cs="Times New Roman"/>
          <w:b/>
          <w:bCs/>
          <w:sz w:val="28"/>
          <w:szCs w:val="28"/>
        </w:rPr>
      </w:pPr>
      <w:r>
        <w:rPr>
          <w:rFonts w:ascii="Times New Roman" w:hAnsi="Times New Roman" w:cs="Times New Roman"/>
          <w:b/>
          <w:bCs/>
          <w:sz w:val="28"/>
          <w:szCs w:val="28"/>
        </w:rPr>
        <w:t>Welsh Woollen Industry</w:t>
      </w:r>
    </w:p>
    <w:p w14:paraId="63DDA374" w14:textId="22C240EC" w:rsidR="00100E7F" w:rsidRPr="00100E7F" w:rsidRDefault="00100E7F" w:rsidP="00100E7F">
      <w:pPr>
        <w:rPr>
          <w:rFonts w:ascii="Times New Roman" w:hAnsi="Times New Roman" w:cs="Times New Roman"/>
          <w:sz w:val="28"/>
          <w:szCs w:val="28"/>
        </w:rPr>
      </w:pPr>
      <w:r w:rsidRPr="00100E7F">
        <w:rPr>
          <w:rFonts w:ascii="Times New Roman" w:hAnsi="Times New Roman" w:cs="Times New Roman"/>
          <w:sz w:val="28"/>
          <w:szCs w:val="28"/>
        </w:rPr>
        <w:t xml:space="preserve">In this session, we will be looking at the local </w:t>
      </w:r>
      <w:r>
        <w:rPr>
          <w:rFonts w:ascii="Times New Roman" w:hAnsi="Times New Roman" w:cs="Times New Roman"/>
          <w:sz w:val="28"/>
          <w:szCs w:val="28"/>
        </w:rPr>
        <w:t>woollen</w:t>
      </w:r>
      <w:r w:rsidRPr="00100E7F">
        <w:rPr>
          <w:rFonts w:ascii="Times New Roman" w:hAnsi="Times New Roman" w:cs="Times New Roman"/>
          <w:sz w:val="28"/>
          <w:szCs w:val="28"/>
        </w:rPr>
        <w:t xml:space="preserve"> industry and how it </w:t>
      </w:r>
      <w:r>
        <w:rPr>
          <w:rFonts w:ascii="Times New Roman" w:hAnsi="Times New Roman" w:cs="Times New Roman"/>
          <w:sz w:val="28"/>
          <w:szCs w:val="28"/>
        </w:rPr>
        <w:t>supplied</w:t>
      </w:r>
      <w:r w:rsidRPr="00100E7F">
        <w:rPr>
          <w:rFonts w:ascii="Times New Roman" w:hAnsi="Times New Roman" w:cs="Times New Roman"/>
          <w:sz w:val="28"/>
          <w:szCs w:val="28"/>
        </w:rPr>
        <w:t xml:space="preserve"> </w:t>
      </w:r>
      <w:r>
        <w:rPr>
          <w:rFonts w:ascii="Times New Roman" w:hAnsi="Times New Roman" w:cs="Times New Roman"/>
          <w:sz w:val="28"/>
          <w:szCs w:val="28"/>
        </w:rPr>
        <w:t>sugar plantations in the Caribbean. This will be in the form of a trip to the National Wool Museum in Drefach Felindre.</w:t>
      </w:r>
    </w:p>
    <w:p w14:paraId="24DD34C7" w14:textId="614636EE" w:rsidR="00155CF1" w:rsidRDefault="00155CF1" w:rsidP="009F1A54">
      <w:pPr>
        <w:pStyle w:val="ListParagraph"/>
        <w:numPr>
          <w:ilvl w:val="0"/>
          <w:numId w:val="19"/>
        </w:numPr>
        <w:rPr>
          <w:rFonts w:ascii="Times New Roman" w:hAnsi="Times New Roman" w:cs="Times New Roman"/>
          <w:b/>
          <w:bCs/>
          <w:sz w:val="28"/>
          <w:szCs w:val="28"/>
        </w:rPr>
      </w:pPr>
      <w:r>
        <w:rPr>
          <w:rFonts w:ascii="Times New Roman" w:hAnsi="Times New Roman" w:cs="Times New Roman"/>
          <w:b/>
          <w:bCs/>
          <w:sz w:val="28"/>
          <w:szCs w:val="28"/>
        </w:rPr>
        <w:t>Slavery</w:t>
      </w:r>
    </w:p>
    <w:p w14:paraId="14229BC8" w14:textId="0CD4D335" w:rsidR="00100E7F" w:rsidRPr="00100E7F" w:rsidRDefault="00100E7F" w:rsidP="00100E7F">
      <w:pPr>
        <w:rPr>
          <w:rFonts w:ascii="Times New Roman" w:hAnsi="Times New Roman" w:cs="Times New Roman"/>
          <w:sz w:val="28"/>
          <w:szCs w:val="28"/>
        </w:rPr>
      </w:pPr>
      <w:r w:rsidRPr="00100E7F">
        <w:rPr>
          <w:rFonts w:ascii="Times New Roman" w:hAnsi="Times New Roman" w:cs="Times New Roman"/>
          <w:sz w:val="28"/>
          <w:szCs w:val="28"/>
        </w:rPr>
        <w:t xml:space="preserve">The British Caribbean </w:t>
      </w:r>
      <w:r w:rsidR="00F53B45">
        <w:rPr>
          <w:rFonts w:ascii="Times New Roman" w:hAnsi="Times New Roman" w:cs="Times New Roman"/>
          <w:sz w:val="28"/>
          <w:szCs w:val="28"/>
        </w:rPr>
        <w:t>during the eighteenth and nineteenth centuries was at the heart of the</w:t>
      </w:r>
      <w:r>
        <w:rPr>
          <w:rFonts w:ascii="Times New Roman" w:hAnsi="Times New Roman" w:cs="Times New Roman"/>
          <w:sz w:val="28"/>
          <w:szCs w:val="28"/>
        </w:rPr>
        <w:t xml:space="preserve"> slave trade and </w:t>
      </w:r>
      <w:r w:rsidR="00F53B45">
        <w:rPr>
          <w:rFonts w:ascii="Times New Roman" w:hAnsi="Times New Roman" w:cs="Times New Roman"/>
          <w:sz w:val="28"/>
          <w:szCs w:val="28"/>
        </w:rPr>
        <w:t xml:space="preserve">slave plantations. By understanding colonialism and what it meant to be a slave we will come to understand the call for reparations in the world today. </w:t>
      </w:r>
    </w:p>
    <w:p w14:paraId="32EF2BE0" w14:textId="7F67F4CF" w:rsidR="00155CF1" w:rsidRDefault="00155CF1" w:rsidP="009F1A54">
      <w:pPr>
        <w:pStyle w:val="ListParagraph"/>
        <w:numPr>
          <w:ilvl w:val="0"/>
          <w:numId w:val="19"/>
        </w:numPr>
        <w:rPr>
          <w:rFonts w:ascii="Times New Roman" w:hAnsi="Times New Roman" w:cs="Times New Roman"/>
          <w:b/>
          <w:bCs/>
          <w:sz w:val="28"/>
          <w:szCs w:val="28"/>
        </w:rPr>
      </w:pPr>
      <w:r>
        <w:rPr>
          <w:rFonts w:ascii="Times New Roman" w:hAnsi="Times New Roman" w:cs="Times New Roman"/>
          <w:b/>
          <w:bCs/>
          <w:sz w:val="28"/>
          <w:szCs w:val="28"/>
        </w:rPr>
        <w:t>Haiti</w:t>
      </w:r>
      <w:r w:rsidR="00F53B45">
        <w:rPr>
          <w:rFonts w:ascii="Times New Roman" w:hAnsi="Times New Roman" w:cs="Times New Roman"/>
          <w:b/>
          <w:bCs/>
          <w:sz w:val="28"/>
          <w:szCs w:val="28"/>
        </w:rPr>
        <w:t>an Revolution</w:t>
      </w:r>
    </w:p>
    <w:p w14:paraId="14A3C856" w14:textId="5227A787" w:rsidR="00F53B45" w:rsidRDefault="00F53B45" w:rsidP="00F53B45">
      <w:pPr>
        <w:rPr>
          <w:rFonts w:ascii="Times New Roman" w:hAnsi="Times New Roman" w:cs="Times New Roman"/>
          <w:sz w:val="28"/>
          <w:szCs w:val="28"/>
        </w:rPr>
      </w:pPr>
      <w:r w:rsidRPr="00F53B45">
        <w:rPr>
          <w:rFonts w:ascii="Times New Roman" w:hAnsi="Times New Roman" w:cs="Times New Roman"/>
          <w:sz w:val="28"/>
          <w:szCs w:val="28"/>
        </w:rPr>
        <w:t>The Haitian Revolution refers to a sequence of confrontations that took place from 1791 to 1804, involving Haitian slaves, colonists, the troops of the British and French colonisers, and various other factions. The Haitian people successfully achieved freedom from France after a prolonged period of struggle, establishing themselves as the first nation to be established by individuals who were formerly enslaved.</w:t>
      </w:r>
      <w:r>
        <w:rPr>
          <w:rFonts w:ascii="Times New Roman" w:hAnsi="Times New Roman" w:cs="Times New Roman"/>
          <w:sz w:val="28"/>
          <w:szCs w:val="28"/>
        </w:rPr>
        <w:t xml:space="preserve"> </w:t>
      </w:r>
    </w:p>
    <w:p w14:paraId="41080238" w14:textId="10E3BFB9" w:rsidR="00F53B45" w:rsidRPr="00F53B45" w:rsidRDefault="00F53B45" w:rsidP="00F53B45">
      <w:pPr>
        <w:rPr>
          <w:rFonts w:ascii="Times New Roman" w:hAnsi="Times New Roman" w:cs="Times New Roman"/>
          <w:sz w:val="28"/>
          <w:szCs w:val="28"/>
        </w:rPr>
      </w:pPr>
      <w:r>
        <w:rPr>
          <w:rFonts w:ascii="Times New Roman" w:hAnsi="Times New Roman" w:cs="Times New Roman"/>
          <w:sz w:val="28"/>
          <w:szCs w:val="28"/>
        </w:rPr>
        <w:t xml:space="preserve">By investigating the cause and effects we will come to understand how a revolt on a small </w:t>
      </w:r>
      <w:r w:rsidR="005155CC">
        <w:rPr>
          <w:rFonts w:ascii="Times New Roman" w:hAnsi="Times New Roman" w:cs="Times New Roman"/>
          <w:sz w:val="28"/>
          <w:szCs w:val="28"/>
        </w:rPr>
        <w:t>Caribbean Island</w:t>
      </w:r>
      <w:r>
        <w:rPr>
          <w:rFonts w:ascii="Times New Roman" w:hAnsi="Times New Roman" w:cs="Times New Roman"/>
          <w:sz w:val="28"/>
          <w:szCs w:val="28"/>
        </w:rPr>
        <w:t xml:space="preserve"> came to cause</w:t>
      </w:r>
      <w:r w:rsidR="005155CC">
        <w:rPr>
          <w:rFonts w:ascii="Times New Roman" w:hAnsi="Times New Roman" w:cs="Times New Roman"/>
          <w:sz w:val="28"/>
          <w:szCs w:val="28"/>
        </w:rPr>
        <w:t xml:space="preserve"> shock waves throughout Europe.</w:t>
      </w:r>
    </w:p>
    <w:p w14:paraId="2BFF79E2" w14:textId="7083D69E" w:rsidR="009F1A54" w:rsidRDefault="009F1A54" w:rsidP="009F1A54">
      <w:pPr>
        <w:pStyle w:val="ListParagraph"/>
        <w:numPr>
          <w:ilvl w:val="0"/>
          <w:numId w:val="19"/>
        </w:numPr>
        <w:rPr>
          <w:rFonts w:ascii="Times New Roman" w:hAnsi="Times New Roman" w:cs="Times New Roman"/>
          <w:b/>
          <w:bCs/>
          <w:sz w:val="28"/>
          <w:szCs w:val="28"/>
        </w:rPr>
      </w:pPr>
      <w:r>
        <w:rPr>
          <w:rFonts w:ascii="Times New Roman" w:hAnsi="Times New Roman" w:cs="Times New Roman"/>
          <w:b/>
          <w:bCs/>
          <w:sz w:val="28"/>
          <w:szCs w:val="28"/>
        </w:rPr>
        <w:t>Emancipation</w:t>
      </w:r>
      <w:r w:rsidR="00155CF1">
        <w:rPr>
          <w:rFonts w:ascii="Times New Roman" w:hAnsi="Times New Roman" w:cs="Times New Roman"/>
          <w:b/>
          <w:bCs/>
          <w:sz w:val="28"/>
          <w:szCs w:val="28"/>
        </w:rPr>
        <w:t xml:space="preserve"> and After</w:t>
      </w:r>
    </w:p>
    <w:p w14:paraId="713EF082" w14:textId="146076CB" w:rsidR="005155CC" w:rsidRPr="005155CC" w:rsidRDefault="005155CC" w:rsidP="005155CC">
      <w:pPr>
        <w:rPr>
          <w:rFonts w:ascii="Times New Roman" w:hAnsi="Times New Roman" w:cs="Times New Roman"/>
          <w:sz w:val="28"/>
          <w:szCs w:val="28"/>
        </w:rPr>
      </w:pPr>
      <w:r w:rsidRPr="005155CC">
        <w:rPr>
          <w:rFonts w:ascii="Times New Roman" w:hAnsi="Times New Roman" w:cs="Times New Roman"/>
          <w:sz w:val="28"/>
          <w:szCs w:val="28"/>
        </w:rPr>
        <w:t xml:space="preserve">During this session, we will examine the British movements that advocated for the abolition of slavery. </w:t>
      </w:r>
      <w:r>
        <w:rPr>
          <w:rFonts w:ascii="Times New Roman" w:hAnsi="Times New Roman" w:cs="Times New Roman"/>
          <w:sz w:val="28"/>
          <w:szCs w:val="28"/>
        </w:rPr>
        <w:t>We will look at a case study of William and Mary Knibb who were advocates not only for the abolition of slavery but workers' rights for the ex-slaves</w:t>
      </w:r>
      <w:r w:rsidR="00EC27F0">
        <w:rPr>
          <w:rFonts w:ascii="Times New Roman" w:hAnsi="Times New Roman" w:cs="Times New Roman"/>
          <w:sz w:val="28"/>
          <w:szCs w:val="28"/>
        </w:rPr>
        <w:t>.</w:t>
      </w:r>
      <w:r w:rsidR="00EC27F0" w:rsidRPr="00EC27F0">
        <w:t xml:space="preserve"> </w:t>
      </w:r>
      <w:r w:rsidR="00EC27F0">
        <w:t>T</w:t>
      </w:r>
      <w:r w:rsidR="00EC27F0">
        <w:rPr>
          <w:rFonts w:ascii="Times New Roman" w:hAnsi="Times New Roman" w:cs="Times New Roman"/>
          <w:sz w:val="28"/>
          <w:szCs w:val="28"/>
        </w:rPr>
        <w:t>hrough</w:t>
      </w:r>
      <w:r w:rsidR="00EC27F0" w:rsidRPr="00EC27F0">
        <w:rPr>
          <w:rFonts w:ascii="Times New Roman" w:hAnsi="Times New Roman" w:cs="Times New Roman"/>
          <w:sz w:val="28"/>
          <w:szCs w:val="28"/>
        </w:rPr>
        <w:t xml:space="preserve"> an analysis of the decisions made by the British government during the post-emancipation era, it is possible to ascertain the extent to which numerous former colonies in the Caribbean continue to </w:t>
      </w:r>
      <w:r w:rsidR="00EC27F0">
        <w:rPr>
          <w:rFonts w:ascii="Times New Roman" w:hAnsi="Times New Roman" w:cs="Times New Roman"/>
          <w:sz w:val="28"/>
          <w:szCs w:val="28"/>
        </w:rPr>
        <w:t>live</w:t>
      </w:r>
      <w:r w:rsidR="00EC27F0" w:rsidRPr="00EC27F0">
        <w:rPr>
          <w:rFonts w:ascii="Times New Roman" w:hAnsi="Times New Roman" w:cs="Times New Roman"/>
          <w:sz w:val="28"/>
          <w:szCs w:val="28"/>
        </w:rPr>
        <w:t xml:space="preserve"> in their wake.</w:t>
      </w:r>
    </w:p>
    <w:p w14:paraId="3C772367" w14:textId="138EC891" w:rsidR="009F1A54" w:rsidRDefault="009F1A54" w:rsidP="009F1A54">
      <w:pPr>
        <w:pStyle w:val="ListParagraph"/>
        <w:numPr>
          <w:ilvl w:val="0"/>
          <w:numId w:val="19"/>
        </w:numPr>
        <w:rPr>
          <w:rFonts w:ascii="Times New Roman" w:hAnsi="Times New Roman" w:cs="Times New Roman"/>
          <w:b/>
          <w:bCs/>
          <w:sz w:val="28"/>
          <w:szCs w:val="28"/>
        </w:rPr>
      </w:pPr>
      <w:r>
        <w:rPr>
          <w:rFonts w:ascii="Times New Roman" w:hAnsi="Times New Roman" w:cs="Times New Roman"/>
          <w:b/>
          <w:bCs/>
          <w:sz w:val="28"/>
          <w:szCs w:val="28"/>
        </w:rPr>
        <w:t>World War One</w:t>
      </w:r>
    </w:p>
    <w:p w14:paraId="4ECF654F" w14:textId="3701B566" w:rsidR="000F221B" w:rsidRDefault="00722CE1" w:rsidP="000F221B">
      <w:pPr>
        <w:rPr>
          <w:rFonts w:ascii="Times New Roman" w:hAnsi="Times New Roman" w:cs="Times New Roman"/>
          <w:sz w:val="28"/>
          <w:szCs w:val="28"/>
        </w:rPr>
      </w:pPr>
      <w:r w:rsidRPr="00722CE1">
        <w:rPr>
          <w:rFonts w:ascii="Times New Roman" w:hAnsi="Times New Roman" w:cs="Times New Roman"/>
          <w:sz w:val="28"/>
          <w:szCs w:val="28"/>
        </w:rPr>
        <w:lastRenderedPageBreak/>
        <w:t>In this session</w:t>
      </w:r>
      <w:r>
        <w:rPr>
          <w:rFonts w:ascii="Times New Roman" w:hAnsi="Times New Roman" w:cs="Times New Roman"/>
          <w:sz w:val="28"/>
          <w:szCs w:val="28"/>
        </w:rPr>
        <w:t>, we will consider the various factors that led to the outbreak of the First World War (1914-1918). Both short-term and long-term causes will be considered, alongside controversies over German war guilt. A variety of competing historical interpretations will be addressed to gain a solid grasp on the complex issues surrounding the beginning of World War One.</w:t>
      </w:r>
    </w:p>
    <w:p w14:paraId="54FB2A36" w14:textId="77777777" w:rsidR="004B71B6" w:rsidRDefault="004B71B6" w:rsidP="004B71B6">
      <w:pPr>
        <w:pStyle w:val="ListParagraph"/>
        <w:numPr>
          <w:ilvl w:val="0"/>
          <w:numId w:val="19"/>
        </w:numPr>
        <w:rPr>
          <w:rFonts w:ascii="Times New Roman" w:hAnsi="Times New Roman" w:cs="Times New Roman"/>
          <w:b/>
          <w:bCs/>
          <w:sz w:val="28"/>
          <w:szCs w:val="28"/>
        </w:rPr>
      </w:pPr>
      <w:r>
        <w:rPr>
          <w:rFonts w:ascii="Times New Roman" w:hAnsi="Times New Roman" w:cs="Times New Roman"/>
          <w:b/>
          <w:bCs/>
          <w:sz w:val="28"/>
          <w:szCs w:val="28"/>
        </w:rPr>
        <w:t>World War Two</w:t>
      </w:r>
    </w:p>
    <w:p w14:paraId="7041983A" w14:textId="38E9F056" w:rsidR="004B71B6" w:rsidRPr="00722CE1" w:rsidRDefault="004B71B6" w:rsidP="000F221B">
      <w:pPr>
        <w:rPr>
          <w:rFonts w:ascii="Times New Roman" w:hAnsi="Times New Roman" w:cs="Times New Roman"/>
          <w:sz w:val="28"/>
          <w:szCs w:val="28"/>
        </w:rPr>
      </w:pPr>
      <w:r>
        <w:rPr>
          <w:rFonts w:ascii="Times New Roman" w:hAnsi="Times New Roman" w:cs="Times New Roman"/>
          <w:sz w:val="28"/>
          <w:szCs w:val="28"/>
        </w:rPr>
        <w:t>In this session, we will look at a wide range of representations of the Nazi Holocaust, from academic histories through survivor testimonies and film accounts to Holocaust museums, memorials, and the material remains of the death camps themselves to try and understand the historiography behind the Nazi’s attempt to exterminate the Jews of Europe during the Second World War. The phenomenon of Holocaust denial will also be studied to reiterate the problems of ethics and politics which are inescapable in the historical interpretation of the period.</w:t>
      </w:r>
    </w:p>
    <w:p w14:paraId="4217D58C" w14:textId="731E32C4" w:rsidR="009F1A54" w:rsidRDefault="009F1A54" w:rsidP="004B71B6">
      <w:pPr>
        <w:pStyle w:val="ListParagraph"/>
        <w:numPr>
          <w:ilvl w:val="0"/>
          <w:numId w:val="19"/>
        </w:numPr>
        <w:rPr>
          <w:rFonts w:ascii="Times New Roman" w:hAnsi="Times New Roman" w:cs="Times New Roman"/>
          <w:b/>
          <w:bCs/>
          <w:sz w:val="28"/>
          <w:szCs w:val="28"/>
        </w:rPr>
      </w:pPr>
      <w:r>
        <w:rPr>
          <w:rFonts w:ascii="Times New Roman" w:hAnsi="Times New Roman" w:cs="Times New Roman"/>
          <w:b/>
          <w:bCs/>
          <w:sz w:val="28"/>
          <w:szCs w:val="28"/>
        </w:rPr>
        <w:t>Women’s Suffrage</w:t>
      </w:r>
    </w:p>
    <w:p w14:paraId="25619546" w14:textId="14382BD3" w:rsidR="00EC27F0" w:rsidRPr="004B71B6" w:rsidRDefault="004B71B6" w:rsidP="00EC27F0">
      <w:pPr>
        <w:rPr>
          <w:rFonts w:ascii="Times New Roman" w:hAnsi="Times New Roman" w:cs="Times New Roman"/>
          <w:b/>
          <w:bCs/>
          <w:sz w:val="28"/>
          <w:szCs w:val="28"/>
        </w:rPr>
      </w:pPr>
      <w:r w:rsidRPr="004B71B6">
        <w:rPr>
          <w:rFonts w:ascii="Times New Roman" w:hAnsi="Times New Roman" w:cs="Times New Roman"/>
          <w:color w:val="231F20"/>
          <w:sz w:val="28"/>
          <w:szCs w:val="28"/>
        </w:rPr>
        <w:t xml:space="preserve">By the end of the 1800s, there was growing support for </w:t>
      </w:r>
      <w:r>
        <w:rPr>
          <w:rFonts w:ascii="Times New Roman" w:hAnsi="Times New Roman" w:cs="Times New Roman"/>
          <w:color w:val="231F20"/>
          <w:sz w:val="28"/>
          <w:szCs w:val="28"/>
        </w:rPr>
        <w:t>a</w:t>
      </w:r>
      <w:r w:rsidRPr="004B71B6">
        <w:rPr>
          <w:rFonts w:ascii="Times New Roman" w:hAnsi="Times New Roman" w:cs="Times New Roman"/>
          <w:color w:val="231F20"/>
          <w:sz w:val="28"/>
          <w:szCs w:val="28"/>
        </w:rPr>
        <w:t xml:space="preserve"> campaign for women to have the right to vote.</w:t>
      </w:r>
      <w:r>
        <w:rPr>
          <w:rFonts w:ascii="Times New Roman" w:hAnsi="Times New Roman" w:cs="Times New Roman"/>
          <w:color w:val="231F20"/>
          <w:sz w:val="28"/>
          <w:szCs w:val="28"/>
        </w:rPr>
        <w:t xml:space="preserve"> </w:t>
      </w:r>
      <w:r w:rsidRPr="004B71B6">
        <w:rPr>
          <w:rFonts w:ascii="Times New Roman" w:hAnsi="Times New Roman" w:cs="Times New Roman"/>
          <w:color w:val="231F20"/>
          <w:sz w:val="28"/>
          <w:szCs w:val="28"/>
        </w:rPr>
        <w:t>The historical narrative surrounding the women's suffrage movement encompasses not only the experiences of women, but also the involvement of men, the significance of collective organis</w:t>
      </w:r>
      <w:r>
        <w:rPr>
          <w:rFonts w:ascii="Times New Roman" w:hAnsi="Times New Roman" w:cs="Times New Roman"/>
          <w:color w:val="231F20"/>
          <w:sz w:val="28"/>
          <w:szCs w:val="28"/>
        </w:rPr>
        <w:t>ation</w:t>
      </w:r>
      <w:r w:rsidRPr="004B71B6">
        <w:rPr>
          <w:rFonts w:ascii="Times New Roman" w:hAnsi="Times New Roman" w:cs="Times New Roman"/>
          <w:color w:val="231F20"/>
          <w:sz w:val="28"/>
          <w:szCs w:val="28"/>
        </w:rPr>
        <w:t>, the influence of social class dynamics, and the examination of power dynamics and societal expectations regarding their distribution and potential reformation. This phenomenon encompasse</w:t>
      </w:r>
      <w:r>
        <w:rPr>
          <w:rFonts w:ascii="Times New Roman" w:hAnsi="Times New Roman" w:cs="Times New Roman"/>
          <w:color w:val="231F20"/>
          <w:sz w:val="28"/>
          <w:szCs w:val="28"/>
        </w:rPr>
        <w:t>d</w:t>
      </w:r>
      <w:r w:rsidRPr="004B71B6">
        <w:rPr>
          <w:rFonts w:ascii="Times New Roman" w:hAnsi="Times New Roman" w:cs="Times New Roman"/>
          <w:color w:val="231F20"/>
          <w:sz w:val="28"/>
          <w:szCs w:val="28"/>
        </w:rPr>
        <w:t xml:space="preserve"> the shifting societal perspectives on marriage and family, as well as the progressive examinations of femininity and masculinity, and the potential implications for legal and social frameworks.</w:t>
      </w:r>
    </w:p>
    <w:p w14:paraId="31F04CB2" w14:textId="18325771" w:rsidR="009F1A54" w:rsidRDefault="009F1A54" w:rsidP="004B71B6">
      <w:pPr>
        <w:pStyle w:val="ListParagraph"/>
        <w:numPr>
          <w:ilvl w:val="0"/>
          <w:numId w:val="19"/>
        </w:numPr>
        <w:rPr>
          <w:rFonts w:ascii="Times New Roman" w:hAnsi="Times New Roman" w:cs="Times New Roman"/>
          <w:b/>
          <w:bCs/>
          <w:sz w:val="28"/>
          <w:szCs w:val="28"/>
        </w:rPr>
      </w:pPr>
      <w:r>
        <w:rPr>
          <w:rFonts w:ascii="Times New Roman" w:hAnsi="Times New Roman" w:cs="Times New Roman"/>
          <w:b/>
          <w:bCs/>
          <w:sz w:val="28"/>
          <w:szCs w:val="28"/>
        </w:rPr>
        <w:t>Feminist Movement</w:t>
      </w:r>
    </w:p>
    <w:p w14:paraId="7B4FEF3C" w14:textId="77A1B256" w:rsidR="004B71B6" w:rsidRDefault="004B71B6" w:rsidP="004B71B6">
      <w:pPr>
        <w:rPr>
          <w:rFonts w:ascii="Times New Roman" w:hAnsi="Times New Roman" w:cs="Times New Roman"/>
          <w:sz w:val="28"/>
          <w:szCs w:val="28"/>
        </w:rPr>
      </w:pPr>
      <w:r w:rsidRPr="004B71B6">
        <w:rPr>
          <w:rFonts w:ascii="Times New Roman" w:hAnsi="Times New Roman" w:cs="Times New Roman"/>
          <w:sz w:val="28"/>
          <w:szCs w:val="28"/>
        </w:rPr>
        <w:t xml:space="preserve">The inception of the Women's Liberation Movement may be traced back to a network of local groups that effectively disseminated its ideology through the distribution of newsletters. The participants also </w:t>
      </w:r>
      <w:r>
        <w:rPr>
          <w:rFonts w:ascii="Times New Roman" w:hAnsi="Times New Roman" w:cs="Times New Roman"/>
          <w:sz w:val="28"/>
          <w:szCs w:val="28"/>
        </w:rPr>
        <w:t>took part</w:t>
      </w:r>
      <w:r w:rsidRPr="004B71B6">
        <w:rPr>
          <w:rFonts w:ascii="Times New Roman" w:hAnsi="Times New Roman" w:cs="Times New Roman"/>
          <w:sz w:val="28"/>
          <w:szCs w:val="28"/>
        </w:rPr>
        <w:t xml:space="preserve"> in national conferences, providing them with the opportunity to engage in discourse regarding pertinent matters and strategic planning.</w:t>
      </w:r>
    </w:p>
    <w:p w14:paraId="706E58AA" w14:textId="4BB375CE" w:rsidR="00C93B56" w:rsidRDefault="00C93B56" w:rsidP="004B71B6">
      <w:pPr>
        <w:rPr>
          <w:rFonts w:ascii="Times New Roman" w:hAnsi="Times New Roman" w:cs="Times New Roman"/>
          <w:sz w:val="28"/>
          <w:szCs w:val="28"/>
        </w:rPr>
      </w:pPr>
      <w:r w:rsidRPr="00C93B56">
        <w:rPr>
          <w:rFonts w:ascii="Times New Roman" w:hAnsi="Times New Roman" w:cs="Times New Roman"/>
          <w:sz w:val="28"/>
          <w:szCs w:val="28"/>
        </w:rPr>
        <w:t>Through an examination of primary and secondary sources, a comprehensive understanding may be attained of the evolution of the women's movement beyond its initial focus on advocating for suffrage rights, as well as its contemporary significance.</w:t>
      </w:r>
    </w:p>
    <w:p w14:paraId="5D8BEB72" w14:textId="77777777" w:rsidR="002D4B8E" w:rsidRDefault="002D4B8E" w:rsidP="00756AD4">
      <w:pPr>
        <w:pStyle w:val="NormalWeb"/>
        <w:shd w:val="clear" w:color="auto" w:fill="FFFFFF"/>
        <w:spacing w:before="0" w:beforeAutospacing="0" w:after="0" w:afterAutospacing="0"/>
        <w:rPr>
          <w:b/>
          <w:bCs/>
          <w:color w:val="000000"/>
          <w:sz w:val="32"/>
          <w:szCs w:val="32"/>
          <w:bdr w:val="none" w:sz="0" w:space="0" w:color="auto" w:frame="1"/>
        </w:rPr>
      </w:pPr>
    </w:p>
    <w:p w14:paraId="2EE87BCC" w14:textId="77777777" w:rsidR="00C93B56" w:rsidRDefault="00C93B56" w:rsidP="00756AD4">
      <w:pPr>
        <w:pStyle w:val="NormalWeb"/>
        <w:shd w:val="clear" w:color="auto" w:fill="FFFFFF"/>
        <w:spacing w:before="0" w:beforeAutospacing="0" w:after="0" w:afterAutospacing="0"/>
        <w:rPr>
          <w:b/>
          <w:bCs/>
          <w:color w:val="000000"/>
          <w:sz w:val="32"/>
          <w:szCs w:val="32"/>
          <w:bdr w:val="none" w:sz="0" w:space="0" w:color="auto" w:frame="1"/>
        </w:rPr>
      </w:pPr>
    </w:p>
    <w:p w14:paraId="1E3F0D6C" w14:textId="6192F348" w:rsidR="00756AD4" w:rsidRDefault="00756AD4" w:rsidP="00756AD4">
      <w:pPr>
        <w:pStyle w:val="NormalWeb"/>
        <w:shd w:val="clear" w:color="auto" w:fill="FFFFFF"/>
        <w:spacing w:before="0" w:beforeAutospacing="0" w:after="0" w:afterAutospacing="0"/>
        <w:rPr>
          <w:b/>
          <w:bCs/>
          <w:color w:val="000000"/>
          <w:sz w:val="32"/>
          <w:szCs w:val="32"/>
          <w:bdr w:val="none" w:sz="0" w:space="0" w:color="auto" w:frame="1"/>
        </w:rPr>
      </w:pPr>
      <w:r w:rsidRPr="00756AD4">
        <w:rPr>
          <w:b/>
          <w:bCs/>
          <w:color w:val="000000"/>
          <w:sz w:val="32"/>
          <w:szCs w:val="32"/>
          <w:bdr w:val="none" w:sz="0" w:space="0" w:color="auto" w:frame="1"/>
        </w:rPr>
        <w:lastRenderedPageBreak/>
        <w:t xml:space="preserve">                                         ASSESSMENTS</w:t>
      </w:r>
    </w:p>
    <w:p w14:paraId="2AB85E35" w14:textId="77777777" w:rsidR="00756AD4" w:rsidRDefault="00756AD4" w:rsidP="00756AD4">
      <w:pPr>
        <w:pStyle w:val="NormalWeb"/>
        <w:shd w:val="clear" w:color="auto" w:fill="FFFFFF"/>
        <w:spacing w:before="0" w:beforeAutospacing="0" w:after="0" w:afterAutospacing="0"/>
        <w:rPr>
          <w:b/>
          <w:bCs/>
          <w:color w:val="000000"/>
          <w:sz w:val="32"/>
          <w:szCs w:val="32"/>
          <w:bdr w:val="none" w:sz="0" w:space="0" w:color="auto" w:frame="1"/>
        </w:rPr>
      </w:pPr>
    </w:p>
    <w:p w14:paraId="7B1929F3" w14:textId="77777777" w:rsidR="00756AD4" w:rsidRDefault="00756AD4" w:rsidP="00756AD4">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One Book/Article Review made up of 2000 words which will be worth 50% of the total marks.</w:t>
      </w:r>
    </w:p>
    <w:p w14:paraId="0F6B4538" w14:textId="77777777" w:rsidR="00756AD4" w:rsidRDefault="00756AD4" w:rsidP="00756AD4">
      <w:pPr>
        <w:pStyle w:val="ListParagraph"/>
        <w:rPr>
          <w:rFonts w:ascii="Times New Roman" w:hAnsi="Times New Roman" w:cs="Times New Roman"/>
          <w:sz w:val="28"/>
          <w:szCs w:val="28"/>
        </w:rPr>
      </w:pPr>
      <w:r>
        <w:rPr>
          <w:rFonts w:ascii="Times New Roman" w:hAnsi="Times New Roman" w:cs="Times New Roman"/>
          <w:sz w:val="28"/>
          <w:szCs w:val="28"/>
        </w:rPr>
        <w:t>The submission date is Friday 15 December by 23.59pm</w:t>
      </w:r>
    </w:p>
    <w:p w14:paraId="511340F6" w14:textId="544E10B4" w:rsidR="00756AD4" w:rsidRPr="004A516C" w:rsidRDefault="00756AD4" w:rsidP="00756AD4">
      <w:pPr>
        <w:pStyle w:val="NormalWeb"/>
        <w:shd w:val="clear" w:color="auto" w:fill="FFFFFF"/>
        <w:spacing w:before="0" w:beforeAutospacing="0" w:after="0" w:afterAutospacing="0"/>
        <w:rPr>
          <w:color w:val="000000"/>
          <w:sz w:val="28"/>
          <w:szCs w:val="28"/>
          <w:bdr w:val="none" w:sz="0" w:space="0" w:color="auto" w:frame="1"/>
        </w:rPr>
      </w:pPr>
      <w:r w:rsidRPr="004A516C">
        <w:rPr>
          <w:color w:val="000000"/>
          <w:sz w:val="28"/>
          <w:szCs w:val="28"/>
          <w:bdr w:val="none" w:sz="0" w:space="0" w:color="auto" w:frame="1"/>
        </w:rPr>
        <w:t>Choose two books from the following list and write a 1000 word review on each book.</w:t>
      </w:r>
    </w:p>
    <w:p w14:paraId="0688583A" w14:textId="23CE5467" w:rsidR="00DF33C1" w:rsidRDefault="00DF33C1" w:rsidP="00DF33C1">
      <w:pPr>
        <w:pStyle w:val="NormalWeb"/>
        <w:numPr>
          <w:ilvl w:val="0"/>
          <w:numId w:val="16"/>
        </w:numPr>
        <w:shd w:val="clear" w:color="auto" w:fill="FFFFFF"/>
        <w:spacing w:before="0" w:beforeAutospacing="0" w:after="0" w:afterAutospacing="0"/>
        <w:rPr>
          <w:color w:val="000000"/>
          <w:sz w:val="28"/>
          <w:szCs w:val="28"/>
          <w:bdr w:val="none" w:sz="0" w:space="0" w:color="auto" w:frame="1"/>
        </w:rPr>
      </w:pPr>
      <w:bookmarkStart w:id="1" w:name="_Hlk151047300"/>
      <w:r w:rsidRPr="00DF33C1">
        <w:rPr>
          <w:color w:val="000000"/>
          <w:sz w:val="28"/>
          <w:szCs w:val="28"/>
          <w:bdr w:val="none" w:sz="0" w:space="0" w:color="auto" w:frame="1"/>
        </w:rPr>
        <w:t xml:space="preserve">Campbell, Peter R. </w:t>
      </w:r>
      <w:r w:rsidRPr="00DF33C1">
        <w:rPr>
          <w:i/>
          <w:iCs/>
          <w:color w:val="000000"/>
          <w:sz w:val="28"/>
          <w:szCs w:val="28"/>
          <w:bdr w:val="none" w:sz="0" w:space="0" w:color="auto" w:frame="1"/>
        </w:rPr>
        <w:t>The Origins of the French Revolution</w:t>
      </w:r>
      <w:r w:rsidRPr="00DF33C1">
        <w:rPr>
          <w:color w:val="000000"/>
          <w:sz w:val="28"/>
          <w:szCs w:val="28"/>
          <w:bdr w:val="none" w:sz="0" w:space="0" w:color="auto" w:frame="1"/>
        </w:rPr>
        <w:t xml:space="preserve"> (Basingstoke: MacMillan, 2006).</w:t>
      </w:r>
    </w:p>
    <w:p w14:paraId="43A3A5A0" w14:textId="0A32CE58" w:rsidR="00DF33C1" w:rsidRDefault="00DF33C1" w:rsidP="00DF33C1">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Furet, Francois. </w:t>
      </w:r>
      <w:r w:rsidRPr="00DF33C1">
        <w:rPr>
          <w:i/>
          <w:iCs/>
          <w:color w:val="000000"/>
          <w:sz w:val="28"/>
          <w:szCs w:val="28"/>
          <w:bdr w:val="none" w:sz="0" w:space="0" w:color="auto" w:frame="1"/>
        </w:rPr>
        <w:t>The French Revolution</w:t>
      </w:r>
      <w:r>
        <w:rPr>
          <w:color w:val="000000"/>
          <w:sz w:val="28"/>
          <w:szCs w:val="28"/>
          <w:bdr w:val="none" w:sz="0" w:space="0" w:color="auto" w:frame="1"/>
        </w:rPr>
        <w:t xml:space="preserve"> (Oxford: Blackwell Press, 1996).</w:t>
      </w:r>
    </w:p>
    <w:bookmarkEnd w:id="1"/>
    <w:p w14:paraId="00342779" w14:textId="3A6DA52C" w:rsidR="00DF33C1" w:rsidRDefault="00DF33C1" w:rsidP="00DF33C1">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Patterson, Orlando. </w:t>
      </w:r>
      <w:r w:rsidRPr="00DF33C1">
        <w:rPr>
          <w:i/>
          <w:iCs/>
          <w:color w:val="000000"/>
          <w:sz w:val="28"/>
          <w:szCs w:val="28"/>
          <w:bdr w:val="none" w:sz="0" w:space="0" w:color="auto" w:frame="1"/>
        </w:rPr>
        <w:t>Slavery and Social Death: A Comparative Study</w:t>
      </w:r>
      <w:r>
        <w:rPr>
          <w:color w:val="000000"/>
          <w:sz w:val="28"/>
          <w:szCs w:val="28"/>
          <w:bdr w:val="none" w:sz="0" w:space="0" w:color="auto" w:frame="1"/>
        </w:rPr>
        <w:t xml:space="preserve"> (Harvard University Press, 1982).</w:t>
      </w:r>
    </w:p>
    <w:p w14:paraId="3F66274B" w14:textId="1CA0D743" w:rsidR="00DF33C1" w:rsidRDefault="00DF33C1" w:rsidP="00DF33C1">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Prince, Mary, and Ferguson, Moira. </w:t>
      </w:r>
      <w:r w:rsidRPr="00DF33C1">
        <w:rPr>
          <w:i/>
          <w:iCs/>
          <w:color w:val="000000"/>
          <w:sz w:val="28"/>
          <w:szCs w:val="28"/>
          <w:bdr w:val="none" w:sz="0" w:space="0" w:color="auto" w:frame="1"/>
        </w:rPr>
        <w:t xml:space="preserve">The History of Mary Prince, A West Indian Slave </w:t>
      </w:r>
      <w:r>
        <w:rPr>
          <w:color w:val="000000"/>
          <w:sz w:val="28"/>
          <w:szCs w:val="28"/>
          <w:bdr w:val="none" w:sz="0" w:space="0" w:color="auto" w:frame="1"/>
        </w:rPr>
        <w:t>(Ann Arbor: University of Michigan Press, 1993),</w:t>
      </w:r>
    </w:p>
    <w:p w14:paraId="7563C862" w14:textId="3D1C015E" w:rsidR="00DF33C1" w:rsidRDefault="00DF33C1" w:rsidP="00DF33C1">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Rainsford, Oliver. </w:t>
      </w:r>
      <w:r w:rsidRPr="00DF33C1">
        <w:rPr>
          <w:i/>
          <w:iCs/>
          <w:color w:val="000000"/>
          <w:sz w:val="28"/>
          <w:szCs w:val="28"/>
          <w:bdr w:val="none" w:sz="0" w:space="0" w:color="auto" w:frame="1"/>
        </w:rPr>
        <w:t>The Slave Trade</w:t>
      </w:r>
      <w:r>
        <w:rPr>
          <w:color w:val="000000"/>
          <w:sz w:val="28"/>
          <w:szCs w:val="28"/>
          <w:bdr w:val="none" w:sz="0" w:space="0" w:color="auto" w:frame="1"/>
        </w:rPr>
        <w:t xml:space="preserve"> (Newton Abbot: redwood Press, 1971).</w:t>
      </w:r>
    </w:p>
    <w:p w14:paraId="61D8A4FC" w14:textId="2097E22D" w:rsidR="004A516C" w:rsidRDefault="004A516C" w:rsidP="00DF33C1">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Atherton, Kathryn. </w:t>
      </w:r>
      <w:r w:rsidRPr="004A516C">
        <w:rPr>
          <w:i/>
          <w:iCs/>
          <w:color w:val="000000"/>
          <w:sz w:val="28"/>
          <w:szCs w:val="28"/>
          <w:bdr w:val="none" w:sz="0" w:space="0" w:color="auto" w:frame="1"/>
        </w:rPr>
        <w:t>Suffragette Planners and Plotters: The Pankhurst, Pethick Lawrence Story</w:t>
      </w:r>
      <w:r>
        <w:rPr>
          <w:color w:val="000000"/>
          <w:sz w:val="28"/>
          <w:szCs w:val="28"/>
          <w:bdr w:val="none" w:sz="0" w:space="0" w:color="auto" w:frame="1"/>
        </w:rPr>
        <w:t xml:space="preserve"> (Pen and Sword, 2019).</w:t>
      </w:r>
    </w:p>
    <w:p w14:paraId="5746D914" w14:textId="0DFFFC96" w:rsidR="00DF33C1" w:rsidRPr="00DF33C1" w:rsidRDefault="00DF33C1" w:rsidP="00DF33C1">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Collette, Carolyn P. </w:t>
      </w:r>
      <w:r w:rsidRPr="00DF33C1">
        <w:rPr>
          <w:i/>
          <w:iCs/>
          <w:color w:val="000000"/>
          <w:sz w:val="28"/>
          <w:szCs w:val="28"/>
          <w:bdr w:val="none" w:sz="0" w:space="0" w:color="auto" w:frame="1"/>
        </w:rPr>
        <w:t>In the Thick of the Fight: The Writing of Emily Wilding Davison, Militant Suffragette</w:t>
      </w:r>
      <w:r>
        <w:rPr>
          <w:color w:val="000000"/>
          <w:sz w:val="28"/>
          <w:szCs w:val="28"/>
          <w:bdr w:val="none" w:sz="0" w:space="0" w:color="auto" w:frame="1"/>
        </w:rPr>
        <w:t xml:space="preserve"> (Ann Arbor: University of Michigan Press, 2013).</w:t>
      </w:r>
    </w:p>
    <w:p w14:paraId="2761046E" w14:textId="7D26B672" w:rsidR="00756AD4" w:rsidRDefault="002D4B8E" w:rsidP="002D4B8E">
      <w:pPr>
        <w:pStyle w:val="NormalWeb"/>
        <w:numPr>
          <w:ilvl w:val="0"/>
          <w:numId w:val="15"/>
        </w:numPr>
        <w:shd w:val="clear" w:color="auto" w:fill="FFFFFF"/>
        <w:spacing w:before="0" w:beforeAutospacing="0" w:after="0" w:afterAutospacing="0"/>
        <w:rPr>
          <w:color w:val="000000"/>
          <w:sz w:val="28"/>
          <w:szCs w:val="28"/>
          <w:bdr w:val="none" w:sz="0" w:space="0" w:color="auto" w:frame="1"/>
        </w:rPr>
      </w:pPr>
      <w:bookmarkStart w:id="2" w:name="_Hlk151047429"/>
      <w:r w:rsidRPr="002D4B8E">
        <w:rPr>
          <w:color w:val="000000"/>
          <w:sz w:val="28"/>
          <w:szCs w:val="28"/>
          <w:bdr w:val="none" w:sz="0" w:space="0" w:color="auto" w:frame="1"/>
        </w:rPr>
        <w:t xml:space="preserve">Ferguson, Niall, </w:t>
      </w:r>
      <w:r w:rsidRPr="00DF33C1">
        <w:rPr>
          <w:i/>
          <w:iCs/>
          <w:color w:val="000000"/>
          <w:sz w:val="28"/>
          <w:szCs w:val="28"/>
          <w:bdr w:val="none" w:sz="0" w:space="0" w:color="auto" w:frame="1"/>
        </w:rPr>
        <w:t>The Pity of War</w:t>
      </w:r>
      <w:r w:rsidRPr="002D4B8E">
        <w:rPr>
          <w:color w:val="000000"/>
          <w:sz w:val="28"/>
          <w:szCs w:val="28"/>
          <w:bdr w:val="none" w:sz="0" w:space="0" w:color="auto" w:frame="1"/>
        </w:rPr>
        <w:t xml:space="preserve"> (London: Penguin, 1999).</w:t>
      </w:r>
    </w:p>
    <w:bookmarkEnd w:id="2"/>
    <w:p w14:paraId="17EAC598" w14:textId="7121DF9B" w:rsidR="00DF33C1" w:rsidRDefault="00DF33C1" w:rsidP="002D4B8E">
      <w:pPr>
        <w:pStyle w:val="NormalWeb"/>
        <w:numPr>
          <w:ilvl w:val="0"/>
          <w:numId w:val="15"/>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Taylor, A.J.P. </w:t>
      </w:r>
      <w:r w:rsidRPr="00DF33C1">
        <w:rPr>
          <w:i/>
          <w:iCs/>
          <w:color w:val="000000"/>
          <w:sz w:val="28"/>
          <w:szCs w:val="28"/>
          <w:bdr w:val="none" w:sz="0" w:space="0" w:color="auto" w:frame="1"/>
        </w:rPr>
        <w:t>The First World War: An Illustrated History</w:t>
      </w:r>
      <w:r>
        <w:rPr>
          <w:color w:val="000000"/>
          <w:sz w:val="28"/>
          <w:szCs w:val="28"/>
          <w:bdr w:val="none" w:sz="0" w:space="0" w:color="auto" w:frame="1"/>
        </w:rPr>
        <w:t xml:space="preserve"> (London: Hamish Hamilton, 1965).</w:t>
      </w:r>
    </w:p>
    <w:p w14:paraId="096F1266" w14:textId="264EE416" w:rsidR="00DF33C1" w:rsidRDefault="00DF33C1" w:rsidP="002D4B8E">
      <w:pPr>
        <w:pStyle w:val="NormalWeb"/>
        <w:numPr>
          <w:ilvl w:val="0"/>
          <w:numId w:val="15"/>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Gilbert, Martin. </w:t>
      </w:r>
      <w:r w:rsidRPr="00DF33C1">
        <w:rPr>
          <w:i/>
          <w:iCs/>
          <w:color w:val="000000"/>
          <w:sz w:val="28"/>
          <w:szCs w:val="28"/>
          <w:bdr w:val="none" w:sz="0" w:space="0" w:color="auto" w:frame="1"/>
        </w:rPr>
        <w:t>Auschwitz and the Allies</w:t>
      </w:r>
      <w:r>
        <w:rPr>
          <w:color w:val="000000"/>
          <w:sz w:val="28"/>
          <w:szCs w:val="28"/>
          <w:bdr w:val="none" w:sz="0" w:space="0" w:color="auto" w:frame="1"/>
        </w:rPr>
        <w:t xml:space="preserve"> (London: Joseph and Rainbird, 1981).</w:t>
      </w:r>
    </w:p>
    <w:p w14:paraId="3E948E30" w14:textId="32DEB687" w:rsidR="00DF33C1" w:rsidRDefault="00DF33C1" w:rsidP="002D4B8E">
      <w:pPr>
        <w:pStyle w:val="NormalWeb"/>
        <w:numPr>
          <w:ilvl w:val="0"/>
          <w:numId w:val="15"/>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Hinton, James. </w:t>
      </w:r>
      <w:r w:rsidRPr="00DF33C1">
        <w:rPr>
          <w:i/>
          <w:iCs/>
          <w:color w:val="000000"/>
          <w:sz w:val="28"/>
          <w:szCs w:val="28"/>
          <w:bdr w:val="none" w:sz="0" w:space="0" w:color="auto" w:frame="1"/>
        </w:rPr>
        <w:t>Nine Wartime Lives: Mass Observation and the Making of the Modern Self</w:t>
      </w:r>
      <w:r>
        <w:rPr>
          <w:color w:val="000000"/>
          <w:sz w:val="28"/>
          <w:szCs w:val="28"/>
          <w:bdr w:val="none" w:sz="0" w:space="0" w:color="auto" w:frame="1"/>
        </w:rPr>
        <w:t xml:space="preserve"> (Oxford: Oxford University Press, 2010).</w:t>
      </w:r>
    </w:p>
    <w:p w14:paraId="2F054252" w14:textId="60DC22A3" w:rsidR="004A516C" w:rsidRDefault="004A516C" w:rsidP="002D4B8E">
      <w:pPr>
        <w:pStyle w:val="NormalWeb"/>
        <w:numPr>
          <w:ilvl w:val="0"/>
          <w:numId w:val="15"/>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McQuiston, Liz. </w:t>
      </w:r>
      <w:r w:rsidRPr="004A516C">
        <w:rPr>
          <w:i/>
          <w:iCs/>
          <w:color w:val="000000"/>
          <w:sz w:val="28"/>
          <w:szCs w:val="28"/>
          <w:bdr w:val="none" w:sz="0" w:space="0" w:color="auto" w:frame="1"/>
        </w:rPr>
        <w:t>Suffragettes to She-Devils: Women’s Liberation and Beyond</w:t>
      </w:r>
      <w:r>
        <w:rPr>
          <w:color w:val="000000"/>
          <w:sz w:val="28"/>
          <w:szCs w:val="28"/>
          <w:bdr w:val="none" w:sz="0" w:space="0" w:color="auto" w:frame="1"/>
        </w:rPr>
        <w:t xml:space="preserve"> (Phaidon, 1997).</w:t>
      </w:r>
    </w:p>
    <w:p w14:paraId="748F5427" w14:textId="7C3539AC" w:rsidR="004A516C" w:rsidRPr="002D4B8E" w:rsidRDefault="004A516C" w:rsidP="002D4B8E">
      <w:pPr>
        <w:pStyle w:val="NormalWeb"/>
        <w:numPr>
          <w:ilvl w:val="0"/>
          <w:numId w:val="15"/>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Schultz, Kristina, ed. </w:t>
      </w:r>
      <w:r w:rsidRPr="004A516C">
        <w:rPr>
          <w:i/>
          <w:iCs/>
          <w:color w:val="000000"/>
          <w:sz w:val="28"/>
          <w:szCs w:val="28"/>
          <w:bdr w:val="none" w:sz="0" w:space="0" w:color="auto" w:frame="1"/>
        </w:rPr>
        <w:t>The Women’s Liberation Movement: Impacts and Outcomes</w:t>
      </w:r>
      <w:r>
        <w:rPr>
          <w:color w:val="000000"/>
          <w:sz w:val="28"/>
          <w:szCs w:val="28"/>
          <w:bdr w:val="none" w:sz="0" w:space="0" w:color="auto" w:frame="1"/>
        </w:rPr>
        <w:t xml:space="preserve"> (Berghahn Books, 2017).</w:t>
      </w:r>
    </w:p>
    <w:p w14:paraId="2F05DADF" w14:textId="77777777" w:rsidR="00756AD4" w:rsidRDefault="00756AD4" w:rsidP="00756AD4">
      <w:pPr>
        <w:pStyle w:val="NormalWeb"/>
        <w:shd w:val="clear" w:color="auto" w:fill="FFFFFF"/>
        <w:spacing w:before="0" w:beforeAutospacing="0" w:after="0" w:afterAutospacing="0"/>
        <w:rPr>
          <w:color w:val="000000"/>
          <w:sz w:val="32"/>
          <w:szCs w:val="32"/>
          <w:bdr w:val="none" w:sz="0" w:space="0" w:color="auto" w:frame="1"/>
        </w:rPr>
      </w:pPr>
    </w:p>
    <w:p w14:paraId="28784272" w14:textId="77777777" w:rsidR="009F1A54" w:rsidRDefault="009F1A54" w:rsidP="00756AD4">
      <w:pPr>
        <w:pStyle w:val="NormalWeb"/>
        <w:shd w:val="clear" w:color="auto" w:fill="FFFFFF"/>
        <w:spacing w:before="0" w:beforeAutospacing="0" w:after="0" w:afterAutospacing="0"/>
        <w:rPr>
          <w:color w:val="000000"/>
          <w:sz w:val="32"/>
          <w:szCs w:val="32"/>
          <w:bdr w:val="none" w:sz="0" w:space="0" w:color="auto" w:frame="1"/>
        </w:rPr>
      </w:pPr>
    </w:p>
    <w:p w14:paraId="3200E685" w14:textId="77777777" w:rsidR="009F1A54" w:rsidRDefault="009F1A54" w:rsidP="00756AD4">
      <w:pPr>
        <w:pStyle w:val="NormalWeb"/>
        <w:shd w:val="clear" w:color="auto" w:fill="FFFFFF"/>
        <w:spacing w:before="0" w:beforeAutospacing="0" w:after="0" w:afterAutospacing="0"/>
        <w:rPr>
          <w:color w:val="000000"/>
          <w:sz w:val="32"/>
          <w:szCs w:val="32"/>
          <w:bdr w:val="none" w:sz="0" w:space="0" w:color="auto" w:frame="1"/>
        </w:rPr>
      </w:pPr>
    </w:p>
    <w:p w14:paraId="5AF46547" w14:textId="77777777" w:rsidR="009F1A54" w:rsidRDefault="009F1A54" w:rsidP="00756AD4">
      <w:pPr>
        <w:pStyle w:val="NormalWeb"/>
        <w:shd w:val="clear" w:color="auto" w:fill="FFFFFF"/>
        <w:spacing w:before="0" w:beforeAutospacing="0" w:after="0" w:afterAutospacing="0"/>
        <w:rPr>
          <w:color w:val="000000"/>
          <w:sz w:val="32"/>
          <w:szCs w:val="32"/>
          <w:bdr w:val="none" w:sz="0" w:space="0" w:color="auto" w:frame="1"/>
        </w:rPr>
      </w:pPr>
    </w:p>
    <w:p w14:paraId="25FFC860" w14:textId="77777777" w:rsidR="009F1A54" w:rsidRDefault="009F1A54" w:rsidP="00756AD4">
      <w:pPr>
        <w:pStyle w:val="NormalWeb"/>
        <w:shd w:val="clear" w:color="auto" w:fill="FFFFFF"/>
        <w:spacing w:before="0" w:beforeAutospacing="0" w:after="0" w:afterAutospacing="0"/>
        <w:rPr>
          <w:color w:val="000000"/>
          <w:sz w:val="32"/>
          <w:szCs w:val="32"/>
          <w:bdr w:val="none" w:sz="0" w:space="0" w:color="auto" w:frame="1"/>
        </w:rPr>
      </w:pPr>
    </w:p>
    <w:p w14:paraId="5F6C0073" w14:textId="77777777" w:rsidR="009F1A54" w:rsidRPr="00756AD4" w:rsidRDefault="009F1A54" w:rsidP="00756AD4">
      <w:pPr>
        <w:pStyle w:val="NormalWeb"/>
        <w:shd w:val="clear" w:color="auto" w:fill="FFFFFF"/>
        <w:spacing w:before="0" w:beforeAutospacing="0" w:after="0" w:afterAutospacing="0"/>
        <w:rPr>
          <w:color w:val="000000"/>
          <w:sz w:val="32"/>
          <w:szCs w:val="32"/>
          <w:bdr w:val="none" w:sz="0" w:space="0" w:color="auto" w:frame="1"/>
        </w:rPr>
      </w:pPr>
    </w:p>
    <w:p w14:paraId="382EEDF4" w14:textId="77777777" w:rsidR="00756AD4" w:rsidRDefault="00756AD4" w:rsidP="00756AD4">
      <w:pPr>
        <w:pStyle w:val="NormalWeb"/>
        <w:shd w:val="clear" w:color="auto" w:fill="FFFFFF"/>
        <w:spacing w:before="0" w:beforeAutospacing="0" w:after="0" w:afterAutospacing="0"/>
        <w:rPr>
          <w:b/>
          <w:bCs/>
          <w:color w:val="000000"/>
          <w:sz w:val="32"/>
          <w:szCs w:val="32"/>
          <w:bdr w:val="none" w:sz="0" w:space="0" w:color="auto" w:frame="1"/>
        </w:rPr>
      </w:pPr>
    </w:p>
    <w:p w14:paraId="7B6B6D39" w14:textId="10EE7026" w:rsidR="00756AD4" w:rsidRPr="00756AD4" w:rsidRDefault="00756AD4" w:rsidP="00756AD4">
      <w:pPr>
        <w:pStyle w:val="ListParagraph"/>
        <w:numPr>
          <w:ilvl w:val="0"/>
          <w:numId w:val="13"/>
        </w:numPr>
        <w:rPr>
          <w:rFonts w:ascii="Times New Roman" w:hAnsi="Times New Roman" w:cs="Times New Roman"/>
          <w:sz w:val="28"/>
          <w:szCs w:val="28"/>
        </w:rPr>
      </w:pPr>
      <w:r w:rsidRPr="00756AD4">
        <w:rPr>
          <w:rFonts w:ascii="Times New Roman" w:hAnsi="Times New Roman" w:cs="Times New Roman"/>
          <w:sz w:val="28"/>
          <w:szCs w:val="28"/>
        </w:rPr>
        <w:lastRenderedPageBreak/>
        <w:t>Essay made up of 2000 words which will be worth 50% of the total marks.</w:t>
      </w:r>
    </w:p>
    <w:p w14:paraId="634A1DC3" w14:textId="77777777" w:rsidR="00756AD4" w:rsidRDefault="00756AD4" w:rsidP="00756AD4">
      <w:pPr>
        <w:pStyle w:val="ListParagraph"/>
        <w:rPr>
          <w:rFonts w:ascii="Times New Roman" w:hAnsi="Times New Roman" w:cs="Times New Roman"/>
          <w:sz w:val="28"/>
          <w:szCs w:val="28"/>
        </w:rPr>
      </w:pPr>
      <w:r>
        <w:rPr>
          <w:rFonts w:ascii="Times New Roman" w:hAnsi="Times New Roman" w:cs="Times New Roman"/>
          <w:sz w:val="28"/>
          <w:szCs w:val="28"/>
        </w:rPr>
        <w:t>The submission date is Sunday 14 January by 23.59pm</w:t>
      </w:r>
    </w:p>
    <w:p w14:paraId="4C6F641F" w14:textId="624D51FB" w:rsidR="00756AD4" w:rsidRPr="004A516C" w:rsidRDefault="00756AD4" w:rsidP="00756AD4">
      <w:pPr>
        <w:pStyle w:val="NormalWeb"/>
        <w:shd w:val="clear" w:color="auto" w:fill="FFFFFF"/>
        <w:spacing w:before="0" w:beforeAutospacing="0" w:after="0" w:afterAutospacing="0"/>
        <w:rPr>
          <w:color w:val="000000"/>
          <w:sz w:val="28"/>
          <w:szCs w:val="28"/>
          <w:bdr w:val="none" w:sz="0" w:space="0" w:color="auto" w:frame="1"/>
        </w:rPr>
      </w:pPr>
      <w:r w:rsidRPr="004A516C">
        <w:rPr>
          <w:color w:val="000000"/>
          <w:sz w:val="28"/>
          <w:szCs w:val="28"/>
          <w:bdr w:val="none" w:sz="0" w:space="0" w:color="auto" w:frame="1"/>
        </w:rPr>
        <w:t>Choose one of the following:</w:t>
      </w:r>
    </w:p>
    <w:p w14:paraId="31CA0F96" w14:textId="77777777" w:rsidR="00756AD4" w:rsidRPr="004A516C" w:rsidRDefault="00756AD4" w:rsidP="00756AD4">
      <w:pPr>
        <w:pStyle w:val="NormalWeb"/>
        <w:shd w:val="clear" w:color="auto" w:fill="FFFFFF"/>
        <w:spacing w:before="0" w:beforeAutospacing="0" w:after="0" w:afterAutospacing="0"/>
        <w:rPr>
          <w:b/>
          <w:bCs/>
          <w:color w:val="000000"/>
          <w:sz w:val="28"/>
          <w:szCs w:val="28"/>
          <w:bdr w:val="none" w:sz="0" w:space="0" w:color="auto" w:frame="1"/>
        </w:rPr>
      </w:pPr>
    </w:p>
    <w:p w14:paraId="60BE28CC" w14:textId="7B704CCB"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t>1.</w:t>
      </w:r>
      <w:r>
        <w:rPr>
          <w:color w:val="000000"/>
          <w:sz w:val="14"/>
          <w:szCs w:val="14"/>
          <w:bdr w:val="none" w:sz="0" w:space="0" w:color="auto" w:frame="1"/>
        </w:rPr>
        <w:t>     </w:t>
      </w:r>
      <w:r>
        <w:rPr>
          <w:color w:val="000000"/>
          <w:sz w:val="28"/>
          <w:szCs w:val="28"/>
          <w:bdr w:val="none" w:sz="0" w:space="0" w:color="auto" w:frame="1"/>
        </w:rPr>
        <w:t>To what extent did the discoveries and innovations of the Scientific Revolution play a crucial role in the emergence of the Enlightenment?</w:t>
      </w:r>
    </w:p>
    <w:p w14:paraId="7A3009D3" w14:textId="77777777"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t> </w:t>
      </w:r>
    </w:p>
    <w:p w14:paraId="1FF5DD30" w14:textId="07FDC084"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t>2.</w:t>
      </w:r>
      <w:r>
        <w:rPr>
          <w:color w:val="000000"/>
          <w:sz w:val="14"/>
          <w:szCs w:val="14"/>
          <w:bdr w:val="none" w:sz="0" w:space="0" w:color="auto" w:frame="1"/>
        </w:rPr>
        <w:t>     </w:t>
      </w:r>
      <w:r>
        <w:rPr>
          <w:color w:val="000000"/>
          <w:sz w:val="28"/>
          <w:szCs w:val="28"/>
          <w:bdr w:val="none" w:sz="0" w:space="0" w:color="auto" w:frame="1"/>
        </w:rPr>
        <w:t>Determine and analyse the tensions that arose among the Three Estates during the 18th century in France, which may have fuelled revolutionary sentiment.</w:t>
      </w:r>
    </w:p>
    <w:p w14:paraId="363345E4" w14:textId="77777777"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t> </w:t>
      </w:r>
    </w:p>
    <w:p w14:paraId="680D124B" w14:textId="10921DBF"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t>3.</w:t>
      </w:r>
      <w:r>
        <w:rPr>
          <w:color w:val="000000"/>
          <w:sz w:val="14"/>
          <w:szCs w:val="14"/>
          <w:bdr w:val="none" w:sz="0" w:space="0" w:color="auto" w:frame="1"/>
        </w:rPr>
        <w:t>     </w:t>
      </w:r>
      <w:r>
        <w:rPr>
          <w:color w:val="000000"/>
          <w:sz w:val="28"/>
          <w:szCs w:val="28"/>
          <w:bdr w:val="none" w:sz="0" w:space="0" w:color="auto" w:frame="1"/>
        </w:rPr>
        <w:t xml:space="preserve">How did life change </w:t>
      </w:r>
      <w:r w:rsidRPr="00756AD4">
        <w:rPr>
          <w:sz w:val="28"/>
          <w:szCs w:val="28"/>
          <w:bdr w:val="none" w:sz="0" w:space="0" w:color="auto" w:frame="1"/>
        </w:rPr>
        <w:t>for</w:t>
      </w:r>
      <w:r w:rsidRPr="00756AD4">
        <w:rPr>
          <w:color w:val="000000"/>
          <w:sz w:val="28"/>
          <w:szCs w:val="28"/>
          <w:bdr w:val="none" w:sz="0" w:space="0" w:color="auto" w:frame="1"/>
        </w:rPr>
        <w:t> </w:t>
      </w:r>
      <w:r>
        <w:rPr>
          <w:color w:val="000000"/>
          <w:sz w:val="28"/>
          <w:szCs w:val="28"/>
          <w:bdr w:val="none" w:sz="0" w:space="0" w:color="auto" w:frame="1"/>
        </w:rPr>
        <w:t>British slaves in the Caribbean once the Abolition of </w:t>
      </w:r>
      <w:r>
        <w:rPr>
          <w:color w:val="000000"/>
          <w:sz w:val="28"/>
          <w:szCs w:val="28"/>
          <w:bdr w:val="none" w:sz="0" w:space="0" w:color="auto" w:frame="1"/>
          <w:shd w:val="clear" w:color="auto" w:fill="FFFF00"/>
        </w:rPr>
        <w:t>S</w:t>
      </w:r>
      <w:r>
        <w:rPr>
          <w:color w:val="000000"/>
          <w:sz w:val="28"/>
          <w:szCs w:val="28"/>
          <w:bdr w:val="none" w:sz="0" w:space="0" w:color="auto" w:frame="1"/>
        </w:rPr>
        <w:t>lavery Act came into force on 1 August 1834?</w:t>
      </w:r>
      <w:r>
        <w:rPr>
          <w:color w:val="ED5C57"/>
          <w:sz w:val="28"/>
          <w:szCs w:val="28"/>
          <w:bdr w:val="none" w:sz="0" w:space="0" w:color="auto" w:frame="1"/>
        </w:rPr>
        <w:t> </w:t>
      </w:r>
    </w:p>
    <w:p w14:paraId="5883B89D" w14:textId="77777777"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t> </w:t>
      </w:r>
    </w:p>
    <w:p w14:paraId="504E320E" w14:textId="2D388147"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t>4.</w:t>
      </w:r>
      <w:r>
        <w:rPr>
          <w:color w:val="000000"/>
          <w:sz w:val="14"/>
          <w:szCs w:val="14"/>
          <w:bdr w:val="none" w:sz="0" w:space="0" w:color="auto" w:frame="1"/>
        </w:rPr>
        <w:t>     </w:t>
      </w:r>
      <w:r>
        <w:rPr>
          <w:color w:val="000000"/>
          <w:sz w:val="28"/>
          <w:szCs w:val="28"/>
          <w:bdr w:val="none" w:sz="0" w:space="0" w:color="auto" w:frame="1"/>
        </w:rPr>
        <w:t>Did the First World War help or hinder the Women’s </w:t>
      </w:r>
      <w:r>
        <w:rPr>
          <w:color w:val="000000"/>
          <w:sz w:val="28"/>
          <w:szCs w:val="28"/>
          <w:bdr w:val="none" w:sz="0" w:space="0" w:color="auto" w:frame="1"/>
          <w:shd w:val="clear" w:color="auto" w:fill="FFFF00"/>
        </w:rPr>
        <w:t>S</w:t>
      </w:r>
      <w:r>
        <w:rPr>
          <w:color w:val="000000"/>
          <w:sz w:val="28"/>
          <w:szCs w:val="28"/>
          <w:bdr w:val="none" w:sz="0" w:space="0" w:color="auto" w:frame="1"/>
        </w:rPr>
        <w:t>uffrage movement? </w:t>
      </w:r>
    </w:p>
    <w:p w14:paraId="62E326D0" w14:textId="77777777"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br/>
      </w:r>
    </w:p>
    <w:p w14:paraId="3F54F0B3" w14:textId="77777777"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t>5.</w:t>
      </w:r>
      <w:r>
        <w:rPr>
          <w:color w:val="000000"/>
          <w:sz w:val="14"/>
          <w:szCs w:val="14"/>
          <w:bdr w:val="none" w:sz="0" w:space="0" w:color="auto" w:frame="1"/>
        </w:rPr>
        <w:t>     </w:t>
      </w:r>
      <w:r>
        <w:rPr>
          <w:color w:val="000000"/>
          <w:sz w:val="28"/>
          <w:szCs w:val="28"/>
          <w:bdr w:val="none" w:sz="0" w:space="0" w:color="auto" w:frame="1"/>
        </w:rPr>
        <w:t>How are diaries and letters useful for understanding society during the Second World War?</w:t>
      </w:r>
    </w:p>
    <w:p w14:paraId="38A2D586" w14:textId="77777777"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t> </w:t>
      </w:r>
    </w:p>
    <w:p w14:paraId="59E64EFE" w14:textId="77777777" w:rsidR="00756AD4" w:rsidRDefault="00756AD4" w:rsidP="00756AD4">
      <w:pPr>
        <w:pStyle w:val="NormalWeb"/>
        <w:shd w:val="clear" w:color="auto" w:fill="FFFFFF"/>
        <w:spacing w:before="0" w:beforeAutospacing="0" w:after="0" w:afterAutospacing="0"/>
        <w:rPr>
          <w:rFonts w:ascii="Segoe UI" w:hAnsi="Segoe UI" w:cs="Segoe UI"/>
          <w:color w:val="242424"/>
          <w:sz w:val="23"/>
          <w:szCs w:val="23"/>
        </w:rPr>
      </w:pPr>
      <w:r>
        <w:rPr>
          <w:color w:val="000000"/>
          <w:sz w:val="28"/>
          <w:szCs w:val="28"/>
          <w:bdr w:val="none" w:sz="0" w:space="0" w:color="auto" w:frame="1"/>
        </w:rPr>
        <w:t>6.</w:t>
      </w:r>
      <w:r>
        <w:rPr>
          <w:color w:val="000000"/>
          <w:sz w:val="14"/>
          <w:szCs w:val="14"/>
          <w:bdr w:val="none" w:sz="0" w:space="0" w:color="auto" w:frame="1"/>
        </w:rPr>
        <w:t>     </w:t>
      </w:r>
      <w:r>
        <w:rPr>
          <w:color w:val="000000"/>
          <w:sz w:val="28"/>
          <w:szCs w:val="28"/>
          <w:bdr w:val="none" w:sz="0" w:space="0" w:color="auto" w:frame="1"/>
        </w:rPr>
        <w:t>How successful was the Women’s Liberation Movement?</w:t>
      </w:r>
    </w:p>
    <w:p w14:paraId="694E2AA3" w14:textId="77777777" w:rsidR="00ED4154" w:rsidRDefault="00ED4154">
      <w:pPr>
        <w:ind w:firstLine="480"/>
        <w:rPr>
          <w:rFonts w:ascii="Times New Roman" w:hAnsi="Times New Roman" w:cs="Times New Roman"/>
          <w:b/>
          <w:bCs/>
          <w:sz w:val="48"/>
          <w:szCs w:val="48"/>
        </w:rPr>
      </w:pPr>
    </w:p>
    <w:p w14:paraId="3CA3CBCE" w14:textId="77777777" w:rsidR="00ED4154" w:rsidRDefault="00ED4154">
      <w:pPr>
        <w:ind w:firstLine="480"/>
        <w:rPr>
          <w:rFonts w:ascii="Times New Roman" w:hAnsi="Times New Roman" w:cs="Times New Roman"/>
          <w:b/>
          <w:bCs/>
          <w:sz w:val="48"/>
          <w:szCs w:val="48"/>
        </w:rPr>
      </w:pPr>
    </w:p>
    <w:p w14:paraId="7689F13D" w14:textId="77777777" w:rsidR="00ED4154" w:rsidRDefault="00ED4154">
      <w:pPr>
        <w:ind w:firstLine="480"/>
        <w:rPr>
          <w:rFonts w:ascii="Times New Roman" w:hAnsi="Times New Roman" w:cs="Times New Roman"/>
          <w:b/>
          <w:bCs/>
          <w:sz w:val="48"/>
          <w:szCs w:val="48"/>
        </w:rPr>
      </w:pPr>
    </w:p>
    <w:p w14:paraId="720A1758" w14:textId="77777777" w:rsidR="009F1A54" w:rsidRDefault="009F1A54">
      <w:pPr>
        <w:ind w:firstLine="480"/>
        <w:rPr>
          <w:rFonts w:ascii="Times New Roman" w:hAnsi="Times New Roman" w:cs="Times New Roman"/>
          <w:b/>
          <w:bCs/>
          <w:sz w:val="48"/>
          <w:szCs w:val="48"/>
        </w:rPr>
      </w:pPr>
    </w:p>
    <w:p w14:paraId="7D643FBB" w14:textId="77777777" w:rsidR="009F1A54" w:rsidRDefault="009F1A54">
      <w:pPr>
        <w:ind w:firstLine="480"/>
        <w:rPr>
          <w:rFonts w:ascii="Times New Roman" w:hAnsi="Times New Roman" w:cs="Times New Roman"/>
          <w:b/>
          <w:bCs/>
          <w:sz w:val="48"/>
          <w:szCs w:val="48"/>
        </w:rPr>
      </w:pPr>
    </w:p>
    <w:p w14:paraId="04A5F19B" w14:textId="77777777" w:rsidR="009F1A54" w:rsidRDefault="009F1A54">
      <w:pPr>
        <w:ind w:firstLine="480"/>
        <w:rPr>
          <w:rFonts w:ascii="Times New Roman" w:hAnsi="Times New Roman" w:cs="Times New Roman"/>
          <w:b/>
          <w:bCs/>
          <w:sz w:val="48"/>
          <w:szCs w:val="48"/>
        </w:rPr>
      </w:pPr>
    </w:p>
    <w:p w14:paraId="42ABF911" w14:textId="77777777" w:rsidR="009F1A54" w:rsidRDefault="009F1A54">
      <w:pPr>
        <w:ind w:firstLine="480"/>
        <w:rPr>
          <w:rFonts w:ascii="Times New Roman" w:hAnsi="Times New Roman" w:cs="Times New Roman"/>
          <w:b/>
          <w:bCs/>
          <w:sz w:val="48"/>
          <w:szCs w:val="48"/>
        </w:rPr>
      </w:pPr>
    </w:p>
    <w:p w14:paraId="4D325651" w14:textId="77777777" w:rsidR="009F1A54" w:rsidRDefault="009F1A54">
      <w:pPr>
        <w:ind w:firstLine="480"/>
        <w:rPr>
          <w:rFonts w:ascii="Times New Roman" w:hAnsi="Times New Roman" w:cs="Times New Roman"/>
          <w:b/>
          <w:bCs/>
          <w:sz w:val="48"/>
          <w:szCs w:val="48"/>
        </w:rPr>
      </w:pPr>
    </w:p>
    <w:p w14:paraId="26951F80" w14:textId="77777777" w:rsidR="009F1A54" w:rsidRDefault="009F1A54" w:rsidP="009F1A54">
      <w:pPr>
        <w:rPr>
          <w:rFonts w:ascii="Times New Roman" w:hAnsi="Times New Roman" w:cs="Times New Roman"/>
          <w:b/>
          <w:bCs/>
          <w:sz w:val="48"/>
          <w:szCs w:val="48"/>
        </w:rPr>
      </w:pPr>
    </w:p>
    <w:p w14:paraId="4D1D0AFE" w14:textId="5E0B0141" w:rsidR="002D4B8E" w:rsidRDefault="002D4B8E" w:rsidP="002D4B8E">
      <w:pPr>
        <w:ind w:firstLine="480"/>
        <w:rPr>
          <w:rFonts w:ascii="Times New Roman" w:hAnsi="Times New Roman" w:cs="Times New Roman"/>
          <w:b/>
          <w:bCs/>
          <w:sz w:val="48"/>
          <w:szCs w:val="48"/>
        </w:rPr>
      </w:pPr>
      <w:r>
        <w:rPr>
          <w:rFonts w:ascii="Times New Roman" w:hAnsi="Times New Roman" w:cs="Times New Roman"/>
          <w:b/>
          <w:bCs/>
          <w:sz w:val="48"/>
          <w:szCs w:val="48"/>
        </w:rPr>
        <w:lastRenderedPageBreak/>
        <w:t xml:space="preserve">            </w:t>
      </w:r>
      <w:r w:rsidR="009F1A54">
        <w:rPr>
          <w:rFonts w:ascii="Times New Roman" w:hAnsi="Times New Roman" w:cs="Times New Roman"/>
          <w:b/>
          <w:bCs/>
          <w:sz w:val="48"/>
          <w:szCs w:val="48"/>
        </w:rPr>
        <w:t xml:space="preserve">      </w:t>
      </w:r>
      <w:r>
        <w:rPr>
          <w:rFonts w:ascii="Times New Roman" w:hAnsi="Times New Roman" w:cs="Times New Roman"/>
          <w:b/>
          <w:bCs/>
          <w:sz w:val="48"/>
          <w:szCs w:val="48"/>
        </w:rPr>
        <w:t xml:space="preserve">  Reading List</w:t>
      </w:r>
    </w:p>
    <w:p w14:paraId="4C66FE87" w14:textId="607394B7" w:rsidR="002D4B8E" w:rsidRDefault="002D4B8E" w:rsidP="002D4B8E">
      <w:pPr>
        <w:rPr>
          <w:rFonts w:ascii="Times New Roman" w:hAnsi="Times New Roman" w:cs="Times New Roman"/>
          <w:b/>
          <w:bCs/>
          <w:sz w:val="28"/>
          <w:szCs w:val="28"/>
        </w:rPr>
      </w:pPr>
      <w:r w:rsidRPr="002D4B8E">
        <w:rPr>
          <w:rFonts w:ascii="Times New Roman" w:hAnsi="Times New Roman" w:cs="Times New Roman"/>
          <w:b/>
          <w:bCs/>
          <w:sz w:val="28"/>
          <w:szCs w:val="28"/>
        </w:rPr>
        <w:t>Enlightenment</w:t>
      </w:r>
    </w:p>
    <w:p w14:paraId="7FE7EA45" w14:textId="7A2523A0" w:rsidR="002D4B8E" w:rsidRPr="00AE4B9E" w:rsidRDefault="005F21E3" w:rsidP="005F21E3">
      <w:pPr>
        <w:pStyle w:val="ListParagraph"/>
        <w:numPr>
          <w:ilvl w:val="0"/>
          <w:numId w:val="17"/>
        </w:numPr>
        <w:rPr>
          <w:rFonts w:ascii="Times New Roman" w:hAnsi="Times New Roman" w:cs="Times New Roman"/>
          <w:b/>
          <w:bCs/>
          <w:sz w:val="28"/>
          <w:szCs w:val="28"/>
        </w:rPr>
      </w:pPr>
      <w:r w:rsidRPr="005F21E3">
        <w:rPr>
          <w:rFonts w:ascii="Times New Roman" w:hAnsi="Times New Roman" w:cs="Times New Roman"/>
          <w:sz w:val="28"/>
          <w:szCs w:val="28"/>
          <w:shd w:val="clear" w:color="auto" w:fill="FFFFFF"/>
        </w:rPr>
        <w:t>Anchor, Robert.  </w:t>
      </w:r>
      <w:r w:rsidRPr="005F21E3">
        <w:rPr>
          <w:rFonts w:ascii="Times New Roman" w:hAnsi="Times New Roman" w:cs="Times New Roman"/>
          <w:i/>
          <w:iCs/>
          <w:sz w:val="28"/>
          <w:szCs w:val="28"/>
          <w:shd w:val="clear" w:color="auto" w:fill="FFFFFF"/>
        </w:rPr>
        <w:t>The Enlightenment Tradition</w:t>
      </w:r>
      <w:r w:rsidRPr="005F21E3">
        <w:rPr>
          <w:rFonts w:ascii="Times New Roman" w:hAnsi="Times New Roman" w:cs="Times New Roman"/>
          <w:sz w:val="28"/>
          <w:szCs w:val="28"/>
          <w:shd w:val="clear" w:color="auto" w:fill="FFFFFF"/>
        </w:rPr>
        <w:t> (1st ed.) (University of California Press, 2023).</w:t>
      </w:r>
    </w:p>
    <w:p w14:paraId="3445FBE9" w14:textId="39CE3E53" w:rsidR="00AE4B9E" w:rsidRPr="00AE4B9E" w:rsidRDefault="00AE4B9E" w:rsidP="005F21E3">
      <w:pPr>
        <w:pStyle w:val="ListParagraph"/>
        <w:numPr>
          <w:ilvl w:val="0"/>
          <w:numId w:val="17"/>
        </w:numPr>
        <w:rPr>
          <w:rFonts w:ascii="Times New Roman" w:hAnsi="Times New Roman" w:cs="Times New Roman"/>
          <w:b/>
          <w:bCs/>
          <w:sz w:val="28"/>
          <w:szCs w:val="28"/>
        </w:rPr>
      </w:pPr>
      <w:r w:rsidRPr="00AE4B9E">
        <w:rPr>
          <w:rFonts w:ascii="Times New Roman" w:hAnsi="Times New Roman" w:cs="Times New Roman"/>
          <w:sz w:val="28"/>
          <w:szCs w:val="28"/>
          <w:shd w:val="clear" w:color="auto" w:fill="FFFFFF"/>
        </w:rPr>
        <w:t>de Dijn, A. (2018). Rousseau and Republicanism. </w:t>
      </w:r>
      <w:r w:rsidRPr="00AE4B9E">
        <w:rPr>
          <w:rFonts w:ascii="Times New Roman" w:hAnsi="Times New Roman" w:cs="Times New Roman"/>
          <w:i/>
          <w:iCs/>
          <w:sz w:val="28"/>
          <w:szCs w:val="28"/>
          <w:shd w:val="clear" w:color="auto" w:fill="FFFFFF"/>
        </w:rPr>
        <w:t>Political Theory</w:t>
      </w:r>
      <w:r w:rsidRPr="00AE4B9E">
        <w:rPr>
          <w:rFonts w:ascii="Times New Roman" w:hAnsi="Times New Roman" w:cs="Times New Roman"/>
          <w:sz w:val="28"/>
          <w:szCs w:val="28"/>
          <w:shd w:val="clear" w:color="auto" w:fill="FFFFFF"/>
        </w:rPr>
        <w:t>, </w:t>
      </w:r>
      <w:r w:rsidRPr="00AE4B9E">
        <w:rPr>
          <w:rFonts w:ascii="Times New Roman" w:hAnsi="Times New Roman" w:cs="Times New Roman"/>
          <w:i/>
          <w:iCs/>
          <w:sz w:val="28"/>
          <w:szCs w:val="28"/>
          <w:shd w:val="clear" w:color="auto" w:fill="FFFFFF"/>
        </w:rPr>
        <w:t>46</w:t>
      </w:r>
      <w:r w:rsidRPr="00AE4B9E">
        <w:rPr>
          <w:rFonts w:ascii="Times New Roman" w:hAnsi="Times New Roman" w:cs="Times New Roman"/>
          <w:sz w:val="28"/>
          <w:szCs w:val="28"/>
          <w:shd w:val="clear" w:color="auto" w:fill="FFFFFF"/>
        </w:rPr>
        <w:t xml:space="preserve">(1), </w:t>
      </w:r>
      <w:r>
        <w:rPr>
          <w:rFonts w:ascii="Times New Roman" w:hAnsi="Times New Roman" w:cs="Times New Roman"/>
          <w:sz w:val="28"/>
          <w:szCs w:val="28"/>
          <w:shd w:val="clear" w:color="auto" w:fill="FFFFFF"/>
        </w:rPr>
        <w:t>p</w:t>
      </w:r>
      <w:r w:rsidRPr="00AE4B9E">
        <w:rPr>
          <w:rFonts w:ascii="Times New Roman" w:hAnsi="Times New Roman" w:cs="Times New Roman"/>
          <w:sz w:val="28"/>
          <w:szCs w:val="28"/>
          <w:shd w:val="clear" w:color="auto" w:fill="FFFFFF"/>
        </w:rPr>
        <w:t>59–80</w:t>
      </w:r>
      <w:r>
        <w:rPr>
          <w:rFonts w:ascii="Times New Roman" w:hAnsi="Times New Roman" w:cs="Times New Roman"/>
          <w:sz w:val="28"/>
          <w:szCs w:val="28"/>
          <w:shd w:val="clear" w:color="auto" w:fill="FFFFFF"/>
        </w:rPr>
        <w:t>.</w:t>
      </w:r>
    </w:p>
    <w:p w14:paraId="7DD725C1" w14:textId="2718B6AF" w:rsidR="00AE4B9E" w:rsidRPr="005F21E3" w:rsidRDefault="00AE4B9E" w:rsidP="005F21E3">
      <w:pPr>
        <w:pStyle w:val="ListParagraph"/>
        <w:numPr>
          <w:ilvl w:val="0"/>
          <w:numId w:val="17"/>
        </w:numPr>
        <w:rPr>
          <w:rFonts w:ascii="Times New Roman" w:hAnsi="Times New Roman" w:cs="Times New Roman"/>
          <w:b/>
          <w:bCs/>
          <w:sz w:val="28"/>
          <w:szCs w:val="28"/>
        </w:rPr>
      </w:pPr>
      <w:r w:rsidRPr="00AE4B9E">
        <w:rPr>
          <w:rFonts w:ascii="Times New Roman" w:hAnsi="Times New Roman" w:cs="Times New Roman"/>
          <w:sz w:val="28"/>
          <w:szCs w:val="28"/>
          <w:shd w:val="clear" w:color="auto" w:fill="FFFFFF"/>
        </w:rPr>
        <w:t xml:space="preserve">Outram, Dorinda. </w:t>
      </w:r>
      <w:r w:rsidRPr="00AE4B9E">
        <w:rPr>
          <w:rFonts w:ascii="Times New Roman" w:hAnsi="Times New Roman" w:cs="Times New Roman"/>
          <w:i/>
          <w:iCs/>
          <w:sz w:val="28"/>
          <w:szCs w:val="28"/>
          <w:shd w:val="clear" w:color="auto" w:fill="FFFFFF"/>
        </w:rPr>
        <w:t>The Enlightenment</w:t>
      </w:r>
      <w:r w:rsidRPr="00AE4B9E">
        <w:rPr>
          <w:rFonts w:ascii="Times New Roman" w:hAnsi="Times New Roman" w:cs="Times New Roman"/>
          <w:sz w:val="28"/>
          <w:szCs w:val="28"/>
          <w:shd w:val="clear" w:color="auto" w:fill="FFFFFF"/>
        </w:rPr>
        <w:t xml:space="preserve"> (2nd ed.) </w:t>
      </w:r>
      <w:r>
        <w:rPr>
          <w:rFonts w:ascii="Times New Roman" w:hAnsi="Times New Roman" w:cs="Times New Roman"/>
          <w:sz w:val="28"/>
          <w:szCs w:val="28"/>
          <w:shd w:val="clear" w:color="auto" w:fill="FFFFFF"/>
        </w:rPr>
        <w:t>(</w:t>
      </w:r>
      <w:r w:rsidRPr="00AE4B9E">
        <w:rPr>
          <w:rFonts w:ascii="Times New Roman" w:hAnsi="Times New Roman" w:cs="Times New Roman"/>
          <w:sz w:val="28"/>
          <w:szCs w:val="28"/>
          <w:shd w:val="clear" w:color="auto" w:fill="FFFFFF"/>
        </w:rPr>
        <w:t>Cambridge University Press</w:t>
      </w:r>
      <w:r>
        <w:rPr>
          <w:rFonts w:ascii="Times New Roman" w:hAnsi="Times New Roman" w:cs="Times New Roman"/>
          <w:sz w:val="28"/>
          <w:szCs w:val="28"/>
          <w:shd w:val="clear" w:color="auto" w:fill="FFFFFF"/>
        </w:rPr>
        <w:t>, 2005)</w:t>
      </w:r>
      <w:r>
        <w:rPr>
          <w:rFonts w:ascii="Source Sans Pro" w:hAnsi="Source Sans Pro"/>
          <w:color w:val="3A3A3A"/>
          <w:sz w:val="23"/>
          <w:szCs w:val="23"/>
          <w:shd w:val="clear" w:color="auto" w:fill="FFFFFF"/>
        </w:rPr>
        <w:t>.</w:t>
      </w:r>
    </w:p>
    <w:p w14:paraId="69FF8459" w14:textId="76654BC5" w:rsidR="002D4B8E" w:rsidRPr="00AE4B9E" w:rsidRDefault="005F21E3" w:rsidP="005F21E3">
      <w:pPr>
        <w:pStyle w:val="ListParagraph"/>
        <w:numPr>
          <w:ilvl w:val="0"/>
          <w:numId w:val="17"/>
        </w:numPr>
        <w:rPr>
          <w:rFonts w:ascii="Times New Roman" w:hAnsi="Times New Roman" w:cs="Times New Roman"/>
          <w:b/>
          <w:bCs/>
          <w:sz w:val="28"/>
          <w:szCs w:val="28"/>
        </w:rPr>
      </w:pPr>
      <w:r w:rsidRPr="005F21E3">
        <w:rPr>
          <w:rFonts w:ascii="Times New Roman" w:hAnsi="Times New Roman" w:cs="Times New Roman"/>
          <w:sz w:val="28"/>
          <w:szCs w:val="28"/>
          <w:shd w:val="clear" w:color="auto" w:fill="FFFFFF"/>
        </w:rPr>
        <w:t xml:space="preserve">Porter, R. </w:t>
      </w:r>
      <w:r w:rsidRPr="005F21E3">
        <w:rPr>
          <w:rFonts w:ascii="Times New Roman" w:hAnsi="Times New Roman" w:cs="Times New Roman"/>
          <w:i/>
          <w:iCs/>
          <w:sz w:val="28"/>
          <w:szCs w:val="28"/>
          <w:shd w:val="clear" w:color="auto" w:fill="FFFFFF"/>
        </w:rPr>
        <w:t xml:space="preserve">Enlightenment: Britain and the </w:t>
      </w:r>
      <w:r w:rsidR="00BC03D8">
        <w:rPr>
          <w:rFonts w:ascii="Times New Roman" w:hAnsi="Times New Roman" w:cs="Times New Roman"/>
          <w:i/>
          <w:iCs/>
          <w:sz w:val="28"/>
          <w:szCs w:val="28"/>
          <w:shd w:val="clear" w:color="auto" w:fill="FFFFFF"/>
        </w:rPr>
        <w:t>C</w:t>
      </w:r>
      <w:r w:rsidRPr="005F21E3">
        <w:rPr>
          <w:rFonts w:ascii="Times New Roman" w:hAnsi="Times New Roman" w:cs="Times New Roman"/>
          <w:i/>
          <w:iCs/>
          <w:sz w:val="28"/>
          <w:szCs w:val="28"/>
          <w:shd w:val="clear" w:color="auto" w:fill="FFFFFF"/>
        </w:rPr>
        <w:t xml:space="preserve">reation of the </w:t>
      </w:r>
      <w:r w:rsidR="00BC03D8">
        <w:rPr>
          <w:rFonts w:ascii="Times New Roman" w:hAnsi="Times New Roman" w:cs="Times New Roman"/>
          <w:i/>
          <w:iCs/>
          <w:sz w:val="28"/>
          <w:szCs w:val="28"/>
          <w:shd w:val="clear" w:color="auto" w:fill="FFFFFF"/>
        </w:rPr>
        <w:t>M</w:t>
      </w:r>
      <w:r w:rsidRPr="005F21E3">
        <w:rPr>
          <w:rFonts w:ascii="Times New Roman" w:hAnsi="Times New Roman" w:cs="Times New Roman"/>
          <w:i/>
          <w:iCs/>
          <w:sz w:val="28"/>
          <w:szCs w:val="28"/>
          <w:shd w:val="clear" w:color="auto" w:fill="FFFFFF"/>
        </w:rPr>
        <w:t xml:space="preserve">odern </w:t>
      </w:r>
      <w:r w:rsidR="00BC03D8">
        <w:rPr>
          <w:rFonts w:ascii="Times New Roman" w:hAnsi="Times New Roman" w:cs="Times New Roman"/>
          <w:i/>
          <w:iCs/>
          <w:sz w:val="28"/>
          <w:szCs w:val="28"/>
          <w:shd w:val="clear" w:color="auto" w:fill="FFFFFF"/>
        </w:rPr>
        <w:t>W</w:t>
      </w:r>
      <w:r w:rsidRPr="005F21E3">
        <w:rPr>
          <w:rFonts w:ascii="Times New Roman" w:hAnsi="Times New Roman" w:cs="Times New Roman"/>
          <w:i/>
          <w:iCs/>
          <w:sz w:val="28"/>
          <w:szCs w:val="28"/>
          <w:shd w:val="clear" w:color="auto" w:fill="FFFFFF"/>
        </w:rPr>
        <w:t>orld</w:t>
      </w:r>
      <w:r w:rsidRPr="005F21E3">
        <w:rPr>
          <w:rFonts w:ascii="Times New Roman" w:hAnsi="Times New Roman" w:cs="Times New Roman"/>
          <w:sz w:val="28"/>
          <w:szCs w:val="28"/>
          <w:shd w:val="clear" w:color="auto" w:fill="FFFFFF"/>
        </w:rPr>
        <w:t>. (London: Penguin, 2001).</w:t>
      </w:r>
    </w:p>
    <w:p w14:paraId="10E4C76D" w14:textId="79FCAC31" w:rsidR="00474381" w:rsidRPr="00474381" w:rsidRDefault="00AE4B9E" w:rsidP="00474381">
      <w:pPr>
        <w:pStyle w:val="ListParagraph"/>
        <w:numPr>
          <w:ilvl w:val="0"/>
          <w:numId w:val="17"/>
        </w:numPr>
        <w:rPr>
          <w:rFonts w:ascii="Times New Roman" w:hAnsi="Times New Roman" w:cs="Times New Roman"/>
          <w:b/>
          <w:bCs/>
          <w:sz w:val="28"/>
          <w:szCs w:val="28"/>
        </w:rPr>
      </w:pPr>
      <w:r w:rsidRPr="00AE4B9E">
        <w:rPr>
          <w:rFonts w:ascii="Times New Roman" w:hAnsi="Times New Roman" w:cs="Times New Roman"/>
          <w:sz w:val="28"/>
          <w:szCs w:val="28"/>
          <w:shd w:val="clear" w:color="auto" w:fill="FFFFFF"/>
        </w:rPr>
        <w:t>Reill, P. Hanns. </w:t>
      </w:r>
      <w:r w:rsidRPr="00AE4B9E">
        <w:rPr>
          <w:rFonts w:ascii="Times New Roman" w:hAnsi="Times New Roman" w:cs="Times New Roman"/>
          <w:i/>
          <w:iCs/>
          <w:sz w:val="28"/>
          <w:szCs w:val="28"/>
          <w:shd w:val="clear" w:color="auto" w:fill="FFFFFF"/>
        </w:rPr>
        <w:t xml:space="preserve">Vitalizing </w:t>
      </w:r>
      <w:r w:rsidR="00BC03D8">
        <w:rPr>
          <w:rFonts w:ascii="Times New Roman" w:hAnsi="Times New Roman" w:cs="Times New Roman"/>
          <w:i/>
          <w:iCs/>
          <w:sz w:val="28"/>
          <w:szCs w:val="28"/>
          <w:shd w:val="clear" w:color="auto" w:fill="FFFFFF"/>
        </w:rPr>
        <w:t>N</w:t>
      </w:r>
      <w:r w:rsidRPr="00AE4B9E">
        <w:rPr>
          <w:rFonts w:ascii="Times New Roman" w:hAnsi="Times New Roman" w:cs="Times New Roman"/>
          <w:i/>
          <w:iCs/>
          <w:sz w:val="28"/>
          <w:szCs w:val="28"/>
          <w:shd w:val="clear" w:color="auto" w:fill="FFFFFF"/>
        </w:rPr>
        <w:t>ature in the Enlightenment</w:t>
      </w:r>
      <w:r w:rsidRPr="00AE4B9E">
        <w:rPr>
          <w:rFonts w:ascii="Times New Roman" w:hAnsi="Times New Roman" w:cs="Times New Roman"/>
          <w:sz w:val="28"/>
          <w:szCs w:val="28"/>
          <w:shd w:val="clear" w:color="auto" w:fill="FFFFFF"/>
        </w:rPr>
        <w:t xml:space="preserve">. </w:t>
      </w:r>
      <w:r>
        <w:rPr>
          <w:rFonts w:ascii="Times New Roman" w:hAnsi="Times New Roman" w:cs="Times New Roman"/>
          <w:sz w:val="28"/>
          <w:szCs w:val="28"/>
          <w:shd w:val="clear" w:color="auto" w:fill="FFFFFF"/>
        </w:rPr>
        <w:t>(</w:t>
      </w:r>
      <w:r w:rsidRPr="00AE4B9E">
        <w:rPr>
          <w:rFonts w:ascii="Times New Roman" w:hAnsi="Times New Roman" w:cs="Times New Roman"/>
          <w:sz w:val="28"/>
          <w:szCs w:val="28"/>
          <w:shd w:val="clear" w:color="auto" w:fill="FFFFFF"/>
        </w:rPr>
        <w:t>University of California Press</w:t>
      </w:r>
      <w:r>
        <w:rPr>
          <w:rFonts w:ascii="Times New Roman" w:hAnsi="Times New Roman" w:cs="Times New Roman"/>
          <w:sz w:val="28"/>
          <w:szCs w:val="28"/>
          <w:shd w:val="clear" w:color="auto" w:fill="FFFFFF"/>
        </w:rPr>
        <w:t>, 2005).</w:t>
      </w:r>
    </w:p>
    <w:p w14:paraId="3538EA93" w14:textId="7C4AB3ED" w:rsidR="002D4B8E" w:rsidRDefault="002D4B8E" w:rsidP="002D4B8E">
      <w:pPr>
        <w:rPr>
          <w:rFonts w:ascii="Times New Roman" w:hAnsi="Times New Roman" w:cs="Times New Roman"/>
          <w:b/>
          <w:bCs/>
          <w:sz w:val="28"/>
          <w:szCs w:val="28"/>
        </w:rPr>
      </w:pPr>
      <w:r>
        <w:rPr>
          <w:rFonts w:ascii="Times New Roman" w:hAnsi="Times New Roman" w:cs="Times New Roman"/>
          <w:b/>
          <w:bCs/>
          <w:sz w:val="28"/>
          <w:szCs w:val="28"/>
        </w:rPr>
        <w:t>French Revolution</w:t>
      </w:r>
    </w:p>
    <w:p w14:paraId="6E6C3404" w14:textId="77777777" w:rsidR="005F21E3" w:rsidRDefault="005F21E3" w:rsidP="005F21E3">
      <w:pPr>
        <w:pStyle w:val="NormalWeb"/>
        <w:numPr>
          <w:ilvl w:val="0"/>
          <w:numId w:val="16"/>
        </w:numPr>
        <w:shd w:val="clear" w:color="auto" w:fill="FFFFFF"/>
        <w:spacing w:before="0" w:beforeAutospacing="0" w:after="0" w:afterAutospacing="0"/>
        <w:rPr>
          <w:color w:val="000000"/>
          <w:sz w:val="28"/>
          <w:szCs w:val="28"/>
          <w:bdr w:val="none" w:sz="0" w:space="0" w:color="auto" w:frame="1"/>
        </w:rPr>
      </w:pPr>
      <w:r w:rsidRPr="00DF33C1">
        <w:rPr>
          <w:color w:val="000000"/>
          <w:sz w:val="28"/>
          <w:szCs w:val="28"/>
          <w:bdr w:val="none" w:sz="0" w:space="0" w:color="auto" w:frame="1"/>
        </w:rPr>
        <w:t xml:space="preserve">Campbell, Peter R. </w:t>
      </w:r>
      <w:r w:rsidRPr="00DF33C1">
        <w:rPr>
          <w:i/>
          <w:iCs/>
          <w:color w:val="000000"/>
          <w:sz w:val="28"/>
          <w:szCs w:val="28"/>
          <w:bdr w:val="none" w:sz="0" w:space="0" w:color="auto" w:frame="1"/>
        </w:rPr>
        <w:t>The Origins of the French Revolution</w:t>
      </w:r>
      <w:r w:rsidRPr="00DF33C1">
        <w:rPr>
          <w:color w:val="000000"/>
          <w:sz w:val="28"/>
          <w:szCs w:val="28"/>
          <w:bdr w:val="none" w:sz="0" w:space="0" w:color="auto" w:frame="1"/>
        </w:rPr>
        <w:t xml:space="preserve"> (Basingstoke: MacMillan, 2006).</w:t>
      </w:r>
    </w:p>
    <w:p w14:paraId="48147E68" w14:textId="77777777" w:rsidR="005F21E3" w:rsidRDefault="005F21E3" w:rsidP="005F21E3">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Furet, Francois. </w:t>
      </w:r>
      <w:r w:rsidRPr="00DF33C1">
        <w:rPr>
          <w:i/>
          <w:iCs/>
          <w:color w:val="000000"/>
          <w:sz w:val="28"/>
          <w:szCs w:val="28"/>
          <w:bdr w:val="none" w:sz="0" w:space="0" w:color="auto" w:frame="1"/>
        </w:rPr>
        <w:t>The French Revolution</w:t>
      </w:r>
      <w:r>
        <w:rPr>
          <w:color w:val="000000"/>
          <w:sz w:val="28"/>
          <w:szCs w:val="28"/>
          <w:bdr w:val="none" w:sz="0" w:space="0" w:color="auto" w:frame="1"/>
        </w:rPr>
        <w:t xml:space="preserve"> (Oxford: Blackwell Press, 1996).</w:t>
      </w:r>
    </w:p>
    <w:p w14:paraId="115540DE" w14:textId="70950FD0" w:rsidR="00AE4B9E" w:rsidRPr="002732C2" w:rsidRDefault="00AE4B9E" w:rsidP="005F21E3">
      <w:pPr>
        <w:pStyle w:val="NormalWeb"/>
        <w:numPr>
          <w:ilvl w:val="0"/>
          <w:numId w:val="16"/>
        </w:numPr>
        <w:shd w:val="clear" w:color="auto" w:fill="FFFFFF"/>
        <w:spacing w:before="0" w:beforeAutospacing="0" w:after="0" w:afterAutospacing="0"/>
        <w:rPr>
          <w:sz w:val="28"/>
          <w:szCs w:val="28"/>
          <w:bdr w:val="none" w:sz="0" w:space="0" w:color="auto" w:frame="1"/>
        </w:rPr>
      </w:pPr>
      <w:r w:rsidRPr="00AE4B9E">
        <w:rPr>
          <w:sz w:val="28"/>
          <w:szCs w:val="28"/>
          <w:shd w:val="clear" w:color="auto" w:fill="FFFFFF"/>
        </w:rPr>
        <w:t>Roberts, J. M. </w:t>
      </w:r>
      <w:r w:rsidRPr="00AE4B9E">
        <w:rPr>
          <w:i/>
          <w:iCs/>
          <w:sz w:val="28"/>
          <w:szCs w:val="28"/>
          <w:shd w:val="clear" w:color="auto" w:fill="FFFFFF"/>
        </w:rPr>
        <w:t>The French Revolution</w:t>
      </w:r>
      <w:r w:rsidRPr="00AE4B9E">
        <w:rPr>
          <w:sz w:val="28"/>
          <w:szCs w:val="28"/>
          <w:shd w:val="clear" w:color="auto" w:fill="FFFFFF"/>
        </w:rPr>
        <w:t xml:space="preserve"> (2nd ed.). </w:t>
      </w:r>
      <w:r>
        <w:rPr>
          <w:sz w:val="28"/>
          <w:szCs w:val="28"/>
          <w:shd w:val="clear" w:color="auto" w:fill="FFFFFF"/>
        </w:rPr>
        <w:t>(</w:t>
      </w:r>
      <w:r w:rsidRPr="00AE4B9E">
        <w:rPr>
          <w:sz w:val="28"/>
          <w:szCs w:val="28"/>
          <w:shd w:val="clear" w:color="auto" w:fill="FFFFFF"/>
        </w:rPr>
        <w:t>Oxford University Press</w:t>
      </w:r>
      <w:r>
        <w:rPr>
          <w:sz w:val="28"/>
          <w:szCs w:val="28"/>
          <w:shd w:val="clear" w:color="auto" w:fill="FFFFFF"/>
        </w:rPr>
        <w:t>, 1997)</w:t>
      </w:r>
      <w:r w:rsidRPr="00AE4B9E">
        <w:rPr>
          <w:sz w:val="28"/>
          <w:szCs w:val="28"/>
          <w:shd w:val="clear" w:color="auto" w:fill="FFFFFF"/>
        </w:rPr>
        <w:t>.</w:t>
      </w:r>
    </w:p>
    <w:p w14:paraId="3ADE8334" w14:textId="1BC96F7C" w:rsidR="002732C2" w:rsidRPr="002732C2" w:rsidRDefault="002732C2" w:rsidP="005F21E3">
      <w:pPr>
        <w:pStyle w:val="NormalWeb"/>
        <w:numPr>
          <w:ilvl w:val="0"/>
          <w:numId w:val="16"/>
        </w:numPr>
        <w:shd w:val="clear" w:color="auto" w:fill="FFFFFF"/>
        <w:spacing w:before="0" w:beforeAutospacing="0" w:after="0" w:afterAutospacing="0"/>
        <w:rPr>
          <w:sz w:val="28"/>
          <w:szCs w:val="28"/>
          <w:bdr w:val="none" w:sz="0" w:space="0" w:color="auto" w:frame="1"/>
        </w:rPr>
      </w:pPr>
      <w:r w:rsidRPr="002732C2">
        <w:rPr>
          <w:sz w:val="28"/>
          <w:szCs w:val="28"/>
          <w:shd w:val="clear" w:color="auto" w:fill="FFFFFF"/>
        </w:rPr>
        <w:t>Schama, Simon. </w:t>
      </w:r>
      <w:r w:rsidRPr="002732C2">
        <w:rPr>
          <w:i/>
          <w:iCs/>
          <w:sz w:val="28"/>
          <w:szCs w:val="28"/>
          <w:shd w:val="clear" w:color="auto" w:fill="FFFFFF"/>
        </w:rPr>
        <w:t xml:space="preserve">Citizens : </w:t>
      </w:r>
      <w:r>
        <w:rPr>
          <w:i/>
          <w:iCs/>
          <w:sz w:val="28"/>
          <w:szCs w:val="28"/>
          <w:shd w:val="clear" w:color="auto" w:fill="FFFFFF"/>
        </w:rPr>
        <w:t>A</w:t>
      </w:r>
      <w:r w:rsidRPr="002732C2">
        <w:rPr>
          <w:i/>
          <w:iCs/>
          <w:sz w:val="28"/>
          <w:szCs w:val="28"/>
          <w:shd w:val="clear" w:color="auto" w:fill="FFFFFF"/>
        </w:rPr>
        <w:t xml:space="preserve"> </w:t>
      </w:r>
      <w:r>
        <w:rPr>
          <w:i/>
          <w:iCs/>
          <w:sz w:val="28"/>
          <w:szCs w:val="28"/>
          <w:shd w:val="clear" w:color="auto" w:fill="FFFFFF"/>
        </w:rPr>
        <w:t>C</w:t>
      </w:r>
      <w:r w:rsidRPr="002732C2">
        <w:rPr>
          <w:i/>
          <w:iCs/>
          <w:sz w:val="28"/>
          <w:szCs w:val="28"/>
          <w:shd w:val="clear" w:color="auto" w:fill="FFFFFF"/>
        </w:rPr>
        <w:t>hronicle of the French Revolution</w:t>
      </w:r>
      <w:r w:rsidRPr="002732C2">
        <w:rPr>
          <w:sz w:val="28"/>
          <w:szCs w:val="28"/>
          <w:shd w:val="clear" w:color="auto" w:fill="FFFFFF"/>
        </w:rPr>
        <w:t xml:space="preserve"> </w:t>
      </w:r>
      <w:r>
        <w:rPr>
          <w:sz w:val="28"/>
          <w:szCs w:val="28"/>
          <w:shd w:val="clear" w:color="auto" w:fill="FFFFFF"/>
        </w:rPr>
        <w:t xml:space="preserve">(London: </w:t>
      </w:r>
      <w:r w:rsidRPr="002732C2">
        <w:rPr>
          <w:sz w:val="28"/>
          <w:szCs w:val="28"/>
          <w:shd w:val="clear" w:color="auto" w:fill="FFFFFF"/>
        </w:rPr>
        <w:t>Penguin</w:t>
      </w:r>
      <w:r>
        <w:rPr>
          <w:sz w:val="28"/>
          <w:szCs w:val="28"/>
          <w:shd w:val="clear" w:color="auto" w:fill="FFFFFF"/>
        </w:rPr>
        <w:t>, 2004)</w:t>
      </w:r>
      <w:r w:rsidRPr="002732C2">
        <w:rPr>
          <w:sz w:val="28"/>
          <w:szCs w:val="28"/>
          <w:shd w:val="clear" w:color="auto" w:fill="FFFFFF"/>
        </w:rPr>
        <w:t>.</w:t>
      </w:r>
    </w:p>
    <w:p w14:paraId="2B7FADD8" w14:textId="7B7D8B9D" w:rsidR="00AE4B9E" w:rsidRPr="00474381" w:rsidRDefault="00AE4B9E" w:rsidP="005F21E3">
      <w:pPr>
        <w:pStyle w:val="NormalWeb"/>
        <w:numPr>
          <w:ilvl w:val="0"/>
          <w:numId w:val="16"/>
        </w:numPr>
        <w:shd w:val="clear" w:color="auto" w:fill="FFFFFF"/>
        <w:spacing w:before="0" w:beforeAutospacing="0" w:after="0" w:afterAutospacing="0"/>
        <w:rPr>
          <w:sz w:val="28"/>
          <w:szCs w:val="28"/>
          <w:bdr w:val="none" w:sz="0" w:space="0" w:color="auto" w:frame="1"/>
        </w:rPr>
      </w:pPr>
      <w:r w:rsidRPr="00AE4B9E">
        <w:rPr>
          <w:sz w:val="28"/>
          <w:szCs w:val="28"/>
          <w:shd w:val="clear" w:color="auto" w:fill="FFFFFF"/>
        </w:rPr>
        <w:t xml:space="preserve">Tackett, T. </w:t>
      </w:r>
      <w:r w:rsidRPr="00AE4B9E">
        <w:rPr>
          <w:i/>
          <w:iCs/>
          <w:sz w:val="28"/>
          <w:szCs w:val="28"/>
          <w:shd w:val="clear" w:color="auto" w:fill="FFFFFF"/>
        </w:rPr>
        <w:t xml:space="preserve">The glory and the </w:t>
      </w:r>
      <w:r w:rsidR="002732C2">
        <w:rPr>
          <w:i/>
          <w:iCs/>
          <w:sz w:val="28"/>
          <w:szCs w:val="28"/>
          <w:shd w:val="clear" w:color="auto" w:fill="FFFFFF"/>
        </w:rPr>
        <w:t>S</w:t>
      </w:r>
      <w:r w:rsidRPr="00AE4B9E">
        <w:rPr>
          <w:i/>
          <w:iCs/>
          <w:sz w:val="28"/>
          <w:szCs w:val="28"/>
          <w:shd w:val="clear" w:color="auto" w:fill="FFFFFF"/>
        </w:rPr>
        <w:t xml:space="preserve">orrow : a Parisian and his </w:t>
      </w:r>
      <w:r w:rsidR="002732C2">
        <w:rPr>
          <w:i/>
          <w:iCs/>
          <w:sz w:val="28"/>
          <w:szCs w:val="28"/>
          <w:shd w:val="clear" w:color="auto" w:fill="FFFFFF"/>
        </w:rPr>
        <w:t>W</w:t>
      </w:r>
      <w:r w:rsidRPr="00AE4B9E">
        <w:rPr>
          <w:i/>
          <w:iCs/>
          <w:sz w:val="28"/>
          <w:szCs w:val="28"/>
          <w:shd w:val="clear" w:color="auto" w:fill="FFFFFF"/>
        </w:rPr>
        <w:t>orld in the age of the French Revolution</w:t>
      </w:r>
      <w:r w:rsidRPr="00AE4B9E">
        <w:rPr>
          <w:sz w:val="28"/>
          <w:szCs w:val="28"/>
          <w:shd w:val="clear" w:color="auto" w:fill="FFFFFF"/>
        </w:rPr>
        <w:t xml:space="preserve">. </w:t>
      </w:r>
      <w:r>
        <w:rPr>
          <w:sz w:val="28"/>
          <w:szCs w:val="28"/>
          <w:shd w:val="clear" w:color="auto" w:fill="FFFFFF"/>
        </w:rPr>
        <w:t>(</w:t>
      </w:r>
      <w:r w:rsidRPr="00AE4B9E">
        <w:rPr>
          <w:sz w:val="28"/>
          <w:szCs w:val="28"/>
          <w:shd w:val="clear" w:color="auto" w:fill="FFFFFF"/>
        </w:rPr>
        <w:t>Oxford University Press</w:t>
      </w:r>
      <w:r>
        <w:rPr>
          <w:sz w:val="28"/>
          <w:szCs w:val="28"/>
          <w:shd w:val="clear" w:color="auto" w:fill="FFFFFF"/>
        </w:rPr>
        <w:t>,</w:t>
      </w:r>
      <w:r w:rsidR="002732C2">
        <w:rPr>
          <w:sz w:val="28"/>
          <w:szCs w:val="28"/>
          <w:shd w:val="clear" w:color="auto" w:fill="FFFFFF"/>
        </w:rPr>
        <w:t>2021)</w:t>
      </w:r>
      <w:r w:rsidRPr="00AE4B9E">
        <w:rPr>
          <w:sz w:val="28"/>
          <w:szCs w:val="28"/>
          <w:shd w:val="clear" w:color="auto" w:fill="FFFFFF"/>
        </w:rPr>
        <w:t>.</w:t>
      </w:r>
    </w:p>
    <w:p w14:paraId="756F3C62" w14:textId="77777777" w:rsidR="00474381" w:rsidRPr="009F1A54" w:rsidRDefault="00474381" w:rsidP="00474381">
      <w:pPr>
        <w:pStyle w:val="NormalWeb"/>
        <w:shd w:val="clear" w:color="auto" w:fill="FFFFFF"/>
        <w:spacing w:before="0" w:beforeAutospacing="0" w:after="0" w:afterAutospacing="0"/>
        <w:rPr>
          <w:sz w:val="28"/>
          <w:szCs w:val="28"/>
          <w:bdr w:val="none" w:sz="0" w:space="0" w:color="auto" w:frame="1"/>
        </w:rPr>
      </w:pPr>
    </w:p>
    <w:p w14:paraId="476C81DF" w14:textId="77777777" w:rsidR="00474381" w:rsidRDefault="00474381" w:rsidP="00474381">
      <w:pPr>
        <w:rPr>
          <w:rFonts w:ascii="Times New Roman" w:hAnsi="Times New Roman" w:cs="Times New Roman"/>
          <w:b/>
          <w:bCs/>
          <w:sz w:val="28"/>
          <w:szCs w:val="28"/>
        </w:rPr>
      </w:pPr>
      <w:r>
        <w:rPr>
          <w:rFonts w:ascii="Times New Roman" w:hAnsi="Times New Roman" w:cs="Times New Roman"/>
          <w:b/>
          <w:bCs/>
          <w:sz w:val="28"/>
          <w:szCs w:val="28"/>
        </w:rPr>
        <w:t>Industrial Revolution</w:t>
      </w:r>
    </w:p>
    <w:p w14:paraId="28BF3509" w14:textId="77777777" w:rsidR="00474381" w:rsidRPr="00474381" w:rsidRDefault="00474381" w:rsidP="00474381">
      <w:pPr>
        <w:pStyle w:val="NormalWeb"/>
        <w:numPr>
          <w:ilvl w:val="0"/>
          <w:numId w:val="21"/>
        </w:numPr>
        <w:spacing w:before="0" w:beforeAutospacing="0"/>
        <w:rPr>
          <w:color w:val="212529"/>
          <w:sz w:val="28"/>
          <w:szCs w:val="28"/>
        </w:rPr>
      </w:pPr>
      <w:r w:rsidRPr="00474381">
        <w:rPr>
          <w:color w:val="212529"/>
          <w:sz w:val="28"/>
          <w:szCs w:val="28"/>
        </w:rPr>
        <w:t>Barker, H. </w:t>
      </w:r>
      <w:r w:rsidRPr="00474381">
        <w:rPr>
          <w:rStyle w:val="Emphasis"/>
          <w:color w:val="212529"/>
          <w:sz w:val="28"/>
          <w:szCs w:val="28"/>
        </w:rPr>
        <w:t>Family and Business During the Industrial Revolution</w:t>
      </w:r>
      <w:r w:rsidRPr="00474381">
        <w:rPr>
          <w:color w:val="212529"/>
          <w:sz w:val="28"/>
          <w:szCs w:val="28"/>
        </w:rPr>
        <w:t> (Oxford University Press, 2016).</w:t>
      </w:r>
    </w:p>
    <w:p w14:paraId="4A6258C2" w14:textId="77777777" w:rsidR="00474381" w:rsidRPr="00474381" w:rsidRDefault="00474381" w:rsidP="00474381">
      <w:pPr>
        <w:pStyle w:val="NormalWeb"/>
        <w:numPr>
          <w:ilvl w:val="0"/>
          <w:numId w:val="21"/>
        </w:numPr>
        <w:spacing w:before="0" w:beforeAutospacing="0"/>
        <w:rPr>
          <w:color w:val="212529"/>
          <w:sz w:val="28"/>
          <w:szCs w:val="28"/>
        </w:rPr>
      </w:pPr>
      <w:r w:rsidRPr="00474381">
        <w:rPr>
          <w:color w:val="212529"/>
          <w:sz w:val="28"/>
          <w:szCs w:val="28"/>
        </w:rPr>
        <w:t>Griffin, E. </w:t>
      </w:r>
      <w:r w:rsidRPr="00474381">
        <w:rPr>
          <w:rStyle w:val="Emphasis"/>
          <w:color w:val="212529"/>
          <w:sz w:val="28"/>
          <w:szCs w:val="28"/>
        </w:rPr>
        <w:t>Liberty's Dawn: A People's History of the Industrial Revolution</w:t>
      </w:r>
      <w:r w:rsidRPr="00474381">
        <w:rPr>
          <w:color w:val="212529"/>
          <w:sz w:val="28"/>
          <w:szCs w:val="28"/>
        </w:rPr>
        <w:t> (Yale University Press, 2013).</w:t>
      </w:r>
    </w:p>
    <w:p w14:paraId="39F3F70C" w14:textId="77777777" w:rsidR="00474381" w:rsidRPr="00474381" w:rsidRDefault="00474381" w:rsidP="00474381">
      <w:pPr>
        <w:pStyle w:val="NormalWeb"/>
        <w:numPr>
          <w:ilvl w:val="0"/>
          <w:numId w:val="21"/>
        </w:numPr>
        <w:spacing w:before="0" w:beforeAutospacing="0"/>
        <w:rPr>
          <w:color w:val="212529"/>
          <w:sz w:val="28"/>
          <w:szCs w:val="28"/>
        </w:rPr>
      </w:pPr>
      <w:r w:rsidRPr="00474381">
        <w:rPr>
          <w:color w:val="212529"/>
          <w:sz w:val="28"/>
          <w:szCs w:val="28"/>
        </w:rPr>
        <w:t>Pawson, Eric. </w:t>
      </w:r>
      <w:r w:rsidRPr="00474381">
        <w:rPr>
          <w:rStyle w:val="Emphasis"/>
          <w:color w:val="212529"/>
          <w:sz w:val="28"/>
          <w:szCs w:val="28"/>
        </w:rPr>
        <w:t>The Early Industrial Revolution: Britain in the Eighteenth Century</w:t>
      </w:r>
      <w:r w:rsidRPr="00474381">
        <w:rPr>
          <w:color w:val="212529"/>
          <w:sz w:val="28"/>
          <w:szCs w:val="28"/>
        </w:rPr>
        <w:t> (London: Batsford, 1979).</w:t>
      </w:r>
    </w:p>
    <w:p w14:paraId="5F5968C4" w14:textId="77777777" w:rsidR="00474381" w:rsidRPr="00474381" w:rsidRDefault="00474381" w:rsidP="00474381">
      <w:pPr>
        <w:pStyle w:val="NormalWeb"/>
        <w:numPr>
          <w:ilvl w:val="0"/>
          <w:numId w:val="21"/>
        </w:numPr>
        <w:spacing w:before="0" w:beforeAutospacing="0"/>
        <w:rPr>
          <w:color w:val="212529"/>
          <w:sz w:val="28"/>
          <w:szCs w:val="28"/>
        </w:rPr>
      </w:pPr>
      <w:r w:rsidRPr="00474381">
        <w:rPr>
          <w:color w:val="212529"/>
          <w:sz w:val="28"/>
          <w:szCs w:val="28"/>
        </w:rPr>
        <w:t>Pike, E. Royston. </w:t>
      </w:r>
      <w:r w:rsidRPr="00474381">
        <w:rPr>
          <w:rStyle w:val="Emphasis"/>
          <w:color w:val="212529"/>
          <w:sz w:val="28"/>
          <w:szCs w:val="28"/>
        </w:rPr>
        <w:t>Human Documents of the Industrial Revolution in Britain</w:t>
      </w:r>
      <w:r w:rsidRPr="00474381">
        <w:rPr>
          <w:color w:val="212529"/>
          <w:sz w:val="28"/>
          <w:szCs w:val="28"/>
        </w:rPr>
        <w:t> (London: Allen and Unwin, 1966).</w:t>
      </w:r>
    </w:p>
    <w:p w14:paraId="04150624" w14:textId="77777777" w:rsidR="00474381" w:rsidRPr="00474381" w:rsidRDefault="00474381" w:rsidP="00474381">
      <w:pPr>
        <w:pStyle w:val="NormalWeb"/>
        <w:numPr>
          <w:ilvl w:val="0"/>
          <w:numId w:val="21"/>
        </w:numPr>
        <w:spacing w:before="0" w:beforeAutospacing="0"/>
        <w:rPr>
          <w:color w:val="212529"/>
          <w:sz w:val="28"/>
          <w:szCs w:val="28"/>
        </w:rPr>
      </w:pPr>
      <w:r w:rsidRPr="00474381">
        <w:rPr>
          <w:color w:val="212529"/>
          <w:sz w:val="28"/>
          <w:szCs w:val="28"/>
        </w:rPr>
        <w:t>Taylor, P.A.M. </w:t>
      </w:r>
      <w:r w:rsidRPr="00474381">
        <w:rPr>
          <w:rStyle w:val="Emphasis"/>
          <w:color w:val="212529"/>
          <w:sz w:val="28"/>
          <w:szCs w:val="28"/>
        </w:rPr>
        <w:t>The Industrial Revolution in Britain: Triumph or Disaster?</w:t>
      </w:r>
      <w:r w:rsidRPr="00474381">
        <w:rPr>
          <w:color w:val="212529"/>
          <w:sz w:val="28"/>
          <w:szCs w:val="28"/>
        </w:rPr>
        <w:t> (London: Heath, 1965)</w:t>
      </w:r>
    </w:p>
    <w:p w14:paraId="371985FE" w14:textId="77777777" w:rsidR="009F1A54" w:rsidRDefault="009F1A54" w:rsidP="00474381">
      <w:pPr>
        <w:pStyle w:val="NormalWeb"/>
        <w:shd w:val="clear" w:color="auto" w:fill="FFFFFF"/>
        <w:spacing w:before="0" w:beforeAutospacing="0" w:after="0" w:afterAutospacing="0"/>
        <w:rPr>
          <w:sz w:val="28"/>
          <w:szCs w:val="28"/>
          <w:bdr w:val="none" w:sz="0" w:space="0" w:color="auto" w:frame="1"/>
        </w:rPr>
      </w:pPr>
    </w:p>
    <w:p w14:paraId="274B0DBA" w14:textId="77777777" w:rsidR="00474381" w:rsidRDefault="00474381" w:rsidP="00474381">
      <w:pPr>
        <w:pStyle w:val="NormalWeb"/>
        <w:shd w:val="clear" w:color="auto" w:fill="FFFFFF"/>
        <w:spacing w:before="0" w:beforeAutospacing="0" w:after="0" w:afterAutospacing="0"/>
        <w:rPr>
          <w:sz w:val="28"/>
          <w:szCs w:val="28"/>
          <w:bdr w:val="none" w:sz="0" w:space="0" w:color="auto" w:frame="1"/>
        </w:rPr>
      </w:pPr>
    </w:p>
    <w:p w14:paraId="768E3E39" w14:textId="77777777" w:rsidR="00474381" w:rsidRPr="00AE4B9E" w:rsidRDefault="00474381" w:rsidP="00474381">
      <w:pPr>
        <w:pStyle w:val="NormalWeb"/>
        <w:shd w:val="clear" w:color="auto" w:fill="FFFFFF"/>
        <w:spacing w:before="0" w:beforeAutospacing="0" w:after="0" w:afterAutospacing="0"/>
        <w:rPr>
          <w:sz w:val="28"/>
          <w:szCs w:val="28"/>
          <w:bdr w:val="none" w:sz="0" w:space="0" w:color="auto" w:frame="1"/>
        </w:rPr>
      </w:pPr>
    </w:p>
    <w:p w14:paraId="6B1CCECC" w14:textId="77777777" w:rsidR="00474381" w:rsidRDefault="00474381" w:rsidP="00474381">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Colonialism and </w:t>
      </w:r>
      <w:r w:rsidR="009F1A54">
        <w:rPr>
          <w:rFonts w:ascii="Times New Roman" w:hAnsi="Times New Roman" w:cs="Times New Roman"/>
          <w:b/>
          <w:bCs/>
          <w:sz w:val="28"/>
          <w:szCs w:val="28"/>
        </w:rPr>
        <w:t xml:space="preserve">Slavery </w:t>
      </w:r>
    </w:p>
    <w:p w14:paraId="31D9C88D" w14:textId="77777777" w:rsidR="00474381" w:rsidRPr="00474381" w:rsidRDefault="002732C2" w:rsidP="00474381">
      <w:pPr>
        <w:pStyle w:val="ListParagraph"/>
        <w:numPr>
          <w:ilvl w:val="0"/>
          <w:numId w:val="22"/>
        </w:numPr>
        <w:rPr>
          <w:rFonts w:ascii="Times New Roman" w:hAnsi="Times New Roman" w:cs="Times New Roman"/>
          <w:color w:val="000000"/>
          <w:sz w:val="28"/>
          <w:szCs w:val="28"/>
          <w:bdr w:val="none" w:sz="0" w:space="0" w:color="auto" w:frame="1"/>
        </w:rPr>
      </w:pPr>
      <w:r w:rsidRPr="00474381">
        <w:rPr>
          <w:rFonts w:ascii="Times New Roman" w:hAnsi="Times New Roman" w:cs="Times New Roman"/>
          <w:color w:val="000000"/>
          <w:sz w:val="28"/>
          <w:szCs w:val="28"/>
          <w:bdr w:val="none" w:sz="0" w:space="0" w:color="auto" w:frame="1"/>
        </w:rPr>
        <w:t>Mintz, Sidney W</w:t>
      </w:r>
      <w:r w:rsidRPr="00474381">
        <w:rPr>
          <w:rFonts w:ascii="Times New Roman" w:hAnsi="Times New Roman" w:cs="Times New Roman"/>
          <w:i/>
          <w:iCs/>
          <w:color w:val="000000"/>
          <w:sz w:val="28"/>
          <w:szCs w:val="28"/>
          <w:bdr w:val="none" w:sz="0" w:space="0" w:color="auto" w:frame="1"/>
        </w:rPr>
        <w:t>. Caribbean Transformations</w:t>
      </w:r>
      <w:r w:rsidRPr="00474381">
        <w:rPr>
          <w:rFonts w:ascii="Times New Roman" w:hAnsi="Times New Roman" w:cs="Times New Roman"/>
          <w:color w:val="000000"/>
          <w:sz w:val="28"/>
          <w:szCs w:val="28"/>
          <w:bdr w:val="none" w:sz="0" w:space="0" w:color="auto" w:frame="1"/>
        </w:rPr>
        <w:t xml:space="preserve"> (New York: Columbia University Press, 1974).</w:t>
      </w:r>
    </w:p>
    <w:p w14:paraId="72B3A6B4" w14:textId="6BCCFB83" w:rsidR="005F21E3" w:rsidRPr="00474381" w:rsidRDefault="005F21E3" w:rsidP="00474381">
      <w:pPr>
        <w:pStyle w:val="ListParagraph"/>
        <w:numPr>
          <w:ilvl w:val="0"/>
          <w:numId w:val="22"/>
        </w:numPr>
        <w:rPr>
          <w:rFonts w:ascii="Times New Roman" w:hAnsi="Times New Roman" w:cs="Times New Roman"/>
          <w:color w:val="000000"/>
          <w:sz w:val="28"/>
          <w:szCs w:val="28"/>
          <w:bdr w:val="none" w:sz="0" w:space="0" w:color="auto" w:frame="1"/>
        </w:rPr>
      </w:pPr>
      <w:r w:rsidRPr="00474381">
        <w:rPr>
          <w:rFonts w:ascii="Times New Roman" w:hAnsi="Times New Roman" w:cs="Times New Roman"/>
          <w:color w:val="000000"/>
          <w:sz w:val="28"/>
          <w:szCs w:val="28"/>
          <w:bdr w:val="none" w:sz="0" w:space="0" w:color="auto" w:frame="1"/>
        </w:rPr>
        <w:t xml:space="preserve">Patterson, Orlando. </w:t>
      </w:r>
      <w:r w:rsidRPr="00474381">
        <w:rPr>
          <w:rFonts w:ascii="Times New Roman" w:hAnsi="Times New Roman" w:cs="Times New Roman"/>
          <w:i/>
          <w:iCs/>
          <w:color w:val="000000"/>
          <w:sz w:val="28"/>
          <w:szCs w:val="28"/>
          <w:bdr w:val="none" w:sz="0" w:space="0" w:color="auto" w:frame="1"/>
        </w:rPr>
        <w:t>Slavery and Social Death: A Comparative Study</w:t>
      </w:r>
      <w:r w:rsidRPr="00474381">
        <w:rPr>
          <w:rFonts w:ascii="Times New Roman" w:hAnsi="Times New Roman" w:cs="Times New Roman"/>
          <w:color w:val="000000"/>
          <w:sz w:val="28"/>
          <w:szCs w:val="28"/>
          <w:bdr w:val="none" w:sz="0" w:space="0" w:color="auto" w:frame="1"/>
        </w:rPr>
        <w:t xml:space="preserve"> (Harvard University Press, 1982).</w:t>
      </w:r>
    </w:p>
    <w:p w14:paraId="710F4A36" w14:textId="77777777" w:rsidR="005F21E3" w:rsidRDefault="005F21E3" w:rsidP="005F21E3">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Prince, Mary, and Ferguson, Moira. </w:t>
      </w:r>
      <w:r w:rsidRPr="00DF33C1">
        <w:rPr>
          <w:i/>
          <w:iCs/>
          <w:color w:val="000000"/>
          <w:sz w:val="28"/>
          <w:szCs w:val="28"/>
          <w:bdr w:val="none" w:sz="0" w:space="0" w:color="auto" w:frame="1"/>
        </w:rPr>
        <w:t xml:space="preserve">The History of Mary Prince, A West Indian Slave </w:t>
      </w:r>
      <w:r>
        <w:rPr>
          <w:color w:val="000000"/>
          <w:sz w:val="28"/>
          <w:szCs w:val="28"/>
          <w:bdr w:val="none" w:sz="0" w:space="0" w:color="auto" w:frame="1"/>
        </w:rPr>
        <w:t>(Ann Arbor: University of Michigan Press, 1993),</w:t>
      </w:r>
    </w:p>
    <w:p w14:paraId="41787BCD" w14:textId="561BFBC2" w:rsidR="005F21E3" w:rsidRPr="002732C2" w:rsidRDefault="005F21E3" w:rsidP="005F21E3">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Rainsford, Oliver. </w:t>
      </w:r>
      <w:r w:rsidRPr="00DF33C1">
        <w:rPr>
          <w:i/>
          <w:iCs/>
          <w:color w:val="000000"/>
          <w:sz w:val="28"/>
          <w:szCs w:val="28"/>
          <w:bdr w:val="none" w:sz="0" w:space="0" w:color="auto" w:frame="1"/>
        </w:rPr>
        <w:t>The Slave Trade</w:t>
      </w:r>
      <w:r>
        <w:rPr>
          <w:color w:val="000000"/>
          <w:sz w:val="28"/>
          <w:szCs w:val="28"/>
          <w:bdr w:val="none" w:sz="0" w:space="0" w:color="auto" w:frame="1"/>
        </w:rPr>
        <w:t xml:space="preserve"> (Newton Abbot: Redwood Press, 1971).</w:t>
      </w:r>
    </w:p>
    <w:p w14:paraId="5C7BC7C3" w14:textId="3E1E711A" w:rsidR="009F1A54" w:rsidRPr="00474381" w:rsidRDefault="002732C2" w:rsidP="009F1A54">
      <w:pPr>
        <w:pStyle w:val="ListParagraph"/>
        <w:numPr>
          <w:ilvl w:val="0"/>
          <w:numId w:val="16"/>
        </w:numPr>
        <w:rPr>
          <w:rFonts w:ascii="Times New Roman" w:hAnsi="Times New Roman" w:cs="Times New Roman"/>
          <w:b/>
          <w:bCs/>
          <w:sz w:val="28"/>
          <w:szCs w:val="28"/>
        </w:rPr>
      </w:pPr>
      <w:r w:rsidRPr="002732C2">
        <w:rPr>
          <w:rFonts w:ascii="Times New Roman" w:hAnsi="Times New Roman" w:cs="Times New Roman"/>
          <w:sz w:val="28"/>
          <w:szCs w:val="28"/>
          <w:shd w:val="clear" w:color="auto" w:fill="FFFFFF"/>
        </w:rPr>
        <w:t>Stinchcombe, A. L. </w:t>
      </w:r>
      <w:r w:rsidRPr="002732C2">
        <w:rPr>
          <w:rFonts w:ascii="Times New Roman" w:hAnsi="Times New Roman" w:cs="Times New Roman"/>
          <w:i/>
          <w:iCs/>
          <w:sz w:val="28"/>
          <w:szCs w:val="28"/>
          <w:shd w:val="clear" w:color="auto" w:fill="FFFFFF"/>
        </w:rPr>
        <w:t xml:space="preserve">Sugar </w:t>
      </w:r>
      <w:r>
        <w:rPr>
          <w:rFonts w:ascii="Times New Roman" w:hAnsi="Times New Roman" w:cs="Times New Roman"/>
          <w:i/>
          <w:iCs/>
          <w:sz w:val="28"/>
          <w:szCs w:val="28"/>
          <w:shd w:val="clear" w:color="auto" w:fill="FFFFFF"/>
        </w:rPr>
        <w:t>I</w:t>
      </w:r>
      <w:r w:rsidRPr="002732C2">
        <w:rPr>
          <w:rFonts w:ascii="Times New Roman" w:hAnsi="Times New Roman" w:cs="Times New Roman"/>
          <w:i/>
          <w:iCs/>
          <w:sz w:val="28"/>
          <w:szCs w:val="28"/>
          <w:shd w:val="clear" w:color="auto" w:fill="FFFFFF"/>
        </w:rPr>
        <w:t xml:space="preserve">sland </w:t>
      </w:r>
      <w:r>
        <w:rPr>
          <w:rFonts w:ascii="Times New Roman" w:hAnsi="Times New Roman" w:cs="Times New Roman"/>
          <w:i/>
          <w:iCs/>
          <w:sz w:val="28"/>
          <w:szCs w:val="28"/>
          <w:shd w:val="clear" w:color="auto" w:fill="FFFFFF"/>
        </w:rPr>
        <w:t>S</w:t>
      </w:r>
      <w:r w:rsidRPr="002732C2">
        <w:rPr>
          <w:rFonts w:ascii="Times New Roman" w:hAnsi="Times New Roman" w:cs="Times New Roman"/>
          <w:i/>
          <w:iCs/>
          <w:sz w:val="28"/>
          <w:szCs w:val="28"/>
          <w:shd w:val="clear" w:color="auto" w:fill="FFFFFF"/>
        </w:rPr>
        <w:t xml:space="preserve">lavery in the </w:t>
      </w:r>
      <w:r>
        <w:rPr>
          <w:rFonts w:ascii="Times New Roman" w:hAnsi="Times New Roman" w:cs="Times New Roman"/>
          <w:i/>
          <w:iCs/>
          <w:sz w:val="28"/>
          <w:szCs w:val="28"/>
          <w:shd w:val="clear" w:color="auto" w:fill="FFFFFF"/>
        </w:rPr>
        <w:t>A</w:t>
      </w:r>
      <w:r w:rsidRPr="002732C2">
        <w:rPr>
          <w:rFonts w:ascii="Times New Roman" w:hAnsi="Times New Roman" w:cs="Times New Roman"/>
          <w:i/>
          <w:iCs/>
          <w:sz w:val="28"/>
          <w:szCs w:val="28"/>
          <w:shd w:val="clear" w:color="auto" w:fill="FFFFFF"/>
        </w:rPr>
        <w:t xml:space="preserve">ge of </w:t>
      </w:r>
      <w:r>
        <w:rPr>
          <w:rFonts w:ascii="Times New Roman" w:hAnsi="Times New Roman" w:cs="Times New Roman"/>
          <w:i/>
          <w:iCs/>
          <w:sz w:val="28"/>
          <w:szCs w:val="28"/>
          <w:shd w:val="clear" w:color="auto" w:fill="FFFFFF"/>
        </w:rPr>
        <w:t>E</w:t>
      </w:r>
      <w:r w:rsidRPr="002732C2">
        <w:rPr>
          <w:rFonts w:ascii="Times New Roman" w:hAnsi="Times New Roman" w:cs="Times New Roman"/>
          <w:i/>
          <w:iCs/>
          <w:sz w:val="28"/>
          <w:szCs w:val="28"/>
          <w:shd w:val="clear" w:color="auto" w:fill="FFFFFF"/>
        </w:rPr>
        <w:t xml:space="preserve">nlightenment : the </w:t>
      </w:r>
      <w:r>
        <w:rPr>
          <w:rFonts w:ascii="Times New Roman" w:hAnsi="Times New Roman" w:cs="Times New Roman"/>
          <w:i/>
          <w:iCs/>
          <w:sz w:val="28"/>
          <w:szCs w:val="28"/>
          <w:shd w:val="clear" w:color="auto" w:fill="FFFFFF"/>
        </w:rPr>
        <w:t>P</w:t>
      </w:r>
      <w:r w:rsidRPr="002732C2">
        <w:rPr>
          <w:rFonts w:ascii="Times New Roman" w:hAnsi="Times New Roman" w:cs="Times New Roman"/>
          <w:i/>
          <w:iCs/>
          <w:sz w:val="28"/>
          <w:szCs w:val="28"/>
          <w:shd w:val="clear" w:color="auto" w:fill="FFFFFF"/>
        </w:rPr>
        <w:t xml:space="preserve">olitical </w:t>
      </w:r>
      <w:r>
        <w:rPr>
          <w:rFonts w:ascii="Times New Roman" w:hAnsi="Times New Roman" w:cs="Times New Roman"/>
          <w:i/>
          <w:iCs/>
          <w:sz w:val="28"/>
          <w:szCs w:val="28"/>
          <w:shd w:val="clear" w:color="auto" w:fill="FFFFFF"/>
        </w:rPr>
        <w:t>E</w:t>
      </w:r>
      <w:r w:rsidRPr="002732C2">
        <w:rPr>
          <w:rFonts w:ascii="Times New Roman" w:hAnsi="Times New Roman" w:cs="Times New Roman"/>
          <w:i/>
          <w:iCs/>
          <w:sz w:val="28"/>
          <w:szCs w:val="28"/>
          <w:shd w:val="clear" w:color="auto" w:fill="FFFFFF"/>
        </w:rPr>
        <w:t xml:space="preserve">conomy of the Caribbean </w:t>
      </w:r>
      <w:r>
        <w:rPr>
          <w:rFonts w:ascii="Times New Roman" w:hAnsi="Times New Roman" w:cs="Times New Roman"/>
          <w:i/>
          <w:iCs/>
          <w:sz w:val="28"/>
          <w:szCs w:val="28"/>
          <w:shd w:val="clear" w:color="auto" w:fill="FFFFFF"/>
        </w:rPr>
        <w:t>W</w:t>
      </w:r>
      <w:r w:rsidRPr="002732C2">
        <w:rPr>
          <w:rFonts w:ascii="Times New Roman" w:hAnsi="Times New Roman" w:cs="Times New Roman"/>
          <w:i/>
          <w:iCs/>
          <w:sz w:val="28"/>
          <w:szCs w:val="28"/>
          <w:shd w:val="clear" w:color="auto" w:fill="FFFFFF"/>
        </w:rPr>
        <w:t>orld</w:t>
      </w:r>
      <w:r w:rsidRPr="002732C2">
        <w:rPr>
          <w:rFonts w:ascii="Times New Roman" w:hAnsi="Times New Roman" w:cs="Times New Roman"/>
          <w:sz w:val="28"/>
          <w:szCs w:val="28"/>
          <w:shd w:val="clear" w:color="auto" w:fill="FFFFFF"/>
        </w:rPr>
        <w:t xml:space="preserve">  </w:t>
      </w:r>
      <w:r>
        <w:rPr>
          <w:rFonts w:ascii="Times New Roman" w:hAnsi="Times New Roman" w:cs="Times New Roman"/>
          <w:sz w:val="28"/>
          <w:szCs w:val="28"/>
          <w:shd w:val="clear" w:color="auto" w:fill="FFFFFF"/>
        </w:rPr>
        <w:t>(</w:t>
      </w:r>
      <w:r w:rsidRPr="002732C2">
        <w:rPr>
          <w:rFonts w:ascii="Times New Roman" w:hAnsi="Times New Roman" w:cs="Times New Roman"/>
          <w:sz w:val="28"/>
          <w:szCs w:val="28"/>
          <w:shd w:val="clear" w:color="auto" w:fill="FFFFFF"/>
        </w:rPr>
        <w:t>Princeton University Press</w:t>
      </w:r>
      <w:r>
        <w:rPr>
          <w:rFonts w:ascii="Times New Roman" w:hAnsi="Times New Roman" w:cs="Times New Roman"/>
          <w:sz w:val="28"/>
          <w:szCs w:val="28"/>
          <w:shd w:val="clear" w:color="auto" w:fill="FFFFFF"/>
        </w:rPr>
        <w:t>, 1995)</w:t>
      </w:r>
      <w:r w:rsidRPr="002732C2">
        <w:rPr>
          <w:rFonts w:ascii="Times New Roman" w:hAnsi="Times New Roman" w:cs="Times New Roman"/>
          <w:sz w:val="28"/>
          <w:szCs w:val="28"/>
          <w:shd w:val="clear" w:color="auto" w:fill="FFFFFF"/>
        </w:rPr>
        <w:t>.</w:t>
      </w:r>
    </w:p>
    <w:p w14:paraId="68B1DE3F" w14:textId="02B03EC3" w:rsidR="00474381" w:rsidRDefault="00474381" w:rsidP="00474381">
      <w:pPr>
        <w:rPr>
          <w:rFonts w:ascii="Times New Roman" w:hAnsi="Times New Roman" w:cs="Times New Roman"/>
          <w:b/>
          <w:bCs/>
          <w:sz w:val="28"/>
          <w:szCs w:val="28"/>
        </w:rPr>
      </w:pPr>
      <w:r>
        <w:rPr>
          <w:rFonts w:ascii="Times New Roman" w:hAnsi="Times New Roman" w:cs="Times New Roman"/>
          <w:b/>
          <w:bCs/>
          <w:sz w:val="28"/>
          <w:szCs w:val="28"/>
        </w:rPr>
        <w:t>Haitian Revolution</w:t>
      </w:r>
    </w:p>
    <w:p w14:paraId="1CB5E0EF" w14:textId="77777777" w:rsidR="00EB1214" w:rsidRPr="00EB1214" w:rsidRDefault="00EB1214" w:rsidP="00EB1214">
      <w:pPr>
        <w:pStyle w:val="NormalWeb"/>
        <w:numPr>
          <w:ilvl w:val="0"/>
          <w:numId w:val="23"/>
        </w:numPr>
        <w:spacing w:before="0" w:beforeAutospacing="0"/>
        <w:rPr>
          <w:color w:val="212529"/>
          <w:sz w:val="28"/>
          <w:szCs w:val="28"/>
        </w:rPr>
      </w:pPr>
      <w:r w:rsidRPr="00EB1214">
        <w:rPr>
          <w:color w:val="212529"/>
          <w:sz w:val="28"/>
          <w:szCs w:val="28"/>
        </w:rPr>
        <w:t>Clavin, M.J. T</w:t>
      </w:r>
      <w:r w:rsidRPr="00EB1214">
        <w:rPr>
          <w:rStyle w:val="Emphasis"/>
          <w:color w:val="212529"/>
          <w:sz w:val="28"/>
          <w:szCs w:val="28"/>
        </w:rPr>
        <w:t>oussaint Louverture and the American Civil War: The Promise and Peril of a Second Haitian Revolution</w:t>
      </w:r>
      <w:r w:rsidRPr="00EB1214">
        <w:rPr>
          <w:color w:val="212529"/>
          <w:sz w:val="28"/>
          <w:szCs w:val="28"/>
        </w:rPr>
        <w:t> (University of Pennsylvania press, 2012).</w:t>
      </w:r>
    </w:p>
    <w:p w14:paraId="0883002D" w14:textId="77777777" w:rsidR="00EB1214" w:rsidRPr="00EB1214" w:rsidRDefault="00EB1214" w:rsidP="00EB1214">
      <w:pPr>
        <w:pStyle w:val="NormalWeb"/>
        <w:numPr>
          <w:ilvl w:val="0"/>
          <w:numId w:val="23"/>
        </w:numPr>
        <w:spacing w:before="0" w:beforeAutospacing="0"/>
        <w:rPr>
          <w:color w:val="212529"/>
          <w:sz w:val="28"/>
          <w:szCs w:val="28"/>
        </w:rPr>
      </w:pPr>
      <w:r w:rsidRPr="00EB1214">
        <w:rPr>
          <w:color w:val="212529"/>
          <w:sz w:val="28"/>
          <w:szCs w:val="28"/>
        </w:rPr>
        <w:t>Geggus, D.P. </w:t>
      </w:r>
      <w:r w:rsidRPr="00EB1214">
        <w:rPr>
          <w:rStyle w:val="Emphasis"/>
          <w:color w:val="212529"/>
          <w:sz w:val="28"/>
          <w:szCs w:val="28"/>
        </w:rPr>
        <w:t>The Impact of the Haitian Revolution in the Atlantic World</w:t>
      </w:r>
      <w:r w:rsidRPr="00EB1214">
        <w:rPr>
          <w:color w:val="212529"/>
          <w:sz w:val="28"/>
          <w:szCs w:val="28"/>
        </w:rPr>
        <w:t> (University of South Carolina, 2001).</w:t>
      </w:r>
    </w:p>
    <w:p w14:paraId="24AA7F8A" w14:textId="77777777" w:rsidR="00EB1214" w:rsidRPr="00EB1214" w:rsidRDefault="00EB1214" w:rsidP="00EB1214">
      <w:pPr>
        <w:pStyle w:val="NormalWeb"/>
        <w:numPr>
          <w:ilvl w:val="0"/>
          <w:numId w:val="23"/>
        </w:numPr>
        <w:spacing w:before="0" w:beforeAutospacing="0"/>
        <w:rPr>
          <w:color w:val="212529"/>
          <w:sz w:val="28"/>
          <w:szCs w:val="28"/>
        </w:rPr>
      </w:pPr>
      <w:r w:rsidRPr="00EB1214">
        <w:rPr>
          <w:color w:val="212529"/>
          <w:sz w:val="28"/>
          <w:szCs w:val="28"/>
        </w:rPr>
        <w:t>Jenson, D. </w:t>
      </w:r>
      <w:r w:rsidRPr="00EB1214">
        <w:rPr>
          <w:rStyle w:val="Emphasis"/>
          <w:color w:val="212529"/>
          <w:sz w:val="28"/>
          <w:szCs w:val="28"/>
        </w:rPr>
        <w:t>Beyond the Save Narrative: Politics, Sex, and Manuscripts in the Haitian Revolution</w:t>
      </w:r>
      <w:r w:rsidRPr="00EB1214">
        <w:rPr>
          <w:color w:val="212529"/>
          <w:sz w:val="28"/>
          <w:szCs w:val="28"/>
        </w:rPr>
        <w:t> (Liverpool University Press, 2011).</w:t>
      </w:r>
    </w:p>
    <w:p w14:paraId="3BEB85A8" w14:textId="77777777" w:rsidR="00EB1214" w:rsidRPr="00EB1214" w:rsidRDefault="00EB1214" w:rsidP="00EB1214">
      <w:pPr>
        <w:pStyle w:val="NormalWeb"/>
        <w:numPr>
          <w:ilvl w:val="0"/>
          <w:numId w:val="23"/>
        </w:numPr>
        <w:spacing w:before="0" w:beforeAutospacing="0"/>
        <w:rPr>
          <w:color w:val="212529"/>
          <w:sz w:val="28"/>
          <w:szCs w:val="28"/>
        </w:rPr>
      </w:pPr>
      <w:r w:rsidRPr="00EB1214">
        <w:rPr>
          <w:color w:val="212529"/>
          <w:sz w:val="28"/>
          <w:szCs w:val="28"/>
        </w:rPr>
        <w:t>Kaisary, P. </w:t>
      </w:r>
      <w:r w:rsidRPr="00EB1214">
        <w:rPr>
          <w:rStyle w:val="Emphasis"/>
          <w:color w:val="212529"/>
          <w:sz w:val="28"/>
          <w:szCs w:val="28"/>
        </w:rPr>
        <w:t>The Haitian Revolution in the Literary Imagination: Radical Horizons, Conservative Constraints</w:t>
      </w:r>
      <w:r w:rsidRPr="00EB1214">
        <w:rPr>
          <w:color w:val="212529"/>
          <w:sz w:val="28"/>
          <w:szCs w:val="28"/>
        </w:rPr>
        <w:t> (University of Virginia Press, 2014).</w:t>
      </w:r>
    </w:p>
    <w:p w14:paraId="2D90E9F7" w14:textId="22173DBC" w:rsidR="00474381" w:rsidRDefault="00EB1214" w:rsidP="00EB1214">
      <w:pPr>
        <w:pStyle w:val="NormalWeb"/>
        <w:numPr>
          <w:ilvl w:val="0"/>
          <w:numId w:val="23"/>
        </w:numPr>
        <w:spacing w:before="0" w:beforeAutospacing="0"/>
        <w:rPr>
          <w:color w:val="212529"/>
          <w:sz w:val="28"/>
          <w:szCs w:val="28"/>
        </w:rPr>
      </w:pPr>
      <w:r w:rsidRPr="00EB1214">
        <w:rPr>
          <w:color w:val="212529"/>
          <w:sz w:val="28"/>
          <w:szCs w:val="28"/>
        </w:rPr>
        <w:t>Lucero, B.A. (2022), 'Marronage and the Haitian Revolution', </w:t>
      </w:r>
      <w:r w:rsidRPr="00EB1214">
        <w:rPr>
          <w:rStyle w:val="Emphasis"/>
          <w:color w:val="212529"/>
          <w:sz w:val="28"/>
          <w:szCs w:val="28"/>
        </w:rPr>
        <w:t>The Americas</w:t>
      </w:r>
      <w:r w:rsidRPr="00EB1214">
        <w:rPr>
          <w:color w:val="212529"/>
          <w:sz w:val="28"/>
          <w:szCs w:val="28"/>
        </w:rPr>
        <w:t> (Washington 1944), 79 (4), p690-691.</w:t>
      </w:r>
    </w:p>
    <w:p w14:paraId="3AF4514B" w14:textId="686A6AB5" w:rsidR="00BC03D8" w:rsidRDefault="00BC03D8" w:rsidP="00BC03D8">
      <w:pPr>
        <w:pStyle w:val="NormalWeb"/>
        <w:spacing w:before="0" w:beforeAutospacing="0"/>
        <w:rPr>
          <w:b/>
          <w:bCs/>
          <w:color w:val="212529"/>
          <w:sz w:val="28"/>
          <w:szCs w:val="28"/>
        </w:rPr>
      </w:pPr>
      <w:r w:rsidRPr="00BC03D8">
        <w:rPr>
          <w:b/>
          <w:bCs/>
          <w:color w:val="212529"/>
          <w:sz w:val="28"/>
          <w:szCs w:val="28"/>
        </w:rPr>
        <w:t>Emancipation and After</w:t>
      </w:r>
    </w:p>
    <w:p w14:paraId="500ECDBA" w14:textId="77777777" w:rsidR="00864D74" w:rsidRPr="00864D74" w:rsidRDefault="00864D74" w:rsidP="00864D74">
      <w:pPr>
        <w:pStyle w:val="NormalWeb"/>
        <w:numPr>
          <w:ilvl w:val="0"/>
          <w:numId w:val="24"/>
        </w:numPr>
        <w:spacing w:before="0" w:beforeAutospacing="0"/>
        <w:rPr>
          <w:color w:val="212529"/>
          <w:sz w:val="28"/>
          <w:szCs w:val="28"/>
        </w:rPr>
      </w:pPr>
      <w:r w:rsidRPr="00864D74">
        <w:rPr>
          <w:color w:val="212529"/>
          <w:sz w:val="28"/>
          <w:szCs w:val="28"/>
        </w:rPr>
        <w:t>Heuman, G. 'The Apprenticeship System in the Caribbean: The World of the Apprentices',</w:t>
      </w:r>
      <w:r w:rsidRPr="00864D74">
        <w:rPr>
          <w:rStyle w:val="Emphasis"/>
          <w:color w:val="212529"/>
          <w:sz w:val="28"/>
          <w:szCs w:val="28"/>
        </w:rPr>
        <w:t> New West Indian Guide</w:t>
      </w:r>
      <w:r w:rsidRPr="00864D74">
        <w:rPr>
          <w:color w:val="212529"/>
          <w:sz w:val="28"/>
          <w:szCs w:val="28"/>
        </w:rPr>
        <w:t>, 97 (3-4), p229-254.</w:t>
      </w:r>
    </w:p>
    <w:p w14:paraId="62F72E24" w14:textId="77777777" w:rsidR="00864D74" w:rsidRPr="00864D74" w:rsidRDefault="00864D74" w:rsidP="00864D74">
      <w:pPr>
        <w:pStyle w:val="NormalWeb"/>
        <w:numPr>
          <w:ilvl w:val="0"/>
          <w:numId w:val="24"/>
        </w:numPr>
        <w:spacing w:before="0" w:beforeAutospacing="0"/>
        <w:rPr>
          <w:color w:val="212529"/>
          <w:sz w:val="28"/>
          <w:szCs w:val="28"/>
        </w:rPr>
      </w:pPr>
      <w:r w:rsidRPr="00864D74">
        <w:rPr>
          <w:color w:val="212529"/>
          <w:sz w:val="28"/>
          <w:szCs w:val="28"/>
        </w:rPr>
        <w:t>Holt, T.C. T</w:t>
      </w:r>
      <w:r w:rsidRPr="00864D74">
        <w:rPr>
          <w:rStyle w:val="Emphasis"/>
          <w:color w:val="212529"/>
          <w:sz w:val="28"/>
          <w:szCs w:val="28"/>
        </w:rPr>
        <w:t>he Problem of Freedom: Race, Labor, and Politics in Jamaica and Britain, 1832-1938</w:t>
      </w:r>
      <w:r w:rsidRPr="00864D74">
        <w:rPr>
          <w:color w:val="212529"/>
          <w:sz w:val="28"/>
          <w:szCs w:val="28"/>
        </w:rPr>
        <w:t> (Johns Hopkins University Press, 1992).</w:t>
      </w:r>
    </w:p>
    <w:p w14:paraId="3FB1F631" w14:textId="77777777" w:rsidR="00864D74" w:rsidRPr="00864D74" w:rsidRDefault="00864D74" w:rsidP="00864D74">
      <w:pPr>
        <w:pStyle w:val="NormalWeb"/>
        <w:numPr>
          <w:ilvl w:val="0"/>
          <w:numId w:val="24"/>
        </w:numPr>
        <w:spacing w:before="0" w:beforeAutospacing="0"/>
        <w:rPr>
          <w:color w:val="212529"/>
          <w:sz w:val="28"/>
          <w:szCs w:val="28"/>
        </w:rPr>
      </w:pPr>
      <w:r w:rsidRPr="00864D74">
        <w:rPr>
          <w:color w:val="212529"/>
          <w:sz w:val="28"/>
          <w:szCs w:val="28"/>
        </w:rPr>
        <w:t>Jemmott, Jenny M. </w:t>
      </w:r>
      <w:r w:rsidRPr="00864D74">
        <w:rPr>
          <w:rStyle w:val="Emphasis"/>
          <w:color w:val="212529"/>
          <w:sz w:val="28"/>
          <w:szCs w:val="28"/>
        </w:rPr>
        <w:t>Ties That Bind: The Black Family in Post-Slavery Jamaica, 1834-1882</w:t>
      </w:r>
      <w:r w:rsidRPr="00864D74">
        <w:rPr>
          <w:color w:val="212529"/>
          <w:sz w:val="28"/>
          <w:szCs w:val="28"/>
        </w:rPr>
        <w:t> (Kingston: University of the West Indies Press, 2015).</w:t>
      </w:r>
    </w:p>
    <w:p w14:paraId="293E8AD9" w14:textId="77777777" w:rsidR="00864D74" w:rsidRPr="00864D74" w:rsidRDefault="00864D74" w:rsidP="00864D74">
      <w:pPr>
        <w:pStyle w:val="NormalWeb"/>
        <w:numPr>
          <w:ilvl w:val="0"/>
          <w:numId w:val="24"/>
        </w:numPr>
        <w:spacing w:before="0" w:beforeAutospacing="0"/>
        <w:rPr>
          <w:color w:val="212529"/>
          <w:sz w:val="28"/>
          <w:szCs w:val="28"/>
        </w:rPr>
      </w:pPr>
      <w:r w:rsidRPr="00864D74">
        <w:rPr>
          <w:color w:val="212529"/>
          <w:sz w:val="28"/>
          <w:szCs w:val="28"/>
        </w:rPr>
        <w:t>Paget, H. 'The Free Village System in Jamaica', </w:t>
      </w:r>
      <w:r w:rsidRPr="00864D74">
        <w:rPr>
          <w:rStyle w:val="Emphasis"/>
          <w:color w:val="212529"/>
          <w:sz w:val="28"/>
          <w:szCs w:val="28"/>
        </w:rPr>
        <w:t>Jamaican Historical Review</w:t>
      </w:r>
      <w:r w:rsidRPr="00864D74">
        <w:rPr>
          <w:color w:val="212529"/>
          <w:sz w:val="28"/>
          <w:szCs w:val="28"/>
        </w:rPr>
        <w:t>, 1 (1), p31.</w:t>
      </w:r>
    </w:p>
    <w:p w14:paraId="0E259194" w14:textId="23F60DAF" w:rsidR="00BC03D8" w:rsidRPr="00864D74" w:rsidRDefault="00864D74" w:rsidP="00864D74">
      <w:pPr>
        <w:pStyle w:val="NormalWeb"/>
        <w:numPr>
          <w:ilvl w:val="0"/>
          <w:numId w:val="24"/>
        </w:numPr>
        <w:spacing w:before="0" w:beforeAutospacing="0"/>
        <w:rPr>
          <w:color w:val="212529"/>
          <w:sz w:val="28"/>
          <w:szCs w:val="28"/>
        </w:rPr>
      </w:pPr>
      <w:r w:rsidRPr="00864D74">
        <w:rPr>
          <w:color w:val="212529"/>
          <w:sz w:val="28"/>
          <w:szCs w:val="28"/>
        </w:rPr>
        <w:t>Paton, Diana ed. </w:t>
      </w:r>
      <w:r w:rsidRPr="00864D74">
        <w:rPr>
          <w:rStyle w:val="Emphasis"/>
          <w:color w:val="212529"/>
          <w:sz w:val="28"/>
          <w:szCs w:val="28"/>
        </w:rPr>
        <w:t>A Narrative of Events, Since the First of August, 1834, by James Williams, An Apprenticed Labourer in Jamaica</w:t>
      </w:r>
      <w:r w:rsidRPr="00864D74">
        <w:rPr>
          <w:color w:val="212529"/>
          <w:sz w:val="28"/>
          <w:szCs w:val="28"/>
        </w:rPr>
        <w:t> (London: Duke University Press, 2001).</w:t>
      </w:r>
    </w:p>
    <w:p w14:paraId="63654B8E" w14:textId="2776C197" w:rsidR="002D4B8E" w:rsidRDefault="002D4B8E" w:rsidP="002D4B8E">
      <w:pPr>
        <w:rPr>
          <w:rFonts w:ascii="Times New Roman" w:hAnsi="Times New Roman" w:cs="Times New Roman"/>
          <w:b/>
          <w:bCs/>
          <w:sz w:val="28"/>
          <w:szCs w:val="28"/>
        </w:rPr>
      </w:pPr>
      <w:r>
        <w:rPr>
          <w:rFonts w:ascii="Times New Roman" w:hAnsi="Times New Roman" w:cs="Times New Roman"/>
          <w:b/>
          <w:bCs/>
          <w:sz w:val="28"/>
          <w:szCs w:val="28"/>
        </w:rPr>
        <w:lastRenderedPageBreak/>
        <w:t>World War One</w:t>
      </w:r>
    </w:p>
    <w:p w14:paraId="5EB7B987" w14:textId="77777777" w:rsidR="005F21E3" w:rsidRDefault="005F21E3" w:rsidP="005F21E3">
      <w:pPr>
        <w:pStyle w:val="NormalWeb"/>
        <w:numPr>
          <w:ilvl w:val="0"/>
          <w:numId w:val="15"/>
        </w:numPr>
        <w:shd w:val="clear" w:color="auto" w:fill="FFFFFF"/>
        <w:spacing w:before="0" w:beforeAutospacing="0" w:after="0" w:afterAutospacing="0"/>
        <w:rPr>
          <w:color w:val="000000"/>
          <w:sz w:val="28"/>
          <w:szCs w:val="28"/>
          <w:bdr w:val="none" w:sz="0" w:space="0" w:color="auto" w:frame="1"/>
        </w:rPr>
      </w:pPr>
      <w:r w:rsidRPr="002D4B8E">
        <w:rPr>
          <w:color w:val="000000"/>
          <w:sz w:val="28"/>
          <w:szCs w:val="28"/>
          <w:bdr w:val="none" w:sz="0" w:space="0" w:color="auto" w:frame="1"/>
        </w:rPr>
        <w:t xml:space="preserve">Ferguson, Niall, </w:t>
      </w:r>
      <w:r w:rsidRPr="00DF33C1">
        <w:rPr>
          <w:i/>
          <w:iCs/>
          <w:color w:val="000000"/>
          <w:sz w:val="28"/>
          <w:szCs w:val="28"/>
          <w:bdr w:val="none" w:sz="0" w:space="0" w:color="auto" w:frame="1"/>
        </w:rPr>
        <w:t>The Pity of War</w:t>
      </w:r>
      <w:r w:rsidRPr="002D4B8E">
        <w:rPr>
          <w:color w:val="000000"/>
          <w:sz w:val="28"/>
          <w:szCs w:val="28"/>
          <w:bdr w:val="none" w:sz="0" w:space="0" w:color="auto" w:frame="1"/>
        </w:rPr>
        <w:t xml:space="preserve"> (London: Penguin, 1999).</w:t>
      </w:r>
    </w:p>
    <w:p w14:paraId="60A48D18" w14:textId="1458EE82" w:rsidR="005805D7" w:rsidRPr="005805D7" w:rsidRDefault="005805D7" w:rsidP="005F21E3">
      <w:pPr>
        <w:pStyle w:val="NormalWeb"/>
        <w:numPr>
          <w:ilvl w:val="0"/>
          <w:numId w:val="15"/>
        </w:numPr>
        <w:shd w:val="clear" w:color="auto" w:fill="FFFFFF"/>
        <w:spacing w:before="0" w:beforeAutospacing="0" w:after="0" w:afterAutospacing="0"/>
        <w:rPr>
          <w:sz w:val="28"/>
          <w:szCs w:val="28"/>
          <w:bdr w:val="none" w:sz="0" w:space="0" w:color="auto" w:frame="1"/>
        </w:rPr>
      </w:pPr>
      <w:r w:rsidRPr="005805D7">
        <w:rPr>
          <w:sz w:val="28"/>
          <w:szCs w:val="28"/>
          <w:shd w:val="clear" w:color="auto" w:fill="FFFFFF"/>
        </w:rPr>
        <w:t>Parkinson, Roger. </w:t>
      </w:r>
      <w:r w:rsidRPr="005805D7">
        <w:rPr>
          <w:i/>
          <w:iCs/>
          <w:sz w:val="28"/>
          <w:szCs w:val="28"/>
          <w:shd w:val="clear" w:color="auto" w:fill="FFFFFF"/>
        </w:rPr>
        <w:t xml:space="preserve">The </w:t>
      </w:r>
      <w:r>
        <w:rPr>
          <w:i/>
          <w:iCs/>
          <w:sz w:val="28"/>
          <w:szCs w:val="28"/>
          <w:shd w:val="clear" w:color="auto" w:fill="FFFFFF"/>
        </w:rPr>
        <w:t>O</w:t>
      </w:r>
      <w:r w:rsidRPr="005805D7">
        <w:rPr>
          <w:i/>
          <w:iCs/>
          <w:sz w:val="28"/>
          <w:szCs w:val="28"/>
          <w:shd w:val="clear" w:color="auto" w:fill="FFFFFF"/>
        </w:rPr>
        <w:t>rigins of World War One.</w:t>
      </w:r>
      <w:r w:rsidRPr="005805D7">
        <w:rPr>
          <w:sz w:val="28"/>
          <w:szCs w:val="28"/>
          <w:shd w:val="clear" w:color="auto" w:fill="FFFFFF"/>
        </w:rPr>
        <w:t> </w:t>
      </w:r>
      <w:r>
        <w:rPr>
          <w:sz w:val="28"/>
          <w:szCs w:val="28"/>
          <w:shd w:val="clear" w:color="auto" w:fill="FFFFFF"/>
        </w:rPr>
        <w:t xml:space="preserve">(London: </w:t>
      </w:r>
      <w:r w:rsidRPr="005805D7">
        <w:rPr>
          <w:sz w:val="28"/>
          <w:szCs w:val="28"/>
          <w:shd w:val="clear" w:color="auto" w:fill="FFFFFF"/>
        </w:rPr>
        <w:t>Wayland Publishers Ltd</w:t>
      </w:r>
      <w:r>
        <w:rPr>
          <w:sz w:val="28"/>
          <w:szCs w:val="28"/>
          <w:shd w:val="clear" w:color="auto" w:fill="FFFFFF"/>
        </w:rPr>
        <w:t>, 1970)</w:t>
      </w:r>
      <w:r w:rsidRPr="005805D7">
        <w:rPr>
          <w:sz w:val="28"/>
          <w:szCs w:val="28"/>
          <w:shd w:val="clear" w:color="auto" w:fill="FFFFFF"/>
        </w:rPr>
        <w:t>.</w:t>
      </w:r>
    </w:p>
    <w:p w14:paraId="06C143C8" w14:textId="6F08810E" w:rsidR="005805D7" w:rsidRPr="005805D7" w:rsidRDefault="005805D7" w:rsidP="005F21E3">
      <w:pPr>
        <w:pStyle w:val="NormalWeb"/>
        <w:numPr>
          <w:ilvl w:val="0"/>
          <w:numId w:val="15"/>
        </w:numPr>
        <w:shd w:val="clear" w:color="auto" w:fill="FFFFFF"/>
        <w:spacing w:before="0" w:beforeAutospacing="0" w:after="0" w:afterAutospacing="0"/>
        <w:rPr>
          <w:sz w:val="28"/>
          <w:szCs w:val="28"/>
          <w:bdr w:val="none" w:sz="0" w:space="0" w:color="auto" w:frame="1"/>
        </w:rPr>
      </w:pPr>
      <w:r w:rsidRPr="005805D7">
        <w:rPr>
          <w:sz w:val="28"/>
          <w:szCs w:val="28"/>
          <w:shd w:val="clear" w:color="auto" w:fill="FFFFFF"/>
        </w:rPr>
        <w:t xml:space="preserve">Simmonds, A. G. </w:t>
      </w:r>
      <w:r>
        <w:rPr>
          <w:sz w:val="28"/>
          <w:szCs w:val="28"/>
          <w:shd w:val="clear" w:color="auto" w:fill="FFFFFF"/>
        </w:rPr>
        <w:t xml:space="preserve">V. </w:t>
      </w:r>
      <w:r w:rsidRPr="005805D7">
        <w:rPr>
          <w:i/>
          <w:iCs/>
          <w:sz w:val="28"/>
          <w:szCs w:val="28"/>
          <w:shd w:val="clear" w:color="auto" w:fill="FFFFFF"/>
        </w:rPr>
        <w:t>Britain and World War One</w:t>
      </w:r>
      <w:r w:rsidRPr="005805D7">
        <w:rPr>
          <w:sz w:val="28"/>
          <w:szCs w:val="28"/>
          <w:shd w:val="clear" w:color="auto" w:fill="FFFFFF"/>
        </w:rPr>
        <w:t xml:space="preserve">. </w:t>
      </w:r>
      <w:r>
        <w:rPr>
          <w:sz w:val="28"/>
          <w:szCs w:val="28"/>
          <w:shd w:val="clear" w:color="auto" w:fill="FFFFFF"/>
        </w:rPr>
        <w:t xml:space="preserve">(Abingdon: </w:t>
      </w:r>
      <w:r w:rsidRPr="005805D7">
        <w:rPr>
          <w:sz w:val="28"/>
          <w:szCs w:val="28"/>
          <w:shd w:val="clear" w:color="auto" w:fill="FFFFFF"/>
        </w:rPr>
        <w:t>Routledge</w:t>
      </w:r>
      <w:r>
        <w:rPr>
          <w:sz w:val="28"/>
          <w:szCs w:val="28"/>
          <w:shd w:val="clear" w:color="auto" w:fill="FFFFFF"/>
        </w:rPr>
        <w:t>, 2012)</w:t>
      </w:r>
      <w:r w:rsidRPr="005805D7">
        <w:rPr>
          <w:sz w:val="28"/>
          <w:szCs w:val="28"/>
          <w:shd w:val="clear" w:color="auto" w:fill="FFFFFF"/>
        </w:rPr>
        <w:t>.</w:t>
      </w:r>
    </w:p>
    <w:p w14:paraId="6FA5A587" w14:textId="6C7A90B6" w:rsidR="005805D7" w:rsidRPr="005805D7" w:rsidRDefault="005805D7" w:rsidP="005F21E3">
      <w:pPr>
        <w:pStyle w:val="NormalWeb"/>
        <w:numPr>
          <w:ilvl w:val="0"/>
          <w:numId w:val="15"/>
        </w:numPr>
        <w:shd w:val="clear" w:color="auto" w:fill="FFFFFF"/>
        <w:spacing w:before="0" w:beforeAutospacing="0" w:after="0" w:afterAutospacing="0"/>
        <w:rPr>
          <w:sz w:val="28"/>
          <w:szCs w:val="28"/>
          <w:bdr w:val="none" w:sz="0" w:space="0" w:color="auto" w:frame="1"/>
        </w:rPr>
      </w:pPr>
      <w:r w:rsidRPr="005805D7">
        <w:rPr>
          <w:sz w:val="28"/>
          <w:szCs w:val="28"/>
          <w:shd w:val="clear" w:color="auto" w:fill="FFFFFF"/>
        </w:rPr>
        <w:t>Stone, N. </w:t>
      </w:r>
      <w:r w:rsidRPr="005805D7">
        <w:rPr>
          <w:i/>
          <w:iCs/>
          <w:sz w:val="28"/>
          <w:szCs w:val="28"/>
          <w:shd w:val="clear" w:color="auto" w:fill="FFFFFF"/>
        </w:rPr>
        <w:t>World War One : A Short History</w:t>
      </w:r>
      <w:r w:rsidRPr="005805D7">
        <w:rPr>
          <w:sz w:val="28"/>
          <w:szCs w:val="28"/>
          <w:shd w:val="clear" w:color="auto" w:fill="FFFFFF"/>
        </w:rPr>
        <w:t>. (London: Allen Lane</w:t>
      </w:r>
      <w:r>
        <w:rPr>
          <w:sz w:val="28"/>
          <w:szCs w:val="28"/>
          <w:shd w:val="clear" w:color="auto" w:fill="FFFFFF"/>
        </w:rPr>
        <w:t>, 2007)</w:t>
      </w:r>
      <w:r w:rsidRPr="005805D7">
        <w:rPr>
          <w:color w:val="3A3A3A"/>
          <w:sz w:val="28"/>
          <w:szCs w:val="28"/>
          <w:shd w:val="clear" w:color="auto" w:fill="FFFFFF"/>
        </w:rPr>
        <w:t>.</w:t>
      </w:r>
    </w:p>
    <w:p w14:paraId="2B69E59B" w14:textId="5F966437" w:rsidR="005F21E3" w:rsidRPr="005F21E3" w:rsidRDefault="005F21E3" w:rsidP="005F21E3">
      <w:pPr>
        <w:pStyle w:val="ListParagraph"/>
        <w:numPr>
          <w:ilvl w:val="0"/>
          <w:numId w:val="15"/>
        </w:numPr>
        <w:rPr>
          <w:rFonts w:ascii="Times New Roman" w:hAnsi="Times New Roman" w:cs="Times New Roman"/>
          <w:sz w:val="28"/>
          <w:szCs w:val="28"/>
        </w:rPr>
      </w:pPr>
      <w:r w:rsidRPr="005F21E3">
        <w:rPr>
          <w:rFonts w:ascii="Times New Roman" w:hAnsi="Times New Roman" w:cs="Times New Roman"/>
          <w:sz w:val="28"/>
          <w:szCs w:val="28"/>
        </w:rPr>
        <w:t xml:space="preserve">Taylor, A.J.P. </w:t>
      </w:r>
      <w:r w:rsidRPr="00BC03D8">
        <w:rPr>
          <w:rFonts w:ascii="Times New Roman" w:hAnsi="Times New Roman" w:cs="Times New Roman"/>
          <w:i/>
          <w:iCs/>
          <w:sz w:val="28"/>
          <w:szCs w:val="28"/>
        </w:rPr>
        <w:t>The First World War: An Illustrated History</w:t>
      </w:r>
      <w:r w:rsidRPr="005F21E3">
        <w:rPr>
          <w:rFonts w:ascii="Times New Roman" w:hAnsi="Times New Roman" w:cs="Times New Roman"/>
          <w:sz w:val="28"/>
          <w:szCs w:val="28"/>
        </w:rPr>
        <w:t xml:space="preserve"> (London: Hamish Hamilton</w:t>
      </w:r>
      <w:r>
        <w:rPr>
          <w:rFonts w:ascii="Times New Roman" w:hAnsi="Times New Roman" w:cs="Times New Roman"/>
          <w:sz w:val="28"/>
          <w:szCs w:val="28"/>
        </w:rPr>
        <w:t>, 1965).</w:t>
      </w:r>
    </w:p>
    <w:p w14:paraId="602C9880" w14:textId="350E75F4" w:rsidR="002D4B8E" w:rsidRDefault="002D4B8E" w:rsidP="002D4B8E">
      <w:pPr>
        <w:rPr>
          <w:rFonts w:ascii="Times New Roman" w:hAnsi="Times New Roman" w:cs="Times New Roman"/>
          <w:b/>
          <w:bCs/>
          <w:sz w:val="28"/>
          <w:szCs w:val="28"/>
        </w:rPr>
      </w:pPr>
      <w:r>
        <w:rPr>
          <w:rFonts w:ascii="Times New Roman" w:hAnsi="Times New Roman" w:cs="Times New Roman"/>
          <w:b/>
          <w:bCs/>
          <w:sz w:val="28"/>
          <w:szCs w:val="28"/>
        </w:rPr>
        <w:t>Women’s Suffrage</w:t>
      </w:r>
    </w:p>
    <w:p w14:paraId="6F7B45DF" w14:textId="77777777" w:rsidR="005F21E3" w:rsidRDefault="005F21E3" w:rsidP="005F21E3">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Atherton, Kathryn. </w:t>
      </w:r>
      <w:r w:rsidRPr="004A516C">
        <w:rPr>
          <w:i/>
          <w:iCs/>
          <w:color w:val="000000"/>
          <w:sz w:val="28"/>
          <w:szCs w:val="28"/>
          <w:bdr w:val="none" w:sz="0" w:space="0" w:color="auto" w:frame="1"/>
        </w:rPr>
        <w:t>Suffragette Planners and Plotters: The Pankhurst, Pethick Lawrence Story</w:t>
      </w:r>
      <w:r>
        <w:rPr>
          <w:color w:val="000000"/>
          <w:sz w:val="28"/>
          <w:szCs w:val="28"/>
          <w:bdr w:val="none" w:sz="0" w:space="0" w:color="auto" w:frame="1"/>
        </w:rPr>
        <w:t xml:space="preserve"> (Pen and Sword, 2019).</w:t>
      </w:r>
    </w:p>
    <w:p w14:paraId="67346B6E" w14:textId="77777777" w:rsidR="005F21E3" w:rsidRDefault="005F21E3" w:rsidP="005F21E3">
      <w:pPr>
        <w:pStyle w:val="NormalWeb"/>
        <w:numPr>
          <w:ilvl w:val="0"/>
          <w:numId w:val="16"/>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Collette, Carolyn P. </w:t>
      </w:r>
      <w:r w:rsidRPr="00DF33C1">
        <w:rPr>
          <w:i/>
          <w:iCs/>
          <w:color w:val="000000"/>
          <w:sz w:val="28"/>
          <w:szCs w:val="28"/>
          <w:bdr w:val="none" w:sz="0" w:space="0" w:color="auto" w:frame="1"/>
        </w:rPr>
        <w:t>In the Thick of the Fight: The Writing of Emily Wilding Davison, Militant Suffragette</w:t>
      </w:r>
      <w:r>
        <w:rPr>
          <w:color w:val="000000"/>
          <w:sz w:val="28"/>
          <w:szCs w:val="28"/>
          <w:bdr w:val="none" w:sz="0" w:space="0" w:color="auto" w:frame="1"/>
        </w:rPr>
        <w:t xml:space="preserve"> (Ann Arbor: University of Michigan Press, 2013).</w:t>
      </w:r>
    </w:p>
    <w:p w14:paraId="6121F2C8" w14:textId="7E83285B" w:rsidR="002D4B8E" w:rsidRPr="009F1A54" w:rsidRDefault="002A2E19" w:rsidP="002D4B8E">
      <w:pPr>
        <w:pStyle w:val="NormalWeb"/>
        <w:numPr>
          <w:ilvl w:val="0"/>
          <w:numId w:val="16"/>
        </w:numPr>
        <w:shd w:val="clear" w:color="auto" w:fill="FFFFFF"/>
        <w:spacing w:before="0" w:beforeAutospacing="0" w:after="0" w:afterAutospacing="0"/>
        <w:rPr>
          <w:color w:val="000000"/>
          <w:sz w:val="28"/>
          <w:szCs w:val="28"/>
          <w:bdr w:val="none" w:sz="0" w:space="0" w:color="auto" w:frame="1"/>
        </w:rPr>
      </w:pPr>
      <w:r w:rsidRPr="002A2E19">
        <w:rPr>
          <w:sz w:val="28"/>
          <w:szCs w:val="28"/>
          <w:shd w:val="clear" w:color="auto" w:fill="FFFFFF"/>
        </w:rPr>
        <w:t xml:space="preserve">Pankhurst, E. Sylvia. </w:t>
      </w:r>
      <w:r w:rsidRPr="002A2E19">
        <w:rPr>
          <w:i/>
          <w:iCs/>
          <w:sz w:val="28"/>
          <w:szCs w:val="28"/>
          <w:shd w:val="clear" w:color="auto" w:fill="FFFFFF"/>
        </w:rPr>
        <w:t xml:space="preserve">The </w:t>
      </w:r>
      <w:r>
        <w:rPr>
          <w:i/>
          <w:iCs/>
          <w:sz w:val="28"/>
          <w:szCs w:val="28"/>
          <w:shd w:val="clear" w:color="auto" w:fill="FFFFFF"/>
        </w:rPr>
        <w:t>S</w:t>
      </w:r>
      <w:r w:rsidRPr="002A2E19">
        <w:rPr>
          <w:i/>
          <w:iCs/>
          <w:sz w:val="28"/>
          <w:szCs w:val="28"/>
          <w:shd w:val="clear" w:color="auto" w:fill="FFFFFF"/>
        </w:rPr>
        <w:t xml:space="preserve">uffragette </w:t>
      </w:r>
      <w:r>
        <w:rPr>
          <w:i/>
          <w:iCs/>
          <w:sz w:val="28"/>
          <w:szCs w:val="28"/>
          <w:shd w:val="clear" w:color="auto" w:fill="FFFFFF"/>
        </w:rPr>
        <w:t>M</w:t>
      </w:r>
      <w:r w:rsidRPr="002A2E19">
        <w:rPr>
          <w:i/>
          <w:iCs/>
          <w:sz w:val="28"/>
          <w:szCs w:val="28"/>
          <w:shd w:val="clear" w:color="auto" w:fill="FFFFFF"/>
        </w:rPr>
        <w:t>ovement</w:t>
      </w:r>
      <w:r w:rsidRPr="002A2E19">
        <w:rPr>
          <w:sz w:val="28"/>
          <w:szCs w:val="28"/>
          <w:shd w:val="clear" w:color="auto" w:fill="FFFFFF"/>
        </w:rPr>
        <w:t xml:space="preserve">. </w:t>
      </w:r>
      <w:r>
        <w:rPr>
          <w:sz w:val="28"/>
          <w:szCs w:val="28"/>
          <w:shd w:val="clear" w:color="auto" w:fill="FFFFFF"/>
        </w:rPr>
        <w:t>(</w:t>
      </w:r>
      <w:r w:rsidRPr="002A2E19">
        <w:rPr>
          <w:sz w:val="28"/>
          <w:szCs w:val="28"/>
          <w:shd w:val="clear" w:color="auto" w:fill="FFFFFF"/>
        </w:rPr>
        <w:t>Virago Press</w:t>
      </w:r>
      <w:r>
        <w:rPr>
          <w:sz w:val="28"/>
          <w:szCs w:val="28"/>
          <w:shd w:val="clear" w:color="auto" w:fill="FFFFFF"/>
        </w:rPr>
        <w:t>, 1984)</w:t>
      </w:r>
      <w:r w:rsidRPr="002A2E19">
        <w:rPr>
          <w:rFonts w:ascii="Source Sans Pro" w:hAnsi="Source Sans Pro"/>
          <w:color w:val="3A3A3A"/>
          <w:sz w:val="23"/>
          <w:szCs w:val="23"/>
          <w:shd w:val="clear" w:color="auto" w:fill="FFFFFF"/>
        </w:rPr>
        <w:t>.</w:t>
      </w:r>
    </w:p>
    <w:p w14:paraId="4A6100F1" w14:textId="52C87B56" w:rsidR="009F1A54" w:rsidRPr="009F1A54" w:rsidRDefault="009F1A54" w:rsidP="002D4B8E">
      <w:pPr>
        <w:pStyle w:val="NormalWeb"/>
        <w:numPr>
          <w:ilvl w:val="0"/>
          <w:numId w:val="16"/>
        </w:numPr>
        <w:shd w:val="clear" w:color="auto" w:fill="FFFFFF"/>
        <w:spacing w:before="0" w:beforeAutospacing="0" w:after="0" w:afterAutospacing="0"/>
        <w:rPr>
          <w:sz w:val="28"/>
          <w:szCs w:val="28"/>
          <w:bdr w:val="none" w:sz="0" w:space="0" w:color="auto" w:frame="1"/>
        </w:rPr>
      </w:pPr>
      <w:r w:rsidRPr="009F1A54">
        <w:rPr>
          <w:sz w:val="28"/>
          <w:szCs w:val="28"/>
          <w:shd w:val="clear" w:color="auto" w:fill="FFFFFF"/>
        </w:rPr>
        <w:t xml:space="preserve">Steiner, L., </w:t>
      </w:r>
      <w:r w:rsidR="00BC03D8">
        <w:rPr>
          <w:sz w:val="28"/>
          <w:szCs w:val="28"/>
          <w:shd w:val="clear" w:color="auto" w:fill="FFFFFF"/>
        </w:rPr>
        <w:t>et al,</w:t>
      </w:r>
      <w:r w:rsidRPr="009F1A54">
        <w:rPr>
          <w:sz w:val="28"/>
          <w:szCs w:val="28"/>
          <w:shd w:val="clear" w:color="auto" w:fill="FFFFFF"/>
        </w:rPr>
        <w:t xml:space="preserve"> </w:t>
      </w:r>
      <w:r>
        <w:rPr>
          <w:sz w:val="28"/>
          <w:szCs w:val="28"/>
          <w:shd w:val="clear" w:color="auto" w:fill="FFFFFF"/>
        </w:rPr>
        <w:t>e</w:t>
      </w:r>
      <w:r w:rsidRPr="009F1A54">
        <w:rPr>
          <w:sz w:val="28"/>
          <w:szCs w:val="28"/>
          <w:shd w:val="clear" w:color="auto" w:fill="FFFFFF"/>
        </w:rPr>
        <w:t>ds. </w:t>
      </w:r>
      <w:r w:rsidRPr="009F1A54">
        <w:rPr>
          <w:i/>
          <w:iCs/>
          <w:sz w:val="28"/>
          <w:szCs w:val="28"/>
          <w:shd w:val="clear" w:color="auto" w:fill="FFFFFF"/>
        </w:rPr>
        <w:t xml:space="preserve">Front </w:t>
      </w:r>
      <w:r>
        <w:rPr>
          <w:i/>
          <w:iCs/>
          <w:sz w:val="28"/>
          <w:szCs w:val="28"/>
          <w:shd w:val="clear" w:color="auto" w:fill="FFFFFF"/>
        </w:rPr>
        <w:t>P</w:t>
      </w:r>
      <w:r w:rsidRPr="009F1A54">
        <w:rPr>
          <w:i/>
          <w:iCs/>
          <w:sz w:val="28"/>
          <w:szCs w:val="28"/>
          <w:shd w:val="clear" w:color="auto" w:fill="FFFFFF"/>
        </w:rPr>
        <w:t xml:space="preserve">ages, </w:t>
      </w:r>
      <w:r>
        <w:rPr>
          <w:i/>
          <w:iCs/>
          <w:sz w:val="28"/>
          <w:szCs w:val="28"/>
          <w:shd w:val="clear" w:color="auto" w:fill="FFFFFF"/>
        </w:rPr>
        <w:t>F</w:t>
      </w:r>
      <w:r w:rsidRPr="009F1A54">
        <w:rPr>
          <w:i/>
          <w:iCs/>
          <w:sz w:val="28"/>
          <w:szCs w:val="28"/>
          <w:shd w:val="clear" w:color="auto" w:fill="FFFFFF"/>
        </w:rPr>
        <w:t xml:space="preserve">ront </w:t>
      </w:r>
      <w:r>
        <w:rPr>
          <w:i/>
          <w:iCs/>
          <w:sz w:val="28"/>
          <w:szCs w:val="28"/>
          <w:shd w:val="clear" w:color="auto" w:fill="FFFFFF"/>
        </w:rPr>
        <w:t>L</w:t>
      </w:r>
      <w:r w:rsidRPr="009F1A54">
        <w:rPr>
          <w:i/>
          <w:iCs/>
          <w:sz w:val="28"/>
          <w:szCs w:val="28"/>
          <w:shd w:val="clear" w:color="auto" w:fill="FFFFFF"/>
        </w:rPr>
        <w:t xml:space="preserve">ines: </w:t>
      </w:r>
      <w:r>
        <w:rPr>
          <w:i/>
          <w:iCs/>
          <w:sz w:val="28"/>
          <w:szCs w:val="28"/>
          <w:shd w:val="clear" w:color="auto" w:fill="FFFFFF"/>
        </w:rPr>
        <w:t>M</w:t>
      </w:r>
      <w:r w:rsidRPr="009F1A54">
        <w:rPr>
          <w:i/>
          <w:iCs/>
          <w:sz w:val="28"/>
          <w:szCs w:val="28"/>
          <w:shd w:val="clear" w:color="auto" w:fill="FFFFFF"/>
        </w:rPr>
        <w:t xml:space="preserve">edia and the </w:t>
      </w:r>
      <w:r>
        <w:rPr>
          <w:i/>
          <w:iCs/>
          <w:sz w:val="28"/>
          <w:szCs w:val="28"/>
          <w:shd w:val="clear" w:color="auto" w:fill="FFFFFF"/>
        </w:rPr>
        <w:t>F</w:t>
      </w:r>
      <w:r w:rsidRPr="009F1A54">
        <w:rPr>
          <w:i/>
          <w:iCs/>
          <w:sz w:val="28"/>
          <w:szCs w:val="28"/>
          <w:shd w:val="clear" w:color="auto" w:fill="FFFFFF"/>
        </w:rPr>
        <w:t xml:space="preserve">ight for </w:t>
      </w:r>
      <w:r>
        <w:rPr>
          <w:i/>
          <w:iCs/>
          <w:sz w:val="28"/>
          <w:szCs w:val="28"/>
          <w:shd w:val="clear" w:color="auto" w:fill="FFFFFF"/>
        </w:rPr>
        <w:t>W</w:t>
      </w:r>
      <w:r w:rsidRPr="009F1A54">
        <w:rPr>
          <w:i/>
          <w:iCs/>
          <w:sz w:val="28"/>
          <w:szCs w:val="28"/>
          <w:shd w:val="clear" w:color="auto" w:fill="FFFFFF"/>
        </w:rPr>
        <w:t xml:space="preserve">omen’s </w:t>
      </w:r>
      <w:r>
        <w:rPr>
          <w:i/>
          <w:iCs/>
          <w:sz w:val="28"/>
          <w:szCs w:val="28"/>
          <w:shd w:val="clear" w:color="auto" w:fill="FFFFFF"/>
        </w:rPr>
        <w:t>S</w:t>
      </w:r>
      <w:r w:rsidRPr="009F1A54">
        <w:rPr>
          <w:i/>
          <w:iCs/>
          <w:sz w:val="28"/>
          <w:szCs w:val="28"/>
          <w:shd w:val="clear" w:color="auto" w:fill="FFFFFF"/>
        </w:rPr>
        <w:t>uffrage</w:t>
      </w:r>
      <w:r w:rsidRPr="009F1A54">
        <w:rPr>
          <w:sz w:val="28"/>
          <w:szCs w:val="28"/>
          <w:shd w:val="clear" w:color="auto" w:fill="FFFFFF"/>
        </w:rPr>
        <w:t xml:space="preserve">. </w:t>
      </w:r>
      <w:r>
        <w:rPr>
          <w:sz w:val="28"/>
          <w:szCs w:val="28"/>
          <w:shd w:val="clear" w:color="auto" w:fill="FFFFFF"/>
        </w:rPr>
        <w:t>(</w:t>
      </w:r>
      <w:r w:rsidRPr="009F1A54">
        <w:rPr>
          <w:sz w:val="28"/>
          <w:szCs w:val="28"/>
          <w:shd w:val="clear" w:color="auto" w:fill="FFFFFF"/>
        </w:rPr>
        <w:t>University of Illinois Press</w:t>
      </w:r>
      <w:r>
        <w:rPr>
          <w:sz w:val="28"/>
          <w:szCs w:val="28"/>
          <w:shd w:val="clear" w:color="auto" w:fill="FFFFFF"/>
        </w:rPr>
        <w:t>, 2020)</w:t>
      </w:r>
      <w:r w:rsidRPr="009F1A54">
        <w:rPr>
          <w:sz w:val="28"/>
          <w:szCs w:val="28"/>
          <w:shd w:val="clear" w:color="auto" w:fill="FFFFFF"/>
        </w:rPr>
        <w:t>.</w:t>
      </w:r>
    </w:p>
    <w:p w14:paraId="0D752180" w14:textId="2923FDFF" w:rsidR="002D4B8E" w:rsidRPr="009F1A54" w:rsidRDefault="009F1A54" w:rsidP="002D4B8E">
      <w:pPr>
        <w:pStyle w:val="NormalWeb"/>
        <w:numPr>
          <w:ilvl w:val="0"/>
          <w:numId w:val="16"/>
        </w:numPr>
        <w:shd w:val="clear" w:color="auto" w:fill="FFFFFF"/>
        <w:spacing w:before="0" w:beforeAutospacing="0" w:after="0" w:afterAutospacing="0"/>
        <w:rPr>
          <w:sz w:val="28"/>
          <w:szCs w:val="28"/>
          <w:bdr w:val="none" w:sz="0" w:space="0" w:color="auto" w:frame="1"/>
        </w:rPr>
      </w:pPr>
      <w:r w:rsidRPr="009F1A54">
        <w:rPr>
          <w:sz w:val="28"/>
          <w:szCs w:val="28"/>
          <w:shd w:val="clear" w:color="auto" w:fill="FFFFFF"/>
        </w:rPr>
        <w:t xml:space="preserve">Terras, M., &amp; Crawford, E. </w:t>
      </w:r>
      <w:r>
        <w:rPr>
          <w:sz w:val="28"/>
          <w:szCs w:val="28"/>
          <w:shd w:val="clear" w:color="auto" w:fill="FFFFFF"/>
        </w:rPr>
        <w:t>e</w:t>
      </w:r>
      <w:r w:rsidRPr="009F1A54">
        <w:rPr>
          <w:sz w:val="28"/>
          <w:szCs w:val="28"/>
          <w:shd w:val="clear" w:color="auto" w:fill="FFFFFF"/>
        </w:rPr>
        <w:t xml:space="preserve">ds. </w:t>
      </w:r>
      <w:r w:rsidRPr="009F1A54">
        <w:rPr>
          <w:i/>
          <w:iCs/>
          <w:sz w:val="28"/>
          <w:szCs w:val="28"/>
          <w:shd w:val="clear" w:color="auto" w:fill="FFFFFF"/>
        </w:rPr>
        <w:t>Millicent Garrett Fawcett: Selected writings</w:t>
      </w:r>
      <w:r w:rsidRPr="009F1A54">
        <w:rPr>
          <w:sz w:val="28"/>
          <w:szCs w:val="28"/>
          <w:shd w:val="clear" w:color="auto" w:fill="FFFFFF"/>
        </w:rPr>
        <w:t xml:space="preserve">. </w:t>
      </w:r>
      <w:r>
        <w:rPr>
          <w:sz w:val="28"/>
          <w:szCs w:val="28"/>
          <w:shd w:val="clear" w:color="auto" w:fill="FFFFFF"/>
        </w:rPr>
        <w:t>(</w:t>
      </w:r>
      <w:r w:rsidRPr="009F1A54">
        <w:rPr>
          <w:sz w:val="28"/>
          <w:szCs w:val="28"/>
          <w:shd w:val="clear" w:color="auto" w:fill="FFFFFF"/>
        </w:rPr>
        <w:t>UCL Press</w:t>
      </w:r>
      <w:r>
        <w:rPr>
          <w:sz w:val="28"/>
          <w:szCs w:val="28"/>
          <w:shd w:val="clear" w:color="auto" w:fill="FFFFFF"/>
        </w:rPr>
        <w:t>, 2022)</w:t>
      </w:r>
      <w:r w:rsidRPr="009F1A54">
        <w:rPr>
          <w:sz w:val="28"/>
          <w:szCs w:val="28"/>
          <w:shd w:val="clear" w:color="auto" w:fill="FFFFFF"/>
        </w:rPr>
        <w:t>.</w:t>
      </w:r>
    </w:p>
    <w:p w14:paraId="32DFF173" w14:textId="77777777" w:rsidR="009F1A54" w:rsidRPr="009F1A54" w:rsidRDefault="009F1A54" w:rsidP="009F1A54">
      <w:pPr>
        <w:pStyle w:val="NormalWeb"/>
        <w:shd w:val="clear" w:color="auto" w:fill="FFFFFF"/>
        <w:spacing w:before="0" w:beforeAutospacing="0" w:after="0" w:afterAutospacing="0"/>
        <w:ind w:left="360"/>
        <w:rPr>
          <w:sz w:val="28"/>
          <w:szCs w:val="28"/>
          <w:bdr w:val="none" w:sz="0" w:space="0" w:color="auto" w:frame="1"/>
        </w:rPr>
      </w:pPr>
    </w:p>
    <w:p w14:paraId="382DAEA9" w14:textId="51C76371" w:rsidR="002D4B8E" w:rsidRDefault="002D4B8E" w:rsidP="002D4B8E">
      <w:pPr>
        <w:rPr>
          <w:rFonts w:ascii="Times New Roman" w:hAnsi="Times New Roman" w:cs="Times New Roman"/>
          <w:b/>
          <w:bCs/>
          <w:sz w:val="28"/>
          <w:szCs w:val="28"/>
        </w:rPr>
      </w:pPr>
      <w:r>
        <w:rPr>
          <w:rFonts w:ascii="Times New Roman" w:hAnsi="Times New Roman" w:cs="Times New Roman"/>
          <w:b/>
          <w:bCs/>
          <w:sz w:val="28"/>
          <w:szCs w:val="28"/>
        </w:rPr>
        <w:t>World War Two</w:t>
      </w:r>
    </w:p>
    <w:p w14:paraId="066E9CBB" w14:textId="77777777" w:rsidR="005F21E3" w:rsidRDefault="005F21E3" w:rsidP="005F21E3">
      <w:pPr>
        <w:pStyle w:val="NormalWeb"/>
        <w:numPr>
          <w:ilvl w:val="0"/>
          <w:numId w:val="15"/>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Gilbert, Martin. </w:t>
      </w:r>
      <w:r w:rsidRPr="00DF33C1">
        <w:rPr>
          <w:i/>
          <w:iCs/>
          <w:color w:val="000000"/>
          <w:sz w:val="28"/>
          <w:szCs w:val="28"/>
          <w:bdr w:val="none" w:sz="0" w:space="0" w:color="auto" w:frame="1"/>
        </w:rPr>
        <w:t>Auschwitz and the Allies</w:t>
      </w:r>
      <w:r>
        <w:rPr>
          <w:color w:val="000000"/>
          <w:sz w:val="28"/>
          <w:szCs w:val="28"/>
          <w:bdr w:val="none" w:sz="0" w:space="0" w:color="auto" w:frame="1"/>
        </w:rPr>
        <w:t xml:space="preserve"> (London: Joseph and Rainbird, 1981).</w:t>
      </w:r>
    </w:p>
    <w:p w14:paraId="5C7F585F" w14:textId="77777777" w:rsidR="005F21E3" w:rsidRDefault="005F21E3" w:rsidP="005F21E3">
      <w:pPr>
        <w:pStyle w:val="NormalWeb"/>
        <w:numPr>
          <w:ilvl w:val="0"/>
          <w:numId w:val="15"/>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Hinton, James. </w:t>
      </w:r>
      <w:r w:rsidRPr="00DF33C1">
        <w:rPr>
          <w:i/>
          <w:iCs/>
          <w:color w:val="000000"/>
          <w:sz w:val="28"/>
          <w:szCs w:val="28"/>
          <w:bdr w:val="none" w:sz="0" w:space="0" w:color="auto" w:frame="1"/>
        </w:rPr>
        <w:t>Nine Wartime Lives: Mass Observation and the Making of the Modern Self</w:t>
      </w:r>
      <w:r>
        <w:rPr>
          <w:color w:val="000000"/>
          <w:sz w:val="28"/>
          <w:szCs w:val="28"/>
          <w:bdr w:val="none" w:sz="0" w:space="0" w:color="auto" w:frame="1"/>
        </w:rPr>
        <w:t xml:space="preserve"> (Oxford: Oxford University Press, 2010).</w:t>
      </w:r>
    </w:p>
    <w:p w14:paraId="01F57996" w14:textId="4090C630" w:rsidR="00FD49C4" w:rsidRPr="00FD49C4" w:rsidRDefault="00FD49C4" w:rsidP="005F21E3">
      <w:pPr>
        <w:pStyle w:val="NormalWeb"/>
        <w:numPr>
          <w:ilvl w:val="0"/>
          <w:numId w:val="15"/>
        </w:numPr>
        <w:shd w:val="clear" w:color="auto" w:fill="FFFFFF"/>
        <w:spacing w:before="0" w:beforeAutospacing="0" w:after="0" w:afterAutospacing="0"/>
        <w:rPr>
          <w:sz w:val="28"/>
          <w:szCs w:val="28"/>
          <w:bdr w:val="none" w:sz="0" w:space="0" w:color="auto" w:frame="1"/>
        </w:rPr>
      </w:pPr>
      <w:r w:rsidRPr="00FD49C4">
        <w:rPr>
          <w:sz w:val="28"/>
          <w:szCs w:val="28"/>
          <w:shd w:val="clear" w:color="auto" w:fill="FFFFFF"/>
        </w:rPr>
        <w:t>Parkinson, Roger. </w:t>
      </w:r>
      <w:r w:rsidRPr="00FD49C4">
        <w:rPr>
          <w:i/>
          <w:iCs/>
          <w:sz w:val="28"/>
          <w:szCs w:val="28"/>
          <w:shd w:val="clear" w:color="auto" w:fill="FFFFFF"/>
        </w:rPr>
        <w:t xml:space="preserve">The </w:t>
      </w:r>
      <w:r>
        <w:rPr>
          <w:i/>
          <w:iCs/>
          <w:sz w:val="28"/>
          <w:szCs w:val="28"/>
          <w:shd w:val="clear" w:color="auto" w:fill="FFFFFF"/>
        </w:rPr>
        <w:t>O</w:t>
      </w:r>
      <w:r w:rsidRPr="00FD49C4">
        <w:rPr>
          <w:i/>
          <w:iCs/>
          <w:sz w:val="28"/>
          <w:szCs w:val="28"/>
          <w:shd w:val="clear" w:color="auto" w:fill="FFFFFF"/>
        </w:rPr>
        <w:t>rigins of World War Two.</w:t>
      </w:r>
      <w:r w:rsidRPr="00FD49C4">
        <w:rPr>
          <w:sz w:val="28"/>
          <w:szCs w:val="28"/>
          <w:shd w:val="clear" w:color="auto" w:fill="FFFFFF"/>
        </w:rPr>
        <w:t> </w:t>
      </w:r>
      <w:r>
        <w:rPr>
          <w:sz w:val="28"/>
          <w:szCs w:val="28"/>
          <w:shd w:val="clear" w:color="auto" w:fill="FFFFFF"/>
        </w:rPr>
        <w:t xml:space="preserve">(London: </w:t>
      </w:r>
      <w:r w:rsidRPr="00FD49C4">
        <w:rPr>
          <w:sz w:val="28"/>
          <w:szCs w:val="28"/>
          <w:shd w:val="clear" w:color="auto" w:fill="FFFFFF"/>
        </w:rPr>
        <w:t>Wayland Publishers Ltd</w:t>
      </w:r>
      <w:r>
        <w:rPr>
          <w:sz w:val="28"/>
          <w:szCs w:val="28"/>
          <w:shd w:val="clear" w:color="auto" w:fill="FFFFFF"/>
        </w:rPr>
        <w:t>, 1970)</w:t>
      </w:r>
      <w:r w:rsidRPr="00FD49C4">
        <w:rPr>
          <w:sz w:val="28"/>
          <w:szCs w:val="28"/>
          <w:shd w:val="clear" w:color="auto" w:fill="FFFFFF"/>
        </w:rPr>
        <w:t>.</w:t>
      </w:r>
    </w:p>
    <w:p w14:paraId="3AE05330" w14:textId="3F7CE1DB" w:rsidR="00FD49C4" w:rsidRPr="00FD49C4" w:rsidRDefault="00FD49C4" w:rsidP="005F21E3">
      <w:pPr>
        <w:pStyle w:val="NormalWeb"/>
        <w:numPr>
          <w:ilvl w:val="0"/>
          <w:numId w:val="15"/>
        </w:numPr>
        <w:shd w:val="clear" w:color="auto" w:fill="FFFFFF"/>
        <w:spacing w:before="0" w:beforeAutospacing="0" w:after="0" w:afterAutospacing="0"/>
        <w:rPr>
          <w:sz w:val="28"/>
          <w:szCs w:val="28"/>
          <w:bdr w:val="none" w:sz="0" w:space="0" w:color="auto" w:frame="1"/>
        </w:rPr>
      </w:pPr>
      <w:r w:rsidRPr="00FD49C4">
        <w:rPr>
          <w:sz w:val="28"/>
          <w:szCs w:val="28"/>
          <w:shd w:val="clear" w:color="auto" w:fill="FFFFFF"/>
        </w:rPr>
        <w:t>Reynolds, D. </w:t>
      </w:r>
      <w:r w:rsidRPr="00FD49C4">
        <w:rPr>
          <w:i/>
          <w:iCs/>
          <w:sz w:val="28"/>
          <w:szCs w:val="28"/>
          <w:shd w:val="clear" w:color="auto" w:fill="FFFFFF"/>
        </w:rPr>
        <w:t xml:space="preserve">In </w:t>
      </w:r>
      <w:r>
        <w:rPr>
          <w:i/>
          <w:iCs/>
          <w:sz w:val="28"/>
          <w:szCs w:val="28"/>
          <w:shd w:val="clear" w:color="auto" w:fill="FFFFFF"/>
        </w:rPr>
        <w:t>C</w:t>
      </w:r>
      <w:r w:rsidRPr="00FD49C4">
        <w:rPr>
          <w:i/>
          <w:iCs/>
          <w:sz w:val="28"/>
          <w:szCs w:val="28"/>
          <w:shd w:val="clear" w:color="auto" w:fill="FFFFFF"/>
        </w:rPr>
        <w:t xml:space="preserve">ommand of </w:t>
      </w:r>
      <w:r>
        <w:rPr>
          <w:i/>
          <w:iCs/>
          <w:sz w:val="28"/>
          <w:szCs w:val="28"/>
          <w:shd w:val="clear" w:color="auto" w:fill="FFFFFF"/>
        </w:rPr>
        <w:t>H</w:t>
      </w:r>
      <w:r w:rsidRPr="00FD49C4">
        <w:rPr>
          <w:i/>
          <w:iCs/>
          <w:sz w:val="28"/>
          <w:szCs w:val="28"/>
          <w:shd w:val="clear" w:color="auto" w:fill="FFFFFF"/>
        </w:rPr>
        <w:t xml:space="preserve">istory: Churchill </w:t>
      </w:r>
      <w:r>
        <w:rPr>
          <w:i/>
          <w:iCs/>
          <w:sz w:val="28"/>
          <w:szCs w:val="28"/>
          <w:shd w:val="clear" w:color="auto" w:fill="FFFFFF"/>
        </w:rPr>
        <w:t>F</w:t>
      </w:r>
      <w:r w:rsidRPr="00FD49C4">
        <w:rPr>
          <w:i/>
          <w:iCs/>
          <w:sz w:val="28"/>
          <w:szCs w:val="28"/>
          <w:shd w:val="clear" w:color="auto" w:fill="FFFFFF"/>
        </w:rPr>
        <w:t xml:space="preserve">ighting and </w:t>
      </w:r>
      <w:r>
        <w:rPr>
          <w:i/>
          <w:iCs/>
          <w:sz w:val="28"/>
          <w:szCs w:val="28"/>
          <w:shd w:val="clear" w:color="auto" w:fill="FFFFFF"/>
        </w:rPr>
        <w:t>W</w:t>
      </w:r>
      <w:r w:rsidRPr="00FD49C4">
        <w:rPr>
          <w:i/>
          <w:iCs/>
          <w:sz w:val="28"/>
          <w:szCs w:val="28"/>
          <w:shd w:val="clear" w:color="auto" w:fill="FFFFFF"/>
        </w:rPr>
        <w:t>riting the Second World War</w:t>
      </w:r>
      <w:r w:rsidRPr="00FD49C4">
        <w:rPr>
          <w:sz w:val="28"/>
          <w:szCs w:val="28"/>
          <w:shd w:val="clear" w:color="auto" w:fill="FFFFFF"/>
        </w:rPr>
        <w:t xml:space="preserve">. </w:t>
      </w:r>
      <w:r>
        <w:rPr>
          <w:sz w:val="28"/>
          <w:szCs w:val="28"/>
          <w:shd w:val="clear" w:color="auto" w:fill="FFFFFF"/>
        </w:rPr>
        <w:t xml:space="preserve">(London: </w:t>
      </w:r>
      <w:r w:rsidRPr="00FD49C4">
        <w:rPr>
          <w:sz w:val="28"/>
          <w:szCs w:val="28"/>
          <w:shd w:val="clear" w:color="auto" w:fill="FFFFFF"/>
        </w:rPr>
        <w:t>Penguin</w:t>
      </w:r>
      <w:r>
        <w:rPr>
          <w:sz w:val="28"/>
          <w:szCs w:val="28"/>
          <w:shd w:val="clear" w:color="auto" w:fill="FFFFFF"/>
        </w:rPr>
        <w:t>, 2004)</w:t>
      </w:r>
      <w:r>
        <w:rPr>
          <w:rFonts w:ascii="Source Sans Pro" w:hAnsi="Source Sans Pro"/>
          <w:color w:val="3A3A3A"/>
          <w:sz w:val="23"/>
          <w:szCs w:val="23"/>
          <w:shd w:val="clear" w:color="auto" w:fill="FFFFFF"/>
        </w:rPr>
        <w:t>.</w:t>
      </w:r>
    </w:p>
    <w:p w14:paraId="6DA14C5C" w14:textId="7DE8EE24" w:rsidR="005805D7" w:rsidRPr="005805D7" w:rsidRDefault="005805D7" w:rsidP="005F21E3">
      <w:pPr>
        <w:pStyle w:val="NormalWeb"/>
        <w:numPr>
          <w:ilvl w:val="0"/>
          <w:numId w:val="15"/>
        </w:numPr>
        <w:shd w:val="clear" w:color="auto" w:fill="FFFFFF"/>
        <w:spacing w:before="0" w:beforeAutospacing="0" w:after="0" w:afterAutospacing="0"/>
        <w:rPr>
          <w:sz w:val="28"/>
          <w:szCs w:val="28"/>
          <w:bdr w:val="none" w:sz="0" w:space="0" w:color="auto" w:frame="1"/>
        </w:rPr>
      </w:pPr>
      <w:r w:rsidRPr="005805D7">
        <w:rPr>
          <w:sz w:val="28"/>
          <w:szCs w:val="28"/>
          <w:shd w:val="clear" w:color="auto" w:fill="FFFFFF"/>
        </w:rPr>
        <w:t xml:space="preserve">Webster, W. </w:t>
      </w:r>
      <w:r w:rsidRPr="005805D7">
        <w:rPr>
          <w:i/>
          <w:iCs/>
          <w:sz w:val="28"/>
          <w:szCs w:val="28"/>
          <w:shd w:val="clear" w:color="auto" w:fill="FFFFFF"/>
        </w:rPr>
        <w:t>Mixing It: Diversity in World War Two Britain</w:t>
      </w:r>
      <w:r w:rsidRPr="005805D7">
        <w:rPr>
          <w:sz w:val="28"/>
          <w:szCs w:val="28"/>
          <w:shd w:val="clear" w:color="auto" w:fill="FFFFFF"/>
        </w:rPr>
        <w:t xml:space="preserve"> </w:t>
      </w:r>
      <w:r>
        <w:rPr>
          <w:sz w:val="28"/>
          <w:szCs w:val="28"/>
          <w:shd w:val="clear" w:color="auto" w:fill="FFFFFF"/>
        </w:rPr>
        <w:t>(</w:t>
      </w:r>
      <w:r w:rsidRPr="005805D7">
        <w:rPr>
          <w:sz w:val="28"/>
          <w:szCs w:val="28"/>
          <w:shd w:val="clear" w:color="auto" w:fill="FFFFFF"/>
        </w:rPr>
        <w:t>Oxford University Press</w:t>
      </w:r>
      <w:r>
        <w:rPr>
          <w:sz w:val="28"/>
          <w:szCs w:val="28"/>
          <w:shd w:val="clear" w:color="auto" w:fill="FFFFFF"/>
        </w:rPr>
        <w:t>, 2018)</w:t>
      </w:r>
      <w:r w:rsidRPr="005805D7">
        <w:rPr>
          <w:sz w:val="28"/>
          <w:szCs w:val="28"/>
          <w:shd w:val="clear" w:color="auto" w:fill="FFFFFF"/>
        </w:rPr>
        <w:t>.</w:t>
      </w:r>
    </w:p>
    <w:p w14:paraId="2A457D9E" w14:textId="77777777" w:rsidR="002D4B8E" w:rsidRDefault="002D4B8E" w:rsidP="002D4B8E">
      <w:pPr>
        <w:rPr>
          <w:rFonts w:ascii="Times New Roman" w:hAnsi="Times New Roman" w:cs="Times New Roman"/>
          <w:b/>
          <w:bCs/>
          <w:sz w:val="28"/>
          <w:szCs w:val="28"/>
        </w:rPr>
      </w:pPr>
    </w:p>
    <w:p w14:paraId="2357302E" w14:textId="5157B879" w:rsidR="002D4B8E" w:rsidRPr="002D4B8E" w:rsidRDefault="002D4B8E" w:rsidP="002D4B8E">
      <w:pPr>
        <w:rPr>
          <w:rFonts w:ascii="Times New Roman" w:hAnsi="Times New Roman" w:cs="Times New Roman"/>
          <w:b/>
          <w:bCs/>
          <w:sz w:val="48"/>
          <w:szCs w:val="48"/>
        </w:rPr>
      </w:pPr>
      <w:r>
        <w:rPr>
          <w:rFonts w:ascii="Times New Roman" w:hAnsi="Times New Roman" w:cs="Times New Roman"/>
          <w:b/>
          <w:bCs/>
          <w:sz w:val="28"/>
          <w:szCs w:val="28"/>
        </w:rPr>
        <w:t>Feminist Movement</w:t>
      </w:r>
    </w:p>
    <w:p w14:paraId="523F456D" w14:textId="4519946D" w:rsidR="00FD49C4" w:rsidRPr="00FD49C4" w:rsidRDefault="00FD49C4" w:rsidP="005F21E3">
      <w:pPr>
        <w:pStyle w:val="NormalWeb"/>
        <w:numPr>
          <w:ilvl w:val="0"/>
          <w:numId w:val="15"/>
        </w:numPr>
        <w:shd w:val="clear" w:color="auto" w:fill="FFFFFF"/>
        <w:spacing w:before="0" w:beforeAutospacing="0" w:after="0" w:afterAutospacing="0"/>
        <w:rPr>
          <w:sz w:val="28"/>
          <w:szCs w:val="28"/>
          <w:bdr w:val="none" w:sz="0" w:space="0" w:color="auto" w:frame="1"/>
        </w:rPr>
      </w:pPr>
      <w:r w:rsidRPr="00FD49C4">
        <w:rPr>
          <w:sz w:val="28"/>
          <w:szCs w:val="28"/>
          <w:shd w:val="clear" w:color="auto" w:fill="FFFFFF"/>
        </w:rPr>
        <w:t xml:space="preserve">Bruley, S. (2013). </w:t>
      </w:r>
      <w:r>
        <w:rPr>
          <w:sz w:val="28"/>
          <w:szCs w:val="28"/>
          <w:shd w:val="clear" w:color="auto" w:fill="FFFFFF"/>
        </w:rPr>
        <w:t>‘</w:t>
      </w:r>
      <w:r w:rsidRPr="00FD49C4">
        <w:rPr>
          <w:sz w:val="28"/>
          <w:szCs w:val="28"/>
          <w:shd w:val="clear" w:color="auto" w:fill="FFFFFF"/>
        </w:rPr>
        <w:t>Consciousness-Raising in Clapham; Women’s Liberation as “Lived Experience” in South London in the 1970s</w:t>
      </w:r>
      <w:r>
        <w:rPr>
          <w:sz w:val="28"/>
          <w:szCs w:val="28"/>
          <w:shd w:val="clear" w:color="auto" w:fill="FFFFFF"/>
        </w:rPr>
        <w:t>’</w:t>
      </w:r>
      <w:r w:rsidRPr="00FD49C4">
        <w:rPr>
          <w:sz w:val="28"/>
          <w:szCs w:val="28"/>
          <w:shd w:val="clear" w:color="auto" w:fill="FFFFFF"/>
        </w:rPr>
        <w:t>. </w:t>
      </w:r>
      <w:r w:rsidRPr="00FD49C4">
        <w:rPr>
          <w:i/>
          <w:iCs/>
          <w:sz w:val="28"/>
          <w:szCs w:val="28"/>
          <w:shd w:val="clear" w:color="auto" w:fill="FFFFFF"/>
        </w:rPr>
        <w:t>Women’s History Review</w:t>
      </w:r>
      <w:r w:rsidRPr="00FD49C4">
        <w:rPr>
          <w:sz w:val="28"/>
          <w:szCs w:val="28"/>
          <w:shd w:val="clear" w:color="auto" w:fill="FFFFFF"/>
        </w:rPr>
        <w:t>, </w:t>
      </w:r>
      <w:r w:rsidRPr="00FD49C4">
        <w:rPr>
          <w:i/>
          <w:iCs/>
          <w:sz w:val="28"/>
          <w:szCs w:val="28"/>
          <w:shd w:val="clear" w:color="auto" w:fill="FFFFFF"/>
        </w:rPr>
        <w:t>22</w:t>
      </w:r>
      <w:r w:rsidRPr="00FD49C4">
        <w:rPr>
          <w:sz w:val="28"/>
          <w:szCs w:val="28"/>
          <w:shd w:val="clear" w:color="auto" w:fill="FFFFFF"/>
        </w:rPr>
        <w:t xml:space="preserve">(5), </w:t>
      </w:r>
      <w:r>
        <w:rPr>
          <w:sz w:val="28"/>
          <w:szCs w:val="28"/>
          <w:shd w:val="clear" w:color="auto" w:fill="FFFFFF"/>
        </w:rPr>
        <w:t>p</w:t>
      </w:r>
      <w:r w:rsidRPr="00FD49C4">
        <w:rPr>
          <w:sz w:val="28"/>
          <w:szCs w:val="28"/>
          <w:shd w:val="clear" w:color="auto" w:fill="FFFFFF"/>
        </w:rPr>
        <w:t>717–738</w:t>
      </w:r>
    </w:p>
    <w:p w14:paraId="29C39F4F" w14:textId="2E21657D" w:rsidR="00FD49C4" w:rsidRPr="002A2E19" w:rsidRDefault="00FD49C4" w:rsidP="005F21E3">
      <w:pPr>
        <w:pStyle w:val="NormalWeb"/>
        <w:numPr>
          <w:ilvl w:val="0"/>
          <w:numId w:val="15"/>
        </w:numPr>
        <w:shd w:val="clear" w:color="auto" w:fill="FFFFFF"/>
        <w:spacing w:before="0" w:beforeAutospacing="0" w:after="0" w:afterAutospacing="0"/>
        <w:rPr>
          <w:sz w:val="28"/>
          <w:szCs w:val="28"/>
          <w:bdr w:val="none" w:sz="0" w:space="0" w:color="auto" w:frame="1"/>
        </w:rPr>
      </w:pPr>
      <w:r w:rsidRPr="00FD49C4">
        <w:rPr>
          <w:sz w:val="28"/>
          <w:szCs w:val="28"/>
          <w:shd w:val="clear" w:color="auto" w:fill="FFFFFF"/>
        </w:rPr>
        <w:lastRenderedPageBreak/>
        <w:t xml:space="preserve">Bruley, S. &amp; Forster, L. (2016). </w:t>
      </w:r>
      <w:r>
        <w:rPr>
          <w:sz w:val="28"/>
          <w:szCs w:val="28"/>
          <w:shd w:val="clear" w:color="auto" w:fill="FFFFFF"/>
        </w:rPr>
        <w:t>‘</w:t>
      </w:r>
      <w:r w:rsidRPr="00FD49C4">
        <w:rPr>
          <w:sz w:val="28"/>
          <w:szCs w:val="28"/>
          <w:shd w:val="clear" w:color="auto" w:fill="FFFFFF"/>
        </w:rPr>
        <w:t>Historicising the Women’s Liberation Movement</w:t>
      </w:r>
      <w:r>
        <w:rPr>
          <w:sz w:val="28"/>
          <w:szCs w:val="28"/>
          <w:shd w:val="clear" w:color="auto" w:fill="FFFFFF"/>
        </w:rPr>
        <w:t>’</w:t>
      </w:r>
      <w:r w:rsidRPr="00FD49C4">
        <w:rPr>
          <w:sz w:val="28"/>
          <w:szCs w:val="28"/>
          <w:shd w:val="clear" w:color="auto" w:fill="FFFFFF"/>
        </w:rPr>
        <w:t>. </w:t>
      </w:r>
      <w:r w:rsidRPr="00FD49C4">
        <w:rPr>
          <w:i/>
          <w:iCs/>
          <w:sz w:val="28"/>
          <w:szCs w:val="28"/>
          <w:shd w:val="clear" w:color="auto" w:fill="FFFFFF"/>
        </w:rPr>
        <w:t>Women’s History Review</w:t>
      </w:r>
      <w:r w:rsidRPr="00FD49C4">
        <w:rPr>
          <w:sz w:val="28"/>
          <w:szCs w:val="28"/>
          <w:shd w:val="clear" w:color="auto" w:fill="FFFFFF"/>
        </w:rPr>
        <w:t>, </w:t>
      </w:r>
      <w:r w:rsidRPr="00FD49C4">
        <w:rPr>
          <w:i/>
          <w:iCs/>
          <w:sz w:val="28"/>
          <w:szCs w:val="28"/>
          <w:shd w:val="clear" w:color="auto" w:fill="FFFFFF"/>
        </w:rPr>
        <w:t>25</w:t>
      </w:r>
      <w:r w:rsidRPr="00FD49C4">
        <w:rPr>
          <w:sz w:val="28"/>
          <w:szCs w:val="28"/>
          <w:shd w:val="clear" w:color="auto" w:fill="FFFFFF"/>
        </w:rPr>
        <w:t xml:space="preserve">(5), </w:t>
      </w:r>
      <w:r>
        <w:rPr>
          <w:sz w:val="28"/>
          <w:szCs w:val="28"/>
          <w:shd w:val="clear" w:color="auto" w:fill="FFFFFF"/>
        </w:rPr>
        <w:t>p</w:t>
      </w:r>
      <w:r w:rsidRPr="00FD49C4">
        <w:rPr>
          <w:sz w:val="28"/>
          <w:szCs w:val="28"/>
          <w:shd w:val="clear" w:color="auto" w:fill="FFFFFF"/>
        </w:rPr>
        <w:t>697–700.</w:t>
      </w:r>
    </w:p>
    <w:p w14:paraId="5D277266" w14:textId="47D339A4" w:rsidR="002A2E19" w:rsidRPr="002A2E19" w:rsidRDefault="002A2E19" w:rsidP="005F21E3">
      <w:pPr>
        <w:pStyle w:val="NormalWeb"/>
        <w:numPr>
          <w:ilvl w:val="0"/>
          <w:numId w:val="15"/>
        </w:numPr>
        <w:shd w:val="clear" w:color="auto" w:fill="FFFFFF"/>
        <w:spacing w:before="0" w:beforeAutospacing="0" w:after="0" w:afterAutospacing="0"/>
        <w:rPr>
          <w:sz w:val="28"/>
          <w:szCs w:val="28"/>
          <w:bdr w:val="none" w:sz="0" w:space="0" w:color="auto" w:frame="1"/>
        </w:rPr>
      </w:pPr>
      <w:r w:rsidRPr="002A2E19">
        <w:rPr>
          <w:sz w:val="28"/>
          <w:szCs w:val="28"/>
          <w:shd w:val="clear" w:color="auto" w:fill="FFFFFF"/>
        </w:rPr>
        <w:t xml:space="preserve">Greer, G. </w:t>
      </w:r>
      <w:r w:rsidRPr="002A2E19">
        <w:rPr>
          <w:i/>
          <w:iCs/>
          <w:sz w:val="28"/>
          <w:szCs w:val="28"/>
          <w:shd w:val="clear" w:color="auto" w:fill="FFFFFF"/>
        </w:rPr>
        <w:t xml:space="preserve">The </w:t>
      </w:r>
      <w:r>
        <w:rPr>
          <w:i/>
          <w:iCs/>
          <w:sz w:val="28"/>
          <w:szCs w:val="28"/>
          <w:shd w:val="clear" w:color="auto" w:fill="FFFFFF"/>
        </w:rPr>
        <w:t>F</w:t>
      </w:r>
      <w:r w:rsidRPr="002A2E19">
        <w:rPr>
          <w:i/>
          <w:iCs/>
          <w:sz w:val="28"/>
          <w:szCs w:val="28"/>
          <w:shd w:val="clear" w:color="auto" w:fill="FFFFFF"/>
        </w:rPr>
        <w:t xml:space="preserve">emale </w:t>
      </w:r>
      <w:r>
        <w:rPr>
          <w:i/>
          <w:iCs/>
          <w:sz w:val="28"/>
          <w:szCs w:val="28"/>
          <w:shd w:val="clear" w:color="auto" w:fill="FFFFFF"/>
        </w:rPr>
        <w:t>E</w:t>
      </w:r>
      <w:r w:rsidRPr="002A2E19">
        <w:rPr>
          <w:i/>
          <w:iCs/>
          <w:sz w:val="28"/>
          <w:szCs w:val="28"/>
          <w:shd w:val="clear" w:color="auto" w:fill="FFFFFF"/>
        </w:rPr>
        <w:t>unuch.</w:t>
      </w:r>
      <w:r w:rsidRPr="002A2E19">
        <w:rPr>
          <w:sz w:val="28"/>
          <w:szCs w:val="28"/>
          <w:shd w:val="clear" w:color="auto" w:fill="FFFFFF"/>
        </w:rPr>
        <w:t> </w:t>
      </w:r>
      <w:r>
        <w:rPr>
          <w:sz w:val="28"/>
          <w:szCs w:val="28"/>
          <w:shd w:val="clear" w:color="auto" w:fill="FFFFFF"/>
        </w:rPr>
        <w:t>(</w:t>
      </w:r>
      <w:r w:rsidRPr="002A2E19">
        <w:rPr>
          <w:sz w:val="28"/>
          <w:szCs w:val="28"/>
          <w:shd w:val="clear" w:color="auto" w:fill="FFFFFF"/>
        </w:rPr>
        <w:t>Paladin</w:t>
      </w:r>
      <w:r>
        <w:rPr>
          <w:sz w:val="28"/>
          <w:szCs w:val="28"/>
          <w:shd w:val="clear" w:color="auto" w:fill="FFFFFF"/>
        </w:rPr>
        <w:t>, 1991)</w:t>
      </w:r>
      <w:r w:rsidRPr="002A2E19">
        <w:rPr>
          <w:sz w:val="28"/>
          <w:szCs w:val="28"/>
          <w:shd w:val="clear" w:color="auto" w:fill="FFFFFF"/>
        </w:rPr>
        <w:t>.</w:t>
      </w:r>
    </w:p>
    <w:p w14:paraId="478C9DA9" w14:textId="34F157D7" w:rsidR="005F21E3" w:rsidRDefault="005F21E3" w:rsidP="005F21E3">
      <w:pPr>
        <w:pStyle w:val="NormalWeb"/>
        <w:numPr>
          <w:ilvl w:val="0"/>
          <w:numId w:val="15"/>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McQuiston, Liz. </w:t>
      </w:r>
      <w:r w:rsidRPr="004A516C">
        <w:rPr>
          <w:i/>
          <w:iCs/>
          <w:color w:val="000000"/>
          <w:sz w:val="28"/>
          <w:szCs w:val="28"/>
          <w:bdr w:val="none" w:sz="0" w:space="0" w:color="auto" w:frame="1"/>
        </w:rPr>
        <w:t>Suffragettes to She-Devils: Women’s Liberation and Beyond</w:t>
      </w:r>
      <w:r>
        <w:rPr>
          <w:color w:val="000000"/>
          <w:sz w:val="28"/>
          <w:szCs w:val="28"/>
          <w:bdr w:val="none" w:sz="0" w:space="0" w:color="auto" w:frame="1"/>
        </w:rPr>
        <w:t xml:space="preserve"> (Phaidon, 1997).</w:t>
      </w:r>
    </w:p>
    <w:p w14:paraId="78893123" w14:textId="77777777" w:rsidR="005F21E3" w:rsidRPr="002D4B8E" w:rsidRDefault="005F21E3" w:rsidP="005F21E3">
      <w:pPr>
        <w:pStyle w:val="NormalWeb"/>
        <w:numPr>
          <w:ilvl w:val="0"/>
          <w:numId w:val="15"/>
        </w:numPr>
        <w:shd w:val="clear" w:color="auto" w:fill="FFFFFF"/>
        <w:spacing w:before="0" w:beforeAutospacing="0" w:after="0" w:afterAutospacing="0"/>
        <w:rPr>
          <w:color w:val="000000"/>
          <w:sz w:val="28"/>
          <w:szCs w:val="28"/>
          <w:bdr w:val="none" w:sz="0" w:space="0" w:color="auto" w:frame="1"/>
        </w:rPr>
      </w:pPr>
      <w:r>
        <w:rPr>
          <w:color w:val="000000"/>
          <w:sz w:val="28"/>
          <w:szCs w:val="28"/>
          <w:bdr w:val="none" w:sz="0" w:space="0" w:color="auto" w:frame="1"/>
        </w:rPr>
        <w:t xml:space="preserve">Schultz, Kristina, ed. </w:t>
      </w:r>
      <w:r w:rsidRPr="004A516C">
        <w:rPr>
          <w:i/>
          <w:iCs/>
          <w:color w:val="000000"/>
          <w:sz w:val="28"/>
          <w:szCs w:val="28"/>
          <w:bdr w:val="none" w:sz="0" w:space="0" w:color="auto" w:frame="1"/>
        </w:rPr>
        <w:t>The Women’s Liberation Movement: Impacts and Outcomes</w:t>
      </w:r>
      <w:r>
        <w:rPr>
          <w:color w:val="000000"/>
          <w:sz w:val="28"/>
          <w:szCs w:val="28"/>
          <w:bdr w:val="none" w:sz="0" w:space="0" w:color="auto" w:frame="1"/>
        </w:rPr>
        <w:t xml:space="preserve"> (Berghahn Books, 2017).</w:t>
      </w:r>
    </w:p>
    <w:p w14:paraId="7BF20069" w14:textId="77777777" w:rsidR="002D4B8E" w:rsidRDefault="002D4B8E">
      <w:pPr>
        <w:ind w:firstLine="480"/>
        <w:rPr>
          <w:rFonts w:ascii="Times New Roman" w:hAnsi="Times New Roman" w:cs="Times New Roman"/>
          <w:b/>
          <w:bCs/>
          <w:sz w:val="48"/>
          <w:szCs w:val="48"/>
        </w:rPr>
      </w:pPr>
    </w:p>
    <w:p w14:paraId="196990A0" w14:textId="77777777" w:rsidR="00ED4154" w:rsidRDefault="00ED4154">
      <w:pPr>
        <w:ind w:firstLine="480"/>
        <w:rPr>
          <w:rFonts w:ascii="Times New Roman" w:hAnsi="Times New Roman" w:cs="Times New Roman"/>
          <w:b/>
          <w:bCs/>
          <w:sz w:val="48"/>
          <w:szCs w:val="48"/>
        </w:rPr>
      </w:pPr>
    </w:p>
    <w:p w14:paraId="3F36AD83" w14:textId="77777777" w:rsidR="00ED4154" w:rsidRDefault="00ED4154">
      <w:pPr>
        <w:ind w:firstLine="480"/>
        <w:rPr>
          <w:rFonts w:ascii="Times New Roman" w:hAnsi="Times New Roman" w:cs="Times New Roman"/>
          <w:b/>
          <w:bCs/>
          <w:sz w:val="48"/>
          <w:szCs w:val="48"/>
        </w:rPr>
      </w:pPr>
    </w:p>
    <w:p w14:paraId="2FE320C4" w14:textId="77777777" w:rsidR="00ED4154" w:rsidRPr="00ED4154" w:rsidRDefault="00ED4154" w:rsidP="00ED4154">
      <w:pPr>
        <w:keepNext/>
        <w:pageBreakBefore/>
        <w:numPr>
          <w:ilvl w:val="1"/>
          <w:numId w:val="6"/>
        </w:numPr>
        <w:suppressAutoHyphens/>
        <w:spacing w:before="200" w:after="120" w:line="240" w:lineRule="auto"/>
        <w:outlineLvl w:val="1"/>
        <w:rPr>
          <w:rFonts w:ascii="Times New Roman" w:eastAsia="SimSun" w:hAnsi="Times New Roman" w:cs="Times New Roman"/>
          <w:kern w:val="0"/>
          <w:sz w:val="24"/>
          <w:szCs w:val="24"/>
          <w14:ligatures w14:val="none"/>
        </w:rPr>
      </w:pPr>
      <w:r w:rsidRPr="00ED4154">
        <w:rPr>
          <w:rFonts w:ascii="Times New Roman" w:eastAsia="SimSun" w:hAnsi="Times New Roman" w:cs="Times New Roman"/>
          <w:kern w:val="0"/>
          <w:sz w:val="24"/>
          <w:szCs w:val="24"/>
          <w14:ligatures w14:val="none"/>
        </w:rPr>
        <w:lastRenderedPageBreak/>
        <w:t>WHAT WE LOOK FOR IN YOUR WRITTEN WORK</w:t>
      </w:r>
    </w:p>
    <w:p w14:paraId="376CD60C" w14:textId="77777777" w:rsidR="00ED4154" w:rsidRPr="00ED4154" w:rsidRDefault="00ED4154" w:rsidP="00ED4154">
      <w:pPr>
        <w:keepNext/>
        <w:numPr>
          <w:ilvl w:val="2"/>
          <w:numId w:val="6"/>
        </w:numPr>
        <w:suppressAutoHyphens/>
        <w:spacing w:before="29" w:after="58" w:line="240" w:lineRule="auto"/>
        <w:jc w:val="both"/>
        <w:outlineLvl w:val="2"/>
        <w:rPr>
          <w:rFonts w:ascii="Times New Roman" w:eastAsia="Times New Roman" w:hAnsi="Times New Roman" w:cs="Times New Roman"/>
          <w:b/>
          <w:bCs/>
          <w:kern w:val="0"/>
          <w:sz w:val="24"/>
          <w:szCs w:val="24"/>
          <w14:ligatures w14:val="none"/>
        </w:rPr>
      </w:pPr>
      <w:r w:rsidRPr="00ED4154">
        <w:rPr>
          <w:rFonts w:ascii="Times New Roman" w:eastAsia="Times New Roman" w:hAnsi="Times New Roman" w:cs="Times New Roman"/>
          <w:b/>
          <w:bCs/>
          <w:kern w:val="0"/>
          <w:sz w:val="24"/>
          <w:szCs w:val="24"/>
          <w14:ligatures w14:val="none"/>
        </w:rPr>
        <w:t>In a Level 4 document report we expect you to:</w:t>
      </w:r>
    </w:p>
    <w:p w14:paraId="655C51D7"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21BC89E3" w14:textId="77777777" w:rsidR="00ED4154" w:rsidRPr="00ED4154" w:rsidRDefault="00ED4154" w:rsidP="00ED4154">
      <w:pPr>
        <w:numPr>
          <w:ilvl w:val="0"/>
          <w:numId w:val="10"/>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Consider the basic provenance of the source/document </w:t>
      </w:r>
    </w:p>
    <w:p w14:paraId="590288B4" w14:textId="77777777" w:rsidR="00ED4154" w:rsidRPr="00ED4154" w:rsidRDefault="00ED4154" w:rsidP="00ED4154">
      <w:pPr>
        <w:numPr>
          <w:ilvl w:val="0"/>
          <w:numId w:val="10"/>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Be aware of wider conceptual questions regarding source material and survival</w:t>
      </w:r>
    </w:p>
    <w:p w14:paraId="514346EB" w14:textId="77777777" w:rsidR="00ED4154" w:rsidRPr="00ED4154" w:rsidRDefault="00ED4154" w:rsidP="00ED4154">
      <w:pPr>
        <w:numPr>
          <w:ilvl w:val="0"/>
          <w:numId w:val="10"/>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Place the source/document within a wider historical context</w:t>
      </w:r>
    </w:p>
    <w:p w14:paraId="1D0483EF" w14:textId="77777777" w:rsidR="00ED4154" w:rsidRPr="00ED4154" w:rsidRDefault="00ED4154" w:rsidP="00ED4154">
      <w:pPr>
        <w:numPr>
          <w:ilvl w:val="0"/>
          <w:numId w:val="10"/>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Evaluate the meaning and significance of source/ document</w:t>
      </w:r>
    </w:p>
    <w:p w14:paraId="51462424" w14:textId="77777777" w:rsidR="00ED4154" w:rsidRPr="00ED4154" w:rsidRDefault="00ED4154" w:rsidP="00ED4154">
      <w:pPr>
        <w:numPr>
          <w:ilvl w:val="0"/>
          <w:numId w:val="10"/>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Show familiarity with the historiography, where appropriate</w:t>
      </w:r>
    </w:p>
    <w:p w14:paraId="0AE55B63" w14:textId="77777777" w:rsidR="00ED4154" w:rsidRPr="00ED4154" w:rsidRDefault="00ED4154" w:rsidP="00ED4154">
      <w:pPr>
        <w:numPr>
          <w:ilvl w:val="0"/>
          <w:numId w:val="10"/>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Write with structure, clarity and good grammar</w:t>
      </w:r>
    </w:p>
    <w:p w14:paraId="1BEFA46E"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5383E408" w14:textId="77777777" w:rsidR="00ED4154" w:rsidRPr="00ED4154" w:rsidRDefault="00ED4154" w:rsidP="00ED4154">
      <w:pPr>
        <w:keepNext/>
        <w:numPr>
          <w:ilvl w:val="2"/>
          <w:numId w:val="6"/>
        </w:numPr>
        <w:suppressAutoHyphens/>
        <w:spacing w:before="29" w:after="58" w:line="240" w:lineRule="auto"/>
        <w:jc w:val="both"/>
        <w:outlineLvl w:val="2"/>
        <w:rPr>
          <w:rFonts w:ascii="Times New Roman" w:eastAsia="Times New Roman" w:hAnsi="Times New Roman" w:cs="Times New Roman"/>
          <w:b/>
          <w:bCs/>
          <w:kern w:val="0"/>
          <w:sz w:val="24"/>
          <w:szCs w:val="24"/>
          <w14:ligatures w14:val="none"/>
        </w:rPr>
      </w:pPr>
      <w:r w:rsidRPr="00ED4154">
        <w:rPr>
          <w:rFonts w:ascii="Times New Roman" w:eastAsia="Times New Roman" w:hAnsi="Times New Roman" w:cs="Times New Roman"/>
          <w:b/>
          <w:bCs/>
          <w:kern w:val="0"/>
          <w:sz w:val="24"/>
          <w:szCs w:val="24"/>
          <w14:ligatures w14:val="none"/>
        </w:rPr>
        <w:t>In a Level 4 book review we expect you to:</w:t>
      </w:r>
    </w:p>
    <w:p w14:paraId="05CFD91B" w14:textId="77777777" w:rsidR="00ED4154" w:rsidRPr="00ED4154" w:rsidRDefault="00ED4154" w:rsidP="00ED4154">
      <w:pPr>
        <w:suppressAutoHyphens/>
        <w:spacing w:after="0" w:line="240" w:lineRule="auto"/>
        <w:ind w:right="-440"/>
        <w:jc w:val="both"/>
        <w:rPr>
          <w:rFonts w:ascii="Times New Roman" w:eastAsia="Times New Roman" w:hAnsi="Times New Roman" w:cs="Times New Roman"/>
          <w:b/>
          <w:bCs/>
          <w:kern w:val="0"/>
          <w:sz w:val="24"/>
          <w:szCs w:val="24"/>
          <w14:ligatures w14:val="none"/>
        </w:rPr>
      </w:pPr>
    </w:p>
    <w:p w14:paraId="11C89E41" w14:textId="77777777" w:rsidR="00ED4154" w:rsidRPr="00ED4154" w:rsidRDefault="00ED4154" w:rsidP="00ED4154">
      <w:pPr>
        <w:numPr>
          <w:ilvl w:val="0"/>
          <w:numId w:val="8"/>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Place text within its wider historiographical context (that is, think about how it relates to other scholarship in the field)</w:t>
      </w:r>
    </w:p>
    <w:p w14:paraId="586BD4FD" w14:textId="77777777" w:rsidR="00ED4154" w:rsidRPr="00ED4154" w:rsidRDefault="00ED4154" w:rsidP="00ED4154">
      <w:pPr>
        <w:numPr>
          <w:ilvl w:val="0"/>
          <w:numId w:val="8"/>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Discern both strengths and weaknesses of the text</w:t>
      </w:r>
    </w:p>
    <w:p w14:paraId="3BD6E2A6" w14:textId="77777777" w:rsidR="00ED4154" w:rsidRPr="00ED4154" w:rsidRDefault="00ED4154" w:rsidP="00ED4154">
      <w:pPr>
        <w:numPr>
          <w:ilvl w:val="0"/>
          <w:numId w:val="8"/>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Display a knowledge of the topic</w:t>
      </w:r>
    </w:p>
    <w:p w14:paraId="3DC1D3FF" w14:textId="77777777" w:rsidR="00ED4154" w:rsidRPr="00ED4154" w:rsidRDefault="00ED4154" w:rsidP="00ED4154">
      <w:pPr>
        <w:numPr>
          <w:ilvl w:val="0"/>
          <w:numId w:val="8"/>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Write with structure, clarity and good grammar</w:t>
      </w:r>
    </w:p>
    <w:p w14:paraId="4FEEA15F" w14:textId="77777777" w:rsidR="00ED4154" w:rsidRPr="00ED4154" w:rsidRDefault="00ED4154" w:rsidP="00ED4154">
      <w:pPr>
        <w:numPr>
          <w:ilvl w:val="0"/>
          <w:numId w:val="8"/>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Follow established scholarly conventions on references and bibliography</w:t>
      </w:r>
    </w:p>
    <w:p w14:paraId="10B19B26" w14:textId="77777777" w:rsidR="00ED4154" w:rsidRPr="00ED4154" w:rsidRDefault="00ED4154" w:rsidP="00ED4154">
      <w:pPr>
        <w:suppressAutoHyphens/>
        <w:spacing w:after="0" w:line="240" w:lineRule="auto"/>
        <w:ind w:right="-440"/>
        <w:rPr>
          <w:rFonts w:ascii="Times New Roman" w:eastAsia="Times New Roman" w:hAnsi="Times New Roman" w:cs="Times New Roman"/>
          <w:b/>
          <w:bCs/>
          <w:kern w:val="0"/>
          <w:sz w:val="24"/>
          <w:szCs w:val="24"/>
          <w14:ligatures w14:val="none"/>
        </w:rPr>
      </w:pPr>
    </w:p>
    <w:p w14:paraId="0899A7EC" w14:textId="77777777" w:rsidR="00ED4154" w:rsidRPr="00ED4154" w:rsidRDefault="00ED4154" w:rsidP="00ED4154">
      <w:pPr>
        <w:keepNext/>
        <w:numPr>
          <w:ilvl w:val="2"/>
          <w:numId w:val="6"/>
        </w:numPr>
        <w:suppressAutoHyphens/>
        <w:spacing w:before="29" w:after="58" w:line="240" w:lineRule="auto"/>
        <w:jc w:val="both"/>
        <w:outlineLvl w:val="2"/>
        <w:rPr>
          <w:rFonts w:ascii="Times New Roman" w:eastAsia="Times New Roman" w:hAnsi="Times New Roman" w:cs="Times New Roman"/>
          <w:b/>
          <w:bCs/>
          <w:kern w:val="0"/>
          <w:sz w:val="24"/>
          <w:szCs w:val="24"/>
          <w14:ligatures w14:val="none"/>
        </w:rPr>
      </w:pPr>
      <w:r w:rsidRPr="00ED4154">
        <w:rPr>
          <w:rFonts w:ascii="Times New Roman" w:eastAsia="Times New Roman" w:hAnsi="Times New Roman" w:cs="Times New Roman"/>
          <w:b/>
          <w:bCs/>
          <w:kern w:val="0"/>
          <w:sz w:val="24"/>
          <w:szCs w:val="24"/>
          <w14:ligatures w14:val="none"/>
        </w:rPr>
        <w:t>In a Level 4 essay we expect you to:</w:t>
      </w:r>
    </w:p>
    <w:p w14:paraId="09CBB52C" w14:textId="77777777" w:rsidR="00ED4154" w:rsidRPr="00ED4154" w:rsidRDefault="00ED4154" w:rsidP="00ED4154">
      <w:pPr>
        <w:suppressAutoHyphens/>
        <w:spacing w:after="0" w:line="240" w:lineRule="auto"/>
        <w:ind w:right="-440"/>
        <w:rPr>
          <w:rFonts w:ascii="Times New Roman" w:eastAsia="Times New Roman" w:hAnsi="Times New Roman" w:cs="Times New Roman"/>
          <w:b/>
          <w:bCs/>
          <w:kern w:val="0"/>
          <w:sz w:val="24"/>
          <w:szCs w:val="24"/>
          <w14:ligatures w14:val="none"/>
        </w:rPr>
      </w:pPr>
    </w:p>
    <w:p w14:paraId="66F20172" w14:textId="77777777" w:rsidR="00ED4154" w:rsidRPr="00ED4154" w:rsidRDefault="00ED4154" w:rsidP="00ED4154">
      <w:pPr>
        <w:numPr>
          <w:ilvl w:val="0"/>
          <w:numId w:val="11"/>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Display a knowledge of the subject</w:t>
      </w:r>
    </w:p>
    <w:p w14:paraId="6D2E4F8C" w14:textId="77777777" w:rsidR="00ED4154" w:rsidRPr="00ED4154" w:rsidRDefault="00ED4154" w:rsidP="00ED4154">
      <w:pPr>
        <w:numPr>
          <w:ilvl w:val="0"/>
          <w:numId w:val="11"/>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Engage with the question, avoiding description</w:t>
      </w:r>
    </w:p>
    <w:p w14:paraId="24AEA599" w14:textId="77777777" w:rsidR="00ED4154" w:rsidRPr="00ED4154" w:rsidRDefault="00ED4154" w:rsidP="00ED4154">
      <w:pPr>
        <w:numPr>
          <w:ilvl w:val="0"/>
          <w:numId w:val="11"/>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Show some familiarity with the historiography and source materials where appropriate</w:t>
      </w:r>
    </w:p>
    <w:p w14:paraId="5B139C3F" w14:textId="77777777" w:rsidR="00ED4154" w:rsidRPr="00ED4154" w:rsidRDefault="00ED4154" w:rsidP="00ED4154">
      <w:pPr>
        <w:numPr>
          <w:ilvl w:val="0"/>
          <w:numId w:val="11"/>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Write with structure, clarity and good grammar</w:t>
      </w:r>
    </w:p>
    <w:p w14:paraId="1A5E0989" w14:textId="77777777" w:rsidR="00ED4154" w:rsidRPr="00ED4154" w:rsidRDefault="00ED4154" w:rsidP="00ED4154">
      <w:pPr>
        <w:numPr>
          <w:ilvl w:val="0"/>
          <w:numId w:val="11"/>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Follow established scholarly conventions on referencing and bibliography</w:t>
      </w:r>
    </w:p>
    <w:p w14:paraId="24A08EC9"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3E926978"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b/>
          <w:bCs/>
          <w:kern w:val="0"/>
          <w:sz w:val="24"/>
          <w:szCs w:val="24"/>
          <w14:ligatures w14:val="none"/>
        </w:rPr>
        <w:t xml:space="preserve">References and bibliography: </w:t>
      </w:r>
      <w:r w:rsidRPr="00ED4154">
        <w:rPr>
          <w:rFonts w:ascii="Times New Roman" w:eastAsia="Times New Roman" w:hAnsi="Times New Roman" w:cs="Times New Roman"/>
          <w:kern w:val="0"/>
          <w:sz w:val="24"/>
          <w:szCs w:val="24"/>
          <w14:ligatures w14:val="none"/>
        </w:rPr>
        <w:t xml:space="preserve">it is essential that from the very beginning of your university career you get into the habit of full and correct citation of your material. You will have covered this in your Study Skills module (AHSK 4001) and there is a guide to presentation on Moodle. </w:t>
      </w:r>
    </w:p>
    <w:p w14:paraId="11E50021"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1942BC2C"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Do not copy from sources – even a friend’s work. This is plagiarism, and you will be penalised – not only will you not learn anything, but it’s a form of theft. Similarly, do not be tempted by any AI ‘solution’: AI is not an alternative to actual thinking. Do, however, quote from sources.</w:t>
      </w:r>
    </w:p>
    <w:p w14:paraId="303990B8"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2B71A72E"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guide to references/bibliography is on the next page.</w:t>
      </w:r>
    </w:p>
    <w:p w14:paraId="42275C5D" w14:textId="77777777" w:rsidR="00ED4154" w:rsidRPr="00ED4154" w:rsidRDefault="00ED4154" w:rsidP="00ED4154">
      <w:pPr>
        <w:keepNext/>
        <w:pageBreakBefore/>
        <w:numPr>
          <w:ilvl w:val="0"/>
          <w:numId w:val="6"/>
        </w:numPr>
        <w:suppressAutoHyphens/>
        <w:spacing w:before="240" w:after="60" w:line="240" w:lineRule="auto"/>
        <w:jc w:val="center"/>
        <w:outlineLvl w:val="0"/>
        <w:rPr>
          <w:rFonts w:ascii="Times New Roman" w:eastAsia="Times New Roman" w:hAnsi="Times New Roman" w:cs="Times New Roman"/>
          <w:b/>
          <w:bCs/>
          <w:sz w:val="24"/>
          <w:szCs w:val="24"/>
          <w14:ligatures w14:val="none"/>
        </w:rPr>
      </w:pPr>
      <w:r w:rsidRPr="00ED4154">
        <w:rPr>
          <w:rFonts w:ascii="Times New Roman" w:eastAsia="Times New Roman" w:hAnsi="Times New Roman" w:cs="Times New Roman"/>
          <w:b/>
          <w:bCs/>
          <w:sz w:val="24"/>
          <w:szCs w:val="24"/>
          <w14:ligatures w14:val="none"/>
        </w:rPr>
        <w:lastRenderedPageBreak/>
        <w:t xml:space="preserve">GUIDE TO THE PRESENTATION OF YOUR WORK </w:t>
      </w:r>
    </w:p>
    <w:p w14:paraId="7B0F2EA7" w14:textId="77777777" w:rsidR="00ED4154" w:rsidRPr="00ED4154" w:rsidRDefault="00ED4154" w:rsidP="00ED4154">
      <w:pPr>
        <w:keepNext/>
        <w:numPr>
          <w:ilvl w:val="1"/>
          <w:numId w:val="6"/>
        </w:numPr>
        <w:suppressAutoHyphens/>
        <w:spacing w:before="200" w:after="120" w:line="240" w:lineRule="auto"/>
        <w:outlineLvl w:val="1"/>
        <w:rPr>
          <w:rFonts w:ascii="Times New Roman" w:eastAsia="SimSun" w:hAnsi="Times New Roman" w:cs="Times New Roman"/>
          <w:kern w:val="0"/>
          <w:sz w:val="24"/>
          <w:szCs w:val="24"/>
          <w14:ligatures w14:val="none"/>
        </w:rPr>
      </w:pPr>
      <w:r w:rsidRPr="00ED4154">
        <w:rPr>
          <w:rFonts w:ascii="Times New Roman" w:eastAsia="SimSun" w:hAnsi="Times New Roman" w:cs="Times New Roman"/>
          <w:kern w:val="0"/>
          <w:sz w:val="24"/>
          <w:szCs w:val="24"/>
          <w14:ligatures w14:val="none"/>
        </w:rPr>
        <w:t>Footnotes, Endnotes and Bibliography</w:t>
      </w:r>
    </w:p>
    <w:p w14:paraId="107DB8D4" w14:textId="77777777" w:rsidR="00ED4154" w:rsidRPr="00ED4154" w:rsidRDefault="00ED4154" w:rsidP="00ED4154">
      <w:pPr>
        <w:numPr>
          <w:ilvl w:val="0"/>
          <w:numId w:val="7"/>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For books (in footnote): S. B. Saul, </w:t>
      </w:r>
      <w:r w:rsidRPr="00ED4154">
        <w:rPr>
          <w:rFonts w:ascii="Times New Roman" w:eastAsia="Times New Roman" w:hAnsi="Times New Roman" w:cs="Times New Roman"/>
          <w:i/>
          <w:kern w:val="0"/>
          <w:sz w:val="24"/>
          <w:szCs w:val="24"/>
          <w14:ligatures w14:val="none"/>
        </w:rPr>
        <w:t xml:space="preserve">The Myth of the Great Depression </w:t>
      </w:r>
      <w:r w:rsidRPr="00ED4154">
        <w:rPr>
          <w:rFonts w:ascii="Times New Roman" w:eastAsia="Times New Roman" w:hAnsi="Times New Roman" w:cs="Times New Roman"/>
          <w:kern w:val="0"/>
          <w:sz w:val="24"/>
          <w:szCs w:val="24"/>
          <w14:ligatures w14:val="none"/>
        </w:rPr>
        <w:t>(London: Macmillan, 1978), p. 78. [or (London, 1978)]</w:t>
      </w:r>
      <w:r w:rsidRPr="00ED4154">
        <w:rPr>
          <w:rFonts w:ascii="Times New Roman" w:eastAsia="Times New Roman" w:hAnsi="Times New Roman" w:cs="Times New Roman"/>
          <w:kern w:val="0"/>
          <w:sz w:val="24"/>
          <w:szCs w:val="24"/>
          <w14:ligatures w14:val="none"/>
        </w:rPr>
        <w:br/>
        <w:t xml:space="preserve">For books (in bibliography): Saul, S. B., </w:t>
      </w:r>
      <w:r w:rsidRPr="00ED4154">
        <w:rPr>
          <w:rFonts w:ascii="Times New Roman" w:eastAsia="Times New Roman" w:hAnsi="Times New Roman" w:cs="Times New Roman"/>
          <w:i/>
          <w:kern w:val="0"/>
          <w:sz w:val="24"/>
          <w:szCs w:val="24"/>
          <w14:ligatures w14:val="none"/>
        </w:rPr>
        <w:t xml:space="preserve">The Myth of the Great Depression </w:t>
      </w:r>
      <w:r w:rsidRPr="00ED4154">
        <w:rPr>
          <w:rFonts w:ascii="Times New Roman" w:eastAsia="Times New Roman" w:hAnsi="Times New Roman" w:cs="Times New Roman"/>
          <w:kern w:val="0"/>
          <w:sz w:val="24"/>
          <w:szCs w:val="24"/>
          <w14:ligatures w14:val="none"/>
        </w:rPr>
        <w:t>(London: Macmillan, 1978)</w:t>
      </w:r>
    </w:p>
    <w:p w14:paraId="42284FBE" w14:textId="77777777" w:rsidR="00ED4154" w:rsidRPr="00ED4154" w:rsidRDefault="00ED4154" w:rsidP="00ED4154">
      <w:pPr>
        <w:numPr>
          <w:ilvl w:val="0"/>
          <w:numId w:val="7"/>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For articles (in footnote): A. Sykes, ‘The Radical Right and the Crisis of Conservatism’, </w:t>
      </w:r>
      <w:r w:rsidRPr="00ED4154">
        <w:rPr>
          <w:rFonts w:ascii="Times New Roman" w:eastAsia="Times New Roman" w:hAnsi="Times New Roman" w:cs="Times New Roman"/>
          <w:i/>
          <w:kern w:val="0"/>
          <w:sz w:val="24"/>
          <w:szCs w:val="24"/>
          <w14:ligatures w14:val="none"/>
        </w:rPr>
        <w:t>Historical Journal</w:t>
      </w:r>
      <w:r w:rsidRPr="00ED4154">
        <w:rPr>
          <w:rFonts w:ascii="Times New Roman" w:eastAsia="Times New Roman" w:hAnsi="Times New Roman" w:cs="Times New Roman"/>
          <w:kern w:val="0"/>
          <w:sz w:val="24"/>
          <w:szCs w:val="24"/>
          <w14:ligatures w14:val="none"/>
        </w:rPr>
        <w:t>, vol. 43 (1983), pp. 71–95 (p. 93)</w:t>
      </w:r>
      <w:r w:rsidRPr="00ED4154">
        <w:rPr>
          <w:rFonts w:ascii="Times New Roman" w:eastAsia="Times New Roman" w:hAnsi="Times New Roman" w:cs="Times New Roman"/>
          <w:kern w:val="0"/>
          <w:sz w:val="24"/>
          <w:szCs w:val="24"/>
          <w14:ligatures w14:val="none"/>
        </w:rPr>
        <w:br/>
        <w:t xml:space="preserve">For articles (in bibliography): Sykes, A., ‘The Radical Right and the Crisis of Conservatism’, </w:t>
      </w:r>
      <w:r w:rsidRPr="00ED4154">
        <w:rPr>
          <w:rFonts w:ascii="Times New Roman" w:eastAsia="Times New Roman" w:hAnsi="Times New Roman" w:cs="Times New Roman"/>
          <w:i/>
          <w:kern w:val="0"/>
          <w:sz w:val="24"/>
          <w:szCs w:val="24"/>
          <w14:ligatures w14:val="none"/>
        </w:rPr>
        <w:t>Historical Journal</w:t>
      </w:r>
      <w:r w:rsidRPr="00ED4154">
        <w:rPr>
          <w:rFonts w:ascii="Times New Roman" w:eastAsia="Times New Roman" w:hAnsi="Times New Roman" w:cs="Times New Roman"/>
          <w:kern w:val="0"/>
          <w:sz w:val="24"/>
          <w:szCs w:val="24"/>
          <w14:ligatures w14:val="none"/>
        </w:rPr>
        <w:t>, vol. 43 (1983), pp. 71–95</w:t>
      </w:r>
    </w:p>
    <w:p w14:paraId="1F8804BE" w14:textId="77777777" w:rsidR="00ED4154" w:rsidRPr="00ED4154" w:rsidRDefault="00ED4154" w:rsidP="00ED4154">
      <w:pPr>
        <w:numPr>
          <w:ilvl w:val="0"/>
          <w:numId w:val="7"/>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For Primary Source: House of Lords Record Office (HLRO), Lloyd George Papers, MS1956/45/2, Balfour to Lloyd George, 10 Sept 1913.</w:t>
      </w:r>
    </w:p>
    <w:p w14:paraId="402AA2E6" w14:textId="77777777" w:rsidR="00ED4154" w:rsidRPr="00ED4154" w:rsidRDefault="00ED4154" w:rsidP="00ED4154">
      <w:pPr>
        <w:numPr>
          <w:ilvl w:val="0"/>
          <w:numId w:val="7"/>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For an edited collection: S. Berger, H. Feldner and K. Passmore (eds.), </w:t>
      </w:r>
      <w:r w:rsidRPr="00ED4154">
        <w:rPr>
          <w:rFonts w:ascii="Times New Roman" w:eastAsia="Times New Roman" w:hAnsi="Times New Roman" w:cs="Times New Roman"/>
          <w:i/>
          <w:iCs/>
          <w:kern w:val="0"/>
          <w:sz w:val="24"/>
          <w:szCs w:val="24"/>
          <w14:ligatures w14:val="none"/>
        </w:rPr>
        <w:t>Writing History: theory and Practice</w:t>
      </w:r>
      <w:r w:rsidRPr="00ED4154">
        <w:rPr>
          <w:rFonts w:ascii="Times New Roman" w:eastAsia="Times New Roman" w:hAnsi="Times New Roman" w:cs="Times New Roman"/>
          <w:kern w:val="0"/>
          <w:sz w:val="24"/>
          <w:szCs w:val="24"/>
          <w14:ligatures w14:val="none"/>
        </w:rPr>
        <w:t xml:space="preserve"> (London: Arnold, 2003), p. 62.</w:t>
      </w:r>
    </w:p>
    <w:p w14:paraId="3EB81C09" w14:textId="77777777" w:rsidR="00ED4154" w:rsidRPr="00ED4154" w:rsidRDefault="00ED4154" w:rsidP="00ED4154">
      <w:pPr>
        <w:numPr>
          <w:ilvl w:val="0"/>
          <w:numId w:val="7"/>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For a newspaper: </w:t>
      </w:r>
      <w:r w:rsidRPr="00ED4154">
        <w:rPr>
          <w:rFonts w:ascii="Times New Roman" w:eastAsia="Times New Roman" w:hAnsi="Times New Roman" w:cs="Times New Roman"/>
          <w:i/>
          <w:iCs/>
          <w:kern w:val="0"/>
          <w:sz w:val="24"/>
          <w:szCs w:val="24"/>
          <w14:ligatures w14:val="none"/>
        </w:rPr>
        <w:t>The Times</w:t>
      </w:r>
      <w:r w:rsidRPr="00ED4154">
        <w:rPr>
          <w:rFonts w:ascii="Times New Roman" w:eastAsia="Times New Roman" w:hAnsi="Times New Roman" w:cs="Times New Roman"/>
          <w:kern w:val="0"/>
          <w:sz w:val="24"/>
          <w:szCs w:val="24"/>
          <w14:ligatures w14:val="none"/>
        </w:rPr>
        <w:t>, 1 September 1939</w:t>
      </w:r>
    </w:p>
    <w:p w14:paraId="38184DE0" w14:textId="77777777" w:rsidR="00ED4154" w:rsidRPr="00ED4154" w:rsidRDefault="00ED4154" w:rsidP="00ED4154">
      <w:pPr>
        <w:numPr>
          <w:ilvl w:val="0"/>
          <w:numId w:val="7"/>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Repeat citation of a book: Saul, </w:t>
      </w:r>
      <w:r w:rsidRPr="00ED4154">
        <w:rPr>
          <w:rFonts w:ascii="Times New Roman" w:eastAsia="Times New Roman" w:hAnsi="Times New Roman" w:cs="Times New Roman"/>
          <w:i/>
          <w:iCs/>
          <w:kern w:val="0"/>
          <w:sz w:val="24"/>
          <w:szCs w:val="24"/>
          <w14:ligatures w14:val="none"/>
        </w:rPr>
        <w:t>The Myth,</w:t>
      </w:r>
      <w:r w:rsidRPr="00ED4154">
        <w:rPr>
          <w:rFonts w:ascii="Times New Roman" w:eastAsia="Times New Roman" w:hAnsi="Times New Roman" w:cs="Times New Roman"/>
          <w:kern w:val="0"/>
          <w:sz w:val="24"/>
          <w:szCs w:val="24"/>
          <w14:ligatures w14:val="none"/>
        </w:rPr>
        <w:t xml:space="preserve"> p.79. </w:t>
      </w:r>
    </w:p>
    <w:p w14:paraId="17706497" w14:textId="77777777" w:rsidR="00ED4154" w:rsidRPr="00ED4154" w:rsidRDefault="00ED4154" w:rsidP="00ED4154">
      <w:pPr>
        <w:numPr>
          <w:ilvl w:val="0"/>
          <w:numId w:val="7"/>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Repeat citation for an article: Sykes, ‘The Radical Right and Crisis’, 82.</w:t>
      </w:r>
    </w:p>
    <w:p w14:paraId="4DCFC301" w14:textId="77777777" w:rsidR="00ED4154" w:rsidRPr="00ED4154" w:rsidRDefault="00ED4154" w:rsidP="00ED4154">
      <w:pPr>
        <w:numPr>
          <w:ilvl w:val="0"/>
          <w:numId w:val="7"/>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Repeat citation without a gap: </w:t>
      </w:r>
      <w:r w:rsidRPr="00ED4154">
        <w:rPr>
          <w:rFonts w:ascii="Times New Roman" w:eastAsia="Times New Roman" w:hAnsi="Times New Roman" w:cs="Times New Roman"/>
          <w:i/>
          <w:iCs/>
          <w:kern w:val="0"/>
          <w:sz w:val="24"/>
          <w:szCs w:val="24"/>
          <w14:ligatures w14:val="none"/>
        </w:rPr>
        <w:t>Ibid</w:t>
      </w:r>
      <w:r w:rsidRPr="00ED4154">
        <w:rPr>
          <w:rFonts w:ascii="Times New Roman" w:eastAsia="Times New Roman" w:hAnsi="Times New Roman" w:cs="Times New Roman"/>
          <w:kern w:val="0"/>
          <w:sz w:val="24"/>
          <w:szCs w:val="24"/>
          <w14:ligatures w14:val="none"/>
        </w:rPr>
        <w:t>, p.78</w:t>
      </w:r>
    </w:p>
    <w:p w14:paraId="3678E883" w14:textId="77777777" w:rsidR="00ED4154" w:rsidRPr="00ED4154" w:rsidRDefault="00ED4154" w:rsidP="00ED4154">
      <w:pPr>
        <w:numPr>
          <w:ilvl w:val="0"/>
          <w:numId w:val="7"/>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For an Internet site: The British Library, Voices of the Holocaust [online]. Available: </w:t>
      </w:r>
      <w:hyperlink r:id="rId9" w:history="1">
        <w:r w:rsidRPr="00ED4154">
          <w:rPr>
            <w:rFonts w:ascii="Times New Roman" w:eastAsia="Times New Roman" w:hAnsi="Times New Roman" w:cs="Times New Roman"/>
            <w:color w:val="0000FF"/>
            <w:kern w:val="0"/>
            <w:sz w:val="24"/>
            <w:szCs w:val="24"/>
            <w:u w:val="single"/>
            <w14:ligatures w14:val="none"/>
          </w:rPr>
          <w:t>http://www.education.bl.uk.new/index.html</w:t>
        </w:r>
      </w:hyperlink>
      <w:r w:rsidRPr="00ED4154">
        <w:rPr>
          <w:rFonts w:ascii="Times New Roman" w:eastAsia="Times New Roman" w:hAnsi="Times New Roman" w:cs="Times New Roman"/>
          <w:kern w:val="0"/>
          <w:sz w:val="24"/>
          <w:szCs w:val="24"/>
          <w:u w:val="single"/>
          <w14:ligatures w14:val="none"/>
        </w:rPr>
        <w:t>.</w:t>
      </w:r>
    </w:p>
    <w:p w14:paraId="577CB9B0" w14:textId="77777777" w:rsidR="00ED4154" w:rsidRPr="00ED4154" w:rsidRDefault="00ED4154" w:rsidP="00ED4154">
      <w:pPr>
        <w:numPr>
          <w:ilvl w:val="0"/>
          <w:numId w:val="7"/>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Another internet site: Henry Pelling, ‘The Emergence of the Labour Party’, New Perspective, 1, (1995), [online].  </w:t>
      </w:r>
      <w:r w:rsidRPr="00ED4154">
        <w:rPr>
          <w:rFonts w:ascii="Times New Roman" w:eastAsia="Times New Roman" w:hAnsi="Times New Roman" w:cs="Times New Roman"/>
          <w:kern w:val="0"/>
          <w:sz w:val="24"/>
          <w:szCs w:val="24"/>
          <w:lang w:val="fr-FR"/>
          <w14:ligatures w14:val="none"/>
        </w:rPr>
        <w:t xml:space="preserve">Available: </w:t>
      </w:r>
      <w:r w:rsidRPr="00ED4154">
        <w:rPr>
          <w:rFonts w:ascii="Times New Roman" w:eastAsia="Times New Roman" w:hAnsi="Times New Roman" w:cs="Times New Roman"/>
          <w:kern w:val="0"/>
          <w:sz w:val="24"/>
          <w:szCs w:val="24"/>
          <w:u w:val="single"/>
          <w:lang w:val="fr-FR"/>
          <w14:ligatures w14:val="none"/>
        </w:rPr>
        <w:t>http://www.lancaster.ac.uk/perspectives/pelling</w:t>
      </w:r>
      <w:r w:rsidRPr="00ED4154">
        <w:rPr>
          <w:rFonts w:ascii="Times New Roman" w:eastAsia="Times New Roman" w:hAnsi="Times New Roman" w:cs="Times New Roman"/>
          <w:kern w:val="0"/>
          <w:sz w:val="24"/>
          <w:szCs w:val="24"/>
          <w:lang w:val="fr-FR"/>
          <w14:ligatures w14:val="none"/>
        </w:rPr>
        <w:t xml:space="preserve">. </w:t>
      </w:r>
    </w:p>
    <w:p w14:paraId="66EC7571"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18626E75"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13344264" w14:textId="77777777" w:rsidR="00ED4154" w:rsidRPr="00ED4154" w:rsidRDefault="00ED4154" w:rsidP="00ED4154">
      <w:pPr>
        <w:keepNext/>
        <w:pageBreakBefore/>
        <w:numPr>
          <w:ilvl w:val="0"/>
          <w:numId w:val="6"/>
        </w:numPr>
        <w:suppressAutoHyphens/>
        <w:spacing w:before="240" w:after="60" w:line="240" w:lineRule="auto"/>
        <w:jc w:val="center"/>
        <w:outlineLvl w:val="0"/>
        <w:rPr>
          <w:rFonts w:ascii="Times New Roman" w:eastAsia="Times New Roman" w:hAnsi="Times New Roman" w:cs="Times New Roman"/>
          <w:b/>
          <w:bCs/>
          <w:sz w:val="24"/>
          <w:szCs w:val="24"/>
          <w14:ligatures w14:val="none"/>
        </w:rPr>
      </w:pPr>
      <w:r w:rsidRPr="00ED4154">
        <w:rPr>
          <w:rFonts w:ascii="Times New Roman" w:eastAsia="Times New Roman" w:hAnsi="Times New Roman" w:cs="Times New Roman"/>
          <w:b/>
          <w:bCs/>
          <w:sz w:val="24"/>
          <w:szCs w:val="24"/>
          <w14:ligatures w14:val="none"/>
        </w:rPr>
        <w:lastRenderedPageBreak/>
        <w:t>Marking Criteria for the Assessment of Written Work</w:t>
      </w:r>
    </w:p>
    <w:p w14:paraId="56E3BF88"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With all assessment, judgments will include an element of subjectivity, but here are some indicators, which will help you to assess your performance and progress.</w:t>
      </w:r>
    </w:p>
    <w:p w14:paraId="7A37B000"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4567E9E9" w14:textId="77777777" w:rsidR="00ED4154" w:rsidRPr="00ED4154" w:rsidRDefault="00ED4154" w:rsidP="00ED4154">
      <w:pPr>
        <w:keepNext/>
        <w:numPr>
          <w:ilvl w:val="2"/>
          <w:numId w:val="6"/>
        </w:numPr>
        <w:suppressAutoHyphens/>
        <w:spacing w:before="29" w:after="58" w:line="240" w:lineRule="auto"/>
        <w:jc w:val="both"/>
        <w:outlineLvl w:val="2"/>
        <w:rPr>
          <w:rFonts w:ascii="Times New Roman" w:eastAsia="Times New Roman" w:hAnsi="Times New Roman" w:cs="Times New Roman"/>
          <w:b/>
          <w:bCs/>
          <w:kern w:val="0"/>
          <w:sz w:val="24"/>
          <w:szCs w:val="24"/>
          <w14:ligatures w14:val="none"/>
        </w:rPr>
      </w:pPr>
      <w:r w:rsidRPr="00ED4154">
        <w:rPr>
          <w:rFonts w:ascii="Times New Roman" w:eastAsia="Times New Roman" w:hAnsi="Times New Roman" w:cs="Times New Roman"/>
          <w:b/>
          <w:bCs/>
          <w:i/>
          <w:iCs/>
          <w:kern w:val="0"/>
          <w:sz w:val="24"/>
          <w:szCs w:val="24"/>
          <w14:ligatures w14:val="none"/>
        </w:rPr>
        <w:t>HIGH FIRST CLASS (marks of 80 and above)</w:t>
      </w:r>
    </w:p>
    <w:p w14:paraId="3E855780"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Of an outstanding standard. It will display all, of the following attributes:</w:t>
      </w:r>
    </w:p>
    <w:p w14:paraId="1C7AAAC2"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clear and sharp focus upon the question of arguably publishable quality</w:t>
      </w:r>
    </w:p>
    <w:p w14:paraId="28F5A57A"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sophisticated awareness of the dimensions of archaeological and theoretical debate</w:t>
      </w:r>
    </w:p>
    <w:p w14:paraId="72D9FA5B"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a broad, sophisticated and deep knowledge of the relevant topic </w:t>
      </w:r>
    </w:p>
    <w:p w14:paraId="2F666860"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highly cogent and structured argument, with traces of originality</w:t>
      </w:r>
    </w:p>
    <w:p w14:paraId="06BEF356"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subtle and highly perceptive analysis, perhaps with glimpses of originality</w:t>
      </w:r>
    </w:p>
    <w:p w14:paraId="6689D027"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based upon a wide and thorough reading of secondary source materials</w:t>
      </w:r>
    </w:p>
    <w:p w14:paraId="500364EC"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written with exceptional fluency, clarity and accuracy </w:t>
      </w:r>
    </w:p>
    <w:p w14:paraId="2D439C22"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presentation to an outstanding scholarly standard, including a full bibliography and clear referencing</w:t>
      </w:r>
    </w:p>
    <w:p w14:paraId="15C99B7F" w14:textId="77777777" w:rsidR="00ED4154" w:rsidRPr="00ED4154" w:rsidRDefault="00ED4154" w:rsidP="00ED4154">
      <w:pPr>
        <w:suppressAutoHyphens/>
        <w:spacing w:after="0" w:line="240" w:lineRule="auto"/>
        <w:ind w:left="360" w:hanging="360"/>
        <w:jc w:val="both"/>
        <w:rPr>
          <w:rFonts w:ascii="Times New Roman" w:eastAsia="Times New Roman" w:hAnsi="Times New Roman" w:cs="Times New Roman"/>
          <w:color w:val="000000"/>
          <w:kern w:val="0"/>
          <w:sz w:val="24"/>
          <w:szCs w:val="24"/>
          <w14:ligatures w14:val="none"/>
        </w:rPr>
      </w:pPr>
    </w:p>
    <w:p w14:paraId="725F1420" w14:textId="77777777" w:rsidR="00ED4154" w:rsidRPr="00ED4154" w:rsidRDefault="00ED4154" w:rsidP="00ED4154">
      <w:pPr>
        <w:keepNext/>
        <w:numPr>
          <w:ilvl w:val="2"/>
          <w:numId w:val="6"/>
        </w:numPr>
        <w:suppressAutoHyphens/>
        <w:spacing w:before="29" w:after="58" w:line="240" w:lineRule="auto"/>
        <w:jc w:val="both"/>
        <w:outlineLvl w:val="2"/>
        <w:rPr>
          <w:rFonts w:ascii="Times New Roman" w:eastAsia="Times New Roman" w:hAnsi="Times New Roman" w:cs="Times New Roman"/>
          <w:b/>
          <w:bCs/>
          <w:kern w:val="0"/>
          <w:sz w:val="24"/>
          <w:szCs w:val="24"/>
          <w14:ligatures w14:val="none"/>
        </w:rPr>
      </w:pPr>
      <w:r w:rsidRPr="00ED4154">
        <w:rPr>
          <w:rFonts w:ascii="Times New Roman" w:eastAsia="Times New Roman" w:hAnsi="Times New Roman" w:cs="Times New Roman"/>
          <w:b/>
          <w:bCs/>
          <w:i/>
          <w:iCs/>
          <w:kern w:val="0"/>
          <w:sz w:val="24"/>
          <w:szCs w:val="24"/>
          <w14:ligatures w14:val="none"/>
        </w:rPr>
        <w:t>FIRST CLASS (marks of between 70 and 80)</w:t>
      </w:r>
    </w:p>
    <w:p w14:paraId="44940A48"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Of an excellent standard. It will display some, but not necessarily all, of the following attributes:</w:t>
      </w:r>
    </w:p>
    <w:p w14:paraId="7E5B5354"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clear and sharp focus upon the question</w:t>
      </w:r>
    </w:p>
    <w:p w14:paraId="1098C24B"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sophisticated awareness of the dimensions of archaeological and theoretical debate</w:t>
      </w:r>
    </w:p>
    <w:p w14:paraId="4F6265A0"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a broad and deep knowledge of the relevant topic </w:t>
      </w:r>
    </w:p>
    <w:p w14:paraId="0CE195AD"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highly cogent and structured argument</w:t>
      </w:r>
    </w:p>
    <w:p w14:paraId="4537CC90"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subtle and highly perceptive analysis, perhaps with glimpses of originality</w:t>
      </w:r>
    </w:p>
    <w:p w14:paraId="08AF8B6E"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based upon a wide and thorough reading of secondary source materials</w:t>
      </w:r>
    </w:p>
    <w:p w14:paraId="5184A9A4"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written with fluency, clarity and accuracy </w:t>
      </w:r>
    </w:p>
    <w:p w14:paraId="696CD8A2"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presentation to a high scholarly standard, including a full bibliography and clear referencing</w:t>
      </w:r>
    </w:p>
    <w:p w14:paraId="0FBFB9D0"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494816CF" w14:textId="77777777" w:rsidR="00ED4154" w:rsidRPr="00ED4154" w:rsidRDefault="00ED4154" w:rsidP="00ED4154">
      <w:pPr>
        <w:keepNext/>
        <w:numPr>
          <w:ilvl w:val="2"/>
          <w:numId w:val="6"/>
        </w:numPr>
        <w:suppressAutoHyphens/>
        <w:spacing w:before="29" w:after="58" w:line="240" w:lineRule="auto"/>
        <w:jc w:val="both"/>
        <w:outlineLvl w:val="2"/>
        <w:rPr>
          <w:rFonts w:ascii="Times New Roman" w:eastAsia="Times New Roman" w:hAnsi="Times New Roman" w:cs="Times New Roman"/>
          <w:b/>
          <w:bCs/>
          <w:kern w:val="0"/>
          <w:sz w:val="24"/>
          <w:szCs w:val="24"/>
          <w14:ligatures w14:val="none"/>
        </w:rPr>
      </w:pPr>
      <w:r w:rsidRPr="00ED4154">
        <w:rPr>
          <w:rFonts w:ascii="Times New Roman" w:eastAsia="Times New Roman" w:hAnsi="Times New Roman" w:cs="Times New Roman"/>
          <w:b/>
          <w:bCs/>
          <w:i/>
          <w:iCs/>
          <w:kern w:val="0"/>
          <w:sz w:val="24"/>
          <w:szCs w:val="24"/>
          <w14:ligatures w14:val="none"/>
        </w:rPr>
        <w:t>UPPER SECOND CLASS (marks between 60 and 69)</w:t>
      </w:r>
    </w:p>
    <w:p w14:paraId="6D9FF084"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Of a very good standard. It may show some of the qualities of First Class work, but not in a sustained way. It is characterised by some, but not necessarily all, of the following attributes:</w:t>
      </w:r>
    </w:p>
    <w:p w14:paraId="2BDAF8AE"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clear focus upon the question</w:t>
      </w:r>
    </w:p>
    <w:p w14:paraId="0A830774"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an awareness of the theoretical dimensions of the debate</w:t>
      </w:r>
    </w:p>
    <w:p w14:paraId="5FC19141"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broad knowledge of the relevant topic, though with some gaps</w:t>
      </w:r>
    </w:p>
    <w:p w14:paraId="1FEE5996"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well developed and solidly structured argument</w:t>
      </w:r>
    </w:p>
    <w:p w14:paraId="15EF8358"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a good and thoughtful analysis </w:t>
      </w:r>
    </w:p>
    <w:p w14:paraId="208E951F"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based upon a wide reading of secondary source materials</w:t>
      </w:r>
    </w:p>
    <w:p w14:paraId="18FB8B0C"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written with clarity and accuracy.</w:t>
      </w:r>
    </w:p>
    <w:p w14:paraId="05121B76"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presented to a scholarly standard, with bibliography and referencing.</w:t>
      </w:r>
    </w:p>
    <w:p w14:paraId="22B43803"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76D5A321" w14:textId="77777777" w:rsidR="00ED4154" w:rsidRPr="00ED4154" w:rsidRDefault="00ED4154" w:rsidP="00ED4154">
      <w:pPr>
        <w:keepNext/>
        <w:numPr>
          <w:ilvl w:val="2"/>
          <w:numId w:val="6"/>
        </w:numPr>
        <w:suppressAutoHyphens/>
        <w:spacing w:before="29" w:after="58" w:line="240" w:lineRule="auto"/>
        <w:jc w:val="both"/>
        <w:outlineLvl w:val="2"/>
        <w:rPr>
          <w:rFonts w:ascii="Times New Roman" w:eastAsia="Times New Roman" w:hAnsi="Times New Roman" w:cs="Times New Roman"/>
          <w:b/>
          <w:bCs/>
          <w:kern w:val="0"/>
          <w:sz w:val="24"/>
          <w:szCs w:val="24"/>
          <w14:ligatures w14:val="none"/>
        </w:rPr>
      </w:pPr>
      <w:r w:rsidRPr="00ED4154">
        <w:rPr>
          <w:rFonts w:ascii="Times New Roman" w:eastAsia="Times New Roman" w:hAnsi="Times New Roman" w:cs="Times New Roman"/>
          <w:b/>
          <w:bCs/>
          <w:i/>
          <w:iCs/>
          <w:kern w:val="0"/>
          <w:sz w:val="24"/>
          <w:szCs w:val="24"/>
          <w14:ligatures w14:val="none"/>
        </w:rPr>
        <w:lastRenderedPageBreak/>
        <w:t>LOWER SECOND CLASS (marks of between 50 and 59)</w:t>
      </w:r>
    </w:p>
    <w:p w14:paraId="7CE0133C"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Of a good standard. It is work that may show some of the qualities of work in a higher class, but not in a sustained way.  It displays some, but not necessarily all, of the following features:</w:t>
      </w:r>
    </w:p>
    <w:p w14:paraId="3B4ED484"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some focus on the question, though not sustained or always clearly focused</w:t>
      </w:r>
    </w:p>
    <w:p w14:paraId="5A3B9F32"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some grasp of the archaeological and theoretical dimensions of the debate </w:t>
      </w:r>
    </w:p>
    <w:p w14:paraId="3C5739CD"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a sound knowledge of the relevant topic, with some limitations</w:t>
      </w:r>
    </w:p>
    <w:p w14:paraId="795131E1"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a reasonable level of argument </w:t>
      </w:r>
    </w:p>
    <w:p w14:paraId="3AF37EB9"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some analysis but not sustained and mixed with description/ narrative</w:t>
      </w:r>
    </w:p>
    <w:p w14:paraId="2A514DF5"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some reading of the secondary source materials but significant gaps in the bibliography</w:t>
      </w:r>
    </w:p>
    <w:p w14:paraId="0C28862D"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written in a satisfactory style, with some accuracy.</w:t>
      </w:r>
    </w:p>
    <w:p w14:paraId="09B01B7B"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presented to a reasonable scholarly standard, but with problems in the bibliography and/ or referencing.</w:t>
      </w:r>
    </w:p>
    <w:p w14:paraId="441AFAD3"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5A1552E2" w14:textId="77777777" w:rsidR="00ED4154" w:rsidRPr="00ED4154" w:rsidRDefault="00ED4154" w:rsidP="00ED4154">
      <w:pPr>
        <w:keepNext/>
        <w:numPr>
          <w:ilvl w:val="2"/>
          <w:numId w:val="6"/>
        </w:numPr>
        <w:suppressAutoHyphens/>
        <w:spacing w:before="29" w:after="58" w:line="240" w:lineRule="auto"/>
        <w:jc w:val="both"/>
        <w:outlineLvl w:val="2"/>
        <w:rPr>
          <w:rFonts w:ascii="Times New Roman" w:eastAsia="Times New Roman" w:hAnsi="Times New Roman" w:cs="Times New Roman"/>
          <w:b/>
          <w:bCs/>
          <w:kern w:val="0"/>
          <w:sz w:val="24"/>
          <w:szCs w:val="24"/>
          <w14:ligatures w14:val="none"/>
        </w:rPr>
      </w:pPr>
      <w:r w:rsidRPr="00ED4154">
        <w:rPr>
          <w:rFonts w:ascii="Times New Roman" w:eastAsia="Times New Roman" w:hAnsi="Times New Roman" w:cs="Times New Roman"/>
          <w:b/>
          <w:bCs/>
          <w:i/>
          <w:iCs/>
          <w:kern w:val="0"/>
          <w:sz w:val="24"/>
          <w:szCs w:val="24"/>
          <w14:ligatures w14:val="none"/>
        </w:rPr>
        <w:t>THIRD CLASS (marks of between 40 and 49)</w:t>
      </w:r>
    </w:p>
    <w:p w14:paraId="7F1986F5"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Of an adequate/fair standard for an honours degree. It may show some of the qualities of work in a higher class, but not in a sustained way. It is marked by some, but not necessarily all, of the following qualities:</w:t>
      </w:r>
    </w:p>
    <w:p w14:paraId="115B6390"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limited understanding of and focus upon the question </w:t>
      </w:r>
    </w:p>
    <w:p w14:paraId="7A0736D8"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lacks structure and a sustained argument</w:t>
      </w:r>
    </w:p>
    <w:p w14:paraId="01CFEAC4"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some knowledge of the relevant topic but with significant limitations</w:t>
      </w:r>
    </w:p>
    <w:p w14:paraId="206E2311"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tends towards description, with glimpses perhaps of analysis</w:t>
      </w:r>
    </w:p>
    <w:p w14:paraId="3C44100E"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limited range of reading or familiarity with the secondary literature</w:t>
      </w:r>
    </w:p>
    <w:p w14:paraId="1A28C181"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some attempt at following scholarly standards of presentation, though problems with referencing and/or bibliography</w:t>
      </w:r>
    </w:p>
    <w:p w14:paraId="2894323A"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limited attention to writing style, clarity or accuracy</w:t>
      </w:r>
    </w:p>
    <w:p w14:paraId="5857B608"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p>
    <w:p w14:paraId="37EF3E61" w14:textId="77777777" w:rsidR="00ED4154" w:rsidRPr="00ED4154" w:rsidRDefault="00ED4154" w:rsidP="00ED4154">
      <w:pPr>
        <w:keepNext/>
        <w:numPr>
          <w:ilvl w:val="2"/>
          <w:numId w:val="6"/>
        </w:numPr>
        <w:suppressAutoHyphens/>
        <w:spacing w:before="29" w:after="58" w:line="240" w:lineRule="auto"/>
        <w:jc w:val="both"/>
        <w:outlineLvl w:val="2"/>
        <w:rPr>
          <w:rFonts w:ascii="Times New Roman" w:eastAsia="Times New Roman" w:hAnsi="Times New Roman" w:cs="Times New Roman"/>
          <w:b/>
          <w:bCs/>
          <w:kern w:val="0"/>
          <w:sz w:val="24"/>
          <w:szCs w:val="24"/>
          <w14:ligatures w14:val="none"/>
        </w:rPr>
      </w:pPr>
      <w:r w:rsidRPr="00ED4154">
        <w:rPr>
          <w:rFonts w:ascii="Times New Roman" w:eastAsia="Times New Roman" w:hAnsi="Times New Roman" w:cs="Times New Roman"/>
          <w:b/>
          <w:bCs/>
          <w:i/>
          <w:iCs/>
          <w:kern w:val="0"/>
          <w:sz w:val="24"/>
          <w:szCs w:val="24"/>
          <w14:ligatures w14:val="none"/>
        </w:rPr>
        <w:t>FAILURE (marks of 39 and below)</w:t>
      </w:r>
    </w:p>
    <w:p w14:paraId="7038D12C" w14:textId="77777777" w:rsidR="00ED4154" w:rsidRPr="00ED4154" w:rsidRDefault="00ED4154" w:rsidP="00ED4154">
      <w:p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 xml:space="preserve">This is unsatisfactory. It may display some Third Class characteristics but not in a sustained or significant amount. </w:t>
      </w:r>
    </w:p>
    <w:p w14:paraId="4EBD7F31"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Very limited understanding of the question or focus upon it</w:t>
      </w:r>
    </w:p>
    <w:p w14:paraId="56C55E87"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Lacks structure and argument</w:t>
      </w:r>
    </w:p>
    <w:p w14:paraId="6CC8582D"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Limited knowledge of the relevant topic</w:t>
      </w:r>
    </w:p>
    <w:p w14:paraId="5CEBAF35"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Descriptive and narrative in structure</w:t>
      </w:r>
    </w:p>
    <w:p w14:paraId="58AD5DA4"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Little evidence of sustained reading or familiarity with the secondary literature</w:t>
      </w:r>
    </w:p>
    <w:p w14:paraId="0DEE512C" w14:textId="77777777" w:rsidR="00ED4154" w:rsidRPr="00ED4154" w:rsidRDefault="00ED4154" w:rsidP="00ED4154">
      <w:pPr>
        <w:numPr>
          <w:ilvl w:val="0"/>
          <w:numId w:val="9"/>
        </w:numPr>
        <w:suppressAutoHyphens/>
        <w:spacing w:after="0"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Fails to meet accepted norms of scholarly standards of presentation, including both referencing and bibliography.</w:t>
      </w:r>
    </w:p>
    <w:p w14:paraId="0AACAA61" w14:textId="77777777" w:rsidR="00ED4154" w:rsidRPr="00ED4154" w:rsidRDefault="00ED4154" w:rsidP="00ED4154">
      <w:pPr>
        <w:numPr>
          <w:ilvl w:val="0"/>
          <w:numId w:val="9"/>
        </w:numPr>
        <w:suppressAutoHyphens/>
        <w:spacing w:after="58" w:line="276" w:lineRule="auto"/>
        <w:rPr>
          <w:rFonts w:ascii="Times New Roman" w:eastAsia="Times New Roman" w:hAnsi="Times New Roman" w:cs="Times New Roman"/>
          <w:kern w:val="0"/>
          <w:sz w:val="24"/>
          <w:szCs w:val="24"/>
          <w14:ligatures w14:val="none"/>
        </w:rPr>
      </w:pPr>
      <w:r w:rsidRPr="00ED4154">
        <w:rPr>
          <w:rFonts w:ascii="Times New Roman" w:eastAsia="Times New Roman" w:hAnsi="Times New Roman" w:cs="Times New Roman"/>
          <w:kern w:val="0"/>
          <w:sz w:val="24"/>
          <w:szCs w:val="24"/>
          <w14:ligatures w14:val="none"/>
        </w:rPr>
        <w:t>Weak writing style.</w:t>
      </w:r>
    </w:p>
    <w:p w14:paraId="27E099EA" w14:textId="77777777" w:rsidR="00ED4154" w:rsidRPr="00ED4154" w:rsidRDefault="00ED4154">
      <w:pPr>
        <w:ind w:firstLine="480"/>
        <w:rPr>
          <w:rFonts w:ascii="Times New Roman" w:hAnsi="Times New Roman" w:cs="Times New Roman"/>
          <w:b/>
          <w:bCs/>
          <w:sz w:val="24"/>
          <w:szCs w:val="24"/>
        </w:rPr>
      </w:pPr>
    </w:p>
    <w:sectPr w:rsidR="00ED4154" w:rsidRPr="00ED41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9B153" w14:textId="77777777" w:rsidR="009C6327" w:rsidRDefault="009C6327" w:rsidP="00ED063B">
      <w:pPr>
        <w:spacing w:after="0" w:line="240" w:lineRule="auto"/>
      </w:pPr>
      <w:r>
        <w:separator/>
      </w:r>
    </w:p>
  </w:endnote>
  <w:endnote w:type="continuationSeparator" w:id="0">
    <w:p w14:paraId="42301652" w14:textId="77777777" w:rsidR="009C6327" w:rsidRDefault="009C6327" w:rsidP="00ED0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473A5" w14:textId="77777777" w:rsidR="009C6327" w:rsidRDefault="009C6327" w:rsidP="00ED063B">
      <w:pPr>
        <w:spacing w:after="0" w:line="240" w:lineRule="auto"/>
      </w:pPr>
      <w:r>
        <w:separator/>
      </w:r>
    </w:p>
  </w:footnote>
  <w:footnote w:type="continuationSeparator" w:id="0">
    <w:p w14:paraId="6EDC5B1B" w14:textId="77777777" w:rsidR="009C6327" w:rsidRDefault="009C6327" w:rsidP="00ED06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singleLevel"/>
    <w:tmpl w:val="00000002"/>
    <w:name w:val="WW8Num2"/>
    <w:lvl w:ilvl="0">
      <w:start w:val="1"/>
      <w:numFmt w:val="decimal"/>
      <w:lvlText w:val="%1."/>
      <w:lvlJc w:val="left"/>
      <w:pPr>
        <w:tabs>
          <w:tab w:val="num" w:pos="1080"/>
        </w:tabs>
        <w:ind w:left="1080" w:hanging="360"/>
      </w:pPr>
      <w:rPr>
        <w:lang w:val="fr-FR"/>
      </w:rPr>
    </w:lvl>
  </w:abstractNum>
  <w:abstractNum w:abstractNumId="2" w15:restartNumberingAfterBreak="0">
    <w:nsid w:val="00000004"/>
    <w:multiLevelType w:val="singleLevel"/>
    <w:tmpl w:val="00000004"/>
    <w:name w:val="WW8Num4"/>
    <w:lvl w:ilvl="0">
      <w:start w:val="1"/>
      <w:numFmt w:val="bullet"/>
      <w:lvlText w:val=""/>
      <w:lvlJc w:val="left"/>
      <w:pPr>
        <w:tabs>
          <w:tab w:val="num" w:pos="720"/>
        </w:tabs>
        <w:ind w:left="720" w:hanging="360"/>
      </w:pPr>
      <w:rPr>
        <w:rFonts w:ascii="Symbol" w:hAnsi="Symbol" w:cs="Symbol" w:hint="default"/>
      </w:rPr>
    </w:lvl>
  </w:abstractNum>
  <w:abstractNum w:abstractNumId="3"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4" w15:restartNumberingAfterBreak="0">
    <w:nsid w:val="0000000A"/>
    <w:multiLevelType w:val="singleLevel"/>
    <w:tmpl w:val="0000000A"/>
    <w:name w:val="WW8Num10"/>
    <w:lvl w:ilvl="0">
      <w:start w:val="1"/>
      <w:numFmt w:val="bullet"/>
      <w:lvlText w:val=""/>
      <w:lvlJc w:val="left"/>
      <w:pPr>
        <w:tabs>
          <w:tab w:val="num" w:pos="720"/>
        </w:tabs>
        <w:ind w:left="720" w:hanging="360"/>
      </w:pPr>
      <w:rPr>
        <w:rFonts w:ascii="Symbol" w:hAnsi="Symbol" w:cs="Symbol" w:hint="default"/>
      </w:rPr>
    </w:lvl>
  </w:abstractNum>
  <w:abstractNum w:abstractNumId="5" w15:restartNumberingAfterBreak="0">
    <w:nsid w:val="0000000B"/>
    <w:multiLevelType w:val="singleLevel"/>
    <w:tmpl w:val="0000000B"/>
    <w:name w:val="WW8Num11"/>
    <w:lvl w:ilvl="0">
      <w:start w:val="1"/>
      <w:numFmt w:val="bullet"/>
      <w:lvlText w:val=""/>
      <w:lvlJc w:val="left"/>
      <w:pPr>
        <w:tabs>
          <w:tab w:val="num" w:pos="720"/>
        </w:tabs>
        <w:ind w:left="720" w:hanging="360"/>
      </w:pPr>
      <w:rPr>
        <w:rFonts w:ascii="Symbol" w:hAnsi="Symbol" w:cs="Symbol" w:hint="default"/>
      </w:rPr>
    </w:lvl>
  </w:abstractNum>
  <w:abstractNum w:abstractNumId="6" w15:restartNumberingAfterBreak="0">
    <w:nsid w:val="005145FE"/>
    <w:multiLevelType w:val="hybridMultilevel"/>
    <w:tmpl w:val="5F7A659C"/>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69235FB"/>
    <w:multiLevelType w:val="hybridMultilevel"/>
    <w:tmpl w:val="4E0C9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B560909"/>
    <w:multiLevelType w:val="hybridMultilevel"/>
    <w:tmpl w:val="ACB41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0E1EA1"/>
    <w:multiLevelType w:val="hybridMultilevel"/>
    <w:tmpl w:val="23467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4913D56"/>
    <w:multiLevelType w:val="hybridMultilevel"/>
    <w:tmpl w:val="8C60D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377E80"/>
    <w:multiLevelType w:val="hybridMultilevel"/>
    <w:tmpl w:val="878A3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D86695"/>
    <w:multiLevelType w:val="hybridMultilevel"/>
    <w:tmpl w:val="0C8E0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C769E1"/>
    <w:multiLevelType w:val="hybridMultilevel"/>
    <w:tmpl w:val="D154FF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02A6F34"/>
    <w:multiLevelType w:val="hybridMultilevel"/>
    <w:tmpl w:val="96F24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5A7363"/>
    <w:multiLevelType w:val="hybridMultilevel"/>
    <w:tmpl w:val="B6B4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BC7C0D"/>
    <w:multiLevelType w:val="hybridMultilevel"/>
    <w:tmpl w:val="F190D668"/>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95C0C38"/>
    <w:multiLevelType w:val="hybridMultilevel"/>
    <w:tmpl w:val="8228A02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B10482D"/>
    <w:multiLevelType w:val="hybridMultilevel"/>
    <w:tmpl w:val="15105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84192D"/>
    <w:multiLevelType w:val="hybridMultilevel"/>
    <w:tmpl w:val="04DCC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2A39A8"/>
    <w:multiLevelType w:val="hybridMultilevel"/>
    <w:tmpl w:val="40F6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40046C"/>
    <w:multiLevelType w:val="hybridMultilevel"/>
    <w:tmpl w:val="A492E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3F5720"/>
    <w:multiLevelType w:val="hybridMultilevel"/>
    <w:tmpl w:val="F96E7B6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9725C4"/>
    <w:multiLevelType w:val="hybridMultilevel"/>
    <w:tmpl w:val="3B98A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6586053">
    <w:abstractNumId w:val="20"/>
  </w:num>
  <w:num w:numId="2" w16cid:durableId="423573237">
    <w:abstractNumId w:val="11"/>
  </w:num>
  <w:num w:numId="3" w16cid:durableId="1318223522">
    <w:abstractNumId w:val="21"/>
  </w:num>
  <w:num w:numId="4" w16cid:durableId="674460429">
    <w:abstractNumId w:val="8"/>
  </w:num>
  <w:num w:numId="5" w16cid:durableId="848522590">
    <w:abstractNumId w:val="22"/>
  </w:num>
  <w:num w:numId="6" w16cid:durableId="1787190828">
    <w:abstractNumId w:val="0"/>
  </w:num>
  <w:num w:numId="7" w16cid:durableId="350226749">
    <w:abstractNumId w:val="1"/>
  </w:num>
  <w:num w:numId="8" w16cid:durableId="2009406983">
    <w:abstractNumId w:val="2"/>
  </w:num>
  <w:num w:numId="9" w16cid:durableId="744767911">
    <w:abstractNumId w:val="3"/>
  </w:num>
  <w:num w:numId="10" w16cid:durableId="1908492355">
    <w:abstractNumId w:val="4"/>
  </w:num>
  <w:num w:numId="11" w16cid:durableId="1737623333">
    <w:abstractNumId w:val="5"/>
  </w:num>
  <w:num w:numId="12" w16cid:durableId="1500078317">
    <w:abstractNumId w:val="16"/>
  </w:num>
  <w:num w:numId="13" w16cid:durableId="954749564">
    <w:abstractNumId w:val="6"/>
  </w:num>
  <w:num w:numId="14" w16cid:durableId="1731348100">
    <w:abstractNumId w:val="17"/>
  </w:num>
  <w:num w:numId="15" w16cid:durableId="1732079157">
    <w:abstractNumId w:val="14"/>
  </w:num>
  <w:num w:numId="16" w16cid:durableId="2049914642">
    <w:abstractNumId w:val="18"/>
  </w:num>
  <w:num w:numId="17" w16cid:durableId="84689524">
    <w:abstractNumId w:val="12"/>
  </w:num>
  <w:num w:numId="18" w16cid:durableId="2096780834">
    <w:abstractNumId w:val="9"/>
  </w:num>
  <w:num w:numId="19" w16cid:durableId="180901029">
    <w:abstractNumId w:val="23"/>
  </w:num>
  <w:num w:numId="20" w16cid:durableId="774061229">
    <w:abstractNumId w:val="13"/>
  </w:num>
  <w:num w:numId="21" w16cid:durableId="1561164101">
    <w:abstractNumId w:val="10"/>
  </w:num>
  <w:num w:numId="22" w16cid:durableId="1008143223">
    <w:abstractNumId w:val="7"/>
  </w:num>
  <w:num w:numId="23" w16cid:durableId="1557351821">
    <w:abstractNumId w:val="19"/>
  </w:num>
  <w:num w:numId="24" w16cid:durableId="6029996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6ED"/>
    <w:rsid w:val="000E7477"/>
    <w:rsid w:val="000F221B"/>
    <w:rsid w:val="00100E7F"/>
    <w:rsid w:val="00155CF1"/>
    <w:rsid w:val="002732C2"/>
    <w:rsid w:val="002A2E19"/>
    <w:rsid w:val="002C7708"/>
    <w:rsid w:val="002D4B8E"/>
    <w:rsid w:val="003443BE"/>
    <w:rsid w:val="0034541D"/>
    <w:rsid w:val="00351E52"/>
    <w:rsid w:val="003B44E4"/>
    <w:rsid w:val="00474381"/>
    <w:rsid w:val="004831E9"/>
    <w:rsid w:val="004A516C"/>
    <w:rsid w:val="004B71B6"/>
    <w:rsid w:val="004F7EA6"/>
    <w:rsid w:val="005155CC"/>
    <w:rsid w:val="005579FA"/>
    <w:rsid w:val="005805D7"/>
    <w:rsid w:val="005F21E3"/>
    <w:rsid w:val="00722CE1"/>
    <w:rsid w:val="00756AD4"/>
    <w:rsid w:val="007B704D"/>
    <w:rsid w:val="007D20F4"/>
    <w:rsid w:val="007F0BCE"/>
    <w:rsid w:val="008205E7"/>
    <w:rsid w:val="00864D74"/>
    <w:rsid w:val="009C6327"/>
    <w:rsid w:val="009F1A54"/>
    <w:rsid w:val="00A000F8"/>
    <w:rsid w:val="00A47D1D"/>
    <w:rsid w:val="00AB232C"/>
    <w:rsid w:val="00AE4B9E"/>
    <w:rsid w:val="00B1602F"/>
    <w:rsid w:val="00BC03D8"/>
    <w:rsid w:val="00BC5061"/>
    <w:rsid w:val="00C93B56"/>
    <w:rsid w:val="00D14AEF"/>
    <w:rsid w:val="00D37101"/>
    <w:rsid w:val="00DF33C1"/>
    <w:rsid w:val="00E33913"/>
    <w:rsid w:val="00EB1214"/>
    <w:rsid w:val="00EC27F0"/>
    <w:rsid w:val="00ED063B"/>
    <w:rsid w:val="00ED4154"/>
    <w:rsid w:val="00ED46ED"/>
    <w:rsid w:val="00F43AC3"/>
    <w:rsid w:val="00F53B45"/>
    <w:rsid w:val="00FD49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B7A658"/>
  <w15:chartTrackingRefBased/>
  <w15:docId w15:val="{CF855059-ACEE-48E4-976C-F96404E33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46ED"/>
    <w:pPr>
      <w:ind w:left="720"/>
      <w:contextualSpacing/>
    </w:pPr>
  </w:style>
  <w:style w:type="character" w:styleId="Hyperlink">
    <w:name w:val="Hyperlink"/>
    <w:basedOn w:val="DefaultParagraphFont"/>
    <w:uiPriority w:val="99"/>
    <w:unhideWhenUsed/>
    <w:rsid w:val="00E33913"/>
    <w:rPr>
      <w:color w:val="0563C1" w:themeColor="hyperlink"/>
      <w:u w:val="single"/>
    </w:rPr>
  </w:style>
  <w:style w:type="character" w:styleId="UnresolvedMention">
    <w:name w:val="Unresolved Mention"/>
    <w:basedOn w:val="DefaultParagraphFont"/>
    <w:uiPriority w:val="99"/>
    <w:semiHidden/>
    <w:unhideWhenUsed/>
    <w:rsid w:val="00E33913"/>
    <w:rPr>
      <w:color w:val="605E5C"/>
      <w:shd w:val="clear" w:color="auto" w:fill="E1DFDD"/>
    </w:rPr>
  </w:style>
  <w:style w:type="paragraph" w:styleId="BodyText">
    <w:name w:val="Body Text"/>
    <w:basedOn w:val="Normal"/>
    <w:link w:val="BodyTextChar"/>
    <w:rsid w:val="00ED4154"/>
    <w:pPr>
      <w:suppressAutoHyphens/>
      <w:spacing w:after="0" w:line="276" w:lineRule="auto"/>
    </w:pPr>
    <w:rPr>
      <w:rFonts w:ascii="Garamond" w:eastAsia="Times New Roman" w:hAnsi="Garamond" w:cs="Garamond"/>
      <w:kern w:val="0"/>
      <w:sz w:val="24"/>
      <w:szCs w:val="24"/>
      <w14:ligatures w14:val="none"/>
    </w:rPr>
  </w:style>
  <w:style w:type="character" w:customStyle="1" w:styleId="BodyTextChar">
    <w:name w:val="Body Text Char"/>
    <w:basedOn w:val="DefaultParagraphFont"/>
    <w:link w:val="BodyText"/>
    <w:rsid w:val="00ED4154"/>
    <w:rPr>
      <w:rFonts w:ascii="Garamond" w:eastAsia="Times New Roman" w:hAnsi="Garamond" w:cs="Garamond"/>
      <w:kern w:val="0"/>
      <w:sz w:val="24"/>
      <w:szCs w:val="24"/>
      <w14:ligatures w14:val="none"/>
    </w:rPr>
  </w:style>
  <w:style w:type="paragraph" w:styleId="Header">
    <w:name w:val="header"/>
    <w:basedOn w:val="Normal"/>
    <w:link w:val="HeaderChar"/>
    <w:uiPriority w:val="99"/>
    <w:unhideWhenUsed/>
    <w:rsid w:val="00ED0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63B"/>
  </w:style>
  <w:style w:type="paragraph" w:styleId="Footer">
    <w:name w:val="footer"/>
    <w:basedOn w:val="Normal"/>
    <w:link w:val="FooterChar"/>
    <w:uiPriority w:val="99"/>
    <w:unhideWhenUsed/>
    <w:rsid w:val="00ED0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63B"/>
  </w:style>
  <w:style w:type="paragraph" w:styleId="NormalWeb">
    <w:name w:val="Normal (Web)"/>
    <w:basedOn w:val="Normal"/>
    <w:uiPriority w:val="99"/>
    <w:unhideWhenUsed/>
    <w:rsid w:val="00756AD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4743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1176">
      <w:bodyDiv w:val="1"/>
      <w:marLeft w:val="0"/>
      <w:marRight w:val="0"/>
      <w:marTop w:val="0"/>
      <w:marBottom w:val="0"/>
      <w:divBdr>
        <w:top w:val="none" w:sz="0" w:space="0" w:color="auto"/>
        <w:left w:val="none" w:sz="0" w:space="0" w:color="auto"/>
        <w:bottom w:val="none" w:sz="0" w:space="0" w:color="auto"/>
        <w:right w:val="none" w:sz="0" w:space="0" w:color="auto"/>
      </w:divBdr>
    </w:div>
    <w:div w:id="387337081">
      <w:bodyDiv w:val="1"/>
      <w:marLeft w:val="0"/>
      <w:marRight w:val="0"/>
      <w:marTop w:val="0"/>
      <w:marBottom w:val="0"/>
      <w:divBdr>
        <w:top w:val="none" w:sz="0" w:space="0" w:color="auto"/>
        <w:left w:val="none" w:sz="0" w:space="0" w:color="auto"/>
        <w:bottom w:val="none" w:sz="0" w:space="0" w:color="auto"/>
        <w:right w:val="none" w:sz="0" w:space="0" w:color="auto"/>
      </w:divBdr>
    </w:div>
    <w:div w:id="570191716">
      <w:bodyDiv w:val="1"/>
      <w:marLeft w:val="0"/>
      <w:marRight w:val="0"/>
      <w:marTop w:val="0"/>
      <w:marBottom w:val="0"/>
      <w:divBdr>
        <w:top w:val="none" w:sz="0" w:space="0" w:color="auto"/>
        <w:left w:val="none" w:sz="0" w:space="0" w:color="auto"/>
        <w:bottom w:val="none" w:sz="0" w:space="0" w:color="auto"/>
        <w:right w:val="none" w:sz="0" w:space="0" w:color="auto"/>
      </w:divBdr>
    </w:div>
    <w:div w:id="91435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h.slack@uwtsd.ac.uk"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education.bl.uk.new/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1757</TotalTime>
  <Pages>1</Pages>
  <Words>4275</Words>
  <Characters>23043</Characters>
  <Application>Microsoft Office Word</Application>
  <DocSecurity>0</DocSecurity>
  <Lines>562</Lines>
  <Paragraphs>310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Hilary Slack</dc:creator>
  <cp:keywords/>
  <dc:description/>
  <cp:lastModifiedBy>Hilary Slack</cp:lastModifiedBy>
  <cp:revision>13</cp:revision>
  <dcterms:created xsi:type="dcterms:W3CDTF">2023-11-16T18:28:00Z</dcterms:created>
  <dcterms:modified xsi:type="dcterms:W3CDTF">2023-11-20T14:29:00Z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9bcaab96-0906-454c-895c-0b60f715497c</vt:lpwstr>
  </property>
</Properties>
</file>