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FB71C" w14:textId="77777777" w:rsidR="00AB12D2" w:rsidRDefault="00AB12D2" w:rsidP="00AB12D2"/>
    <w:p w14:paraId="20F084C4" w14:textId="77777777" w:rsidR="00AB12D2" w:rsidRDefault="00AB12D2" w:rsidP="00AB12D2"/>
    <w:p w14:paraId="462213A4" w14:textId="77777777" w:rsidR="00AB12D2" w:rsidRPr="00644EBC" w:rsidRDefault="00AB12D2" w:rsidP="00AB12D2">
      <w:pPr>
        <w:jc w:val="center"/>
        <w:rPr>
          <w:rFonts w:ascii="Times New Roman" w:hAnsi="Times New Roman" w:cs="Times New Roman"/>
          <w:sz w:val="56"/>
          <w:szCs w:val="56"/>
        </w:rPr>
      </w:pPr>
      <w:r w:rsidRPr="00644EBC">
        <w:rPr>
          <w:rFonts w:ascii="Times New Roman" w:hAnsi="Times New Roman" w:cs="Times New Roman"/>
          <w:sz w:val="56"/>
          <w:szCs w:val="56"/>
        </w:rPr>
        <w:t>Leadership and Man</w:t>
      </w:r>
      <w:r>
        <w:rPr>
          <w:rFonts w:ascii="Times New Roman" w:hAnsi="Times New Roman" w:cs="Times New Roman"/>
          <w:sz w:val="56"/>
          <w:szCs w:val="56"/>
        </w:rPr>
        <w:t>a</w:t>
      </w:r>
      <w:r w:rsidRPr="00644EBC">
        <w:rPr>
          <w:rFonts w:ascii="Times New Roman" w:hAnsi="Times New Roman" w:cs="Times New Roman"/>
          <w:sz w:val="56"/>
          <w:szCs w:val="56"/>
        </w:rPr>
        <w:t>gement Theory and Practice</w:t>
      </w:r>
    </w:p>
    <w:p w14:paraId="24585C83" w14:textId="77777777" w:rsidR="00AB12D2" w:rsidRDefault="00AB12D2" w:rsidP="00AB12D2">
      <w:pPr>
        <w:jc w:val="center"/>
        <w:rPr>
          <w:rFonts w:ascii="Times New Roman" w:hAnsi="Times New Roman" w:cs="Times New Roman"/>
          <w:sz w:val="56"/>
          <w:szCs w:val="56"/>
        </w:rPr>
      </w:pPr>
      <w:r w:rsidRPr="00644EBC">
        <w:rPr>
          <w:rFonts w:ascii="Times New Roman" w:hAnsi="Times New Roman" w:cs="Times New Roman"/>
          <w:sz w:val="56"/>
          <w:szCs w:val="56"/>
        </w:rPr>
        <w:t>LCBB6003</w:t>
      </w:r>
    </w:p>
    <w:p w14:paraId="0D9FADCF" w14:textId="77777777" w:rsidR="00270026" w:rsidRDefault="00270026" w:rsidP="00AB12D2">
      <w:pPr>
        <w:jc w:val="center"/>
        <w:rPr>
          <w:rFonts w:ascii="Times New Roman" w:hAnsi="Times New Roman" w:cs="Times New Roman"/>
          <w:sz w:val="56"/>
          <w:szCs w:val="56"/>
        </w:rPr>
      </w:pPr>
    </w:p>
    <w:p w14:paraId="6CE1D093" w14:textId="77777777" w:rsidR="00AB12D2" w:rsidRDefault="00AB12D2" w:rsidP="00AB12D2">
      <w:pPr>
        <w:jc w:val="center"/>
        <w:rPr>
          <w:rFonts w:ascii="Times New Roman" w:hAnsi="Times New Roman" w:cs="Times New Roman"/>
          <w:sz w:val="56"/>
          <w:szCs w:val="56"/>
        </w:rPr>
      </w:pPr>
    </w:p>
    <w:p w14:paraId="2E0B8014" w14:textId="77777777" w:rsidR="00AB12D2" w:rsidRDefault="00AB12D2" w:rsidP="00AB12D2">
      <w:pPr>
        <w:jc w:val="center"/>
        <w:rPr>
          <w:rFonts w:ascii="Times New Roman" w:hAnsi="Times New Roman" w:cs="Times New Roman"/>
          <w:sz w:val="56"/>
          <w:szCs w:val="56"/>
        </w:rPr>
      </w:pPr>
    </w:p>
    <w:p w14:paraId="0A3D4FAB" w14:textId="77777777" w:rsidR="00AB12D2" w:rsidRDefault="00AB12D2" w:rsidP="00AB12D2">
      <w:pPr>
        <w:jc w:val="center"/>
        <w:rPr>
          <w:rFonts w:ascii="Times New Roman" w:hAnsi="Times New Roman" w:cs="Times New Roman"/>
          <w:sz w:val="56"/>
          <w:szCs w:val="56"/>
        </w:rPr>
      </w:pPr>
      <w:r>
        <w:rPr>
          <w:rFonts w:ascii="Times New Roman" w:hAnsi="Times New Roman" w:cs="Times New Roman"/>
          <w:sz w:val="56"/>
          <w:szCs w:val="56"/>
        </w:rPr>
        <w:t>Group Presentation</w:t>
      </w:r>
    </w:p>
    <w:p w14:paraId="6D2602C6" w14:textId="77777777" w:rsidR="00AB12D2" w:rsidRDefault="00AB12D2" w:rsidP="00AB12D2">
      <w:pPr>
        <w:jc w:val="center"/>
        <w:rPr>
          <w:rFonts w:ascii="Times New Roman" w:hAnsi="Times New Roman" w:cs="Times New Roman"/>
          <w:sz w:val="56"/>
          <w:szCs w:val="56"/>
        </w:rPr>
      </w:pPr>
      <w:r>
        <w:rPr>
          <w:rFonts w:ascii="Times New Roman" w:hAnsi="Times New Roman" w:cs="Times New Roman"/>
          <w:sz w:val="56"/>
          <w:szCs w:val="56"/>
        </w:rPr>
        <w:t>Individual Report</w:t>
      </w:r>
    </w:p>
    <w:p w14:paraId="664553D9" w14:textId="77777777" w:rsidR="00AB12D2" w:rsidRDefault="00AB12D2" w:rsidP="00AB12D2">
      <w:pPr>
        <w:jc w:val="center"/>
        <w:rPr>
          <w:rFonts w:ascii="Times New Roman" w:hAnsi="Times New Roman" w:cs="Times New Roman"/>
          <w:sz w:val="56"/>
          <w:szCs w:val="56"/>
        </w:rPr>
      </w:pPr>
    </w:p>
    <w:p w14:paraId="0CAE97A8" w14:textId="77777777" w:rsidR="00AB12D2" w:rsidRDefault="00AB12D2" w:rsidP="00AB12D2">
      <w:pPr>
        <w:jc w:val="center"/>
        <w:rPr>
          <w:rFonts w:ascii="Times New Roman" w:hAnsi="Times New Roman" w:cs="Times New Roman"/>
          <w:sz w:val="56"/>
          <w:szCs w:val="56"/>
        </w:rPr>
      </w:pPr>
    </w:p>
    <w:p w14:paraId="20FCCA1F" w14:textId="77777777" w:rsidR="00AB12D2" w:rsidRDefault="00AB12D2" w:rsidP="00AB12D2">
      <w:pPr>
        <w:jc w:val="center"/>
        <w:rPr>
          <w:rFonts w:ascii="Times New Roman" w:hAnsi="Times New Roman" w:cs="Times New Roman"/>
          <w:sz w:val="56"/>
          <w:szCs w:val="56"/>
        </w:rPr>
      </w:pPr>
    </w:p>
    <w:p w14:paraId="425368A0" w14:textId="77777777" w:rsidR="00AB12D2" w:rsidRDefault="00AB12D2" w:rsidP="00AB12D2">
      <w:pPr>
        <w:jc w:val="center"/>
        <w:rPr>
          <w:rFonts w:ascii="Times New Roman" w:hAnsi="Times New Roman" w:cs="Times New Roman"/>
          <w:sz w:val="56"/>
          <w:szCs w:val="56"/>
        </w:rPr>
      </w:pPr>
    </w:p>
    <w:p w14:paraId="14E18CAE" w14:textId="77777777" w:rsidR="00AB12D2" w:rsidRDefault="00AB12D2" w:rsidP="00AB12D2">
      <w:pPr>
        <w:jc w:val="center"/>
        <w:rPr>
          <w:rFonts w:ascii="Times New Roman" w:hAnsi="Times New Roman" w:cs="Times New Roman"/>
          <w:sz w:val="56"/>
          <w:szCs w:val="56"/>
        </w:rPr>
      </w:pPr>
    </w:p>
    <w:p w14:paraId="2BDEBEC9" w14:textId="77777777" w:rsidR="00AB12D2" w:rsidRDefault="00AB12D2" w:rsidP="00AB12D2">
      <w:pPr>
        <w:jc w:val="center"/>
        <w:rPr>
          <w:rFonts w:ascii="Times New Roman" w:hAnsi="Times New Roman" w:cs="Times New Roman"/>
          <w:sz w:val="56"/>
          <w:szCs w:val="56"/>
        </w:rPr>
      </w:pPr>
    </w:p>
    <w:p w14:paraId="1B49FB1D" w14:textId="77777777" w:rsidR="00AB12D2" w:rsidRDefault="00AB12D2" w:rsidP="00AB12D2">
      <w:pPr>
        <w:jc w:val="center"/>
        <w:rPr>
          <w:rFonts w:ascii="Times New Roman" w:hAnsi="Times New Roman" w:cs="Times New Roman"/>
          <w:sz w:val="56"/>
          <w:szCs w:val="56"/>
        </w:rPr>
      </w:pPr>
    </w:p>
    <w:p w14:paraId="00335610" w14:textId="77777777" w:rsidR="00AB12D2" w:rsidRPr="005D427F" w:rsidRDefault="00AB12D2" w:rsidP="00AB12D2">
      <w:pPr>
        <w:rPr>
          <w:sz w:val="32"/>
          <w:szCs w:val="32"/>
        </w:rPr>
      </w:pPr>
    </w:p>
    <w:p w14:paraId="4C796513" w14:textId="77777777" w:rsidR="00AB12D2" w:rsidRPr="005D427F" w:rsidRDefault="00AB12D2" w:rsidP="00AB12D2">
      <w:pPr>
        <w:rPr>
          <w:sz w:val="32"/>
          <w:szCs w:val="32"/>
        </w:rPr>
      </w:pPr>
      <w:r w:rsidRPr="005D427F">
        <w:rPr>
          <w:sz w:val="32"/>
          <w:szCs w:val="32"/>
        </w:rPr>
        <w:t xml:space="preserve">Module Tutor: </w:t>
      </w:r>
      <w:proofErr w:type="spellStart"/>
      <w:r w:rsidRPr="00644EBC">
        <w:rPr>
          <w:sz w:val="32"/>
          <w:szCs w:val="32"/>
        </w:rPr>
        <w:t>Olusoyi</w:t>
      </w:r>
      <w:proofErr w:type="spellEnd"/>
      <w:r w:rsidRPr="00644EBC">
        <w:rPr>
          <w:sz w:val="32"/>
          <w:szCs w:val="32"/>
        </w:rPr>
        <w:t xml:space="preserve"> </w:t>
      </w:r>
      <w:proofErr w:type="spellStart"/>
      <w:r w:rsidRPr="00644EBC">
        <w:rPr>
          <w:sz w:val="32"/>
          <w:szCs w:val="32"/>
        </w:rPr>
        <w:t>Ashaye</w:t>
      </w:r>
      <w:proofErr w:type="spellEnd"/>
    </w:p>
    <w:p w14:paraId="68276BC2" w14:textId="35FE1D8F" w:rsidR="00AB12D2" w:rsidRDefault="00AB12D2" w:rsidP="00AB12D2">
      <w:pPr>
        <w:jc w:val="both"/>
        <w:rPr>
          <w:sz w:val="32"/>
          <w:szCs w:val="32"/>
        </w:rPr>
      </w:pPr>
      <w:r w:rsidRPr="005039F1">
        <w:rPr>
          <w:sz w:val="32"/>
          <w:szCs w:val="32"/>
        </w:rPr>
        <w:t xml:space="preserve">Student: </w:t>
      </w:r>
      <w:r>
        <w:rPr>
          <w:sz w:val="32"/>
          <w:szCs w:val="32"/>
        </w:rPr>
        <w:t xml:space="preserve">Simona </w:t>
      </w:r>
      <w:proofErr w:type="spellStart"/>
      <w:r>
        <w:rPr>
          <w:sz w:val="32"/>
          <w:szCs w:val="32"/>
        </w:rPr>
        <w:t>Radulescu</w:t>
      </w:r>
      <w:proofErr w:type="spellEnd"/>
      <w:r>
        <w:rPr>
          <w:sz w:val="32"/>
          <w:szCs w:val="32"/>
        </w:rPr>
        <w:t xml:space="preserve"> 2023029</w:t>
      </w:r>
    </w:p>
    <w:p w14:paraId="300DD0CF" w14:textId="77777777" w:rsidR="007F3E73" w:rsidRDefault="007F3E73"/>
    <w:p w14:paraId="483FF7B2" w14:textId="77777777" w:rsidR="00AB12D2" w:rsidRDefault="00AB12D2"/>
    <w:p w14:paraId="11169902" w14:textId="77777777" w:rsidR="00AB12D2" w:rsidRDefault="00AB12D2"/>
    <w:p w14:paraId="1C784977" w14:textId="77777777" w:rsidR="00AB12D2" w:rsidRDefault="00AB12D2"/>
    <w:p w14:paraId="1C07F2F7" w14:textId="77777777" w:rsidR="00AB12D2" w:rsidRDefault="00AB12D2"/>
    <w:p w14:paraId="4BA83AC1" w14:textId="77777777" w:rsidR="00AB12D2" w:rsidRDefault="00AB12D2"/>
    <w:p w14:paraId="0AC3117E" w14:textId="77777777" w:rsidR="00AB12D2" w:rsidRDefault="00AB12D2"/>
    <w:p w14:paraId="49ED33BC" w14:textId="77777777" w:rsidR="00AB12D2" w:rsidRDefault="00AB12D2"/>
    <w:p w14:paraId="467C4C7E" w14:textId="77777777" w:rsidR="00AB12D2" w:rsidRDefault="00AB12D2"/>
    <w:p w14:paraId="78A2D06A" w14:textId="77777777" w:rsidR="00AB12D2" w:rsidRPr="00AB12D2" w:rsidRDefault="00AB12D2">
      <w:pPr>
        <w:rPr>
          <w:rFonts w:ascii="Times New Roman" w:hAnsi="Times New Roman" w:cs="Times New Roman"/>
          <w:sz w:val="32"/>
          <w:szCs w:val="32"/>
        </w:rPr>
      </w:pPr>
    </w:p>
    <w:p w14:paraId="58A60CBA" w14:textId="77777777" w:rsidR="00AB12D2" w:rsidRPr="00AB12D2" w:rsidRDefault="00AB12D2">
      <w:pPr>
        <w:rPr>
          <w:rFonts w:ascii="Times New Roman" w:hAnsi="Times New Roman" w:cs="Times New Roman"/>
          <w:sz w:val="32"/>
          <w:szCs w:val="32"/>
        </w:rPr>
      </w:pPr>
    </w:p>
    <w:p w14:paraId="2AB5C204" w14:textId="347222EE" w:rsidR="00AB12D2" w:rsidRDefault="00AB12D2" w:rsidP="00AB12D2">
      <w:pPr>
        <w:jc w:val="center"/>
        <w:rPr>
          <w:rFonts w:ascii="Times New Roman" w:hAnsi="Times New Roman" w:cs="Times New Roman"/>
          <w:b/>
          <w:bCs/>
          <w:sz w:val="32"/>
          <w:szCs w:val="32"/>
          <w:lang w:val="en-US"/>
        </w:rPr>
      </w:pPr>
      <w:r w:rsidRPr="00AB12D2">
        <w:rPr>
          <w:rFonts w:ascii="Times New Roman" w:hAnsi="Times New Roman" w:cs="Times New Roman"/>
          <w:b/>
          <w:bCs/>
          <w:sz w:val="32"/>
          <w:szCs w:val="32"/>
          <w:lang w:val="en-US"/>
        </w:rPr>
        <w:t>BENEFITS OF THE LEADERSHIP STYLE</w:t>
      </w:r>
    </w:p>
    <w:p w14:paraId="174008AD" w14:textId="77777777" w:rsidR="00AB12D2" w:rsidRDefault="00AB12D2" w:rsidP="00AB12D2">
      <w:pPr>
        <w:jc w:val="center"/>
        <w:rPr>
          <w:rFonts w:ascii="Times New Roman" w:hAnsi="Times New Roman" w:cs="Times New Roman"/>
          <w:b/>
          <w:bCs/>
          <w:sz w:val="32"/>
          <w:szCs w:val="32"/>
          <w:lang w:val="en-US"/>
        </w:rPr>
      </w:pPr>
    </w:p>
    <w:p w14:paraId="31E79725" w14:textId="77777777" w:rsidR="00AB12D2" w:rsidRDefault="00AB12D2" w:rsidP="00AB12D2">
      <w:pPr>
        <w:rPr>
          <w:rFonts w:ascii="Times New Roman" w:hAnsi="Times New Roman" w:cs="Times New Roman"/>
          <w:sz w:val="32"/>
          <w:szCs w:val="32"/>
        </w:rPr>
      </w:pPr>
    </w:p>
    <w:p w14:paraId="5E7466DF" w14:textId="77777777" w:rsidR="00AB12D2" w:rsidRDefault="00AB12D2" w:rsidP="00AB12D2">
      <w:pPr>
        <w:rPr>
          <w:rFonts w:ascii="Times New Roman" w:hAnsi="Times New Roman" w:cs="Times New Roman"/>
          <w:sz w:val="32"/>
          <w:szCs w:val="32"/>
        </w:rPr>
      </w:pPr>
    </w:p>
    <w:p w14:paraId="22AB02A6" w14:textId="77777777" w:rsidR="00AB12D2" w:rsidRDefault="00AB12D2" w:rsidP="00AB12D2">
      <w:pPr>
        <w:rPr>
          <w:rStyle w:val="ui-provider"/>
        </w:rPr>
      </w:pPr>
      <w:r>
        <w:rPr>
          <w:rStyle w:val="ui-provider"/>
        </w:rPr>
        <w:t>Jack Welch's leadership at GE exemplified a strategic combination of transformational and transactional styles, yielding significant benefits for the organization. The transformational aspect emphasized his charismatic nature, motivating employees to achieve top performance and fostering a culture of innovation and creativity. This approach encouraged employees to think outside the box and contribute novel ideas.</w:t>
      </w:r>
      <w:r>
        <w:br/>
      </w:r>
      <w:r>
        <w:br/>
      </w:r>
      <w:r>
        <w:rPr>
          <w:rStyle w:val="ui-provider"/>
        </w:rPr>
        <w:t>On the other hand, the transactional leadership style brought clarity to the organization by setting clear goals and objectives. This enabled employees to understand expectations and work towards achieving them efficiently. The system of rewarding productive employees and terminating underperformers under the transactional leadership approach further incentivized productivity and contributed to cost reduction.</w:t>
      </w:r>
      <w:r>
        <w:br/>
      </w:r>
      <w:r>
        <w:br/>
      </w:r>
      <w:r>
        <w:rPr>
          <w:rStyle w:val="ui-provider"/>
        </w:rPr>
        <w:t>By adopting both transformational and transactional leadership styles, Welch created a balanced leadership approach that capitalized on employee motivation and ensured goal-oriented performance. This approach helped GE achieve remarkable growth and success during Welch's tenure. Emphasizing both employee inspiration and goal-oriented management, Welch's leadership became a key driver in taking GE to new heights.</w:t>
      </w:r>
    </w:p>
    <w:p w14:paraId="0F9D5AA4" w14:textId="77777777" w:rsidR="00AB12D2" w:rsidRDefault="00AB12D2" w:rsidP="00AB12D2">
      <w:pPr>
        <w:rPr>
          <w:rFonts w:ascii="Times New Roman" w:hAnsi="Times New Roman" w:cs="Times New Roman"/>
          <w:sz w:val="32"/>
          <w:szCs w:val="32"/>
        </w:rPr>
      </w:pPr>
    </w:p>
    <w:p w14:paraId="6A4386BF" w14:textId="77777777" w:rsidR="00AB12D2" w:rsidRDefault="00AB12D2" w:rsidP="00AB12D2">
      <w:pPr>
        <w:jc w:val="center"/>
        <w:rPr>
          <w:rFonts w:ascii="Times New Roman" w:hAnsi="Times New Roman" w:cs="Times New Roman"/>
          <w:sz w:val="32"/>
          <w:szCs w:val="32"/>
        </w:rPr>
      </w:pPr>
    </w:p>
    <w:p w14:paraId="680C9D70" w14:textId="65D6E983" w:rsidR="00AB12D2" w:rsidRDefault="00AB12D2" w:rsidP="00AB12D2">
      <w:pPr>
        <w:jc w:val="center"/>
        <w:rPr>
          <w:rFonts w:ascii="Times New Roman" w:hAnsi="Times New Roman" w:cs="Times New Roman"/>
          <w:b/>
          <w:bCs/>
          <w:sz w:val="32"/>
          <w:szCs w:val="32"/>
          <w:lang w:val="en-US"/>
        </w:rPr>
      </w:pPr>
      <w:r w:rsidRPr="00AB12D2">
        <w:rPr>
          <w:rFonts w:ascii="Times New Roman" w:hAnsi="Times New Roman" w:cs="Times New Roman"/>
          <w:b/>
          <w:bCs/>
          <w:sz w:val="32"/>
          <w:szCs w:val="32"/>
          <w:lang w:val="en-US"/>
        </w:rPr>
        <w:t>PRINCIPLES OF LEADERSHIP</w:t>
      </w:r>
    </w:p>
    <w:p w14:paraId="18A795B9" w14:textId="77777777" w:rsidR="00AB12D2" w:rsidRDefault="00AB12D2" w:rsidP="00AB12D2">
      <w:pPr>
        <w:jc w:val="center"/>
        <w:rPr>
          <w:rFonts w:ascii="Times New Roman" w:hAnsi="Times New Roman" w:cs="Times New Roman"/>
          <w:b/>
          <w:bCs/>
          <w:sz w:val="32"/>
          <w:szCs w:val="32"/>
          <w:lang w:val="en-US"/>
        </w:rPr>
      </w:pPr>
    </w:p>
    <w:p w14:paraId="2F234664" w14:textId="77777777" w:rsidR="00AB12D2" w:rsidRPr="00AB12D2" w:rsidRDefault="00AB12D2" w:rsidP="00AB12D2">
      <w:pPr>
        <w:numPr>
          <w:ilvl w:val="0"/>
          <w:numId w:val="2"/>
        </w:numPr>
        <w:rPr>
          <w:rStyle w:val="ui-provider"/>
        </w:rPr>
      </w:pPr>
      <w:r w:rsidRPr="00AB12D2">
        <w:rPr>
          <w:rStyle w:val="ui-provider"/>
        </w:rPr>
        <w:t>Integrity promotes ethical behaviour and honesty towards the employees.</w:t>
      </w:r>
    </w:p>
    <w:p w14:paraId="77504716" w14:textId="77777777" w:rsidR="00AB12D2" w:rsidRPr="00AB12D2" w:rsidRDefault="00AB12D2" w:rsidP="00AB12D2">
      <w:pPr>
        <w:numPr>
          <w:ilvl w:val="0"/>
          <w:numId w:val="2"/>
        </w:numPr>
        <w:rPr>
          <w:rStyle w:val="ui-provider"/>
        </w:rPr>
      </w:pPr>
      <w:r w:rsidRPr="00AB12D2">
        <w:rPr>
          <w:rStyle w:val="ui-provider"/>
        </w:rPr>
        <w:t>Integrity also plays a crucial role in building of trust between the leaders and the employees (Maher, 2021).</w:t>
      </w:r>
    </w:p>
    <w:p w14:paraId="5DC4123F" w14:textId="77777777" w:rsidR="00AB12D2" w:rsidRPr="00AB12D2" w:rsidRDefault="00AB12D2" w:rsidP="00AB12D2">
      <w:pPr>
        <w:numPr>
          <w:ilvl w:val="0"/>
          <w:numId w:val="2"/>
        </w:numPr>
        <w:rPr>
          <w:rStyle w:val="ui-provider"/>
        </w:rPr>
      </w:pPr>
      <w:r w:rsidRPr="00AB12D2">
        <w:rPr>
          <w:rStyle w:val="ui-provider"/>
        </w:rPr>
        <w:t>Furthermore, leaders present in an organisation need to be visionary.</w:t>
      </w:r>
    </w:p>
    <w:p w14:paraId="45FCF372" w14:textId="77777777" w:rsidR="00AB12D2" w:rsidRPr="00AB12D2" w:rsidRDefault="00AB12D2" w:rsidP="00AB12D2">
      <w:pPr>
        <w:numPr>
          <w:ilvl w:val="0"/>
          <w:numId w:val="2"/>
        </w:numPr>
        <w:rPr>
          <w:rStyle w:val="ui-provider"/>
        </w:rPr>
      </w:pPr>
      <w:r w:rsidRPr="00AB12D2">
        <w:rPr>
          <w:rStyle w:val="ui-provider"/>
        </w:rPr>
        <w:t>A clear vision helps to formulate the objectives which needs to be achieved by the organisation for personal growth</w:t>
      </w:r>
    </w:p>
    <w:p w14:paraId="37AFCD0B" w14:textId="77777777" w:rsidR="00AB12D2" w:rsidRDefault="00AB12D2" w:rsidP="00AB12D2">
      <w:pPr>
        <w:rPr>
          <w:rFonts w:ascii="Times New Roman" w:hAnsi="Times New Roman" w:cs="Times New Roman"/>
          <w:b/>
          <w:bCs/>
          <w:sz w:val="32"/>
          <w:szCs w:val="32"/>
          <w:lang w:val="en-US"/>
        </w:rPr>
      </w:pPr>
    </w:p>
    <w:p w14:paraId="27752211" w14:textId="77777777" w:rsidR="00AB12D2" w:rsidRDefault="00AB12D2" w:rsidP="00AB12D2">
      <w:pPr>
        <w:jc w:val="center"/>
        <w:rPr>
          <w:rFonts w:ascii="Times New Roman" w:hAnsi="Times New Roman" w:cs="Times New Roman"/>
          <w:b/>
          <w:bCs/>
          <w:sz w:val="32"/>
          <w:szCs w:val="32"/>
          <w:lang w:val="en-US"/>
        </w:rPr>
      </w:pPr>
    </w:p>
    <w:p w14:paraId="4FD344B6" w14:textId="77777777" w:rsidR="00AB12D2" w:rsidRDefault="00AB12D2" w:rsidP="00AB12D2">
      <w:pPr>
        <w:rPr>
          <w:rStyle w:val="fui-primitive"/>
        </w:rPr>
      </w:pPr>
      <w:r>
        <w:rPr>
          <w:rStyle w:val="fui-primitive"/>
        </w:rPr>
        <w:t xml:space="preserve">In an organization, leadership is guided by fundamental principles that are vital for success. The first principle is integrity, promoting ethical conduct and honesty with employees, fostering trust between leaders and their teams (Maher, 2021). Moreover, effective leaders should possess a clear vision that outlines the organization's objectives and fosters growth. Encouraging open communication and fostering a culture of innovation allows employees to think creatively and contribute their unique ideas. These principles form the foundation of effective leadership, ensuring transparency, trust, and a forward-thinking approach that drives organizational growth and success. Leaders who embody these principles can inspire </w:t>
      </w:r>
      <w:r>
        <w:rPr>
          <w:rStyle w:val="fui-primitive"/>
        </w:rPr>
        <w:lastRenderedPageBreak/>
        <w:t>their teams, create a positive work environment, and lead the organization towards achieving its goals. By adhering to integrity, envisioning a brighter future, and promoting innovation, leaders can build a cohesive and motivated team, leading the organization to sustained success.</w:t>
      </w:r>
    </w:p>
    <w:p w14:paraId="7F3A9FE5" w14:textId="77777777" w:rsidR="00AB12D2" w:rsidRDefault="00AB12D2" w:rsidP="00AB12D2">
      <w:pPr>
        <w:rPr>
          <w:rFonts w:ascii="Times New Roman" w:hAnsi="Times New Roman" w:cs="Times New Roman"/>
          <w:sz w:val="32"/>
          <w:szCs w:val="32"/>
        </w:rPr>
      </w:pPr>
    </w:p>
    <w:p w14:paraId="426F0CC8" w14:textId="77777777" w:rsidR="00AB12D2" w:rsidRDefault="00AB12D2" w:rsidP="00AB12D2">
      <w:pPr>
        <w:rPr>
          <w:rFonts w:ascii="Times New Roman" w:hAnsi="Times New Roman" w:cs="Times New Roman"/>
          <w:b/>
          <w:bCs/>
          <w:sz w:val="32"/>
          <w:szCs w:val="32"/>
        </w:rPr>
      </w:pPr>
      <w:r>
        <w:rPr>
          <w:rFonts w:ascii="Times New Roman" w:hAnsi="Times New Roman" w:cs="Times New Roman"/>
          <w:b/>
          <w:bCs/>
          <w:sz w:val="32"/>
          <w:szCs w:val="32"/>
        </w:rPr>
        <w:t xml:space="preserve">             </w:t>
      </w:r>
    </w:p>
    <w:p w14:paraId="07B7EAC9" w14:textId="021F21A8" w:rsidR="00AB12D2" w:rsidRDefault="00AB12D2" w:rsidP="00AB12D2">
      <w:pPr>
        <w:rPr>
          <w:rFonts w:ascii="Times New Roman" w:hAnsi="Times New Roman" w:cs="Times New Roman"/>
          <w:b/>
          <w:bCs/>
          <w:sz w:val="32"/>
          <w:szCs w:val="32"/>
        </w:rPr>
      </w:pPr>
      <w:r>
        <w:rPr>
          <w:rFonts w:ascii="Times New Roman" w:hAnsi="Times New Roman" w:cs="Times New Roman"/>
          <w:b/>
          <w:bCs/>
          <w:sz w:val="32"/>
          <w:szCs w:val="32"/>
        </w:rPr>
        <w:t xml:space="preserve">                </w:t>
      </w:r>
      <w:r w:rsidRPr="00AB12D2">
        <w:rPr>
          <w:rFonts w:ascii="Times New Roman" w:hAnsi="Times New Roman" w:cs="Times New Roman"/>
          <w:b/>
          <w:bCs/>
          <w:sz w:val="32"/>
          <w:szCs w:val="32"/>
        </w:rPr>
        <w:t>LIMITATIONS OF THE LEADERSHIP STYLE</w:t>
      </w:r>
    </w:p>
    <w:p w14:paraId="149C325C" w14:textId="77777777" w:rsidR="00AB12D2" w:rsidRDefault="00AB12D2" w:rsidP="00AB12D2">
      <w:pPr>
        <w:rPr>
          <w:rStyle w:val="fui-primitive"/>
        </w:rPr>
      </w:pPr>
    </w:p>
    <w:p w14:paraId="35AAEAE2" w14:textId="52D11E04" w:rsidR="00AB12D2" w:rsidRDefault="00AB12D2" w:rsidP="00AB12D2">
      <w:pPr>
        <w:rPr>
          <w:rStyle w:val="ui-provider"/>
        </w:rPr>
      </w:pPr>
    </w:p>
    <w:p w14:paraId="4744B1B0" w14:textId="0A609118" w:rsidR="00AB12D2" w:rsidRDefault="00AB12D2" w:rsidP="00AB12D2">
      <w:r>
        <w:rPr>
          <w:rStyle w:val="ui-provider"/>
        </w:rPr>
        <w:t xml:space="preserve">Both transformational and transactional leadership styles come with inherent limitations. In transformational leadership, employees may become overly reliant on the leader's charismatic behaviour, leading to a potential drop in motivation if the leader's charisma wanes. Additionally, this style may overlook minute details as leaders focus on broader organizational aspects (Heron and </w:t>
      </w:r>
      <w:proofErr w:type="spellStart"/>
      <w:r>
        <w:rPr>
          <w:rStyle w:val="ui-provider"/>
        </w:rPr>
        <w:t>Markelbich</w:t>
      </w:r>
      <w:proofErr w:type="spellEnd"/>
      <w:r>
        <w:rPr>
          <w:rStyle w:val="ui-provider"/>
        </w:rPr>
        <w:t>, 2019).</w:t>
      </w:r>
      <w:r>
        <w:br/>
      </w:r>
      <w:r>
        <w:br/>
      </w:r>
      <w:r>
        <w:rPr>
          <w:rStyle w:val="ui-provider"/>
        </w:rPr>
        <w:t xml:space="preserve">Transactional leadership, while effective in setting clear goals and rewarding productivity, may stifle creativity and innovation within the organization. By relying on existing systems and employing external motivators like rewards and punishments, the leadership style may create a work environment that lacks intrinsic motivation (Heron and </w:t>
      </w:r>
      <w:proofErr w:type="spellStart"/>
      <w:r>
        <w:rPr>
          <w:rStyle w:val="ui-provider"/>
        </w:rPr>
        <w:t>Markelbich</w:t>
      </w:r>
      <w:proofErr w:type="spellEnd"/>
      <w:r>
        <w:rPr>
          <w:rStyle w:val="ui-provider"/>
        </w:rPr>
        <w:t>, 2019).</w:t>
      </w:r>
      <w:r>
        <w:br/>
      </w:r>
      <w:r>
        <w:br/>
      </w:r>
      <w:r>
        <w:rPr>
          <w:rStyle w:val="ui-provider"/>
        </w:rPr>
        <w:t>Both styles possess unique advantages and drawbacks, making it essential for leaders to strike a balance and adapt their approach based on the situation and the needs of their team and organization. Combining elements of both styles can help leaders address these limitations and create a more well-rounded and adaptable leadership approach, enhancing organizational performance and employee satisfaction.</w:t>
      </w:r>
    </w:p>
    <w:p w14:paraId="68CA431E" w14:textId="52550276" w:rsidR="00AB12D2" w:rsidRDefault="00AB12D2" w:rsidP="00AB12D2">
      <w:pPr>
        <w:rPr>
          <w:rFonts w:ascii="Times New Roman" w:hAnsi="Times New Roman" w:cs="Times New Roman"/>
          <w:sz w:val="32"/>
          <w:szCs w:val="32"/>
        </w:rPr>
      </w:pPr>
      <w:r>
        <w:rPr>
          <w:rFonts w:ascii="Times New Roman" w:hAnsi="Times New Roman" w:cs="Times New Roman"/>
          <w:sz w:val="32"/>
          <w:szCs w:val="32"/>
        </w:rPr>
        <w:t xml:space="preserve"> </w:t>
      </w:r>
    </w:p>
    <w:p w14:paraId="63E41D33" w14:textId="77777777" w:rsidR="00AB12D2" w:rsidRPr="00AB12D2" w:rsidRDefault="00AB12D2" w:rsidP="00AB12D2">
      <w:pPr>
        <w:rPr>
          <w:rFonts w:ascii="Times New Roman" w:hAnsi="Times New Roman" w:cs="Times New Roman"/>
          <w:sz w:val="32"/>
          <w:szCs w:val="32"/>
        </w:rPr>
      </w:pPr>
    </w:p>
    <w:sectPr w:rsidR="00AB12D2" w:rsidRPr="00AB12D2" w:rsidSect="00AB12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514"/>
    <w:multiLevelType w:val="hybridMultilevel"/>
    <w:tmpl w:val="56D80964"/>
    <w:lvl w:ilvl="0" w:tplc="B0C0699A">
      <w:start w:val="1"/>
      <w:numFmt w:val="bullet"/>
      <w:lvlText w:val="•"/>
      <w:lvlJc w:val="left"/>
      <w:pPr>
        <w:tabs>
          <w:tab w:val="num" w:pos="720"/>
        </w:tabs>
        <w:ind w:left="720" w:hanging="360"/>
      </w:pPr>
      <w:rPr>
        <w:rFonts w:ascii="Times New Roman" w:hAnsi="Times New Roman" w:hint="default"/>
      </w:rPr>
    </w:lvl>
    <w:lvl w:ilvl="1" w:tplc="B494057A" w:tentative="1">
      <w:start w:val="1"/>
      <w:numFmt w:val="bullet"/>
      <w:lvlText w:val="•"/>
      <w:lvlJc w:val="left"/>
      <w:pPr>
        <w:tabs>
          <w:tab w:val="num" w:pos="1440"/>
        </w:tabs>
        <w:ind w:left="1440" w:hanging="360"/>
      </w:pPr>
      <w:rPr>
        <w:rFonts w:ascii="Times New Roman" w:hAnsi="Times New Roman" w:hint="default"/>
      </w:rPr>
    </w:lvl>
    <w:lvl w:ilvl="2" w:tplc="6BB20704" w:tentative="1">
      <w:start w:val="1"/>
      <w:numFmt w:val="bullet"/>
      <w:lvlText w:val="•"/>
      <w:lvlJc w:val="left"/>
      <w:pPr>
        <w:tabs>
          <w:tab w:val="num" w:pos="2160"/>
        </w:tabs>
        <w:ind w:left="2160" w:hanging="360"/>
      </w:pPr>
      <w:rPr>
        <w:rFonts w:ascii="Times New Roman" w:hAnsi="Times New Roman" w:hint="default"/>
      </w:rPr>
    </w:lvl>
    <w:lvl w:ilvl="3" w:tplc="A1BE65F4" w:tentative="1">
      <w:start w:val="1"/>
      <w:numFmt w:val="bullet"/>
      <w:lvlText w:val="•"/>
      <w:lvlJc w:val="left"/>
      <w:pPr>
        <w:tabs>
          <w:tab w:val="num" w:pos="2880"/>
        </w:tabs>
        <w:ind w:left="2880" w:hanging="360"/>
      </w:pPr>
      <w:rPr>
        <w:rFonts w:ascii="Times New Roman" w:hAnsi="Times New Roman" w:hint="default"/>
      </w:rPr>
    </w:lvl>
    <w:lvl w:ilvl="4" w:tplc="AAF4F3A2" w:tentative="1">
      <w:start w:val="1"/>
      <w:numFmt w:val="bullet"/>
      <w:lvlText w:val="•"/>
      <w:lvlJc w:val="left"/>
      <w:pPr>
        <w:tabs>
          <w:tab w:val="num" w:pos="3600"/>
        </w:tabs>
        <w:ind w:left="3600" w:hanging="360"/>
      </w:pPr>
      <w:rPr>
        <w:rFonts w:ascii="Times New Roman" w:hAnsi="Times New Roman" w:hint="default"/>
      </w:rPr>
    </w:lvl>
    <w:lvl w:ilvl="5" w:tplc="4522B6D2" w:tentative="1">
      <w:start w:val="1"/>
      <w:numFmt w:val="bullet"/>
      <w:lvlText w:val="•"/>
      <w:lvlJc w:val="left"/>
      <w:pPr>
        <w:tabs>
          <w:tab w:val="num" w:pos="4320"/>
        </w:tabs>
        <w:ind w:left="4320" w:hanging="360"/>
      </w:pPr>
      <w:rPr>
        <w:rFonts w:ascii="Times New Roman" w:hAnsi="Times New Roman" w:hint="default"/>
      </w:rPr>
    </w:lvl>
    <w:lvl w:ilvl="6" w:tplc="3AE6D84C" w:tentative="1">
      <w:start w:val="1"/>
      <w:numFmt w:val="bullet"/>
      <w:lvlText w:val="•"/>
      <w:lvlJc w:val="left"/>
      <w:pPr>
        <w:tabs>
          <w:tab w:val="num" w:pos="5040"/>
        </w:tabs>
        <w:ind w:left="5040" w:hanging="360"/>
      </w:pPr>
      <w:rPr>
        <w:rFonts w:ascii="Times New Roman" w:hAnsi="Times New Roman" w:hint="default"/>
      </w:rPr>
    </w:lvl>
    <w:lvl w:ilvl="7" w:tplc="833ACC6A" w:tentative="1">
      <w:start w:val="1"/>
      <w:numFmt w:val="bullet"/>
      <w:lvlText w:val="•"/>
      <w:lvlJc w:val="left"/>
      <w:pPr>
        <w:tabs>
          <w:tab w:val="num" w:pos="5760"/>
        </w:tabs>
        <w:ind w:left="5760" w:hanging="360"/>
      </w:pPr>
      <w:rPr>
        <w:rFonts w:ascii="Times New Roman" w:hAnsi="Times New Roman" w:hint="default"/>
      </w:rPr>
    </w:lvl>
    <w:lvl w:ilvl="8" w:tplc="A8E29B1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9D3456C"/>
    <w:multiLevelType w:val="hybridMultilevel"/>
    <w:tmpl w:val="16088F44"/>
    <w:lvl w:ilvl="0" w:tplc="A816BDB8">
      <w:start w:val="1"/>
      <w:numFmt w:val="bullet"/>
      <w:lvlText w:val="•"/>
      <w:lvlJc w:val="left"/>
      <w:pPr>
        <w:tabs>
          <w:tab w:val="num" w:pos="720"/>
        </w:tabs>
        <w:ind w:left="720" w:hanging="360"/>
      </w:pPr>
      <w:rPr>
        <w:rFonts w:ascii="Arial" w:hAnsi="Arial" w:hint="default"/>
      </w:rPr>
    </w:lvl>
    <w:lvl w:ilvl="1" w:tplc="BD00390A" w:tentative="1">
      <w:start w:val="1"/>
      <w:numFmt w:val="bullet"/>
      <w:lvlText w:val="•"/>
      <w:lvlJc w:val="left"/>
      <w:pPr>
        <w:tabs>
          <w:tab w:val="num" w:pos="1440"/>
        </w:tabs>
        <w:ind w:left="1440" w:hanging="360"/>
      </w:pPr>
      <w:rPr>
        <w:rFonts w:ascii="Arial" w:hAnsi="Arial" w:hint="default"/>
      </w:rPr>
    </w:lvl>
    <w:lvl w:ilvl="2" w:tplc="A0A2F2A8" w:tentative="1">
      <w:start w:val="1"/>
      <w:numFmt w:val="bullet"/>
      <w:lvlText w:val="•"/>
      <w:lvlJc w:val="left"/>
      <w:pPr>
        <w:tabs>
          <w:tab w:val="num" w:pos="2160"/>
        </w:tabs>
        <w:ind w:left="2160" w:hanging="360"/>
      </w:pPr>
      <w:rPr>
        <w:rFonts w:ascii="Arial" w:hAnsi="Arial" w:hint="default"/>
      </w:rPr>
    </w:lvl>
    <w:lvl w:ilvl="3" w:tplc="C3841A92" w:tentative="1">
      <w:start w:val="1"/>
      <w:numFmt w:val="bullet"/>
      <w:lvlText w:val="•"/>
      <w:lvlJc w:val="left"/>
      <w:pPr>
        <w:tabs>
          <w:tab w:val="num" w:pos="2880"/>
        </w:tabs>
        <w:ind w:left="2880" w:hanging="360"/>
      </w:pPr>
      <w:rPr>
        <w:rFonts w:ascii="Arial" w:hAnsi="Arial" w:hint="default"/>
      </w:rPr>
    </w:lvl>
    <w:lvl w:ilvl="4" w:tplc="9F90D672" w:tentative="1">
      <w:start w:val="1"/>
      <w:numFmt w:val="bullet"/>
      <w:lvlText w:val="•"/>
      <w:lvlJc w:val="left"/>
      <w:pPr>
        <w:tabs>
          <w:tab w:val="num" w:pos="3600"/>
        </w:tabs>
        <w:ind w:left="3600" w:hanging="360"/>
      </w:pPr>
      <w:rPr>
        <w:rFonts w:ascii="Arial" w:hAnsi="Arial" w:hint="default"/>
      </w:rPr>
    </w:lvl>
    <w:lvl w:ilvl="5" w:tplc="8EDE847E" w:tentative="1">
      <w:start w:val="1"/>
      <w:numFmt w:val="bullet"/>
      <w:lvlText w:val="•"/>
      <w:lvlJc w:val="left"/>
      <w:pPr>
        <w:tabs>
          <w:tab w:val="num" w:pos="4320"/>
        </w:tabs>
        <w:ind w:left="4320" w:hanging="360"/>
      </w:pPr>
      <w:rPr>
        <w:rFonts w:ascii="Arial" w:hAnsi="Arial" w:hint="default"/>
      </w:rPr>
    </w:lvl>
    <w:lvl w:ilvl="6" w:tplc="61D822C2" w:tentative="1">
      <w:start w:val="1"/>
      <w:numFmt w:val="bullet"/>
      <w:lvlText w:val="•"/>
      <w:lvlJc w:val="left"/>
      <w:pPr>
        <w:tabs>
          <w:tab w:val="num" w:pos="5040"/>
        </w:tabs>
        <w:ind w:left="5040" w:hanging="360"/>
      </w:pPr>
      <w:rPr>
        <w:rFonts w:ascii="Arial" w:hAnsi="Arial" w:hint="default"/>
      </w:rPr>
    </w:lvl>
    <w:lvl w:ilvl="7" w:tplc="CD769F8A" w:tentative="1">
      <w:start w:val="1"/>
      <w:numFmt w:val="bullet"/>
      <w:lvlText w:val="•"/>
      <w:lvlJc w:val="left"/>
      <w:pPr>
        <w:tabs>
          <w:tab w:val="num" w:pos="5760"/>
        </w:tabs>
        <w:ind w:left="5760" w:hanging="360"/>
      </w:pPr>
      <w:rPr>
        <w:rFonts w:ascii="Arial" w:hAnsi="Arial" w:hint="default"/>
      </w:rPr>
    </w:lvl>
    <w:lvl w:ilvl="8" w:tplc="1C30A320" w:tentative="1">
      <w:start w:val="1"/>
      <w:numFmt w:val="bullet"/>
      <w:lvlText w:val="•"/>
      <w:lvlJc w:val="left"/>
      <w:pPr>
        <w:tabs>
          <w:tab w:val="num" w:pos="6480"/>
        </w:tabs>
        <w:ind w:left="6480" w:hanging="360"/>
      </w:pPr>
      <w:rPr>
        <w:rFonts w:ascii="Arial" w:hAnsi="Arial" w:hint="default"/>
      </w:rPr>
    </w:lvl>
  </w:abstractNum>
  <w:num w:numId="1" w16cid:durableId="1178614331">
    <w:abstractNumId w:val="0"/>
  </w:num>
  <w:num w:numId="2" w16cid:durableId="6560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2D2"/>
    <w:rsid w:val="00270026"/>
    <w:rsid w:val="004D4C62"/>
    <w:rsid w:val="007F3E73"/>
    <w:rsid w:val="00850109"/>
    <w:rsid w:val="00883BF7"/>
    <w:rsid w:val="00AB1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70BF0"/>
  <w15:chartTrackingRefBased/>
  <w15:docId w15:val="{B5F7CA24-6039-FF46-B87C-56F51261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2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AB12D2"/>
  </w:style>
  <w:style w:type="character" w:customStyle="1" w:styleId="fui-primitive">
    <w:name w:val="fui-primitive"/>
    <w:basedOn w:val="DefaultParagraphFont"/>
    <w:rsid w:val="00AB1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0594">
      <w:bodyDiv w:val="1"/>
      <w:marLeft w:val="0"/>
      <w:marRight w:val="0"/>
      <w:marTop w:val="0"/>
      <w:marBottom w:val="0"/>
      <w:divBdr>
        <w:top w:val="none" w:sz="0" w:space="0" w:color="auto"/>
        <w:left w:val="none" w:sz="0" w:space="0" w:color="auto"/>
        <w:bottom w:val="none" w:sz="0" w:space="0" w:color="auto"/>
        <w:right w:val="none" w:sz="0" w:space="0" w:color="auto"/>
      </w:divBdr>
      <w:divsChild>
        <w:div w:id="838929334">
          <w:marLeft w:val="547"/>
          <w:marRight w:val="0"/>
          <w:marTop w:val="82"/>
          <w:marBottom w:val="0"/>
          <w:divBdr>
            <w:top w:val="none" w:sz="0" w:space="0" w:color="auto"/>
            <w:left w:val="none" w:sz="0" w:space="0" w:color="auto"/>
            <w:bottom w:val="none" w:sz="0" w:space="0" w:color="auto"/>
            <w:right w:val="none" w:sz="0" w:space="0" w:color="auto"/>
          </w:divBdr>
        </w:div>
        <w:div w:id="1353342081">
          <w:marLeft w:val="547"/>
          <w:marRight w:val="0"/>
          <w:marTop w:val="82"/>
          <w:marBottom w:val="0"/>
          <w:divBdr>
            <w:top w:val="none" w:sz="0" w:space="0" w:color="auto"/>
            <w:left w:val="none" w:sz="0" w:space="0" w:color="auto"/>
            <w:bottom w:val="none" w:sz="0" w:space="0" w:color="auto"/>
            <w:right w:val="none" w:sz="0" w:space="0" w:color="auto"/>
          </w:divBdr>
        </w:div>
        <w:div w:id="289554752">
          <w:marLeft w:val="547"/>
          <w:marRight w:val="0"/>
          <w:marTop w:val="82"/>
          <w:marBottom w:val="0"/>
          <w:divBdr>
            <w:top w:val="none" w:sz="0" w:space="0" w:color="auto"/>
            <w:left w:val="none" w:sz="0" w:space="0" w:color="auto"/>
            <w:bottom w:val="none" w:sz="0" w:space="0" w:color="auto"/>
            <w:right w:val="none" w:sz="0" w:space="0" w:color="auto"/>
          </w:divBdr>
        </w:div>
        <w:div w:id="1212378073">
          <w:marLeft w:val="547"/>
          <w:marRight w:val="0"/>
          <w:marTop w:val="82"/>
          <w:marBottom w:val="0"/>
          <w:divBdr>
            <w:top w:val="none" w:sz="0" w:space="0" w:color="auto"/>
            <w:left w:val="none" w:sz="0" w:space="0" w:color="auto"/>
            <w:bottom w:val="none" w:sz="0" w:space="0" w:color="auto"/>
            <w:right w:val="none" w:sz="0" w:space="0" w:color="auto"/>
          </w:divBdr>
        </w:div>
      </w:divsChild>
    </w:div>
    <w:div w:id="1366053855">
      <w:bodyDiv w:val="1"/>
      <w:marLeft w:val="0"/>
      <w:marRight w:val="0"/>
      <w:marTop w:val="0"/>
      <w:marBottom w:val="0"/>
      <w:divBdr>
        <w:top w:val="none" w:sz="0" w:space="0" w:color="auto"/>
        <w:left w:val="none" w:sz="0" w:space="0" w:color="auto"/>
        <w:bottom w:val="none" w:sz="0" w:space="0" w:color="auto"/>
        <w:right w:val="none" w:sz="0" w:space="0" w:color="auto"/>
      </w:divBdr>
      <w:divsChild>
        <w:div w:id="62011353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C6881-5F45-8249-9B95-D3FD3CB28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615</Words>
  <Characters>3506</Characters>
  <Application>Microsoft Office Word</Application>
  <DocSecurity>0</DocSecurity>
  <Lines>29</Lines>
  <Paragraphs>8</Paragraphs>
  <ScaleCrop>false</ScaleCrop>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Adrian Radulescu (2022697)</dc:creator>
  <cp:keywords/>
  <dc:description/>
  <cp:lastModifiedBy>Bogdan Adrian Radulescu (2022697)</cp:lastModifiedBy>
  <cp:revision>2</cp:revision>
  <dcterms:created xsi:type="dcterms:W3CDTF">2023-07-27T21:47:00Z</dcterms:created>
  <dcterms:modified xsi:type="dcterms:W3CDTF">2023-07-27T21:58:00Z</dcterms:modified>
</cp:coreProperties>
</file>