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7407" w:rsidRDefault="00D839BF" w:rsidP="00D839BF">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Code: SJSI5021</w:t>
      </w:r>
    </w:p>
    <w:p w:rsidR="00D839BF" w:rsidRDefault="00D839BF" w:rsidP="00D839BF">
      <w:pPr>
        <w:spacing w:line="360" w:lineRule="auto"/>
        <w:jc w:val="center"/>
        <w:rPr>
          <w:rFonts w:ascii="Times New Roman" w:hAnsi="Times New Roman" w:cs="Times New Roman"/>
          <w:sz w:val="24"/>
          <w:szCs w:val="24"/>
        </w:rPr>
      </w:pPr>
      <w:r>
        <w:rPr>
          <w:rFonts w:ascii="Times New Roman" w:hAnsi="Times New Roman" w:cs="Times New Roman"/>
          <w:sz w:val="24"/>
          <w:szCs w:val="24"/>
        </w:rPr>
        <w:t>Assessment Number: 2</w:t>
      </w:r>
    </w:p>
    <w:p w:rsidR="00D839BF" w:rsidRDefault="00D839BF" w:rsidP="00D839BF">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0500876</w:t>
      </w:r>
    </w:p>
    <w:p w:rsidR="00D839BF" w:rsidRDefault="00D839BF" w:rsidP="00D839BF">
      <w:pPr>
        <w:spacing w:line="360" w:lineRule="auto"/>
        <w:jc w:val="center"/>
        <w:rPr>
          <w:rFonts w:ascii="Times New Roman" w:hAnsi="Times New Roman" w:cs="Times New Roman"/>
          <w:sz w:val="24"/>
          <w:szCs w:val="24"/>
        </w:rPr>
      </w:pPr>
    </w:p>
    <w:p w:rsidR="00D839BF" w:rsidRPr="00D839BF" w:rsidRDefault="00D839BF" w:rsidP="00D839BF">
      <w:pPr>
        <w:spacing w:before="120" w:after="120"/>
        <w:jc w:val="both"/>
        <w:rPr>
          <w:rFonts w:ascii="Times New Roman" w:hAnsi="Times New Roman" w:cs="Times New Roman"/>
          <w:sz w:val="24"/>
          <w:szCs w:val="24"/>
        </w:rPr>
      </w:pPr>
      <w:r w:rsidRPr="00D839BF">
        <w:rPr>
          <w:rFonts w:ascii="Times New Roman" w:hAnsi="Times New Roman" w:cs="Times New Roman"/>
          <w:sz w:val="24"/>
          <w:szCs w:val="24"/>
        </w:rPr>
        <w:t xml:space="preserve">Choose an appropriate model of reflection to look back at ONE aspect of your experiences of studying this module and completing the video assignment. </w:t>
      </w:r>
    </w:p>
    <w:p w:rsidR="00D839BF" w:rsidRPr="00D839BF" w:rsidRDefault="00D839BF" w:rsidP="00D839BF">
      <w:pPr>
        <w:spacing w:before="120" w:after="120"/>
        <w:jc w:val="both"/>
        <w:rPr>
          <w:rFonts w:ascii="Times New Roman" w:hAnsi="Times New Roman" w:cs="Times New Roman"/>
          <w:sz w:val="24"/>
          <w:szCs w:val="24"/>
        </w:rPr>
      </w:pPr>
      <w:r w:rsidRPr="00D839BF">
        <w:rPr>
          <w:rFonts w:ascii="Times New Roman" w:hAnsi="Times New Roman" w:cs="Times New Roman"/>
          <w:sz w:val="24"/>
          <w:szCs w:val="24"/>
        </w:rPr>
        <w:t xml:space="preserve">You should choose to reflect either, </w:t>
      </w:r>
    </w:p>
    <w:p w:rsidR="00D839BF" w:rsidRPr="00D839BF" w:rsidRDefault="00D839BF" w:rsidP="00D839BF">
      <w:pPr>
        <w:spacing w:before="120" w:after="120"/>
        <w:jc w:val="both"/>
        <w:rPr>
          <w:rFonts w:ascii="Times New Roman" w:hAnsi="Times New Roman" w:cs="Times New Roman"/>
          <w:sz w:val="24"/>
          <w:szCs w:val="24"/>
        </w:rPr>
      </w:pPr>
      <w:r w:rsidRPr="00D839BF">
        <w:rPr>
          <w:rFonts w:ascii="Times New Roman" w:hAnsi="Times New Roman" w:cs="Times New Roman"/>
          <w:sz w:val="24"/>
          <w:szCs w:val="24"/>
        </w:rPr>
        <w:t>•</w:t>
      </w:r>
      <w:r w:rsidRPr="00D839BF">
        <w:rPr>
          <w:rFonts w:ascii="Times New Roman" w:hAnsi="Times New Roman" w:cs="Times New Roman"/>
          <w:sz w:val="24"/>
          <w:szCs w:val="24"/>
        </w:rPr>
        <w:tab/>
        <w:t>on the way that you contributed to the group activity</w:t>
      </w:r>
    </w:p>
    <w:p w:rsidR="00D839BF" w:rsidRPr="00D839BF" w:rsidRDefault="00D839BF" w:rsidP="00D839BF">
      <w:pPr>
        <w:spacing w:before="120" w:after="120"/>
        <w:jc w:val="both"/>
        <w:rPr>
          <w:rFonts w:ascii="Times New Roman" w:hAnsi="Times New Roman" w:cs="Times New Roman"/>
          <w:sz w:val="24"/>
          <w:szCs w:val="24"/>
        </w:rPr>
      </w:pPr>
      <w:r w:rsidRPr="00D839BF">
        <w:rPr>
          <w:rFonts w:ascii="Times New Roman" w:hAnsi="Times New Roman" w:cs="Times New Roman"/>
          <w:sz w:val="24"/>
          <w:szCs w:val="24"/>
        </w:rPr>
        <w:t>OR</w:t>
      </w:r>
    </w:p>
    <w:p w:rsidR="00D839BF" w:rsidRDefault="00D839BF" w:rsidP="00D839BF">
      <w:pPr>
        <w:spacing w:line="360" w:lineRule="auto"/>
        <w:jc w:val="both"/>
        <w:rPr>
          <w:rFonts w:ascii="Times New Roman" w:hAnsi="Times New Roman" w:cs="Times New Roman"/>
          <w:sz w:val="24"/>
          <w:szCs w:val="24"/>
        </w:rPr>
      </w:pPr>
      <w:r w:rsidRPr="00D839BF">
        <w:rPr>
          <w:rFonts w:ascii="Times New Roman" w:hAnsi="Times New Roman" w:cs="Times New Roman"/>
          <w:sz w:val="24"/>
          <w:szCs w:val="24"/>
        </w:rPr>
        <w:t>•</w:t>
      </w:r>
      <w:r w:rsidRPr="00D839BF">
        <w:rPr>
          <w:rFonts w:ascii="Times New Roman" w:hAnsi="Times New Roman" w:cs="Times New Roman"/>
          <w:sz w:val="24"/>
          <w:szCs w:val="24"/>
        </w:rPr>
        <w:tab/>
        <w:t>what you have learned from studying your Hot Topic.</w:t>
      </w:r>
    </w:p>
    <w:p w:rsidR="004155EF" w:rsidRDefault="004155EF" w:rsidP="00D839BF">
      <w:pPr>
        <w:spacing w:line="360" w:lineRule="auto"/>
        <w:jc w:val="both"/>
        <w:rPr>
          <w:rFonts w:ascii="Times New Roman" w:hAnsi="Times New Roman" w:cs="Times New Roman"/>
          <w:sz w:val="24"/>
          <w:szCs w:val="24"/>
        </w:rPr>
      </w:pPr>
    </w:p>
    <w:p w:rsidR="00B05D15" w:rsidRDefault="004155EF"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This assignment will reflect upon the recent group video that I participated in. The video was to look at social isolation with each of us having different subheadings to research and argue. My participation was children who were socially isolated. This assignment will concentrate on what I have learnt from my research and what I would like to have done better. The reflective model I will be using is the Gibbs’ cycle (</w:t>
      </w:r>
      <w:proofErr w:type="spellStart"/>
      <w:r>
        <w:rPr>
          <w:rFonts w:ascii="Times New Roman" w:hAnsi="Times New Roman" w:cs="Times New Roman"/>
          <w:sz w:val="24"/>
          <w:szCs w:val="24"/>
        </w:rPr>
        <w:t>Bassot</w:t>
      </w:r>
      <w:proofErr w:type="spellEnd"/>
      <w:r>
        <w:rPr>
          <w:rFonts w:ascii="Times New Roman" w:hAnsi="Times New Roman" w:cs="Times New Roman"/>
          <w:sz w:val="24"/>
          <w:szCs w:val="24"/>
        </w:rPr>
        <w:t>, 2016). This model seemed easier to understand and was clearly labelled, so I knew what I would have to engage with throughout. Gibbs’ cycle is set out under six subheadings, which covers the reflection in greater detail, and provides useful reminders and queries to help explore what has been learnt (</w:t>
      </w:r>
      <w:proofErr w:type="spellStart"/>
      <w:r>
        <w:rPr>
          <w:rFonts w:ascii="Times New Roman" w:hAnsi="Times New Roman" w:cs="Times New Roman"/>
          <w:sz w:val="24"/>
          <w:szCs w:val="24"/>
        </w:rPr>
        <w:t>Bassot</w:t>
      </w:r>
      <w:proofErr w:type="spellEnd"/>
      <w:r>
        <w:rPr>
          <w:rFonts w:ascii="Times New Roman" w:hAnsi="Times New Roman" w:cs="Times New Roman"/>
          <w:sz w:val="24"/>
          <w:szCs w:val="24"/>
        </w:rPr>
        <w:t xml:space="preserve">, 2016, which I will use to complete my reflection. </w:t>
      </w:r>
    </w:p>
    <w:p w:rsidR="00B75557" w:rsidRDefault="00B75557" w:rsidP="00D839BF">
      <w:pPr>
        <w:spacing w:line="360" w:lineRule="auto"/>
        <w:jc w:val="both"/>
        <w:rPr>
          <w:rFonts w:ascii="Times New Roman" w:hAnsi="Times New Roman" w:cs="Times New Roman"/>
          <w:b/>
          <w:sz w:val="24"/>
          <w:szCs w:val="24"/>
        </w:rPr>
      </w:pPr>
    </w:p>
    <w:p w:rsidR="00B05D15" w:rsidRDefault="00B05D15" w:rsidP="00D839BF">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Description</w:t>
      </w:r>
    </w:p>
    <w:p w:rsidR="00B90416" w:rsidRDefault="00A1122D"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As a group we</w:t>
      </w:r>
      <w:r w:rsidR="002B206D">
        <w:rPr>
          <w:rFonts w:ascii="Times New Roman" w:hAnsi="Times New Roman" w:cs="Times New Roman"/>
          <w:sz w:val="24"/>
          <w:szCs w:val="24"/>
        </w:rPr>
        <w:t xml:space="preserve"> were all to research</w:t>
      </w:r>
      <w:r>
        <w:rPr>
          <w:rFonts w:ascii="Times New Roman" w:hAnsi="Times New Roman" w:cs="Times New Roman"/>
          <w:sz w:val="24"/>
          <w:szCs w:val="24"/>
        </w:rPr>
        <w:t xml:space="preserve"> social isolation</w:t>
      </w:r>
      <w:r w:rsidR="002B206D">
        <w:rPr>
          <w:rFonts w:ascii="Times New Roman" w:hAnsi="Times New Roman" w:cs="Times New Roman"/>
          <w:sz w:val="24"/>
          <w:szCs w:val="24"/>
        </w:rPr>
        <w:t xml:space="preserve"> with our own chosen field. I</w:t>
      </w:r>
      <w:r>
        <w:rPr>
          <w:rFonts w:ascii="Times New Roman" w:hAnsi="Times New Roman" w:cs="Times New Roman"/>
          <w:sz w:val="24"/>
          <w:szCs w:val="24"/>
        </w:rPr>
        <w:t xml:space="preserve"> researched children who are socially isolated</w:t>
      </w:r>
      <w:r w:rsidR="002B206D">
        <w:rPr>
          <w:rFonts w:ascii="Times New Roman" w:hAnsi="Times New Roman" w:cs="Times New Roman"/>
          <w:sz w:val="24"/>
          <w:szCs w:val="24"/>
        </w:rPr>
        <w:t xml:space="preserve"> within </w:t>
      </w:r>
      <w:r w:rsidR="00B90416">
        <w:rPr>
          <w:rFonts w:ascii="Times New Roman" w:hAnsi="Times New Roman" w:cs="Times New Roman"/>
          <w:sz w:val="24"/>
          <w:szCs w:val="24"/>
        </w:rPr>
        <w:t>society, how it is defined, how</w:t>
      </w:r>
      <w:r w:rsidR="002B206D">
        <w:rPr>
          <w:rFonts w:ascii="Times New Roman" w:hAnsi="Times New Roman" w:cs="Times New Roman"/>
          <w:sz w:val="24"/>
          <w:szCs w:val="24"/>
        </w:rPr>
        <w:t xml:space="preserve"> children are most likely to be affected by social isolation,</w:t>
      </w:r>
      <w:r w:rsidR="00B90416">
        <w:rPr>
          <w:rFonts w:ascii="Times New Roman" w:hAnsi="Times New Roman" w:cs="Times New Roman"/>
          <w:sz w:val="24"/>
          <w:szCs w:val="24"/>
        </w:rPr>
        <w:t xml:space="preserve"> effects of being isolated and linking their social needs with Maslow’ hierarchy of needs (Mathews </w:t>
      </w:r>
      <w:r w:rsidR="00B90416">
        <w:rPr>
          <w:rFonts w:ascii="Times New Roman" w:hAnsi="Times New Roman" w:cs="Times New Roman"/>
          <w:i/>
          <w:sz w:val="24"/>
          <w:szCs w:val="24"/>
        </w:rPr>
        <w:t xml:space="preserve">et al, </w:t>
      </w:r>
      <w:r w:rsidR="00B90416">
        <w:rPr>
          <w:rFonts w:ascii="Times New Roman" w:hAnsi="Times New Roman" w:cs="Times New Roman"/>
          <w:sz w:val="24"/>
          <w:szCs w:val="24"/>
        </w:rPr>
        <w:t>2015). I looked at how their mental health is affected and how to reduce children from being socially isolated in society, through government policies and legislations. Today’s curre</w:t>
      </w:r>
      <w:r w:rsidR="00844951">
        <w:rPr>
          <w:rFonts w:ascii="Times New Roman" w:hAnsi="Times New Roman" w:cs="Times New Roman"/>
          <w:sz w:val="24"/>
          <w:szCs w:val="24"/>
        </w:rPr>
        <w:t>nt and most talked about hot topic</w:t>
      </w:r>
      <w:r w:rsidR="00B90416">
        <w:rPr>
          <w:rFonts w:ascii="Times New Roman" w:hAnsi="Times New Roman" w:cs="Times New Roman"/>
          <w:sz w:val="24"/>
          <w:szCs w:val="24"/>
        </w:rPr>
        <w:t xml:space="preserve"> COVID-19 and how this will effect children (Campbell, 2020) has also been discussed. </w:t>
      </w:r>
      <w:r w:rsidR="00B90416">
        <w:rPr>
          <w:rFonts w:ascii="Times New Roman" w:hAnsi="Times New Roman" w:cs="Times New Roman"/>
          <w:i/>
          <w:sz w:val="24"/>
          <w:szCs w:val="24"/>
        </w:rPr>
        <w:t xml:space="preserve"> </w:t>
      </w:r>
    </w:p>
    <w:p w:rsidR="00B75557" w:rsidRDefault="00B75557" w:rsidP="00D839BF">
      <w:pPr>
        <w:spacing w:line="360" w:lineRule="auto"/>
        <w:jc w:val="both"/>
        <w:rPr>
          <w:rFonts w:ascii="Times New Roman" w:hAnsi="Times New Roman" w:cs="Times New Roman"/>
          <w:b/>
          <w:sz w:val="24"/>
          <w:szCs w:val="24"/>
        </w:rPr>
      </w:pPr>
    </w:p>
    <w:p w:rsidR="00B75557" w:rsidRDefault="00B75557" w:rsidP="00D839BF">
      <w:pPr>
        <w:spacing w:line="360" w:lineRule="auto"/>
        <w:jc w:val="both"/>
        <w:rPr>
          <w:rFonts w:ascii="Times New Roman" w:hAnsi="Times New Roman" w:cs="Times New Roman"/>
          <w:b/>
          <w:sz w:val="24"/>
          <w:szCs w:val="24"/>
        </w:rPr>
      </w:pPr>
    </w:p>
    <w:p w:rsidR="00B05D15" w:rsidRDefault="00B05D15" w:rsidP="00D839BF">
      <w:pPr>
        <w:spacing w:line="360" w:lineRule="auto"/>
        <w:jc w:val="both"/>
        <w:rPr>
          <w:rFonts w:ascii="Times New Roman" w:hAnsi="Times New Roman" w:cs="Times New Roman"/>
          <w:b/>
          <w:sz w:val="24"/>
          <w:szCs w:val="24"/>
        </w:rPr>
      </w:pPr>
      <w:r>
        <w:rPr>
          <w:rFonts w:ascii="Times New Roman" w:hAnsi="Times New Roman" w:cs="Times New Roman"/>
          <w:b/>
          <w:sz w:val="24"/>
          <w:szCs w:val="24"/>
        </w:rPr>
        <w:t>Feelings</w:t>
      </w:r>
    </w:p>
    <w:p w:rsidR="00B75557" w:rsidRPr="00B75557" w:rsidRDefault="00B75557"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I was honestly quite surprised with how much information I was able to find, and how interesting it is to be able to gain knowledge on a hot topic that is widely discussed, trying to promote equality, prosperity, equality for all and most importantly for this chosen field socially isolated children.</w:t>
      </w:r>
      <w:r w:rsidR="00844951">
        <w:rPr>
          <w:rFonts w:ascii="Times New Roman" w:hAnsi="Times New Roman" w:cs="Times New Roman"/>
          <w:sz w:val="24"/>
          <w:szCs w:val="24"/>
        </w:rPr>
        <w:t xml:space="preserve"> I was nervous when completing the video mainly because I do not like looking or hearing myself speak. I find I get all fidgety and I am unable to concentrate on what I originally wanted to say so I end up reading from my slides or notes I had previously written down.</w:t>
      </w:r>
      <w:r w:rsidR="005B786D">
        <w:rPr>
          <w:rFonts w:ascii="Times New Roman" w:hAnsi="Times New Roman" w:cs="Times New Roman"/>
          <w:sz w:val="24"/>
          <w:szCs w:val="24"/>
        </w:rPr>
        <w:t xml:space="preserve"> However, some nerves are good it means you care and want to succeed in life, Presentation skills are vital in academic institutions and within the workplace, used via meetings, interviews and so on (Dolan, 2017).</w:t>
      </w:r>
    </w:p>
    <w:p w:rsidR="00B05D15" w:rsidRDefault="00B05D15" w:rsidP="00D839BF">
      <w:pPr>
        <w:spacing w:line="360" w:lineRule="auto"/>
        <w:jc w:val="both"/>
        <w:rPr>
          <w:rFonts w:ascii="Times New Roman" w:hAnsi="Times New Roman" w:cs="Times New Roman"/>
          <w:b/>
          <w:sz w:val="24"/>
          <w:szCs w:val="24"/>
        </w:rPr>
      </w:pPr>
    </w:p>
    <w:p w:rsidR="00B05D15" w:rsidRDefault="00B05D15" w:rsidP="00D839BF">
      <w:pPr>
        <w:spacing w:line="360" w:lineRule="auto"/>
        <w:jc w:val="both"/>
        <w:rPr>
          <w:rFonts w:ascii="Times New Roman" w:hAnsi="Times New Roman" w:cs="Times New Roman"/>
          <w:b/>
          <w:sz w:val="24"/>
          <w:szCs w:val="24"/>
        </w:rPr>
      </w:pPr>
      <w:r>
        <w:rPr>
          <w:rFonts w:ascii="Times New Roman" w:hAnsi="Times New Roman" w:cs="Times New Roman"/>
          <w:b/>
          <w:sz w:val="24"/>
          <w:szCs w:val="24"/>
        </w:rPr>
        <w:t>Evaluation</w:t>
      </w:r>
    </w:p>
    <w:p w:rsidR="00B75557" w:rsidRDefault="0028799A"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I felt that I only touched slightly upon socially isolated children and that it is quite a broad subject. There are many policies and legislations that I have seen that I was unable to research in depth and discuss further, which I found surprisingly distressing. I just wanted to keep reading, but with the time scale I had to work with I had to think about adding what I felt the video needed and to not engage in too much detail, being that I only had a certain time frame to complete the presentation. Alongside doing this presentation I myself have noticed with COVID-19 affecting our daily lives how socially isolated</w:t>
      </w:r>
      <w:r w:rsidR="00B54EF9">
        <w:rPr>
          <w:rFonts w:ascii="Times New Roman" w:hAnsi="Times New Roman" w:cs="Times New Roman"/>
          <w:sz w:val="24"/>
          <w:szCs w:val="24"/>
        </w:rPr>
        <w:t>/lonely</w:t>
      </w:r>
      <w:r>
        <w:rPr>
          <w:rFonts w:ascii="Times New Roman" w:hAnsi="Times New Roman" w:cs="Times New Roman"/>
          <w:sz w:val="24"/>
          <w:szCs w:val="24"/>
        </w:rPr>
        <w:t xml:space="preserve"> I </w:t>
      </w:r>
      <w:r w:rsidR="00B54EF9">
        <w:rPr>
          <w:rFonts w:ascii="Times New Roman" w:hAnsi="Times New Roman" w:cs="Times New Roman"/>
          <w:sz w:val="24"/>
          <w:szCs w:val="24"/>
        </w:rPr>
        <w:t xml:space="preserve">can </w:t>
      </w:r>
      <w:r>
        <w:rPr>
          <w:rFonts w:ascii="Times New Roman" w:hAnsi="Times New Roman" w:cs="Times New Roman"/>
          <w:sz w:val="24"/>
          <w:szCs w:val="24"/>
        </w:rPr>
        <w:t>feel</w:t>
      </w:r>
      <w:r w:rsidR="00B54EF9">
        <w:rPr>
          <w:rFonts w:ascii="Times New Roman" w:hAnsi="Times New Roman" w:cs="Times New Roman"/>
          <w:sz w:val="24"/>
          <w:szCs w:val="24"/>
        </w:rPr>
        <w:t xml:space="preserve"> being a single parent</w:t>
      </w:r>
      <w:r>
        <w:rPr>
          <w:rFonts w:ascii="Times New Roman" w:hAnsi="Times New Roman" w:cs="Times New Roman"/>
          <w:sz w:val="24"/>
          <w:szCs w:val="24"/>
        </w:rPr>
        <w:t xml:space="preserve"> at times and that everyone globally is feeling the same.</w:t>
      </w:r>
      <w:r w:rsidR="00844951">
        <w:rPr>
          <w:rFonts w:ascii="Times New Roman" w:hAnsi="Times New Roman" w:cs="Times New Roman"/>
          <w:sz w:val="24"/>
          <w:szCs w:val="24"/>
        </w:rPr>
        <w:t xml:space="preserve"> I have prioritised home schooling, which I have thoroughly enjoyed over my own studies.</w:t>
      </w:r>
      <w:r>
        <w:rPr>
          <w:rFonts w:ascii="Times New Roman" w:hAnsi="Times New Roman" w:cs="Times New Roman"/>
          <w:sz w:val="24"/>
          <w:szCs w:val="24"/>
        </w:rPr>
        <w:t xml:space="preserve">  </w:t>
      </w:r>
    </w:p>
    <w:p w:rsidR="003410CB" w:rsidRDefault="003410CB" w:rsidP="00D839BF">
      <w:pPr>
        <w:spacing w:line="360" w:lineRule="auto"/>
        <w:jc w:val="both"/>
        <w:rPr>
          <w:rFonts w:ascii="Times New Roman" w:hAnsi="Times New Roman" w:cs="Times New Roman"/>
          <w:sz w:val="24"/>
          <w:szCs w:val="24"/>
        </w:rPr>
      </w:pPr>
    </w:p>
    <w:p w:rsidR="003410CB" w:rsidRPr="0028799A" w:rsidRDefault="003410CB"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in a group meant we were able to bounce ideas off each other and have guidance when needed, I also gained new information that I wouldn’t of if I had not worked within a team. Wilson, Brickman and </w:t>
      </w:r>
      <w:proofErr w:type="spellStart"/>
      <w:r>
        <w:rPr>
          <w:rFonts w:ascii="Times New Roman" w:hAnsi="Times New Roman" w:cs="Times New Roman"/>
          <w:sz w:val="24"/>
          <w:szCs w:val="24"/>
        </w:rPr>
        <w:t>Brame</w:t>
      </w:r>
      <w:proofErr w:type="spellEnd"/>
      <w:r>
        <w:rPr>
          <w:rFonts w:ascii="Times New Roman" w:hAnsi="Times New Roman" w:cs="Times New Roman"/>
          <w:sz w:val="24"/>
          <w:szCs w:val="24"/>
        </w:rPr>
        <w:t xml:space="preserve"> (2018) state that, group work is widely used throughout educational establishments, it promotes its pupils to work in partnership to achieve the learning outcomes set. Team work is one important attribute that is needed professionally, diversity is promoted through team work, however with team w</w:t>
      </w:r>
      <w:r w:rsidR="005B786D">
        <w:rPr>
          <w:rFonts w:ascii="Times New Roman" w:hAnsi="Times New Roman" w:cs="Times New Roman"/>
          <w:sz w:val="24"/>
          <w:szCs w:val="24"/>
        </w:rPr>
        <w:t>ork challenges arise.</w:t>
      </w:r>
      <w:r>
        <w:rPr>
          <w:rFonts w:ascii="Times New Roman" w:hAnsi="Times New Roman" w:cs="Times New Roman"/>
          <w:sz w:val="24"/>
          <w:szCs w:val="24"/>
        </w:rPr>
        <w:t xml:space="preserve"> </w:t>
      </w:r>
    </w:p>
    <w:p w:rsidR="00B05D15" w:rsidRDefault="00B05D15" w:rsidP="00D839BF">
      <w:pPr>
        <w:spacing w:line="360" w:lineRule="auto"/>
        <w:jc w:val="both"/>
        <w:rPr>
          <w:rFonts w:ascii="Times New Roman" w:hAnsi="Times New Roman" w:cs="Times New Roman"/>
          <w:b/>
          <w:sz w:val="24"/>
          <w:szCs w:val="24"/>
        </w:rPr>
      </w:pPr>
    </w:p>
    <w:p w:rsidR="00B05D15" w:rsidRDefault="00B05D15" w:rsidP="00D839B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Analysis</w:t>
      </w:r>
    </w:p>
    <w:p w:rsidR="009B3F95" w:rsidRPr="009B3F95" w:rsidRDefault="009B3F95"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Social isolation is complex and effects many people in different ways. It is not just adults that suffer with social isolation, it affects carers, old people, people with mental health problems, children, teachers, families, parents; the list is never ending. I feel very passionate about this hot topic and the want to go out into the world to help is over whelming. A smile or even a hello could make a huge difference to anyone you come across on a daily basis. The current pandemic that we live in is scary and many people are suffering with the effects from staying at home. Home schooling their children, not seeing their families even on special occasions to some is new and daunting. The feeling of loneliness is over powering.</w:t>
      </w:r>
      <w:r w:rsidR="00726FD9">
        <w:rPr>
          <w:rFonts w:ascii="Times New Roman" w:hAnsi="Times New Roman" w:cs="Times New Roman"/>
          <w:sz w:val="24"/>
          <w:szCs w:val="24"/>
        </w:rPr>
        <w:t xml:space="preserve"> Williams (2018) states that even before this pandemic home schooling was on the rise.</w:t>
      </w:r>
      <w:r>
        <w:rPr>
          <w:rFonts w:ascii="Times New Roman" w:hAnsi="Times New Roman" w:cs="Times New Roman"/>
          <w:sz w:val="24"/>
          <w:szCs w:val="24"/>
        </w:rPr>
        <w:t xml:space="preserve">   </w:t>
      </w:r>
    </w:p>
    <w:p w:rsidR="00B54EF9" w:rsidRPr="00B54EF9" w:rsidRDefault="00B54EF9" w:rsidP="00D839BF">
      <w:pPr>
        <w:spacing w:line="360" w:lineRule="auto"/>
        <w:jc w:val="both"/>
        <w:rPr>
          <w:rFonts w:ascii="Times New Roman" w:hAnsi="Times New Roman" w:cs="Times New Roman"/>
          <w:sz w:val="24"/>
          <w:szCs w:val="24"/>
        </w:rPr>
      </w:pPr>
    </w:p>
    <w:p w:rsidR="00B05D15" w:rsidRDefault="00B05D15" w:rsidP="00D839BF">
      <w:pPr>
        <w:spacing w:line="360" w:lineRule="auto"/>
        <w:jc w:val="both"/>
        <w:rPr>
          <w:rFonts w:ascii="Times New Roman" w:hAnsi="Times New Roman" w:cs="Times New Roman"/>
          <w:b/>
          <w:sz w:val="24"/>
          <w:szCs w:val="24"/>
        </w:rPr>
      </w:pPr>
    </w:p>
    <w:p w:rsidR="00B05D15" w:rsidRDefault="00B05D15" w:rsidP="00D839BF">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rsidR="00F25360" w:rsidRPr="00F25360" w:rsidRDefault="00F25360"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If I was able to do this presentation again,</w:t>
      </w:r>
      <w:r w:rsidR="005E7D84">
        <w:rPr>
          <w:rFonts w:ascii="Times New Roman" w:hAnsi="Times New Roman" w:cs="Times New Roman"/>
          <w:sz w:val="24"/>
          <w:szCs w:val="24"/>
        </w:rPr>
        <w:t xml:space="preserve"> I</w:t>
      </w:r>
      <w:r>
        <w:rPr>
          <w:rFonts w:ascii="Times New Roman" w:hAnsi="Times New Roman" w:cs="Times New Roman"/>
          <w:sz w:val="24"/>
          <w:szCs w:val="24"/>
        </w:rPr>
        <w:t xml:space="preserve"> would like to have a bigger time scale, so then I can research further and gather a greater understanding on the policies and legislations that are in place to support individuals experiencing social isolation.</w:t>
      </w:r>
      <w:r w:rsidR="005E7D84">
        <w:rPr>
          <w:rFonts w:ascii="Times New Roman" w:hAnsi="Times New Roman" w:cs="Times New Roman"/>
          <w:sz w:val="24"/>
          <w:szCs w:val="24"/>
        </w:rPr>
        <w:t xml:space="preserve"> Although I do feel that I have discussed enough for the time scale that was set for this presentation, there are issue</w:t>
      </w:r>
      <w:r w:rsidR="00844951">
        <w:rPr>
          <w:rFonts w:ascii="Times New Roman" w:hAnsi="Times New Roman" w:cs="Times New Roman"/>
          <w:sz w:val="24"/>
          <w:szCs w:val="24"/>
        </w:rPr>
        <w:t xml:space="preserve">s that I feel I could have </w:t>
      </w:r>
      <w:r w:rsidR="005E7D84">
        <w:rPr>
          <w:rFonts w:ascii="Times New Roman" w:hAnsi="Times New Roman" w:cs="Times New Roman"/>
          <w:sz w:val="24"/>
          <w:szCs w:val="24"/>
        </w:rPr>
        <w:t xml:space="preserve">researched deeper, there are always room for improvement. Making it more current for example, researching what education settings have in place to help the vulnerable would have been beneficial also. </w:t>
      </w:r>
    </w:p>
    <w:p w:rsidR="00B05D15" w:rsidRDefault="00B05D15" w:rsidP="00D839BF">
      <w:pPr>
        <w:spacing w:line="360" w:lineRule="auto"/>
        <w:jc w:val="both"/>
        <w:rPr>
          <w:rFonts w:ascii="Times New Roman" w:hAnsi="Times New Roman" w:cs="Times New Roman"/>
          <w:b/>
          <w:sz w:val="24"/>
          <w:szCs w:val="24"/>
        </w:rPr>
      </w:pPr>
    </w:p>
    <w:p w:rsidR="004155EF" w:rsidRDefault="00B05D15" w:rsidP="00D839BF">
      <w:pPr>
        <w:spacing w:line="360" w:lineRule="auto"/>
        <w:jc w:val="both"/>
        <w:rPr>
          <w:rFonts w:ascii="Times New Roman" w:hAnsi="Times New Roman" w:cs="Times New Roman"/>
          <w:sz w:val="24"/>
          <w:szCs w:val="24"/>
        </w:rPr>
      </w:pPr>
      <w:r>
        <w:rPr>
          <w:rFonts w:ascii="Times New Roman" w:hAnsi="Times New Roman" w:cs="Times New Roman"/>
          <w:b/>
          <w:sz w:val="24"/>
          <w:szCs w:val="24"/>
        </w:rPr>
        <w:t>If it arose again what would you do?</w:t>
      </w:r>
      <w:r w:rsidR="004155EF">
        <w:rPr>
          <w:rFonts w:ascii="Times New Roman" w:hAnsi="Times New Roman" w:cs="Times New Roman"/>
          <w:sz w:val="24"/>
          <w:szCs w:val="24"/>
        </w:rPr>
        <w:t xml:space="preserve">   </w:t>
      </w:r>
    </w:p>
    <w:p w:rsidR="005E7D84" w:rsidRDefault="005E7D84" w:rsidP="00D839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would like to travel to different educational settings around the UK to see for myself what they are doing to promote children’s well-being, what they have in place to support any individuals who are at risk or experiencing social isolation. I would like to work with local governments to gain an understanding on the strategies they implement to help families who are isolated before it affects their children. So then all my research is up to date and current and maybe I </w:t>
      </w:r>
      <w:r w:rsidR="009B3F95">
        <w:rPr>
          <w:rFonts w:ascii="Times New Roman" w:hAnsi="Times New Roman" w:cs="Times New Roman"/>
          <w:sz w:val="24"/>
          <w:szCs w:val="24"/>
        </w:rPr>
        <w:t>could help make a difference</w:t>
      </w:r>
      <w:r>
        <w:rPr>
          <w:rFonts w:ascii="Times New Roman" w:hAnsi="Times New Roman" w:cs="Times New Roman"/>
          <w:sz w:val="24"/>
          <w:szCs w:val="24"/>
        </w:rPr>
        <w:t xml:space="preserve">.  </w:t>
      </w:r>
    </w:p>
    <w:p w:rsidR="00B90416" w:rsidRDefault="00B90416" w:rsidP="00D839BF">
      <w:pPr>
        <w:spacing w:line="360" w:lineRule="auto"/>
        <w:jc w:val="both"/>
        <w:rPr>
          <w:rFonts w:ascii="Times New Roman" w:hAnsi="Times New Roman" w:cs="Times New Roman"/>
          <w:sz w:val="24"/>
          <w:szCs w:val="24"/>
        </w:rPr>
      </w:pPr>
    </w:p>
    <w:p w:rsidR="005B786D" w:rsidRDefault="005B786D" w:rsidP="009B3F95">
      <w:pPr>
        <w:spacing w:line="360" w:lineRule="auto"/>
        <w:rPr>
          <w:rFonts w:ascii="Times New Roman" w:hAnsi="Times New Roman" w:cs="Times New Roman"/>
          <w:b/>
          <w:sz w:val="24"/>
          <w:szCs w:val="24"/>
        </w:rPr>
      </w:pPr>
      <w:bookmarkStart w:id="0" w:name="_GoBack"/>
      <w:bookmarkEnd w:id="0"/>
    </w:p>
    <w:p w:rsidR="00B90416" w:rsidRDefault="00B90416" w:rsidP="00B90416">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 List</w:t>
      </w:r>
    </w:p>
    <w:p w:rsidR="00F25360" w:rsidRPr="00F25360" w:rsidRDefault="00F25360" w:rsidP="005B786D">
      <w:pPr>
        <w:pStyle w:val="NormalWeb"/>
        <w:spacing w:before="0" w:beforeAutospacing="0" w:after="0" w:afterAutospacing="0" w:line="360" w:lineRule="auto"/>
        <w:ind w:left="720" w:hanging="720"/>
        <w:rPr>
          <w:rFonts w:eastAsiaTheme="minorEastAsia"/>
          <w:color w:val="000000" w:themeColor="text1"/>
          <w:kern w:val="24"/>
        </w:rPr>
      </w:pPr>
      <w:proofErr w:type="spellStart"/>
      <w:r>
        <w:rPr>
          <w:rFonts w:eastAsiaTheme="minorEastAsia"/>
          <w:color w:val="000000" w:themeColor="text1"/>
          <w:kern w:val="24"/>
        </w:rPr>
        <w:t>Bassot</w:t>
      </w:r>
      <w:proofErr w:type="spellEnd"/>
      <w:r>
        <w:rPr>
          <w:rFonts w:eastAsiaTheme="minorEastAsia"/>
          <w:color w:val="000000" w:themeColor="text1"/>
          <w:kern w:val="24"/>
        </w:rPr>
        <w:t xml:space="preserve">, B. (2016) </w:t>
      </w:r>
      <w:r>
        <w:rPr>
          <w:rFonts w:eastAsiaTheme="minorEastAsia"/>
          <w:i/>
          <w:color w:val="000000" w:themeColor="text1"/>
          <w:kern w:val="24"/>
        </w:rPr>
        <w:t xml:space="preserve">The reflective practice guide, an Interdisciplinary approach to critical reflection. </w:t>
      </w:r>
      <w:r>
        <w:rPr>
          <w:rFonts w:eastAsiaTheme="minorEastAsia"/>
          <w:color w:val="000000" w:themeColor="text1"/>
          <w:kern w:val="24"/>
        </w:rPr>
        <w:t xml:space="preserve">New York: Routledge. </w:t>
      </w:r>
    </w:p>
    <w:p w:rsidR="00B90416" w:rsidRDefault="00B90416" w:rsidP="005B786D">
      <w:pPr>
        <w:pStyle w:val="NormalWeb"/>
        <w:spacing w:before="0" w:beforeAutospacing="0" w:after="0" w:afterAutospacing="0" w:line="360" w:lineRule="auto"/>
        <w:ind w:left="720" w:hanging="720"/>
        <w:rPr>
          <w:rFonts w:eastAsiaTheme="minorEastAsia"/>
          <w:color w:val="000000" w:themeColor="text1"/>
          <w:kern w:val="24"/>
        </w:rPr>
      </w:pPr>
      <w:r>
        <w:rPr>
          <w:rFonts w:eastAsiaTheme="minorEastAsia"/>
          <w:color w:val="000000" w:themeColor="text1"/>
          <w:kern w:val="24"/>
        </w:rPr>
        <w:t xml:space="preserve">Campbell, L. (2020) </w:t>
      </w:r>
      <w:r>
        <w:rPr>
          <w:rFonts w:eastAsiaTheme="minorEastAsia"/>
          <w:i/>
          <w:color w:val="000000" w:themeColor="text1"/>
          <w:kern w:val="24"/>
        </w:rPr>
        <w:t xml:space="preserve">How COVID-19 affect kids’. </w:t>
      </w:r>
      <w:r>
        <w:rPr>
          <w:rFonts w:eastAsiaTheme="minorEastAsia"/>
          <w:color w:val="000000" w:themeColor="text1"/>
          <w:kern w:val="24"/>
        </w:rPr>
        <w:t xml:space="preserve">Available at: </w:t>
      </w:r>
      <w:hyperlink r:id="rId4" w:anchor="But-what-if-this-stretches-on-for-years" w:history="1">
        <w:r w:rsidRPr="007705D4">
          <w:rPr>
            <w:rStyle w:val="Hyperlink"/>
            <w:rFonts w:eastAsiaTheme="minorEastAsia"/>
            <w:kern w:val="24"/>
          </w:rPr>
          <w:t>https://www.healthline.com/health-news/social-distancing-effects-on-social-development#But-what-if-this-stretches-on-for-years</w:t>
        </w:r>
      </w:hyperlink>
      <w:r>
        <w:rPr>
          <w:rFonts w:eastAsiaTheme="minorEastAsia"/>
          <w:color w:val="000000" w:themeColor="text1"/>
          <w:kern w:val="24"/>
        </w:rPr>
        <w:t>?  (Accessed: 17 May 2020).</w:t>
      </w:r>
    </w:p>
    <w:p w:rsidR="005B786D" w:rsidRPr="005B786D" w:rsidRDefault="005B786D" w:rsidP="005B786D">
      <w:pPr>
        <w:pStyle w:val="NormalWeb"/>
        <w:spacing w:before="0" w:beforeAutospacing="0" w:after="0" w:afterAutospacing="0" w:line="360" w:lineRule="auto"/>
        <w:ind w:left="720" w:hanging="720"/>
        <w:rPr>
          <w:rFonts w:eastAsiaTheme="minorEastAsia"/>
          <w:color w:val="000000" w:themeColor="text1"/>
          <w:kern w:val="24"/>
        </w:rPr>
      </w:pPr>
      <w:r>
        <w:rPr>
          <w:rFonts w:eastAsiaTheme="minorEastAsia"/>
          <w:color w:val="000000" w:themeColor="text1"/>
          <w:kern w:val="24"/>
        </w:rPr>
        <w:t xml:space="preserve">Dolan, R. (2017) ‘Effective presentation skills’, </w:t>
      </w:r>
      <w:r>
        <w:rPr>
          <w:rFonts w:eastAsiaTheme="minorEastAsia"/>
          <w:i/>
          <w:color w:val="000000" w:themeColor="text1"/>
          <w:kern w:val="24"/>
        </w:rPr>
        <w:t xml:space="preserve">FEMS Microbiology Letters, </w:t>
      </w:r>
      <w:r>
        <w:rPr>
          <w:rFonts w:eastAsiaTheme="minorEastAsia"/>
          <w:color w:val="000000" w:themeColor="text1"/>
          <w:kern w:val="24"/>
        </w:rPr>
        <w:t xml:space="preserve">364(24). </w:t>
      </w:r>
      <w:proofErr w:type="spellStart"/>
      <w:r>
        <w:rPr>
          <w:rFonts w:eastAsiaTheme="minorEastAsia"/>
          <w:color w:val="000000" w:themeColor="text1"/>
          <w:kern w:val="24"/>
        </w:rPr>
        <w:t>Doi</w:t>
      </w:r>
      <w:proofErr w:type="spellEnd"/>
      <w:r>
        <w:rPr>
          <w:rFonts w:eastAsiaTheme="minorEastAsia"/>
          <w:color w:val="000000" w:themeColor="text1"/>
          <w:kern w:val="24"/>
        </w:rPr>
        <w:t>:</w:t>
      </w:r>
      <w:r w:rsidRPr="005B786D">
        <w:t xml:space="preserve"> </w:t>
      </w:r>
      <w:hyperlink r:id="rId5" w:history="1">
        <w:r w:rsidRPr="00D72C22">
          <w:rPr>
            <w:rStyle w:val="Hyperlink"/>
            <w:rFonts w:eastAsiaTheme="minorEastAsia"/>
            <w:kern w:val="24"/>
          </w:rPr>
          <w:t>https://doi-org.ezproxy.uwtsd.ac.uk/10.1093/femsle/fnx235</w:t>
        </w:r>
      </w:hyperlink>
      <w:r>
        <w:rPr>
          <w:rFonts w:eastAsiaTheme="minorEastAsia"/>
          <w:color w:val="000000" w:themeColor="text1"/>
          <w:kern w:val="24"/>
        </w:rPr>
        <w:t xml:space="preserve"> (Accessed: 18 May 2020).</w:t>
      </w:r>
    </w:p>
    <w:p w:rsidR="00B90416" w:rsidRDefault="00B90416" w:rsidP="005B786D">
      <w:pPr>
        <w:pStyle w:val="NormalWeb"/>
        <w:spacing w:before="0" w:beforeAutospacing="0" w:after="0" w:afterAutospacing="0" w:line="360" w:lineRule="auto"/>
        <w:ind w:left="720" w:hanging="720"/>
        <w:rPr>
          <w:rFonts w:eastAsiaTheme="minorEastAsia"/>
          <w:color w:val="000000" w:themeColor="text1"/>
          <w:kern w:val="24"/>
        </w:rPr>
      </w:pPr>
      <w:r w:rsidRPr="00B90416">
        <w:rPr>
          <w:rFonts w:eastAsiaTheme="minorEastAsia"/>
          <w:color w:val="000000" w:themeColor="text1"/>
          <w:kern w:val="24"/>
        </w:rPr>
        <w:t xml:space="preserve">Mathews, T. </w:t>
      </w:r>
      <w:r w:rsidRPr="00B90416">
        <w:rPr>
          <w:rFonts w:eastAsiaTheme="minorEastAsia"/>
          <w:i/>
          <w:iCs/>
          <w:color w:val="000000" w:themeColor="text1"/>
          <w:kern w:val="24"/>
        </w:rPr>
        <w:t xml:space="preserve">et al. </w:t>
      </w:r>
      <w:r w:rsidRPr="00B90416">
        <w:rPr>
          <w:rFonts w:eastAsiaTheme="minorEastAsia"/>
          <w:color w:val="000000" w:themeColor="text1"/>
          <w:kern w:val="24"/>
        </w:rPr>
        <w:t xml:space="preserve">(2015) ‘Social isolation and mental health at primary and secondary school entry: A longitudinal cohort study’, </w:t>
      </w:r>
      <w:r w:rsidRPr="00B90416">
        <w:rPr>
          <w:rFonts w:eastAsiaTheme="minorEastAsia"/>
          <w:i/>
          <w:iCs/>
          <w:color w:val="000000" w:themeColor="text1"/>
          <w:kern w:val="24"/>
        </w:rPr>
        <w:t xml:space="preserve">J Am </w:t>
      </w:r>
      <w:proofErr w:type="spellStart"/>
      <w:r w:rsidRPr="00B90416">
        <w:rPr>
          <w:rFonts w:eastAsiaTheme="minorEastAsia"/>
          <w:i/>
          <w:iCs/>
          <w:color w:val="000000" w:themeColor="text1"/>
          <w:kern w:val="24"/>
        </w:rPr>
        <w:t>Acad</w:t>
      </w:r>
      <w:proofErr w:type="spellEnd"/>
      <w:r w:rsidRPr="00B90416">
        <w:rPr>
          <w:rFonts w:eastAsiaTheme="minorEastAsia"/>
          <w:i/>
          <w:iCs/>
          <w:color w:val="000000" w:themeColor="text1"/>
          <w:kern w:val="24"/>
        </w:rPr>
        <w:t xml:space="preserve"> Child </w:t>
      </w:r>
      <w:proofErr w:type="spellStart"/>
      <w:r w:rsidRPr="00B90416">
        <w:rPr>
          <w:rFonts w:eastAsiaTheme="minorEastAsia"/>
          <w:i/>
          <w:iCs/>
          <w:color w:val="000000" w:themeColor="text1"/>
          <w:kern w:val="24"/>
        </w:rPr>
        <w:t>Adolesc</w:t>
      </w:r>
      <w:proofErr w:type="spellEnd"/>
      <w:r w:rsidRPr="00B90416">
        <w:rPr>
          <w:rFonts w:eastAsiaTheme="minorEastAsia"/>
          <w:i/>
          <w:iCs/>
          <w:color w:val="000000" w:themeColor="text1"/>
          <w:kern w:val="24"/>
        </w:rPr>
        <w:t xml:space="preserve"> Psychiatry, </w:t>
      </w:r>
      <w:r w:rsidRPr="00B90416">
        <w:rPr>
          <w:rFonts w:eastAsiaTheme="minorEastAsia"/>
          <w:color w:val="000000" w:themeColor="text1"/>
          <w:kern w:val="24"/>
        </w:rPr>
        <w:t xml:space="preserve">54(3), pp. 225-232. </w:t>
      </w:r>
      <w:proofErr w:type="spellStart"/>
      <w:r w:rsidRPr="00B90416">
        <w:rPr>
          <w:rFonts w:eastAsiaTheme="minorEastAsia"/>
          <w:color w:val="000000" w:themeColor="text1"/>
          <w:kern w:val="24"/>
        </w:rPr>
        <w:t>doi</w:t>
      </w:r>
      <w:proofErr w:type="spellEnd"/>
      <w:r w:rsidRPr="00B90416">
        <w:rPr>
          <w:rFonts w:eastAsiaTheme="minorEastAsia"/>
          <w:color w:val="000000" w:themeColor="text1"/>
          <w:kern w:val="24"/>
        </w:rPr>
        <w:t>: 1016/jaac.2014.12.008 (Accessed: 17 May 2020).</w:t>
      </w:r>
    </w:p>
    <w:p w:rsidR="00726FD9" w:rsidRDefault="003410CB" w:rsidP="005B786D">
      <w:pPr>
        <w:pStyle w:val="NormalWeb"/>
        <w:spacing w:before="0" w:beforeAutospacing="0" w:after="0" w:afterAutospacing="0" w:line="360" w:lineRule="auto"/>
        <w:ind w:left="720" w:hanging="720"/>
        <w:rPr>
          <w:rFonts w:eastAsiaTheme="minorEastAsia"/>
          <w:color w:val="000000" w:themeColor="text1"/>
          <w:kern w:val="24"/>
        </w:rPr>
      </w:pPr>
      <w:proofErr w:type="spellStart"/>
      <w:r>
        <w:rPr>
          <w:rFonts w:eastAsiaTheme="minorEastAsia"/>
          <w:color w:val="000000" w:themeColor="text1"/>
          <w:kern w:val="24"/>
        </w:rPr>
        <w:t>Wilso</w:t>
      </w:r>
      <w:proofErr w:type="spellEnd"/>
      <w:r>
        <w:rPr>
          <w:rFonts w:eastAsiaTheme="minorEastAsia"/>
          <w:color w:val="000000" w:themeColor="text1"/>
          <w:kern w:val="24"/>
        </w:rPr>
        <w:t xml:space="preserve">, K., Brickman, P. and </w:t>
      </w:r>
      <w:proofErr w:type="spellStart"/>
      <w:r>
        <w:rPr>
          <w:rFonts w:eastAsiaTheme="minorEastAsia"/>
          <w:color w:val="000000" w:themeColor="text1"/>
          <w:kern w:val="24"/>
        </w:rPr>
        <w:t>Brame</w:t>
      </w:r>
      <w:proofErr w:type="spellEnd"/>
      <w:r>
        <w:rPr>
          <w:rFonts w:eastAsiaTheme="minorEastAsia"/>
          <w:color w:val="000000" w:themeColor="text1"/>
          <w:kern w:val="24"/>
        </w:rPr>
        <w:t xml:space="preserve">, C.J. (2018) ‘Group work’, </w:t>
      </w:r>
      <w:r>
        <w:rPr>
          <w:rFonts w:eastAsiaTheme="minorEastAsia"/>
          <w:i/>
          <w:color w:val="000000" w:themeColor="text1"/>
          <w:kern w:val="24"/>
        </w:rPr>
        <w:t xml:space="preserve">CBE-Life Sciences Education. </w:t>
      </w:r>
      <w:r>
        <w:rPr>
          <w:rFonts w:eastAsiaTheme="minorEastAsia"/>
          <w:color w:val="000000" w:themeColor="text1"/>
          <w:kern w:val="24"/>
        </w:rPr>
        <w:t xml:space="preserve">pp.1-5. </w:t>
      </w:r>
      <w:proofErr w:type="spellStart"/>
      <w:r>
        <w:rPr>
          <w:rFonts w:eastAsiaTheme="minorEastAsia"/>
          <w:color w:val="000000" w:themeColor="text1"/>
          <w:kern w:val="24"/>
        </w:rPr>
        <w:t>Doi</w:t>
      </w:r>
      <w:proofErr w:type="spellEnd"/>
      <w:r>
        <w:rPr>
          <w:rFonts w:eastAsiaTheme="minorEastAsia"/>
          <w:color w:val="000000" w:themeColor="text1"/>
          <w:kern w:val="24"/>
        </w:rPr>
        <w:t>: 10.1187/cbe.17-12-0258 (Accessed 18 May 2020).</w:t>
      </w:r>
    </w:p>
    <w:p w:rsidR="003410CB" w:rsidRPr="003410CB" w:rsidRDefault="00726FD9" w:rsidP="005B786D">
      <w:pPr>
        <w:pStyle w:val="NormalWeb"/>
        <w:spacing w:before="0" w:beforeAutospacing="0" w:after="0" w:afterAutospacing="0" w:line="360" w:lineRule="auto"/>
        <w:ind w:left="720" w:hanging="720"/>
        <w:rPr>
          <w:rFonts w:eastAsiaTheme="minorEastAsia"/>
          <w:i/>
          <w:color w:val="000000" w:themeColor="text1"/>
          <w:kern w:val="24"/>
        </w:rPr>
      </w:pPr>
      <w:r>
        <w:rPr>
          <w:rFonts w:eastAsiaTheme="minorEastAsia"/>
          <w:color w:val="000000" w:themeColor="text1"/>
          <w:kern w:val="24"/>
        </w:rPr>
        <w:t xml:space="preserve">Williams, S. (2018) </w:t>
      </w:r>
      <w:r>
        <w:rPr>
          <w:rFonts w:eastAsiaTheme="minorEastAsia"/>
          <w:i/>
          <w:color w:val="000000" w:themeColor="text1"/>
          <w:kern w:val="24"/>
        </w:rPr>
        <w:t xml:space="preserve">School is very oppressive: why home schooling is on the UK is quickly rising. </w:t>
      </w:r>
      <w:r>
        <w:rPr>
          <w:rFonts w:eastAsiaTheme="minorEastAsia"/>
          <w:color w:val="000000" w:themeColor="text1"/>
          <w:kern w:val="24"/>
        </w:rPr>
        <w:t xml:space="preserve">Available at: </w:t>
      </w:r>
      <w:hyperlink r:id="rId6" w:history="1">
        <w:r w:rsidRPr="00726FD9">
          <w:rPr>
            <w:rFonts w:asciiTheme="minorHAnsi" w:eastAsiaTheme="minorHAnsi" w:hAnsiTheme="minorHAnsi" w:cstheme="minorBidi"/>
            <w:color w:val="0000FF"/>
            <w:sz w:val="22"/>
            <w:szCs w:val="22"/>
            <w:u w:val="single"/>
            <w:lang w:eastAsia="en-US"/>
          </w:rPr>
          <w:t>https://www.theguardian.com/education/2018/nov/03/get-to-be-free-rise-in-home-schooling</w:t>
        </w:r>
      </w:hyperlink>
      <w:r>
        <w:rPr>
          <w:rFonts w:asciiTheme="minorHAnsi" w:eastAsiaTheme="minorHAnsi" w:hAnsiTheme="minorHAnsi" w:cstheme="minorBidi"/>
          <w:sz w:val="22"/>
          <w:szCs w:val="22"/>
          <w:lang w:eastAsia="en-US"/>
        </w:rPr>
        <w:t xml:space="preserve"> (Accessed 18 May 2020).</w:t>
      </w:r>
      <w:r w:rsidR="003410CB">
        <w:rPr>
          <w:rFonts w:eastAsiaTheme="minorEastAsia"/>
          <w:i/>
          <w:color w:val="000000" w:themeColor="text1"/>
          <w:kern w:val="24"/>
        </w:rPr>
        <w:t xml:space="preserve"> </w:t>
      </w:r>
    </w:p>
    <w:p w:rsidR="00B90416" w:rsidRPr="002B206D" w:rsidRDefault="00B90416" w:rsidP="005B786D">
      <w:pPr>
        <w:pStyle w:val="NormalWeb"/>
        <w:spacing w:before="0" w:beforeAutospacing="0" w:after="0" w:afterAutospacing="0" w:line="360" w:lineRule="auto"/>
        <w:ind w:left="720" w:hanging="720"/>
        <w:rPr>
          <w:rFonts w:eastAsiaTheme="minorEastAsia"/>
          <w:color w:val="000000" w:themeColor="text1"/>
          <w:kern w:val="24"/>
        </w:rPr>
      </w:pPr>
    </w:p>
    <w:p w:rsidR="00B90416" w:rsidRPr="00D839BF" w:rsidRDefault="00B90416" w:rsidP="00D839BF">
      <w:pPr>
        <w:spacing w:line="360" w:lineRule="auto"/>
        <w:jc w:val="both"/>
        <w:rPr>
          <w:rFonts w:ascii="Times New Roman" w:hAnsi="Times New Roman" w:cs="Times New Roman"/>
          <w:sz w:val="24"/>
          <w:szCs w:val="24"/>
        </w:rPr>
      </w:pPr>
    </w:p>
    <w:sectPr w:rsidR="00B90416" w:rsidRPr="00D83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9BF"/>
    <w:rsid w:val="0028799A"/>
    <w:rsid w:val="002B206D"/>
    <w:rsid w:val="003410CB"/>
    <w:rsid w:val="004155EF"/>
    <w:rsid w:val="00517407"/>
    <w:rsid w:val="005B786D"/>
    <w:rsid w:val="005E7D84"/>
    <w:rsid w:val="00726FD9"/>
    <w:rsid w:val="0075572E"/>
    <w:rsid w:val="00844951"/>
    <w:rsid w:val="00890852"/>
    <w:rsid w:val="008A527A"/>
    <w:rsid w:val="00931833"/>
    <w:rsid w:val="009B3F95"/>
    <w:rsid w:val="00A1122D"/>
    <w:rsid w:val="00B05D15"/>
    <w:rsid w:val="00B54EF9"/>
    <w:rsid w:val="00B75557"/>
    <w:rsid w:val="00B90416"/>
    <w:rsid w:val="00D839BF"/>
    <w:rsid w:val="00F25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D9F33"/>
  <w15:chartTrackingRefBased/>
  <w15:docId w15:val="{9F24BBFF-875C-4FDA-B442-4B42AB491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20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20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325899">
      <w:bodyDiv w:val="1"/>
      <w:marLeft w:val="0"/>
      <w:marRight w:val="0"/>
      <w:marTop w:val="0"/>
      <w:marBottom w:val="0"/>
      <w:divBdr>
        <w:top w:val="none" w:sz="0" w:space="0" w:color="auto"/>
        <w:left w:val="none" w:sz="0" w:space="0" w:color="auto"/>
        <w:bottom w:val="none" w:sz="0" w:space="0" w:color="auto"/>
        <w:right w:val="none" w:sz="0" w:space="0" w:color="auto"/>
      </w:divBdr>
    </w:div>
    <w:div w:id="721059083">
      <w:bodyDiv w:val="1"/>
      <w:marLeft w:val="0"/>
      <w:marRight w:val="0"/>
      <w:marTop w:val="0"/>
      <w:marBottom w:val="0"/>
      <w:divBdr>
        <w:top w:val="none" w:sz="0" w:space="0" w:color="auto"/>
        <w:left w:val="none" w:sz="0" w:space="0" w:color="auto"/>
        <w:bottom w:val="none" w:sz="0" w:space="0" w:color="auto"/>
        <w:right w:val="none" w:sz="0" w:space="0" w:color="auto"/>
      </w:divBdr>
    </w:div>
    <w:div w:id="148060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education/2018/nov/03/get-to-be-free-rise-in-home-schooling" TargetMode="External"/><Relationship Id="rId5" Type="http://schemas.openxmlformats.org/officeDocument/2006/relationships/hyperlink" Target="https://doi-org.ezproxy.uwtsd.ac.uk/10.1093/femsle/fnx235" TargetMode="External"/><Relationship Id="rId4" Type="http://schemas.openxmlformats.org/officeDocument/2006/relationships/hyperlink" Target="https://www.healthline.com/health-news/social-distancing-effects-on-soci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4</Pages>
  <Words>1109</Words>
  <Characters>6322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12</cp:revision>
  <dcterms:created xsi:type="dcterms:W3CDTF">2020-05-17T11:36:00Z</dcterms:created>
  <dcterms:modified xsi:type="dcterms:W3CDTF">2020-05-18T19:24:00Z</dcterms:modified>
</cp:coreProperties>
</file>