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28D84" w14:textId="77777777" w:rsidR="00E116DC" w:rsidRPr="00E116DC" w:rsidRDefault="00E116DC" w:rsidP="00E116DC">
      <w:pPr>
        <w:spacing w:after="0" w:line="240" w:lineRule="auto"/>
        <w:rPr>
          <w:rFonts w:ascii="Times New Roman" w:eastAsia="Times New Roman" w:hAnsi="Times New Roman" w:cs="Times New Roman"/>
          <w:sz w:val="24"/>
          <w:szCs w:val="24"/>
          <w:lang w:eastAsia="en-GB"/>
        </w:rPr>
      </w:pPr>
    </w:p>
    <w:p w14:paraId="798BB360" w14:textId="77777777" w:rsidR="00E116DC" w:rsidRPr="00E116DC" w:rsidRDefault="00E116DC" w:rsidP="00E116DC">
      <w:pPr>
        <w:spacing w:after="165" w:line="360" w:lineRule="auto"/>
        <w:rPr>
          <w:rFonts w:ascii="Tahoma" w:eastAsia="Times New Roman" w:hAnsi="Tahoma" w:cs="Tahoma"/>
          <w:color w:val="000000"/>
          <w:sz w:val="40"/>
          <w:szCs w:val="40"/>
          <w:lang w:eastAsia="en-GB"/>
        </w:rPr>
      </w:pPr>
      <w:r w:rsidRPr="00E116DC">
        <w:rPr>
          <w:rFonts w:ascii="Times New Roman" w:eastAsia="Times New Roman" w:hAnsi="Times New Roman" w:cs="Times New Roman"/>
          <w:b/>
          <w:noProof/>
          <w:sz w:val="24"/>
          <w:szCs w:val="24"/>
          <w:lang w:eastAsia="en-GB"/>
        </w:rPr>
        <w:drawing>
          <wp:inline distT="0" distB="0" distL="0" distR="0" wp14:anchorId="6E0A9E77" wp14:editId="286E1E5D">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F6D7371" w14:textId="77777777" w:rsidR="00E116DC" w:rsidRPr="00E116DC" w:rsidRDefault="00E116DC" w:rsidP="00E116DC">
      <w:pPr>
        <w:spacing w:after="165" w:line="360" w:lineRule="auto"/>
        <w:jc w:val="center"/>
        <w:rPr>
          <w:rFonts w:ascii="Tahoma" w:eastAsia="Times New Roman" w:hAnsi="Tahoma" w:cs="Tahoma"/>
          <w:color w:val="000000"/>
          <w:sz w:val="32"/>
          <w:szCs w:val="32"/>
          <w:lang w:eastAsia="en-GB"/>
        </w:rPr>
      </w:pPr>
      <w:r w:rsidRPr="00E116DC">
        <w:rPr>
          <w:rFonts w:ascii="Tahoma" w:eastAsia="Times New Roman" w:hAnsi="Tahoma" w:cs="Tahoma"/>
          <w:color w:val="000000"/>
          <w:sz w:val="32"/>
          <w:szCs w:val="32"/>
          <w:lang w:eastAsia="en-GB"/>
        </w:rPr>
        <w:t>Skills for the Workplace</w:t>
      </w:r>
      <w:r w:rsidRPr="00E116DC">
        <w:rPr>
          <w:rFonts w:ascii="Tahoma" w:eastAsia="Times New Roman" w:hAnsi="Tahoma" w:cs="Tahoma"/>
          <w:color w:val="000000"/>
          <w:sz w:val="32"/>
          <w:szCs w:val="32"/>
          <w:lang w:eastAsia="en-GB"/>
        </w:rPr>
        <w:br/>
        <w:t xml:space="preserve">Module Assignment Submission </w:t>
      </w:r>
      <w:r w:rsidRPr="00E116DC">
        <w:rPr>
          <w:rFonts w:ascii="Tahoma" w:eastAsia="Times New Roman" w:hAnsi="Tahoma" w:cs="Tahoma"/>
          <w:color w:val="000000"/>
          <w:sz w:val="32"/>
          <w:szCs w:val="32"/>
          <w:lang w:eastAsia="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116DC" w:rsidRPr="00E116DC" w14:paraId="48F1F735"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4F2A2C6"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0B5B4EFD"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Lucy Morgan</w:t>
            </w:r>
          </w:p>
        </w:tc>
      </w:tr>
      <w:tr w:rsidR="00E116DC" w:rsidRPr="00E116DC" w14:paraId="2FD94EE0"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5A5880C"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3A60D507"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1911020</w:t>
            </w:r>
          </w:p>
        </w:tc>
      </w:tr>
      <w:tr w:rsidR="00E116DC" w:rsidRPr="00E116DC" w14:paraId="3CC584CB"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EB3BF57"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10C04FE3" w14:textId="4A34BBED" w:rsidR="00E116DC" w:rsidRPr="00E116DC" w:rsidRDefault="00E116DC" w:rsidP="00E116DC">
            <w:pPr>
              <w:spacing w:before="120" w:after="120" w:line="360" w:lineRule="auto"/>
              <w:rPr>
                <w:rFonts w:ascii="Tahoma" w:eastAsia="Times New Roman" w:hAnsi="Tahoma" w:cs="Tahoma"/>
                <w:color w:val="FF0000"/>
                <w:sz w:val="28"/>
                <w:szCs w:val="28"/>
                <w:lang w:eastAsia="en-GB"/>
              </w:rPr>
            </w:pPr>
            <w:r w:rsidRPr="00E116DC">
              <w:rPr>
                <w:rFonts w:ascii="Tahoma" w:eastAsia="Times New Roman" w:hAnsi="Tahoma" w:cs="Tahoma"/>
                <w:color w:val="FF0000"/>
                <w:sz w:val="28"/>
                <w:szCs w:val="28"/>
                <w:lang w:eastAsia="en-GB"/>
              </w:rPr>
              <w:t>BMSK600</w:t>
            </w:r>
            <w:r>
              <w:rPr>
                <w:rFonts w:ascii="Tahoma" w:eastAsia="Times New Roman" w:hAnsi="Tahoma" w:cs="Tahoma"/>
                <w:color w:val="FF0000"/>
                <w:sz w:val="28"/>
                <w:szCs w:val="28"/>
                <w:lang w:eastAsia="en-GB"/>
              </w:rPr>
              <w:t>7</w:t>
            </w:r>
          </w:p>
        </w:tc>
      </w:tr>
      <w:tr w:rsidR="00E116DC" w:rsidRPr="00E116DC" w14:paraId="240FB044" w14:textId="77777777" w:rsidTr="002232F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084249C" w14:textId="77777777" w:rsidR="00E116DC" w:rsidRPr="00E116DC" w:rsidRDefault="00E116DC" w:rsidP="00E116DC">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87D2560" w14:textId="4E544C04" w:rsidR="00E116DC" w:rsidRPr="00E116DC" w:rsidRDefault="00E116DC" w:rsidP="00E116DC">
            <w:pPr>
              <w:spacing w:before="120" w:after="120" w:line="360" w:lineRule="auto"/>
              <w:rPr>
                <w:rFonts w:ascii="Tahoma" w:eastAsia="Times New Roman" w:hAnsi="Tahoma" w:cs="Tahoma"/>
                <w:color w:val="FF0000"/>
                <w:sz w:val="28"/>
                <w:szCs w:val="28"/>
                <w:lang w:eastAsia="en-GB"/>
              </w:rPr>
            </w:pPr>
            <w:r>
              <w:rPr>
                <w:rFonts w:ascii="Tahoma" w:eastAsia="Times New Roman" w:hAnsi="Tahoma" w:cs="Tahoma"/>
                <w:color w:val="FF0000"/>
                <w:sz w:val="28"/>
                <w:szCs w:val="28"/>
                <w:lang w:eastAsia="en-GB"/>
              </w:rPr>
              <w:t>Independent Project- Terms of Reference</w:t>
            </w:r>
          </w:p>
        </w:tc>
      </w:tr>
    </w:tbl>
    <w:p w14:paraId="08E9DE39" w14:textId="77777777" w:rsidR="00E116DC" w:rsidRPr="00E116DC" w:rsidRDefault="00E116DC" w:rsidP="00E116DC">
      <w:pPr>
        <w:spacing w:before="120" w:after="120" w:line="360" w:lineRule="auto"/>
        <w:rPr>
          <w:rFonts w:ascii="Calibri" w:eastAsia="Times New Roman" w:hAnsi="Calibri" w:cs="Times New Roman"/>
          <w:color w:val="FF0000"/>
          <w:sz w:val="24"/>
          <w:szCs w:val="24"/>
          <w:lang w:eastAsia="en-GB"/>
        </w:rPr>
      </w:pPr>
    </w:p>
    <w:p w14:paraId="0EFEE90E" w14:textId="77777777" w:rsidR="00E116DC" w:rsidRPr="00E116DC" w:rsidRDefault="00E116DC" w:rsidP="00E116DC">
      <w:pPr>
        <w:spacing w:before="120" w:after="120" w:line="360" w:lineRule="auto"/>
        <w:rPr>
          <w:rFonts w:ascii="Tahoma" w:eastAsia="Times New Roman" w:hAnsi="Tahoma" w:cs="Tahoma"/>
          <w:b/>
          <w:color w:val="000000"/>
          <w:sz w:val="24"/>
          <w:szCs w:val="24"/>
          <w:lang w:eastAsia="en-GB"/>
        </w:rPr>
      </w:pPr>
      <w:r w:rsidRPr="00E116DC">
        <w:rPr>
          <w:rFonts w:ascii="Tahoma" w:eastAsia="Times New Roman" w:hAnsi="Tahoma" w:cs="Tahoma"/>
          <w:b/>
          <w:color w:val="000000"/>
          <w:sz w:val="24"/>
          <w:szCs w:val="24"/>
          <w:lang w:eastAsia="en-GB"/>
        </w:rPr>
        <w:t>Statement of Confirmation of Authenticity</w:t>
      </w:r>
    </w:p>
    <w:p w14:paraId="643F8857" w14:textId="77777777" w:rsidR="00E116DC" w:rsidRPr="00E116DC" w:rsidRDefault="00E116DC" w:rsidP="00E116DC">
      <w:pPr>
        <w:spacing w:before="120" w:after="120" w:line="360" w:lineRule="auto"/>
        <w:rPr>
          <w:rFonts w:ascii="Tahoma" w:eastAsia="Times New Roman" w:hAnsi="Tahoma" w:cs="Tahoma"/>
          <w:color w:val="000000"/>
          <w:sz w:val="24"/>
          <w:szCs w:val="24"/>
          <w:lang w:eastAsia="en-GB"/>
        </w:rPr>
      </w:pPr>
      <w:r w:rsidRPr="00E116DC">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45E4BAB" w14:textId="77777777" w:rsidR="00E116DC" w:rsidRPr="00E116DC" w:rsidRDefault="00E116DC" w:rsidP="00E116DC">
      <w:pPr>
        <w:spacing w:before="120" w:after="120" w:line="360" w:lineRule="auto"/>
        <w:rPr>
          <w:rFonts w:ascii="Tahoma" w:eastAsia="Times New Roman" w:hAnsi="Tahoma" w:cs="Tahoma"/>
          <w:color w:val="000000"/>
          <w:sz w:val="24"/>
          <w:szCs w:val="24"/>
          <w:lang w:eastAsia="en-GB"/>
        </w:rPr>
      </w:pPr>
      <w:r w:rsidRPr="00E116DC">
        <w:rPr>
          <w:rFonts w:ascii="Tahoma" w:eastAsia="Times New Roman" w:hAnsi="Tahoma" w:cs="Tahoma"/>
          <w:color w:val="000000"/>
          <w:sz w:val="24"/>
          <w:szCs w:val="24"/>
          <w:lang w:eastAsia="en-GB"/>
        </w:rPr>
        <w:t>Attention is drawn to the plagiarism and unfair practice policies of both the University and of ILM.</w:t>
      </w:r>
    </w:p>
    <w:p w14:paraId="6089C5B2" w14:textId="77777777" w:rsidR="00E116DC" w:rsidRPr="00E116DC" w:rsidRDefault="00E116DC" w:rsidP="00E116DC">
      <w:pPr>
        <w:spacing w:after="0" w:line="240" w:lineRule="auto"/>
        <w:rPr>
          <w:rFonts w:ascii="Times New Roman" w:eastAsia="Times New Roman" w:hAnsi="Times New Roman" w:cs="Times New Roman"/>
          <w:sz w:val="24"/>
          <w:szCs w:val="24"/>
          <w:lang w:eastAsia="en-GB"/>
        </w:rPr>
      </w:pPr>
    </w:p>
    <w:p w14:paraId="20723121" w14:textId="77777777" w:rsidR="00E116DC" w:rsidRPr="00E116DC" w:rsidRDefault="00E116DC" w:rsidP="00E116DC">
      <w:pPr>
        <w:spacing w:after="0" w:line="240" w:lineRule="auto"/>
        <w:rPr>
          <w:rFonts w:ascii="Times New Roman" w:eastAsia="Times New Roman" w:hAnsi="Times New Roman" w:cs="Times New Roman"/>
          <w:sz w:val="24"/>
          <w:szCs w:val="24"/>
          <w:lang w:eastAsia="en-GB"/>
        </w:rPr>
      </w:pPr>
    </w:p>
    <w:p w14:paraId="57D3954E" w14:textId="77777777" w:rsidR="00E116DC" w:rsidRPr="00E116DC" w:rsidRDefault="00E116DC" w:rsidP="00E116DC">
      <w:pPr>
        <w:spacing w:after="0" w:line="240" w:lineRule="auto"/>
        <w:rPr>
          <w:rFonts w:ascii="Times New Roman" w:eastAsia="Times New Roman" w:hAnsi="Times New Roman" w:cs="Times New Roman"/>
          <w:sz w:val="24"/>
          <w:szCs w:val="24"/>
          <w:lang w:eastAsia="en-GB"/>
        </w:rPr>
      </w:pPr>
    </w:p>
    <w:p w14:paraId="6B13B4C3" w14:textId="77777777" w:rsidR="00E116DC" w:rsidRPr="00E116DC" w:rsidRDefault="00E116DC" w:rsidP="00E116DC">
      <w:pPr>
        <w:spacing w:after="0" w:line="240" w:lineRule="auto"/>
        <w:rPr>
          <w:rFonts w:ascii="Times New Roman" w:eastAsia="Times New Roman" w:hAnsi="Times New Roman" w:cs="Times New Roman"/>
          <w:sz w:val="24"/>
          <w:szCs w:val="24"/>
          <w:lang w:eastAsia="en-GB"/>
        </w:rPr>
      </w:pPr>
    </w:p>
    <w:p w14:paraId="53444508" w14:textId="77777777" w:rsidR="00E116DC" w:rsidRDefault="00E116DC" w:rsidP="00572165">
      <w:pPr>
        <w:jc w:val="center"/>
        <w:rPr>
          <w:rFonts w:ascii="Arial" w:hAnsi="Arial" w:cs="Arial"/>
          <w:sz w:val="24"/>
          <w:szCs w:val="24"/>
        </w:rPr>
      </w:pPr>
    </w:p>
    <w:p w14:paraId="5C4CA902" w14:textId="77777777" w:rsidR="0067530A" w:rsidRDefault="0067530A" w:rsidP="00572165">
      <w:pPr>
        <w:jc w:val="center"/>
        <w:rPr>
          <w:rFonts w:ascii="Arial" w:hAnsi="Arial" w:cs="Arial"/>
          <w:sz w:val="24"/>
          <w:szCs w:val="24"/>
        </w:rPr>
      </w:pPr>
    </w:p>
    <w:p w14:paraId="0E573F40" w14:textId="77777777" w:rsidR="0067530A" w:rsidRDefault="0067530A" w:rsidP="00572165">
      <w:pPr>
        <w:jc w:val="center"/>
        <w:rPr>
          <w:rFonts w:ascii="Arial" w:hAnsi="Arial" w:cs="Arial"/>
          <w:sz w:val="24"/>
          <w:szCs w:val="24"/>
        </w:rPr>
      </w:pPr>
    </w:p>
    <w:p w14:paraId="1F76DD3C" w14:textId="77777777" w:rsidR="001411D0" w:rsidRDefault="001411D0" w:rsidP="00AC293F">
      <w:pPr>
        <w:rPr>
          <w:rFonts w:ascii="Arial" w:hAnsi="Arial" w:cs="Arial"/>
          <w:sz w:val="24"/>
          <w:szCs w:val="24"/>
        </w:rPr>
      </w:pPr>
    </w:p>
    <w:p w14:paraId="03257C52" w14:textId="77777777" w:rsidR="001411D0" w:rsidRDefault="001411D0" w:rsidP="00AC293F">
      <w:pPr>
        <w:rPr>
          <w:rFonts w:ascii="Arial" w:hAnsi="Arial" w:cs="Arial"/>
          <w:sz w:val="24"/>
          <w:szCs w:val="24"/>
        </w:rPr>
      </w:pPr>
    </w:p>
    <w:p w14:paraId="51C76679" w14:textId="77777777" w:rsidR="001411D0" w:rsidRDefault="001411D0" w:rsidP="00AC293F">
      <w:pPr>
        <w:rPr>
          <w:rFonts w:ascii="Arial" w:hAnsi="Arial" w:cs="Arial"/>
          <w:sz w:val="24"/>
          <w:szCs w:val="24"/>
        </w:rPr>
      </w:pPr>
    </w:p>
    <w:p w14:paraId="139A33A6" w14:textId="77777777" w:rsidR="001411D0" w:rsidRDefault="001411D0" w:rsidP="00AC293F">
      <w:pPr>
        <w:rPr>
          <w:rFonts w:ascii="Arial" w:hAnsi="Arial" w:cs="Arial"/>
          <w:sz w:val="24"/>
          <w:szCs w:val="24"/>
        </w:rPr>
      </w:pPr>
    </w:p>
    <w:sdt>
      <w:sdtPr>
        <w:rPr>
          <w:rFonts w:asciiTheme="minorHAnsi" w:eastAsiaTheme="minorHAnsi" w:hAnsiTheme="minorHAnsi" w:cstheme="minorBidi"/>
          <w:color w:val="auto"/>
          <w:sz w:val="22"/>
          <w:szCs w:val="22"/>
          <w:lang w:val="en-GB"/>
        </w:rPr>
        <w:id w:val="1518498747"/>
        <w:docPartObj>
          <w:docPartGallery w:val="Table of Contents"/>
          <w:docPartUnique/>
        </w:docPartObj>
      </w:sdtPr>
      <w:sdtEndPr>
        <w:rPr>
          <w:b/>
          <w:bCs/>
          <w:noProof/>
        </w:rPr>
      </w:sdtEndPr>
      <w:sdtContent>
        <w:p w14:paraId="7C384D4A" w14:textId="06029CAC" w:rsidR="001411D0" w:rsidRDefault="001411D0">
          <w:pPr>
            <w:pStyle w:val="TOCHeading"/>
          </w:pPr>
          <w:r>
            <w:t>Table of Contents</w:t>
          </w:r>
        </w:p>
        <w:p w14:paraId="11084DA2" w14:textId="1703C439" w:rsidR="004C7C56" w:rsidRDefault="001411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4428861" w:history="1">
            <w:r w:rsidR="004C7C56" w:rsidRPr="0081443C">
              <w:rPr>
                <w:rStyle w:val="Hyperlink"/>
                <w:noProof/>
              </w:rPr>
              <w:t>Aim</w:t>
            </w:r>
            <w:r w:rsidR="004C7C56">
              <w:rPr>
                <w:noProof/>
                <w:webHidden/>
              </w:rPr>
              <w:tab/>
            </w:r>
            <w:r w:rsidR="004C7C56">
              <w:rPr>
                <w:noProof/>
                <w:webHidden/>
              </w:rPr>
              <w:fldChar w:fldCharType="begin"/>
            </w:r>
            <w:r w:rsidR="004C7C56">
              <w:rPr>
                <w:noProof/>
                <w:webHidden/>
              </w:rPr>
              <w:instrText xml:space="preserve"> PAGEREF _Toc114428861 \h </w:instrText>
            </w:r>
            <w:r w:rsidR="004C7C56">
              <w:rPr>
                <w:noProof/>
                <w:webHidden/>
              </w:rPr>
            </w:r>
            <w:r w:rsidR="004C7C56">
              <w:rPr>
                <w:noProof/>
                <w:webHidden/>
              </w:rPr>
              <w:fldChar w:fldCharType="separate"/>
            </w:r>
            <w:r w:rsidR="004C7C56">
              <w:rPr>
                <w:noProof/>
                <w:webHidden/>
              </w:rPr>
              <w:t>3</w:t>
            </w:r>
            <w:r w:rsidR="004C7C56">
              <w:rPr>
                <w:noProof/>
                <w:webHidden/>
              </w:rPr>
              <w:fldChar w:fldCharType="end"/>
            </w:r>
          </w:hyperlink>
        </w:p>
        <w:p w14:paraId="0696F714" w14:textId="3C0E03A0" w:rsidR="004C7C56" w:rsidRDefault="004C7C56">
          <w:pPr>
            <w:pStyle w:val="TOC1"/>
            <w:tabs>
              <w:tab w:val="right" w:leader="dot" w:pos="9016"/>
            </w:tabs>
            <w:rPr>
              <w:rFonts w:eastAsiaTheme="minorEastAsia"/>
              <w:noProof/>
              <w:lang w:eastAsia="en-GB"/>
            </w:rPr>
          </w:pPr>
          <w:hyperlink w:anchor="_Toc114428862" w:history="1">
            <w:r w:rsidRPr="0081443C">
              <w:rPr>
                <w:rStyle w:val="Hyperlink"/>
                <w:noProof/>
              </w:rPr>
              <w:t>Scope</w:t>
            </w:r>
            <w:r>
              <w:rPr>
                <w:noProof/>
                <w:webHidden/>
              </w:rPr>
              <w:tab/>
            </w:r>
            <w:r>
              <w:rPr>
                <w:noProof/>
                <w:webHidden/>
              </w:rPr>
              <w:fldChar w:fldCharType="begin"/>
            </w:r>
            <w:r>
              <w:rPr>
                <w:noProof/>
                <w:webHidden/>
              </w:rPr>
              <w:instrText xml:space="preserve"> PAGEREF _Toc114428862 \h </w:instrText>
            </w:r>
            <w:r>
              <w:rPr>
                <w:noProof/>
                <w:webHidden/>
              </w:rPr>
            </w:r>
            <w:r>
              <w:rPr>
                <w:noProof/>
                <w:webHidden/>
              </w:rPr>
              <w:fldChar w:fldCharType="separate"/>
            </w:r>
            <w:r>
              <w:rPr>
                <w:noProof/>
                <w:webHidden/>
              </w:rPr>
              <w:t>3</w:t>
            </w:r>
            <w:r>
              <w:rPr>
                <w:noProof/>
                <w:webHidden/>
              </w:rPr>
              <w:fldChar w:fldCharType="end"/>
            </w:r>
          </w:hyperlink>
        </w:p>
        <w:p w14:paraId="689168B8" w14:textId="122E03CF" w:rsidR="004C7C56" w:rsidRDefault="004C7C56">
          <w:pPr>
            <w:pStyle w:val="TOC2"/>
            <w:tabs>
              <w:tab w:val="right" w:leader="dot" w:pos="9016"/>
            </w:tabs>
            <w:rPr>
              <w:rFonts w:eastAsiaTheme="minorEastAsia"/>
              <w:noProof/>
              <w:lang w:eastAsia="en-GB"/>
            </w:rPr>
          </w:pPr>
          <w:hyperlink w:anchor="_Toc114428863" w:history="1">
            <w:r w:rsidRPr="0081443C">
              <w:rPr>
                <w:rStyle w:val="Hyperlink"/>
                <w:noProof/>
              </w:rPr>
              <w:t>Methodologies</w:t>
            </w:r>
            <w:r>
              <w:rPr>
                <w:noProof/>
                <w:webHidden/>
              </w:rPr>
              <w:tab/>
            </w:r>
            <w:r>
              <w:rPr>
                <w:noProof/>
                <w:webHidden/>
              </w:rPr>
              <w:fldChar w:fldCharType="begin"/>
            </w:r>
            <w:r>
              <w:rPr>
                <w:noProof/>
                <w:webHidden/>
              </w:rPr>
              <w:instrText xml:space="preserve"> PAGEREF _Toc114428863 \h </w:instrText>
            </w:r>
            <w:r>
              <w:rPr>
                <w:noProof/>
                <w:webHidden/>
              </w:rPr>
            </w:r>
            <w:r>
              <w:rPr>
                <w:noProof/>
                <w:webHidden/>
              </w:rPr>
              <w:fldChar w:fldCharType="separate"/>
            </w:r>
            <w:r>
              <w:rPr>
                <w:noProof/>
                <w:webHidden/>
              </w:rPr>
              <w:t>4</w:t>
            </w:r>
            <w:r>
              <w:rPr>
                <w:noProof/>
                <w:webHidden/>
              </w:rPr>
              <w:fldChar w:fldCharType="end"/>
            </w:r>
          </w:hyperlink>
        </w:p>
        <w:p w14:paraId="2D6B4C5D" w14:textId="4F89E0E4" w:rsidR="004C7C56" w:rsidRDefault="004C7C56">
          <w:pPr>
            <w:pStyle w:val="TOC2"/>
            <w:tabs>
              <w:tab w:val="right" w:leader="dot" w:pos="9016"/>
            </w:tabs>
            <w:rPr>
              <w:rFonts w:eastAsiaTheme="minorEastAsia"/>
              <w:noProof/>
              <w:lang w:eastAsia="en-GB"/>
            </w:rPr>
          </w:pPr>
          <w:hyperlink w:anchor="_Toc114428864" w:history="1">
            <w:r w:rsidRPr="0081443C">
              <w:rPr>
                <w:rStyle w:val="Hyperlink"/>
                <w:noProof/>
              </w:rPr>
              <w:t>Deliverables</w:t>
            </w:r>
            <w:r>
              <w:rPr>
                <w:noProof/>
                <w:webHidden/>
              </w:rPr>
              <w:tab/>
            </w:r>
            <w:r>
              <w:rPr>
                <w:noProof/>
                <w:webHidden/>
              </w:rPr>
              <w:fldChar w:fldCharType="begin"/>
            </w:r>
            <w:r>
              <w:rPr>
                <w:noProof/>
                <w:webHidden/>
              </w:rPr>
              <w:instrText xml:space="preserve"> PAGEREF _Toc114428864 \h </w:instrText>
            </w:r>
            <w:r>
              <w:rPr>
                <w:noProof/>
                <w:webHidden/>
              </w:rPr>
            </w:r>
            <w:r>
              <w:rPr>
                <w:noProof/>
                <w:webHidden/>
              </w:rPr>
              <w:fldChar w:fldCharType="separate"/>
            </w:r>
            <w:r>
              <w:rPr>
                <w:noProof/>
                <w:webHidden/>
              </w:rPr>
              <w:t>5</w:t>
            </w:r>
            <w:r>
              <w:rPr>
                <w:noProof/>
                <w:webHidden/>
              </w:rPr>
              <w:fldChar w:fldCharType="end"/>
            </w:r>
          </w:hyperlink>
        </w:p>
        <w:p w14:paraId="085D4662" w14:textId="2E478848" w:rsidR="004C7C56" w:rsidRDefault="004C7C56">
          <w:pPr>
            <w:pStyle w:val="TOC2"/>
            <w:tabs>
              <w:tab w:val="right" w:leader="dot" w:pos="9016"/>
            </w:tabs>
            <w:rPr>
              <w:rFonts w:eastAsiaTheme="minorEastAsia"/>
              <w:noProof/>
              <w:lang w:eastAsia="en-GB"/>
            </w:rPr>
          </w:pPr>
          <w:hyperlink w:anchor="_Toc114428865" w:history="1">
            <w:r w:rsidRPr="0081443C">
              <w:rPr>
                <w:rStyle w:val="Hyperlink"/>
                <w:noProof/>
              </w:rPr>
              <w:t>Tasks</w:t>
            </w:r>
            <w:r>
              <w:rPr>
                <w:noProof/>
                <w:webHidden/>
              </w:rPr>
              <w:tab/>
            </w:r>
            <w:r>
              <w:rPr>
                <w:noProof/>
                <w:webHidden/>
              </w:rPr>
              <w:fldChar w:fldCharType="begin"/>
            </w:r>
            <w:r>
              <w:rPr>
                <w:noProof/>
                <w:webHidden/>
              </w:rPr>
              <w:instrText xml:space="preserve"> PAGEREF _Toc114428865 \h </w:instrText>
            </w:r>
            <w:r>
              <w:rPr>
                <w:noProof/>
                <w:webHidden/>
              </w:rPr>
            </w:r>
            <w:r>
              <w:rPr>
                <w:noProof/>
                <w:webHidden/>
              </w:rPr>
              <w:fldChar w:fldCharType="separate"/>
            </w:r>
            <w:r>
              <w:rPr>
                <w:noProof/>
                <w:webHidden/>
              </w:rPr>
              <w:t>5</w:t>
            </w:r>
            <w:r>
              <w:rPr>
                <w:noProof/>
                <w:webHidden/>
              </w:rPr>
              <w:fldChar w:fldCharType="end"/>
            </w:r>
          </w:hyperlink>
        </w:p>
        <w:p w14:paraId="7D61D2B9" w14:textId="7B25B6DE" w:rsidR="004C7C56" w:rsidRDefault="004C7C56">
          <w:pPr>
            <w:pStyle w:val="TOC2"/>
            <w:tabs>
              <w:tab w:val="right" w:leader="dot" w:pos="9016"/>
            </w:tabs>
            <w:rPr>
              <w:rFonts w:eastAsiaTheme="minorEastAsia"/>
              <w:noProof/>
              <w:lang w:eastAsia="en-GB"/>
            </w:rPr>
          </w:pPr>
          <w:hyperlink w:anchor="_Toc114428866" w:history="1">
            <w:r w:rsidRPr="0081443C">
              <w:rPr>
                <w:rStyle w:val="Hyperlink"/>
                <w:noProof/>
              </w:rPr>
              <w:t>Costs</w:t>
            </w:r>
            <w:r>
              <w:rPr>
                <w:noProof/>
                <w:webHidden/>
              </w:rPr>
              <w:tab/>
            </w:r>
            <w:r>
              <w:rPr>
                <w:noProof/>
                <w:webHidden/>
              </w:rPr>
              <w:fldChar w:fldCharType="begin"/>
            </w:r>
            <w:r>
              <w:rPr>
                <w:noProof/>
                <w:webHidden/>
              </w:rPr>
              <w:instrText xml:space="preserve"> PAGEREF _Toc114428866 \h </w:instrText>
            </w:r>
            <w:r>
              <w:rPr>
                <w:noProof/>
                <w:webHidden/>
              </w:rPr>
            </w:r>
            <w:r>
              <w:rPr>
                <w:noProof/>
                <w:webHidden/>
              </w:rPr>
              <w:fldChar w:fldCharType="separate"/>
            </w:r>
            <w:r>
              <w:rPr>
                <w:noProof/>
                <w:webHidden/>
              </w:rPr>
              <w:t>5</w:t>
            </w:r>
            <w:r>
              <w:rPr>
                <w:noProof/>
                <w:webHidden/>
              </w:rPr>
              <w:fldChar w:fldCharType="end"/>
            </w:r>
          </w:hyperlink>
        </w:p>
        <w:p w14:paraId="2CDDFB18" w14:textId="2DEF2540" w:rsidR="004C7C56" w:rsidRDefault="004C7C56">
          <w:pPr>
            <w:pStyle w:val="TOC1"/>
            <w:tabs>
              <w:tab w:val="right" w:leader="dot" w:pos="9016"/>
            </w:tabs>
            <w:rPr>
              <w:rFonts w:eastAsiaTheme="minorEastAsia"/>
              <w:noProof/>
              <w:lang w:eastAsia="en-GB"/>
            </w:rPr>
          </w:pPr>
          <w:hyperlink w:anchor="_Toc114428867" w:history="1">
            <w:r w:rsidRPr="0081443C">
              <w:rPr>
                <w:rStyle w:val="Hyperlink"/>
                <w:noProof/>
              </w:rPr>
              <w:t>Purpose</w:t>
            </w:r>
            <w:r>
              <w:rPr>
                <w:noProof/>
                <w:webHidden/>
              </w:rPr>
              <w:tab/>
            </w:r>
            <w:r>
              <w:rPr>
                <w:noProof/>
                <w:webHidden/>
              </w:rPr>
              <w:fldChar w:fldCharType="begin"/>
            </w:r>
            <w:r>
              <w:rPr>
                <w:noProof/>
                <w:webHidden/>
              </w:rPr>
              <w:instrText xml:space="preserve"> PAGEREF _Toc114428867 \h </w:instrText>
            </w:r>
            <w:r>
              <w:rPr>
                <w:noProof/>
                <w:webHidden/>
              </w:rPr>
            </w:r>
            <w:r>
              <w:rPr>
                <w:noProof/>
                <w:webHidden/>
              </w:rPr>
              <w:fldChar w:fldCharType="separate"/>
            </w:r>
            <w:r>
              <w:rPr>
                <w:noProof/>
                <w:webHidden/>
              </w:rPr>
              <w:t>6</w:t>
            </w:r>
            <w:r>
              <w:rPr>
                <w:noProof/>
                <w:webHidden/>
              </w:rPr>
              <w:fldChar w:fldCharType="end"/>
            </w:r>
          </w:hyperlink>
        </w:p>
        <w:p w14:paraId="5AF6932C" w14:textId="1C71758E" w:rsidR="004C7C56" w:rsidRDefault="004C7C56">
          <w:pPr>
            <w:pStyle w:val="TOC1"/>
            <w:tabs>
              <w:tab w:val="right" w:leader="dot" w:pos="9016"/>
            </w:tabs>
            <w:rPr>
              <w:rFonts w:eastAsiaTheme="minorEastAsia"/>
              <w:noProof/>
              <w:lang w:eastAsia="en-GB"/>
            </w:rPr>
          </w:pPr>
          <w:hyperlink w:anchor="_Toc114428868" w:history="1">
            <w:r w:rsidRPr="0081443C">
              <w:rPr>
                <w:rStyle w:val="Hyperlink"/>
                <w:noProof/>
              </w:rPr>
              <w:t>Conclusion</w:t>
            </w:r>
            <w:r>
              <w:rPr>
                <w:noProof/>
                <w:webHidden/>
              </w:rPr>
              <w:tab/>
            </w:r>
            <w:r>
              <w:rPr>
                <w:noProof/>
                <w:webHidden/>
              </w:rPr>
              <w:fldChar w:fldCharType="begin"/>
            </w:r>
            <w:r>
              <w:rPr>
                <w:noProof/>
                <w:webHidden/>
              </w:rPr>
              <w:instrText xml:space="preserve"> PAGEREF _Toc114428868 \h </w:instrText>
            </w:r>
            <w:r>
              <w:rPr>
                <w:noProof/>
                <w:webHidden/>
              </w:rPr>
            </w:r>
            <w:r>
              <w:rPr>
                <w:noProof/>
                <w:webHidden/>
              </w:rPr>
              <w:fldChar w:fldCharType="separate"/>
            </w:r>
            <w:r>
              <w:rPr>
                <w:noProof/>
                <w:webHidden/>
              </w:rPr>
              <w:t>7</w:t>
            </w:r>
            <w:r>
              <w:rPr>
                <w:noProof/>
                <w:webHidden/>
              </w:rPr>
              <w:fldChar w:fldCharType="end"/>
            </w:r>
          </w:hyperlink>
        </w:p>
        <w:p w14:paraId="4078D574" w14:textId="4331CAB1" w:rsidR="004C7C56" w:rsidRDefault="004C7C56">
          <w:pPr>
            <w:pStyle w:val="TOC1"/>
            <w:tabs>
              <w:tab w:val="right" w:leader="dot" w:pos="9016"/>
            </w:tabs>
            <w:rPr>
              <w:rFonts w:eastAsiaTheme="minorEastAsia"/>
              <w:noProof/>
              <w:lang w:eastAsia="en-GB"/>
            </w:rPr>
          </w:pPr>
          <w:hyperlink w:anchor="_Toc114428869" w:history="1">
            <w:r w:rsidRPr="0081443C">
              <w:rPr>
                <w:rStyle w:val="Hyperlink"/>
                <w:noProof/>
              </w:rPr>
              <w:t>References</w:t>
            </w:r>
            <w:r>
              <w:rPr>
                <w:noProof/>
                <w:webHidden/>
              </w:rPr>
              <w:tab/>
            </w:r>
            <w:r>
              <w:rPr>
                <w:noProof/>
                <w:webHidden/>
              </w:rPr>
              <w:fldChar w:fldCharType="begin"/>
            </w:r>
            <w:r>
              <w:rPr>
                <w:noProof/>
                <w:webHidden/>
              </w:rPr>
              <w:instrText xml:space="preserve"> PAGEREF _Toc114428869 \h </w:instrText>
            </w:r>
            <w:r>
              <w:rPr>
                <w:noProof/>
                <w:webHidden/>
              </w:rPr>
            </w:r>
            <w:r>
              <w:rPr>
                <w:noProof/>
                <w:webHidden/>
              </w:rPr>
              <w:fldChar w:fldCharType="separate"/>
            </w:r>
            <w:r>
              <w:rPr>
                <w:noProof/>
                <w:webHidden/>
              </w:rPr>
              <w:t>9</w:t>
            </w:r>
            <w:r>
              <w:rPr>
                <w:noProof/>
                <w:webHidden/>
              </w:rPr>
              <w:fldChar w:fldCharType="end"/>
            </w:r>
          </w:hyperlink>
        </w:p>
        <w:p w14:paraId="16F9FCE8" w14:textId="76A18E24" w:rsidR="001411D0" w:rsidRDefault="001411D0">
          <w:r>
            <w:rPr>
              <w:b/>
              <w:bCs/>
              <w:noProof/>
            </w:rPr>
            <w:fldChar w:fldCharType="end"/>
          </w:r>
        </w:p>
      </w:sdtContent>
    </w:sdt>
    <w:p w14:paraId="546D7B8D" w14:textId="77777777" w:rsidR="001411D0" w:rsidRDefault="001411D0" w:rsidP="00AC293F">
      <w:pPr>
        <w:rPr>
          <w:rFonts w:ascii="Arial" w:hAnsi="Arial" w:cs="Arial"/>
          <w:sz w:val="24"/>
          <w:szCs w:val="24"/>
        </w:rPr>
      </w:pPr>
    </w:p>
    <w:p w14:paraId="6667E2B9" w14:textId="77777777" w:rsidR="001411D0" w:rsidRDefault="001411D0" w:rsidP="00AC293F">
      <w:pPr>
        <w:rPr>
          <w:rFonts w:ascii="Arial" w:hAnsi="Arial" w:cs="Arial"/>
          <w:sz w:val="24"/>
          <w:szCs w:val="24"/>
        </w:rPr>
      </w:pPr>
    </w:p>
    <w:p w14:paraId="3681319A" w14:textId="77777777" w:rsidR="001411D0" w:rsidRDefault="001411D0" w:rsidP="00AC293F">
      <w:pPr>
        <w:rPr>
          <w:rFonts w:ascii="Arial" w:hAnsi="Arial" w:cs="Arial"/>
          <w:sz w:val="24"/>
          <w:szCs w:val="24"/>
        </w:rPr>
      </w:pPr>
    </w:p>
    <w:p w14:paraId="0500255B" w14:textId="77777777" w:rsidR="001411D0" w:rsidRDefault="001411D0" w:rsidP="00AC293F">
      <w:pPr>
        <w:rPr>
          <w:rFonts w:ascii="Arial" w:hAnsi="Arial" w:cs="Arial"/>
          <w:sz w:val="24"/>
          <w:szCs w:val="24"/>
        </w:rPr>
      </w:pPr>
    </w:p>
    <w:p w14:paraId="7E9CF32E" w14:textId="77777777" w:rsidR="001411D0" w:rsidRDefault="001411D0" w:rsidP="00AC293F">
      <w:pPr>
        <w:rPr>
          <w:rFonts w:ascii="Arial" w:hAnsi="Arial" w:cs="Arial"/>
          <w:sz w:val="24"/>
          <w:szCs w:val="24"/>
        </w:rPr>
      </w:pPr>
    </w:p>
    <w:p w14:paraId="7C3C723B" w14:textId="77777777" w:rsidR="001411D0" w:rsidRDefault="001411D0" w:rsidP="00AC293F">
      <w:pPr>
        <w:rPr>
          <w:rFonts w:ascii="Arial" w:hAnsi="Arial" w:cs="Arial"/>
          <w:sz w:val="24"/>
          <w:szCs w:val="24"/>
        </w:rPr>
      </w:pPr>
    </w:p>
    <w:p w14:paraId="6B38E98A" w14:textId="77777777" w:rsidR="001411D0" w:rsidRDefault="001411D0" w:rsidP="00AC293F">
      <w:pPr>
        <w:rPr>
          <w:rFonts w:ascii="Arial" w:hAnsi="Arial" w:cs="Arial"/>
          <w:sz w:val="24"/>
          <w:szCs w:val="24"/>
        </w:rPr>
      </w:pPr>
    </w:p>
    <w:p w14:paraId="00CF7CB7" w14:textId="77777777" w:rsidR="001411D0" w:rsidRDefault="001411D0" w:rsidP="00AC293F">
      <w:pPr>
        <w:rPr>
          <w:rFonts w:ascii="Arial" w:hAnsi="Arial" w:cs="Arial"/>
          <w:sz w:val="24"/>
          <w:szCs w:val="24"/>
        </w:rPr>
      </w:pPr>
    </w:p>
    <w:p w14:paraId="422F5A8C" w14:textId="77777777" w:rsidR="001411D0" w:rsidRDefault="001411D0" w:rsidP="00AC293F">
      <w:pPr>
        <w:rPr>
          <w:rFonts w:ascii="Arial" w:hAnsi="Arial" w:cs="Arial"/>
          <w:sz w:val="24"/>
          <w:szCs w:val="24"/>
        </w:rPr>
      </w:pPr>
    </w:p>
    <w:p w14:paraId="0DECA9CA" w14:textId="77777777" w:rsidR="001411D0" w:rsidRDefault="001411D0" w:rsidP="00AC293F">
      <w:pPr>
        <w:rPr>
          <w:rFonts w:ascii="Arial" w:hAnsi="Arial" w:cs="Arial"/>
          <w:sz w:val="24"/>
          <w:szCs w:val="24"/>
        </w:rPr>
      </w:pPr>
    </w:p>
    <w:p w14:paraId="18CDD6FE" w14:textId="77777777" w:rsidR="001411D0" w:rsidRDefault="001411D0" w:rsidP="00AC293F">
      <w:pPr>
        <w:rPr>
          <w:rFonts w:ascii="Arial" w:hAnsi="Arial" w:cs="Arial"/>
          <w:sz w:val="24"/>
          <w:szCs w:val="24"/>
        </w:rPr>
      </w:pPr>
    </w:p>
    <w:p w14:paraId="23D64A01" w14:textId="77777777" w:rsidR="001411D0" w:rsidRDefault="001411D0" w:rsidP="00AC293F">
      <w:pPr>
        <w:rPr>
          <w:rFonts w:ascii="Arial" w:hAnsi="Arial" w:cs="Arial"/>
          <w:sz w:val="24"/>
          <w:szCs w:val="24"/>
        </w:rPr>
      </w:pPr>
    </w:p>
    <w:p w14:paraId="694586DB" w14:textId="77777777" w:rsidR="001411D0" w:rsidRDefault="001411D0" w:rsidP="00AC293F">
      <w:pPr>
        <w:rPr>
          <w:rFonts w:ascii="Arial" w:hAnsi="Arial" w:cs="Arial"/>
          <w:sz w:val="24"/>
          <w:szCs w:val="24"/>
        </w:rPr>
      </w:pPr>
    </w:p>
    <w:p w14:paraId="3A9BCD11" w14:textId="77777777" w:rsidR="001411D0" w:rsidRDefault="001411D0" w:rsidP="00AC293F">
      <w:pPr>
        <w:rPr>
          <w:rFonts w:ascii="Arial" w:hAnsi="Arial" w:cs="Arial"/>
          <w:sz w:val="24"/>
          <w:szCs w:val="24"/>
        </w:rPr>
      </w:pPr>
    </w:p>
    <w:p w14:paraId="379BA0EF" w14:textId="77777777" w:rsidR="001411D0" w:rsidRDefault="001411D0" w:rsidP="00AC293F">
      <w:pPr>
        <w:rPr>
          <w:rFonts w:ascii="Arial" w:hAnsi="Arial" w:cs="Arial"/>
          <w:sz w:val="24"/>
          <w:szCs w:val="24"/>
        </w:rPr>
      </w:pPr>
    </w:p>
    <w:p w14:paraId="238EAB5D" w14:textId="77777777" w:rsidR="001411D0" w:rsidRDefault="001411D0" w:rsidP="00AC293F">
      <w:pPr>
        <w:rPr>
          <w:rFonts w:ascii="Arial" w:hAnsi="Arial" w:cs="Arial"/>
          <w:sz w:val="24"/>
          <w:szCs w:val="24"/>
        </w:rPr>
      </w:pPr>
    </w:p>
    <w:p w14:paraId="34AAC4F0" w14:textId="77777777" w:rsidR="00D44680" w:rsidRDefault="00D44680" w:rsidP="00AC293F">
      <w:pPr>
        <w:rPr>
          <w:rFonts w:ascii="Arial" w:hAnsi="Arial" w:cs="Arial"/>
          <w:sz w:val="24"/>
          <w:szCs w:val="24"/>
        </w:rPr>
      </w:pPr>
    </w:p>
    <w:p w14:paraId="14838B86" w14:textId="77777777" w:rsidR="00E03308" w:rsidRPr="001D0E75" w:rsidRDefault="00E03308" w:rsidP="004A4263">
      <w:pPr>
        <w:spacing w:after="0" w:line="360" w:lineRule="auto"/>
        <w:jc w:val="center"/>
        <w:rPr>
          <w:rFonts w:ascii="Arial" w:hAnsi="Arial" w:cs="Arial"/>
          <w:sz w:val="24"/>
          <w:szCs w:val="24"/>
        </w:rPr>
      </w:pPr>
      <w:r w:rsidRPr="001D0E75">
        <w:rPr>
          <w:rFonts w:ascii="Arial" w:hAnsi="Arial" w:cs="Arial"/>
          <w:sz w:val="24"/>
          <w:szCs w:val="24"/>
        </w:rPr>
        <w:lastRenderedPageBreak/>
        <w:t>BMSK6007 Project Proposal (Terms of Reference)</w:t>
      </w:r>
    </w:p>
    <w:p w14:paraId="44E2950D" w14:textId="77777777" w:rsidR="00E03308" w:rsidRPr="001D0E75" w:rsidRDefault="00E03308" w:rsidP="004A4263">
      <w:pPr>
        <w:spacing w:after="0" w:line="360" w:lineRule="auto"/>
        <w:rPr>
          <w:rFonts w:ascii="Arial" w:hAnsi="Arial" w:cs="Arial"/>
          <w:sz w:val="24"/>
          <w:szCs w:val="24"/>
        </w:rPr>
      </w:pPr>
    </w:p>
    <w:p w14:paraId="41192AE7" w14:textId="4392DDC8" w:rsidR="00052445" w:rsidRPr="001D0E75" w:rsidRDefault="0096763E" w:rsidP="004A4263">
      <w:pPr>
        <w:spacing w:after="0" w:line="360" w:lineRule="auto"/>
        <w:jc w:val="center"/>
        <w:rPr>
          <w:rFonts w:ascii="Arial" w:hAnsi="Arial" w:cs="Arial"/>
          <w:sz w:val="24"/>
          <w:szCs w:val="24"/>
        </w:rPr>
      </w:pPr>
      <w:r w:rsidRPr="001D0E75">
        <w:rPr>
          <w:rFonts w:ascii="Arial" w:hAnsi="Arial" w:cs="Arial"/>
          <w:sz w:val="24"/>
          <w:szCs w:val="24"/>
        </w:rPr>
        <w:t xml:space="preserve">Title: </w:t>
      </w:r>
      <w:r w:rsidR="00052445" w:rsidRPr="001D0E75">
        <w:rPr>
          <w:rFonts w:ascii="Arial" w:hAnsi="Arial" w:cs="Arial"/>
          <w:sz w:val="24"/>
          <w:szCs w:val="24"/>
        </w:rPr>
        <w:t>How to Minimalize the Impact of Coronavirus on The Luxe Wax Compan</w:t>
      </w:r>
      <w:r w:rsidR="00E03308" w:rsidRPr="001D0E75">
        <w:rPr>
          <w:rFonts w:ascii="Arial" w:hAnsi="Arial" w:cs="Arial"/>
          <w:sz w:val="24"/>
          <w:szCs w:val="24"/>
        </w:rPr>
        <w:t>y</w:t>
      </w:r>
    </w:p>
    <w:p w14:paraId="56DA65A8" w14:textId="77777777" w:rsidR="00AC293F" w:rsidRPr="001D0E75" w:rsidRDefault="00AC293F" w:rsidP="003555DD">
      <w:pPr>
        <w:spacing w:line="360" w:lineRule="auto"/>
        <w:jc w:val="center"/>
        <w:rPr>
          <w:rFonts w:ascii="Arial" w:hAnsi="Arial" w:cs="Arial"/>
          <w:sz w:val="24"/>
          <w:szCs w:val="24"/>
        </w:rPr>
      </w:pPr>
    </w:p>
    <w:p w14:paraId="1052070A" w14:textId="7D1F4817" w:rsidR="003122CD" w:rsidRDefault="00F55CE0" w:rsidP="003555DD">
      <w:pPr>
        <w:pStyle w:val="Heading1"/>
        <w:spacing w:line="360" w:lineRule="auto"/>
      </w:pPr>
      <w:bookmarkStart w:id="0" w:name="_Toc114428861"/>
      <w:r w:rsidRPr="00C75139">
        <w:t>Aim</w:t>
      </w:r>
      <w:bookmarkEnd w:id="0"/>
      <w:r w:rsidRPr="00C75139">
        <w:t xml:space="preserve"> </w:t>
      </w:r>
    </w:p>
    <w:p w14:paraId="341D929E" w14:textId="77777777" w:rsidR="006F0FCA" w:rsidRPr="006F0FCA" w:rsidRDefault="006F0FCA" w:rsidP="00A17150">
      <w:pPr>
        <w:spacing w:line="360" w:lineRule="auto"/>
      </w:pPr>
    </w:p>
    <w:p w14:paraId="6B6F5239" w14:textId="1FA3E9B9" w:rsidR="00502B17" w:rsidRDefault="00D6416C" w:rsidP="00A17150">
      <w:pPr>
        <w:spacing w:after="0" w:line="360" w:lineRule="auto"/>
        <w:rPr>
          <w:rFonts w:ascii="Arial" w:hAnsi="Arial" w:cs="Arial"/>
          <w:sz w:val="24"/>
          <w:szCs w:val="24"/>
        </w:rPr>
      </w:pPr>
      <w:r>
        <w:rPr>
          <w:rFonts w:ascii="Arial" w:hAnsi="Arial" w:cs="Arial"/>
          <w:sz w:val="24"/>
          <w:szCs w:val="24"/>
        </w:rPr>
        <w:t>T</w:t>
      </w:r>
      <w:r w:rsidR="008548D4" w:rsidRPr="001D0E75">
        <w:rPr>
          <w:rFonts w:ascii="Arial" w:hAnsi="Arial" w:cs="Arial"/>
          <w:sz w:val="24"/>
          <w:szCs w:val="24"/>
        </w:rPr>
        <w:t>he primary aim of this research is to determine why T</w:t>
      </w:r>
      <w:r w:rsidR="008B1AE6">
        <w:rPr>
          <w:rFonts w:ascii="Arial" w:hAnsi="Arial" w:cs="Arial"/>
          <w:sz w:val="24"/>
          <w:szCs w:val="24"/>
        </w:rPr>
        <w:t xml:space="preserve">he Luxe Wax Company (TLWC) </w:t>
      </w:r>
      <w:r w:rsidR="008548D4" w:rsidRPr="001D0E75">
        <w:rPr>
          <w:rFonts w:ascii="Arial" w:hAnsi="Arial" w:cs="Arial"/>
          <w:sz w:val="24"/>
          <w:szCs w:val="24"/>
        </w:rPr>
        <w:t xml:space="preserve">requires </w:t>
      </w:r>
      <w:r w:rsidR="00FC48B9">
        <w:rPr>
          <w:rFonts w:ascii="Arial" w:hAnsi="Arial" w:cs="Arial"/>
          <w:sz w:val="24"/>
          <w:szCs w:val="24"/>
        </w:rPr>
        <w:t>changing</w:t>
      </w:r>
      <w:r w:rsidR="008548D4" w:rsidRPr="001D0E75">
        <w:rPr>
          <w:rFonts w:ascii="Arial" w:hAnsi="Arial" w:cs="Arial"/>
          <w:sz w:val="24"/>
          <w:szCs w:val="24"/>
        </w:rPr>
        <w:t xml:space="preserve"> the way in which they operate due to the coronavirus pandemic</w:t>
      </w:r>
      <w:r w:rsidR="003555DD">
        <w:rPr>
          <w:rFonts w:ascii="Arial" w:hAnsi="Arial" w:cs="Arial"/>
          <w:sz w:val="24"/>
          <w:szCs w:val="24"/>
        </w:rPr>
        <w:t>.</w:t>
      </w:r>
    </w:p>
    <w:p w14:paraId="6E4A12CE" w14:textId="77777777" w:rsidR="00263947" w:rsidRPr="001D0E75" w:rsidRDefault="00263947" w:rsidP="00A17150">
      <w:pPr>
        <w:spacing w:after="0" w:line="360" w:lineRule="auto"/>
        <w:rPr>
          <w:rFonts w:ascii="Arial" w:hAnsi="Arial" w:cs="Arial"/>
          <w:sz w:val="24"/>
          <w:szCs w:val="24"/>
        </w:rPr>
      </w:pPr>
    </w:p>
    <w:p w14:paraId="02DA384C" w14:textId="2AC0564F" w:rsidR="00F241AC" w:rsidRDefault="00F241AC" w:rsidP="00263947">
      <w:pPr>
        <w:spacing w:after="0" w:line="360" w:lineRule="auto"/>
        <w:rPr>
          <w:rFonts w:ascii="Arial" w:hAnsi="Arial" w:cs="Arial"/>
          <w:sz w:val="24"/>
          <w:szCs w:val="24"/>
        </w:rPr>
      </w:pPr>
      <w:r w:rsidRPr="001D0E75">
        <w:rPr>
          <w:rFonts w:ascii="Arial" w:hAnsi="Arial" w:cs="Arial"/>
          <w:sz w:val="24"/>
          <w:szCs w:val="24"/>
        </w:rPr>
        <w:t xml:space="preserve">The </w:t>
      </w:r>
      <w:r w:rsidR="0044121E" w:rsidRPr="001D0E75">
        <w:rPr>
          <w:rFonts w:ascii="Arial" w:hAnsi="Arial" w:cs="Arial"/>
          <w:sz w:val="24"/>
          <w:szCs w:val="24"/>
        </w:rPr>
        <w:t>aim</w:t>
      </w:r>
      <w:r w:rsidRPr="001D0E75">
        <w:rPr>
          <w:rFonts w:ascii="Arial" w:hAnsi="Arial" w:cs="Arial"/>
          <w:sz w:val="24"/>
          <w:szCs w:val="24"/>
        </w:rPr>
        <w:t xml:space="preserve"> of the project is to successfully transition from bricks-and-mortar to e-commerce resultant from coronavirus causing lack of footfall and government restrictions resulting in TLWC to cease trading</w:t>
      </w:r>
      <w:r w:rsidR="00007C55">
        <w:rPr>
          <w:rFonts w:ascii="Arial" w:hAnsi="Arial" w:cs="Arial"/>
          <w:sz w:val="24"/>
          <w:szCs w:val="24"/>
        </w:rPr>
        <w:t xml:space="preserve"> until further notice</w:t>
      </w:r>
      <w:r w:rsidRPr="001D0E75">
        <w:rPr>
          <w:rFonts w:ascii="Arial" w:hAnsi="Arial" w:cs="Arial"/>
          <w:sz w:val="24"/>
          <w:szCs w:val="24"/>
        </w:rPr>
        <w:t>; creating the need for change.</w:t>
      </w:r>
    </w:p>
    <w:p w14:paraId="2FBBD6B6" w14:textId="77777777" w:rsidR="00263947" w:rsidRDefault="00263947" w:rsidP="00263947">
      <w:pPr>
        <w:spacing w:after="0" w:line="360" w:lineRule="auto"/>
        <w:rPr>
          <w:rFonts w:ascii="Arial" w:hAnsi="Arial" w:cs="Arial"/>
          <w:sz w:val="24"/>
          <w:szCs w:val="24"/>
        </w:rPr>
      </w:pPr>
    </w:p>
    <w:p w14:paraId="7FFF76E3" w14:textId="10451A53" w:rsidR="00640805" w:rsidRPr="001D0E75" w:rsidRDefault="00AD239B" w:rsidP="00263947">
      <w:pPr>
        <w:spacing w:after="0" w:line="360" w:lineRule="auto"/>
        <w:rPr>
          <w:rFonts w:ascii="Arial" w:hAnsi="Arial" w:cs="Arial"/>
          <w:sz w:val="24"/>
          <w:szCs w:val="24"/>
        </w:rPr>
      </w:pPr>
      <w:r w:rsidRPr="001D0E75">
        <w:rPr>
          <w:rFonts w:ascii="Arial" w:hAnsi="Arial" w:cs="Arial"/>
          <w:sz w:val="24"/>
          <w:szCs w:val="24"/>
        </w:rPr>
        <w:t>C</w:t>
      </w:r>
      <w:r w:rsidR="00E50EBD" w:rsidRPr="001D0E75">
        <w:rPr>
          <w:rFonts w:ascii="Arial" w:hAnsi="Arial" w:cs="Arial"/>
          <w:sz w:val="24"/>
          <w:szCs w:val="24"/>
        </w:rPr>
        <w:t>oronavirus</w:t>
      </w:r>
      <w:r w:rsidR="00F774E3" w:rsidRPr="001D0E75">
        <w:rPr>
          <w:rFonts w:ascii="Arial" w:hAnsi="Arial" w:cs="Arial"/>
          <w:sz w:val="24"/>
          <w:szCs w:val="24"/>
        </w:rPr>
        <w:t xml:space="preserve"> impacted </w:t>
      </w:r>
      <w:r w:rsidR="00D064CE" w:rsidRPr="001D0E75">
        <w:rPr>
          <w:rFonts w:ascii="Arial" w:hAnsi="Arial" w:cs="Arial"/>
          <w:sz w:val="24"/>
          <w:szCs w:val="24"/>
        </w:rPr>
        <w:t xml:space="preserve">TLWC </w:t>
      </w:r>
      <w:r w:rsidR="00F774E3" w:rsidRPr="001D0E75">
        <w:rPr>
          <w:rFonts w:ascii="Arial" w:hAnsi="Arial" w:cs="Arial"/>
          <w:sz w:val="24"/>
          <w:szCs w:val="24"/>
        </w:rPr>
        <w:t xml:space="preserve">since restrictions of non-essential </w:t>
      </w:r>
      <w:r w:rsidR="00E50EBD" w:rsidRPr="001D0E75">
        <w:rPr>
          <w:rFonts w:ascii="Arial" w:hAnsi="Arial" w:cs="Arial"/>
          <w:sz w:val="24"/>
          <w:szCs w:val="24"/>
        </w:rPr>
        <w:t xml:space="preserve">goods </w:t>
      </w:r>
      <w:r w:rsidR="00C10749" w:rsidRPr="001D0E75">
        <w:rPr>
          <w:rFonts w:ascii="Arial" w:hAnsi="Arial" w:cs="Arial"/>
          <w:sz w:val="24"/>
          <w:szCs w:val="24"/>
        </w:rPr>
        <w:t xml:space="preserve">combined with government restrictions </w:t>
      </w:r>
      <w:r w:rsidR="00367E47" w:rsidRPr="001D0E75">
        <w:rPr>
          <w:rFonts w:ascii="Arial" w:hAnsi="Arial" w:cs="Arial"/>
          <w:sz w:val="24"/>
          <w:szCs w:val="24"/>
        </w:rPr>
        <w:t xml:space="preserve">shutting retail stores </w:t>
      </w:r>
      <w:r w:rsidR="00E50EBD" w:rsidRPr="001D0E75">
        <w:rPr>
          <w:rFonts w:ascii="Arial" w:hAnsi="Arial" w:cs="Arial"/>
          <w:sz w:val="24"/>
          <w:szCs w:val="24"/>
        </w:rPr>
        <w:t xml:space="preserve">resulted in </w:t>
      </w:r>
      <w:r w:rsidR="00227358" w:rsidRPr="001D0E75">
        <w:rPr>
          <w:rFonts w:ascii="Arial" w:hAnsi="Arial" w:cs="Arial"/>
          <w:sz w:val="24"/>
          <w:szCs w:val="24"/>
        </w:rPr>
        <w:t>TLWC</w:t>
      </w:r>
      <w:r w:rsidR="00E50EBD" w:rsidRPr="001D0E75">
        <w:rPr>
          <w:rFonts w:ascii="Arial" w:hAnsi="Arial" w:cs="Arial"/>
          <w:sz w:val="24"/>
          <w:szCs w:val="24"/>
        </w:rPr>
        <w:t xml:space="preserve"> </w:t>
      </w:r>
      <w:r w:rsidR="008A19E4">
        <w:rPr>
          <w:rFonts w:ascii="Arial" w:hAnsi="Arial" w:cs="Arial"/>
          <w:sz w:val="24"/>
          <w:szCs w:val="24"/>
        </w:rPr>
        <w:t>to cease trading</w:t>
      </w:r>
      <w:r w:rsidR="00E50EBD" w:rsidRPr="001D0E75">
        <w:rPr>
          <w:rFonts w:ascii="Arial" w:hAnsi="Arial" w:cs="Arial"/>
          <w:sz w:val="24"/>
          <w:szCs w:val="24"/>
        </w:rPr>
        <w:t>; impacting profit and the ability to continue trading</w:t>
      </w:r>
      <w:r w:rsidR="00E022B6" w:rsidRPr="001D0E75">
        <w:rPr>
          <w:rFonts w:ascii="Arial" w:hAnsi="Arial" w:cs="Arial"/>
          <w:sz w:val="24"/>
          <w:szCs w:val="24"/>
        </w:rPr>
        <w:t>.</w:t>
      </w:r>
      <w:r w:rsidR="00E50EBD" w:rsidRPr="001D0E75">
        <w:rPr>
          <w:rFonts w:ascii="Arial" w:hAnsi="Arial" w:cs="Arial"/>
          <w:sz w:val="24"/>
          <w:szCs w:val="24"/>
        </w:rPr>
        <w:t xml:space="preserve"> To continue </w:t>
      </w:r>
      <w:r w:rsidR="00D064CE" w:rsidRPr="001D0E75">
        <w:rPr>
          <w:rFonts w:ascii="Arial" w:hAnsi="Arial" w:cs="Arial"/>
          <w:sz w:val="24"/>
          <w:szCs w:val="24"/>
        </w:rPr>
        <w:t>operating</w:t>
      </w:r>
      <w:r w:rsidR="00E50EBD" w:rsidRPr="001D0E75">
        <w:rPr>
          <w:rFonts w:ascii="Arial" w:hAnsi="Arial" w:cs="Arial"/>
          <w:sz w:val="24"/>
          <w:szCs w:val="24"/>
        </w:rPr>
        <w:t xml:space="preserve"> </w:t>
      </w:r>
      <w:r w:rsidR="00D064CE" w:rsidRPr="001D0E75">
        <w:rPr>
          <w:rFonts w:ascii="Arial" w:hAnsi="Arial" w:cs="Arial"/>
          <w:sz w:val="24"/>
          <w:szCs w:val="24"/>
        </w:rPr>
        <w:t>TLWC</w:t>
      </w:r>
      <w:r w:rsidR="00E50EBD" w:rsidRPr="001D0E75">
        <w:rPr>
          <w:rFonts w:ascii="Arial" w:hAnsi="Arial" w:cs="Arial"/>
          <w:sz w:val="24"/>
          <w:szCs w:val="24"/>
        </w:rPr>
        <w:t xml:space="preserve"> must </w:t>
      </w:r>
      <w:r w:rsidR="00A828F3" w:rsidRPr="001D0E75">
        <w:rPr>
          <w:rFonts w:ascii="Arial" w:hAnsi="Arial" w:cs="Arial"/>
          <w:sz w:val="24"/>
          <w:szCs w:val="24"/>
        </w:rPr>
        <w:t xml:space="preserve">diversify </w:t>
      </w:r>
      <w:r w:rsidR="00997173">
        <w:rPr>
          <w:rFonts w:ascii="Arial" w:hAnsi="Arial" w:cs="Arial"/>
          <w:sz w:val="24"/>
          <w:szCs w:val="24"/>
        </w:rPr>
        <w:t>and deliver</w:t>
      </w:r>
      <w:r w:rsidR="00E50EBD" w:rsidRPr="001D0E75">
        <w:rPr>
          <w:rFonts w:ascii="Arial" w:hAnsi="Arial" w:cs="Arial"/>
          <w:sz w:val="24"/>
          <w:szCs w:val="24"/>
        </w:rPr>
        <w:t xml:space="preserve"> products safely</w:t>
      </w:r>
      <w:r w:rsidR="00997173">
        <w:rPr>
          <w:rFonts w:ascii="Arial" w:hAnsi="Arial" w:cs="Arial"/>
          <w:sz w:val="24"/>
          <w:szCs w:val="24"/>
        </w:rPr>
        <w:t xml:space="preserve"> and efficiently </w:t>
      </w:r>
      <w:r w:rsidR="00E50EBD" w:rsidRPr="001D0E75">
        <w:rPr>
          <w:rFonts w:ascii="Arial" w:hAnsi="Arial" w:cs="Arial"/>
          <w:sz w:val="24"/>
          <w:szCs w:val="24"/>
        </w:rPr>
        <w:t>to customers</w:t>
      </w:r>
      <w:r w:rsidR="008548D4" w:rsidRPr="001D0E75">
        <w:rPr>
          <w:rFonts w:ascii="Arial" w:hAnsi="Arial" w:cs="Arial"/>
          <w:sz w:val="24"/>
          <w:szCs w:val="24"/>
        </w:rPr>
        <w:t>,</w:t>
      </w:r>
      <w:r w:rsidR="00B547D2" w:rsidRPr="001D0E75">
        <w:rPr>
          <w:rFonts w:ascii="Arial" w:hAnsi="Arial" w:cs="Arial"/>
          <w:sz w:val="24"/>
          <w:szCs w:val="24"/>
        </w:rPr>
        <w:t xml:space="preserve"> whilst </w:t>
      </w:r>
      <w:r w:rsidR="00EF1512" w:rsidRPr="001D0E75">
        <w:rPr>
          <w:rFonts w:ascii="Arial" w:hAnsi="Arial" w:cs="Arial"/>
          <w:sz w:val="24"/>
          <w:szCs w:val="24"/>
        </w:rPr>
        <w:t xml:space="preserve">concurrently </w:t>
      </w:r>
      <w:r w:rsidR="00B547D2" w:rsidRPr="001D0E75">
        <w:rPr>
          <w:rFonts w:ascii="Arial" w:hAnsi="Arial" w:cs="Arial"/>
          <w:sz w:val="24"/>
          <w:szCs w:val="24"/>
        </w:rPr>
        <w:t xml:space="preserve">complying with </w:t>
      </w:r>
      <w:r w:rsidR="00EF1512" w:rsidRPr="001D0E75">
        <w:rPr>
          <w:rFonts w:ascii="Arial" w:hAnsi="Arial" w:cs="Arial"/>
          <w:sz w:val="24"/>
          <w:szCs w:val="24"/>
        </w:rPr>
        <w:t xml:space="preserve">law </w:t>
      </w:r>
      <w:r w:rsidR="00B547D2" w:rsidRPr="001D0E75">
        <w:rPr>
          <w:rFonts w:ascii="Arial" w:hAnsi="Arial" w:cs="Arial"/>
          <w:sz w:val="24"/>
          <w:szCs w:val="24"/>
        </w:rPr>
        <w:t>and regulations</w:t>
      </w:r>
      <w:r w:rsidR="00E50EBD" w:rsidRPr="001D0E75">
        <w:rPr>
          <w:rFonts w:ascii="Arial" w:hAnsi="Arial" w:cs="Arial"/>
          <w:sz w:val="24"/>
          <w:szCs w:val="24"/>
        </w:rPr>
        <w:t xml:space="preserve">. </w:t>
      </w:r>
    </w:p>
    <w:p w14:paraId="330C519F" w14:textId="77777777" w:rsidR="00F713FE" w:rsidRPr="001D0E75" w:rsidRDefault="00F713FE" w:rsidP="003555DD">
      <w:pPr>
        <w:spacing w:line="360" w:lineRule="auto"/>
        <w:rPr>
          <w:rFonts w:ascii="Arial" w:hAnsi="Arial" w:cs="Arial"/>
          <w:sz w:val="24"/>
          <w:szCs w:val="24"/>
        </w:rPr>
      </w:pPr>
    </w:p>
    <w:p w14:paraId="0DB5F377" w14:textId="2B72CC7E" w:rsidR="00640805" w:rsidRPr="001D0E75" w:rsidRDefault="00640805" w:rsidP="003555DD">
      <w:pPr>
        <w:pStyle w:val="Heading1"/>
        <w:spacing w:line="360" w:lineRule="auto"/>
      </w:pPr>
      <w:bookmarkStart w:id="1" w:name="_Toc114428862"/>
      <w:r w:rsidRPr="001D0E75">
        <w:t>Scope</w:t>
      </w:r>
      <w:bookmarkEnd w:id="1"/>
      <w:r w:rsidRPr="001D0E75">
        <w:t xml:space="preserve"> </w:t>
      </w:r>
    </w:p>
    <w:p w14:paraId="7F421303" w14:textId="77777777" w:rsidR="00D34781" w:rsidRPr="001D0E75" w:rsidRDefault="00D34781" w:rsidP="003555DD">
      <w:pPr>
        <w:spacing w:line="360" w:lineRule="auto"/>
        <w:rPr>
          <w:rFonts w:ascii="Arial" w:hAnsi="Arial" w:cs="Arial"/>
          <w:sz w:val="24"/>
          <w:szCs w:val="24"/>
        </w:rPr>
      </w:pPr>
    </w:p>
    <w:p w14:paraId="6A9E8FB2" w14:textId="1468B73F" w:rsidR="008B1AE6" w:rsidRDefault="00D34781" w:rsidP="004F06FA">
      <w:pPr>
        <w:spacing w:after="0" w:line="360" w:lineRule="auto"/>
        <w:rPr>
          <w:rFonts w:ascii="Arial" w:hAnsi="Arial" w:cs="Arial"/>
          <w:sz w:val="24"/>
          <w:szCs w:val="24"/>
        </w:rPr>
      </w:pPr>
      <w:r w:rsidRPr="001D0E75">
        <w:rPr>
          <w:rFonts w:ascii="Arial" w:hAnsi="Arial" w:cs="Arial"/>
          <w:sz w:val="24"/>
          <w:szCs w:val="24"/>
        </w:rPr>
        <w:t>This project seeks to increase profit</w:t>
      </w:r>
      <w:r w:rsidR="00996C45">
        <w:rPr>
          <w:rFonts w:ascii="Arial" w:hAnsi="Arial" w:cs="Arial"/>
          <w:sz w:val="24"/>
          <w:szCs w:val="24"/>
        </w:rPr>
        <w:t xml:space="preserve">s through </w:t>
      </w:r>
      <w:r w:rsidRPr="001D0E75">
        <w:rPr>
          <w:rFonts w:ascii="Arial" w:hAnsi="Arial" w:cs="Arial"/>
          <w:sz w:val="24"/>
          <w:szCs w:val="24"/>
        </w:rPr>
        <w:t>growth</w:t>
      </w:r>
      <w:r w:rsidR="00A95BDA" w:rsidRPr="001D0E75">
        <w:rPr>
          <w:rFonts w:ascii="Arial" w:hAnsi="Arial" w:cs="Arial"/>
          <w:sz w:val="24"/>
          <w:szCs w:val="24"/>
        </w:rPr>
        <w:t xml:space="preserve"> whilst maintaining employee motivation and productivity.</w:t>
      </w:r>
      <w:r w:rsidRPr="001D0E75">
        <w:rPr>
          <w:rFonts w:ascii="Arial" w:hAnsi="Arial" w:cs="Arial"/>
          <w:sz w:val="24"/>
          <w:szCs w:val="24"/>
        </w:rPr>
        <w:t xml:space="preserve"> </w:t>
      </w:r>
    </w:p>
    <w:p w14:paraId="104AA00A" w14:textId="77777777" w:rsidR="004F06FA" w:rsidRPr="001D0E75" w:rsidRDefault="004F06FA" w:rsidP="004F06FA">
      <w:pPr>
        <w:spacing w:after="0" w:line="360" w:lineRule="auto"/>
        <w:rPr>
          <w:rFonts w:ascii="Arial" w:hAnsi="Arial" w:cs="Arial"/>
          <w:sz w:val="24"/>
          <w:szCs w:val="24"/>
        </w:rPr>
      </w:pPr>
    </w:p>
    <w:p w14:paraId="0109A52B" w14:textId="7A4D07D8" w:rsidR="004F0BBF" w:rsidRDefault="00996C45" w:rsidP="004F06FA">
      <w:pPr>
        <w:spacing w:after="0" w:line="360" w:lineRule="auto"/>
        <w:rPr>
          <w:rFonts w:ascii="Arial" w:hAnsi="Arial" w:cs="Arial"/>
          <w:sz w:val="24"/>
          <w:szCs w:val="24"/>
        </w:rPr>
      </w:pPr>
      <w:r>
        <w:rPr>
          <w:rFonts w:ascii="Arial" w:hAnsi="Arial" w:cs="Arial"/>
          <w:sz w:val="24"/>
          <w:szCs w:val="24"/>
        </w:rPr>
        <w:t>Retail industry d</w:t>
      </w:r>
      <w:r w:rsidR="00640805" w:rsidRPr="001D0E75">
        <w:rPr>
          <w:rFonts w:ascii="Arial" w:hAnsi="Arial" w:cs="Arial"/>
          <w:sz w:val="24"/>
          <w:szCs w:val="24"/>
        </w:rPr>
        <w:t xml:space="preserve">igitalization has been </w:t>
      </w:r>
      <w:r w:rsidR="00BE0A3E">
        <w:rPr>
          <w:rFonts w:ascii="Arial" w:hAnsi="Arial" w:cs="Arial"/>
          <w:sz w:val="24"/>
          <w:szCs w:val="24"/>
        </w:rPr>
        <w:t>extant</w:t>
      </w:r>
      <w:r w:rsidR="00640805" w:rsidRPr="001D0E75">
        <w:rPr>
          <w:rFonts w:ascii="Arial" w:hAnsi="Arial" w:cs="Arial"/>
          <w:sz w:val="24"/>
          <w:szCs w:val="24"/>
        </w:rPr>
        <w:t xml:space="preserve"> for </w:t>
      </w:r>
      <w:r w:rsidR="00580ED8" w:rsidRPr="001D0E75">
        <w:rPr>
          <w:rFonts w:ascii="Arial" w:hAnsi="Arial" w:cs="Arial"/>
          <w:sz w:val="24"/>
          <w:szCs w:val="24"/>
        </w:rPr>
        <w:t>years;</w:t>
      </w:r>
      <w:r w:rsidR="00640805" w:rsidRPr="001D0E75">
        <w:rPr>
          <w:rFonts w:ascii="Arial" w:hAnsi="Arial" w:cs="Arial"/>
          <w:sz w:val="24"/>
          <w:szCs w:val="24"/>
        </w:rPr>
        <w:t xml:space="preserve"> however, coronavirus accelerated the process by </w:t>
      </w:r>
      <w:r w:rsidR="00816C92" w:rsidRPr="001D0E75">
        <w:rPr>
          <w:rFonts w:ascii="Arial" w:hAnsi="Arial" w:cs="Arial"/>
          <w:sz w:val="24"/>
          <w:szCs w:val="24"/>
        </w:rPr>
        <w:t>driving</w:t>
      </w:r>
      <w:r w:rsidR="00640805" w:rsidRPr="001D0E75">
        <w:rPr>
          <w:rFonts w:ascii="Arial" w:hAnsi="Arial" w:cs="Arial"/>
          <w:sz w:val="24"/>
          <w:szCs w:val="24"/>
        </w:rPr>
        <w:t xml:space="preserve"> organisations to</w:t>
      </w:r>
      <w:r w:rsidR="00693D35" w:rsidRPr="001D0E75">
        <w:rPr>
          <w:rFonts w:ascii="Arial" w:hAnsi="Arial" w:cs="Arial"/>
          <w:sz w:val="24"/>
          <w:szCs w:val="24"/>
        </w:rPr>
        <w:t xml:space="preserve"> adopt and expedite digital e-commerce operations</w:t>
      </w:r>
      <w:r w:rsidR="002A163C">
        <w:rPr>
          <w:rFonts w:ascii="Arial" w:hAnsi="Arial" w:cs="Arial"/>
          <w:sz w:val="24"/>
          <w:szCs w:val="24"/>
        </w:rPr>
        <w:t>.</w:t>
      </w:r>
      <w:r w:rsidR="00003901" w:rsidRPr="001D0E75">
        <w:rPr>
          <w:rFonts w:ascii="Arial" w:hAnsi="Arial" w:cs="Arial"/>
          <w:sz w:val="24"/>
          <w:szCs w:val="24"/>
        </w:rPr>
        <w:t xml:space="preserve"> </w:t>
      </w:r>
      <w:r w:rsidR="003551D2" w:rsidRPr="001D0E75">
        <w:rPr>
          <w:rFonts w:ascii="Arial" w:hAnsi="Arial" w:cs="Arial"/>
          <w:sz w:val="24"/>
          <w:szCs w:val="24"/>
        </w:rPr>
        <w:t>Local and national</w:t>
      </w:r>
      <w:r w:rsidR="0039071F" w:rsidRPr="001D0E75">
        <w:rPr>
          <w:rFonts w:ascii="Arial" w:hAnsi="Arial" w:cs="Arial"/>
          <w:sz w:val="24"/>
          <w:szCs w:val="24"/>
        </w:rPr>
        <w:t xml:space="preserve"> </w:t>
      </w:r>
      <w:r w:rsidR="003551D2" w:rsidRPr="001D0E75">
        <w:rPr>
          <w:rFonts w:ascii="Arial" w:hAnsi="Arial" w:cs="Arial"/>
          <w:sz w:val="24"/>
          <w:szCs w:val="24"/>
        </w:rPr>
        <w:t>l</w:t>
      </w:r>
      <w:r w:rsidR="00571B40" w:rsidRPr="001D0E75">
        <w:rPr>
          <w:rFonts w:ascii="Arial" w:hAnsi="Arial" w:cs="Arial"/>
          <w:sz w:val="24"/>
          <w:szCs w:val="24"/>
        </w:rPr>
        <w:t xml:space="preserve">ockdowns prevented customers </w:t>
      </w:r>
      <w:r w:rsidR="00003901" w:rsidRPr="001D0E75">
        <w:rPr>
          <w:rFonts w:ascii="Arial" w:hAnsi="Arial" w:cs="Arial"/>
          <w:sz w:val="24"/>
          <w:szCs w:val="24"/>
        </w:rPr>
        <w:t xml:space="preserve">from </w:t>
      </w:r>
      <w:r w:rsidR="00571B40" w:rsidRPr="001D0E75">
        <w:rPr>
          <w:rFonts w:ascii="Arial" w:hAnsi="Arial" w:cs="Arial"/>
          <w:sz w:val="24"/>
          <w:szCs w:val="24"/>
        </w:rPr>
        <w:t xml:space="preserve">purchasing retail goods in-store; </w:t>
      </w:r>
      <w:r w:rsidR="00003901" w:rsidRPr="001D0E75">
        <w:rPr>
          <w:rFonts w:ascii="Arial" w:hAnsi="Arial" w:cs="Arial"/>
          <w:sz w:val="24"/>
          <w:szCs w:val="24"/>
        </w:rPr>
        <w:t>leading to a surge in e-commerce</w:t>
      </w:r>
      <w:r w:rsidR="005A1666" w:rsidRPr="001D0E75">
        <w:rPr>
          <w:rFonts w:ascii="Arial" w:hAnsi="Arial" w:cs="Arial"/>
          <w:sz w:val="24"/>
          <w:szCs w:val="24"/>
        </w:rPr>
        <w:t>, driving</w:t>
      </w:r>
      <w:r w:rsidR="00003901" w:rsidRPr="001D0E75">
        <w:rPr>
          <w:rFonts w:ascii="Arial" w:hAnsi="Arial" w:cs="Arial"/>
          <w:sz w:val="24"/>
          <w:szCs w:val="24"/>
        </w:rPr>
        <w:t xml:space="preserve"> digital transformation</w:t>
      </w:r>
      <w:r w:rsidR="0072365E" w:rsidRPr="001D0E75">
        <w:rPr>
          <w:rFonts w:ascii="Arial" w:hAnsi="Arial" w:cs="Arial"/>
          <w:sz w:val="24"/>
          <w:szCs w:val="24"/>
        </w:rPr>
        <w:t>s</w:t>
      </w:r>
      <w:r w:rsidR="00003901" w:rsidRPr="001D0E75">
        <w:rPr>
          <w:rFonts w:ascii="Arial" w:hAnsi="Arial" w:cs="Arial"/>
          <w:sz w:val="24"/>
          <w:szCs w:val="24"/>
        </w:rPr>
        <w:t xml:space="preserve"> (Popov, 2021).</w:t>
      </w:r>
    </w:p>
    <w:p w14:paraId="7832E4B9" w14:textId="77777777" w:rsidR="009A2881" w:rsidRPr="001D0E75" w:rsidRDefault="009A2881" w:rsidP="004F06FA">
      <w:pPr>
        <w:spacing w:after="0" w:line="360" w:lineRule="auto"/>
        <w:rPr>
          <w:rFonts w:ascii="Arial" w:hAnsi="Arial" w:cs="Arial"/>
          <w:sz w:val="24"/>
          <w:szCs w:val="24"/>
        </w:rPr>
      </w:pPr>
    </w:p>
    <w:p w14:paraId="5F788F34" w14:textId="19EA634C" w:rsidR="00F55CE0" w:rsidRPr="001D0E75" w:rsidRDefault="00001290" w:rsidP="004F06FA">
      <w:pPr>
        <w:spacing w:after="0" w:line="360" w:lineRule="auto"/>
        <w:rPr>
          <w:rFonts w:ascii="Arial" w:hAnsi="Arial" w:cs="Arial"/>
          <w:color w:val="FF0000"/>
          <w:sz w:val="24"/>
          <w:szCs w:val="24"/>
        </w:rPr>
      </w:pPr>
      <w:r w:rsidRPr="001D0E75">
        <w:rPr>
          <w:rFonts w:ascii="Arial" w:hAnsi="Arial" w:cs="Arial"/>
          <w:sz w:val="24"/>
          <w:szCs w:val="24"/>
        </w:rPr>
        <w:t xml:space="preserve">The project </w:t>
      </w:r>
      <w:r w:rsidR="000B2475" w:rsidRPr="001D0E75">
        <w:rPr>
          <w:rFonts w:ascii="Arial" w:hAnsi="Arial" w:cs="Arial"/>
          <w:sz w:val="24"/>
          <w:szCs w:val="24"/>
        </w:rPr>
        <w:t>seeks to determine and evaluate, using appropriate tools and methodologies to determine the feasibility, of adopting an e-commerce operation replacing the current bricks-and-mortar option. I</w:t>
      </w:r>
      <w:r w:rsidRPr="001D0E75">
        <w:rPr>
          <w:rFonts w:ascii="Arial" w:hAnsi="Arial" w:cs="Arial"/>
          <w:sz w:val="24"/>
          <w:szCs w:val="24"/>
        </w:rPr>
        <w:t>f it i</w:t>
      </w:r>
      <w:r w:rsidR="00033FF1" w:rsidRPr="001D0E75">
        <w:rPr>
          <w:rFonts w:ascii="Arial" w:hAnsi="Arial" w:cs="Arial"/>
          <w:sz w:val="24"/>
          <w:szCs w:val="24"/>
        </w:rPr>
        <w:t>s</w:t>
      </w:r>
      <w:r w:rsidRPr="001D0E75">
        <w:rPr>
          <w:rFonts w:ascii="Arial" w:hAnsi="Arial" w:cs="Arial"/>
          <w:sz w:val="24"/>
          <w:szCs w:val="24"/>
        </w:rPr>
        <w:t xml:space="preserve"> achievable, viable</w:t>
      </w:r>
      <w:r w:rsidR="002A163C">
        <w:rPr>
          <w:rFonts w:ascii="Arial" w:hAnsi="Arial" w:cs="Arial"/>
          <w:sz w:val="24"/>
          <w:szCs w:val="24"/>
        </w:rPr>
        <w:t>,</w:t>
      </w:r>
      <w:r w:rsidRPr="001D0E75">
        <w:rPr>
          <w:rFonts w:ascii="Arial" w:hAnsi="Arial" w:cs="Arial"/>
          <w:sz w:val="24"/>
          <w:szCs w:val="24"/>
        </w:rPr>
        <w:t xml:space="preserve"> </w:t>
      </w:r>
      <w:r w:rsidR="002A163C" w:rsidRPr="002A163C">
        <w:rPr>
          <w:rFonts w:ascii="Arial" w:hAnsi="Arial" w:cs="Arial"/>
          <w:sz w:val="24"/>
          <w:szCs w:val="24"/>
        </w:rPr>
        <w:t>desirable in achieving and maintaining an e-commerce operation, the organisation stands to increase turnover, profit and in turn, the opportunity to offer subsequent re-employment and potential new employment opportunities</w:t>
      </w:r>
      <w:r w:rsidR="004F06FA">
        <w:rPr>
          <w:rFonts w:ascii="Arial" w:hAnsi="Arial" w:cs="Arial"/>
          <w:sz w:val="24"/>
          <w:szCs w:val="24"/>
        </w:rPr>
        <w:t>.</w:t>
      </w:r>
    </w:p>
    <w:p w14:paraId="5CA0B32F" w14:textId="77777777" w:rsidR="005A6CBA" w:rsidRPr="001D0E75" w:rsidRDefault="005A6CBA" w:rsidP="003555DD">
      <w:pPr>
        <w:spacing w:line="360" w:lineRule="auto"/>
        <w:rPr>
          <w:rFonts w:ascii="Arial" w:hAnsi="Arial" w:cs="Arial"/>
          <w:sz w:val="24"/>
          <w:szCs w:val="24"/>
        </w:rPr>
      </w:pPr>
    </w:p>
    <w:p w14:paraId="28012FC2" w14:textId="0EFCC485" w:rsidR="005A6CBA" w:rsidRPr="00C75139" w:rsidRDefault="005A6CBA" w:rsidP="003555DD">
      <w:pPr>
        <w:pStyle w:val="Heading2"/>
        <w:spacing w:line="360" w:lineRule="auto"/>
      </w:pPr>
      <w:bookmarkStart w:id="2" w:name="_Toc114428863"/>
      <w:r w:rsidRPr="00C75139">
        <w:t>Methodologies</w:t>
      </w:r>
      <w:bookmarkEnd w:id="2"/>
      <w:r w:rsidRPr="00C75139">
        <w:t xml:space="preserve"> </w:t>
      </w:r>
    </w:p>
    <w:p w14:paraId="120BECA6" w14:textId="77777777" w:rsidR="005A6CBA" w:rsidRPr="001D0E75" w:rsidRDefault="005A6CBA" w:rsidP="003555DD">
      <w:pPr>
        <w:spacing w:line="360" w:lineRule="auto"/>
        <w:rPr>
          <w:rFonts w:ascii="Arial" w:hAnsi="Arial" w:cs="Arial"/>
          <w:sz w:val="24"/>
          <w:szCs w:val="24"/>
        </w:rPr>
      </w:pPr>
    </w:p>
    <w:p w14:paraId="3E4F326D" w14:textId="020A5E65" w:rsidR="00B666A2" w:rsidRDefault="00847D08" w:rsidP="004F06FA">
      <w:pPr>
        <w:spacing w:after="0" w:line="360" w:lineRule="auto"/>
        <w:rPr>
          <w:rFonts w:ascii="Arial" w:hAnsi="Arial" w:cs="Arial"/>
          <w:sz w:val="24"/>
          <w:szCs w:val="24"/>
        </w:rPr>
      </w:pPr>
      <w:r w:rsidRPr="001D0E75">
        <w:rPr>
          <w:rFonts w:ascii="Arial" w:hAnsi="Arial" w:cs="Arial"/>
          <w:sz w:val="24"/>
          <w:szCs w:val="24"/>
        </w:rPr>
        <w:t xml:space="preserve">A combination of qualitive and quantitative research methods </w:t>
      </w:r>
      <w:r w:rsidR="00CD111A" w:rsidRPr="00CD111A">
        <w:rPr>
          <w:rFonts w:ascii="Arial" w:hAnsi="Arial" w:cs="Arial"/>
          <w:sz w:val="24"/>
          <w:szCs w:val="24"/>
        </w:rPr>
        <w:t xml:space="preserve">will draw upon data and </w:t>
      </w:r>
      <w:r w:rsidR="00CD111A" w:rsidRPr="00CD111A">
        <w:rPr>
          <w:rFonts w:ascii="Arial" w:hAnsi="Arial" w:cs="Arial"/>
          <w:sz w:val="24"/>
          <w:szCs w:val="24"/>
        </w:rPr>
        <w:t>datasets</w:t>
      </w:r>
      <w:r w:rsidR="00CD111A" w:rsidRPr="00CD111A">
        <w:rPr>
          <w:rFonts w:ascii="Arial" w:hAnsi="Arial" w:cs="Arial"/>
          <w:sz w:val="24"/>
          <w:szCs w:val="24"/>
        </w:rPr>
        <w:t xml:space="preserve"> to inform the decision processes and, where relevant, guide further research as required. Research will focus on consumer behaviour, expectations combined with an examination of the e-commerce domain and related industry criteria</w:t>
      </w:r>
      <w:r w:rsidR="00EC5A1C">
        <w:rPr>
          <w:rFonts w:ascii="Arial" w:hAnsi="Arial" w:cs="Arial"/>
          <w:sz w:val="24"/>
          <w:szCs w:val="24"/>
        </w:rPr>
        <w:t>.</w:t>
      </w:r>
    </w:p>
    <w:p w14:paraId="62D3ED54" w14:textId="77777777" w:rsidR="004F06FA" w:rsidRDefault="004F06FA" w:rsidP="004F06FA">
      <w:pPr>
        <w:spacing w:after="0" w:line="360" w:lineRule="auto"/>
        <w:rPr>
          <w:rFonts w:ascii="Arial" w:hAnsi="Arial" w:cs="Arial"/>
          <w:sz w:val="24"/>
          <w:szCs w:val="24"/>
        </w:rPr>
      </w:pPr>
    </w:p>
    <w:p w14:paraId="296759D1" w14:textId="333030BD" w:rsidR="00B666A2" w:rsidRDefault="009F3C7C" w:rsidP="004F06FA">
      <w:pPr>
        <w:spacing w:after="0" w:line="360" w:lineRule="auto"/>
        <w:rPr>
          <w:rFonts w:ascii="Arial" w:hAnsi="Arial" w:cs="Arial"/>
          <w:sz w:val="24"/>
          <w:szCs w:val="24"/>
        </w:rPr>
      </w:pPr>
      <w:r w:rsidRPr="009F3C7C">
        <w:rPr>
          <w:rFonts w:ascii="Arial" w:hAnsi="Arial" w:cs="Arial"/>
          <w:sz w:val="24"/>
          <w:szCs w:val="24"/>
        </w:rPr>
        <w:t>Based on the above, the research philosophy calls for a pragmatic approach,</w:t>
      </w:r>
      <w:r>
        <w:rPr>
          <w:rFonts w:ascii="Arial" w:hAnsi="Arial" w:cs="Arial"/>
          <w:sz w:val="24"/>
          <w:szCs w:val="24"/>
        </w:rPr>
        <w:t xml:space="preserve"> </w:t>
      </w:r>
      <w:r w:rsidRPr="009F3C7C">
        <w:rPr>
          <w:rFonts w:ascii="Arial" w:hAnsi="Arial" w:cs="Arial"/>
          <w:sz w:val="24"/>
          <w:szCs w:val="24"/>
        </w:rPr>
        <w:t>combined with both (Saunders</w:t>
      </w:r>
      <w:r w:rsidR="00904B6D">
        <w:rPr>
          <w:rFonts w:ascii="Arial" w:hAnsi="Arial" w:cs="Arial"/>
          <w:sz w:val="24"/>
          <w:szCs w:val="24"/>
        </w:rPr>
        <w:t xml:space="preserve"> and </w:t>
      </w:r>
      <w:proofErr w:type="spellStart"/>
      <w:r w:rsidRPr="009F3C7C">
        <w:rPr>
          <w:rFonts w:ascii="Arial" w:hAnsi="Arial" w:cs="Arial"/>
          <w:sz w:val="24"/>
          <w:szCs w:val="24"/>
        </w:rPr>
        <w:t>Tosey</w:t>
      </w:r>
      <w:proofErr w:type="spellEnd"/>
      <w:r w:rsidR="00904B6D">
        <w:rPr>
          <w:rFonts w:ascii="Arial" w:hAnsi="Arial" w:cs="Arial"/>
          <w:sz w:val="24"/>
          <w:szCs w:val="24"/>
        </w:rPr>
        <w:t xml:space="preserve">, </w:t>
      </w:r>
      <w:r w:rsidRPr="009F3C7C">
        <w:rPr>
          <w:rFonts w:ascii="Arial" w:hAnsi="Arial" w:cs="Arial"/>
          <w:sz w:val="24"/>
          <w:szCs w:val="24"/>
        </w:rPr>
        <w:t>2011). Other primary methods, positivism</w:t>
      </w:r>
      <w:r w:rsidR="00D93CA9">
        <w:rPr>
          <w:rFonts w:ascii="Arial" w:hAnsi="Arial" w:cs="Arial"/>
          <w:sz w:val="24"/>
          <w:szCs w:val="24"/>
        </w:rPr>
        <w:t xml:space="preserve"> </w:t>
      </w:r>
      <w:r w:rsidRPr="009F3C7C">
        <w:rPr>
          <w:rFonts w:ascii="Arial" w:hAnsi="Arial" w:cs="Arial"/>
          <w:sz w:val="24"/>
          <w:szCs w:val="24"/>
        </w:rPr>
        <w:t>and realism are not considered relevant, allowing an approach that deals with matters sensibly and realistically in a way based on practical rather than theoretical considerations (Kelly and Cordeiro, 2020).</w:t>
      </w:r>
    </w:p>
    <w:p w14:paraId="5ACAA3EA" w14:textId="77777777" w:rsidR="004F06FA" w:rsidRDefault="004F06FA" w:rsidP="004F06FA">
      <w:pPr>
        <w:spacing w:after="0" w:line="360" w:lineRule="auto"/>
        <w:rPr>
          <w:rFonts w:ascii="Arial" w:hAnsi="Arial" w:cs="Arial"/>
          <w:sz w:val="24"/>
          <w:szCs w:val="24"/>
        </w:rPr>
      </w:pPr>
    </w:p>
    <w:p w14:paraId="555B3DAD" w14:textId="2AFF3F5F" w:rsidR="00B666A2" w:rsidRDefault="00847D08" w:rsidP="004F06FA">
      <w:pPr>
        <w:spacing w:after="0" w:line="360" w:lineRule="auto"/>
        <w:rPr>
          <w:rFonts w:ascii="Arial" w:hAnsi="Arial" w:cs="Arial"/>
          <w:sz w:val="24"/>
          <w:szCs w:val="24"/>
        </w:rPr>
      </w:pPr>
      <w:r w:rsidRPr="001D0E75">
        <w:rPr>
          <w:rFonts w:ascii="Arial" w:hAnsi="Arial" w:cs="Arial"/>
          <w:sz w:val="24"/>
          <w:szCs w:val="24"/>
        </w:rPr>
        <w:t xml:space="preserve">PESTLE </w:t>
      </w:r>
      <w:r w:rsidR="00E31880" w:rsidRPr="001D0E75">
        <w:rPr>
          <w:rFonts w:ascii="Arial" w:hAnsi="Arial" w:cs="Arial"/>
          <w:sz w:val="24"/>
          <w:szCs w:val="24"/>
        </w:rPr>
        <w:t xml:space="preserve">analysis </w:t>
      </w:r>
      <w:r w:rsidR="005561CB" w:rsidRPr="005561CB">
        <w:rPr>
          <w:rFonts w:ascii="Arial" w:hAnsi="Arial" w:cs="Arial"/>
          <w:sz w:val="24"/>
          <w:szCs w:val="24"/>
        </w:rPr>
        <w:t>will be completed to deliver</w:t>
      </w:r>
      <w:r w:rsidR="00EC2774">
        <w:rPr>
          <w:rFonts w:ascii="Arial" w:hAnsi="Arial" w:cs="Arial"/>
          <w:sz w:val="24"/>
          <w:szCs w:val="24"/>
        </w:rPr>
        <w:t xml:space="preserve"> </w:t>
      </w:r>
      <w:r w:rsidR="005561CB">
        <w:rPr>
          <w:rFonts w:ascii="Arial" w:hAnsi="Arial" w:cs="Arial"/>
          <w:sz w:val="24"/>
          <w:szCs w:val="24"/>
        </w:rPr>
        <w:t>c</w:t>
      </w:r>
      <w:r w:rsidR="005561CB" w:rsidRPr="005561CB">
        <w:rPr>
          <w:rFonts w:ascii="Arial" w:hAnsi="Arial" w:cs="Arial"/>
          <w:sz w:val="24"/>
          <w:szCs w:val="24"/>
        </w:rPr>
        <w:t>ontextual information regarding TLWC direction, brand positioning, growth targets, and risks</w:t>
      </w:r>
      <w:r w:rsidR="00C012D1">
        <w:rPr>
          <w:rFonts w:ascii="Arial" w:hAnsi="Arial" w:cs="Arial"/>
          <w:sz w:val="24"/>
          <w:szCs w:val="24"/>
        </w:rPr>
        <w:t xml:space="preserve"> </w:t>
      </w:r>
      <w:r w:rsidR="00C012D1" w:rsidRPr="00C012D1">
        <w:rPr>
          <w:rFonts w:ascii="Arial" w:hAnsi="Arial" w:cs="Arial"/>
          <w:sz w:val="24"/>
          <w:szCs w:val="24"/>
        </w:rPr>
        <w:t>(</w:t>
      </w:r>
      <w:r w:rsidR="00E01855" w:rsidRPr="00C012D1">
        <w:rPr>
          <w:rFonts w:ascii="Arial" w:hAnsi="Arial" w:cs="Arial"/>
          <w:sz w:val="24"/>
          <w:szCs w:val="24"/>
        </w:rPr>
        <w:t>i.e.</w:t>
      </w:r>
      <w:r w:rsidR="00C012D1" w:rsidRPr="00C012D1">
        <w:rPr>
          <w:rFonts w:ascii="Arial" w:hAnsi="Arial" w:cs="Arial"/>
          <w:sz w:val="24"/>
          <w:szCs w:val="24"/>
        </w:rPr>
        <w:t>, another pandemic) to existence, whilst determining the validity and credibility of existing products and services also identifying new product options.</w:t>
      </w:r>
    </w:p>
    <w:p w14:paraId="1D2EE08D" w14:textId="77777777" w:rsidR="004F06FA" w:rsidRPr="001D0E75" w:rsidRDefault="004F06FA" w:rsidP="004F06FA">
      <w:pPr>
        <w:spacing w:after="0" w:line="360" w:lineRule="auto"/>
        <w:rPr>
          <w:rFonts w:ascii="Arial" w:hAnsi="Arial" w:cs="Arial"/>
          <w:sz w:val="24"/>
          <w:szCs w:val="24"/>
        </w:rPr>
      </w:pPr>
    </w:p>
    <w:p w14:paraId="1C670EF5" w14:textId="2A694E2D" w:rsidR="00B666A2" w:rsidRDefault="00847D08" w:rsidP="004F06FA">
      <w:pPr>
        <w:spacing w:after="0" w:line="360" w:lineRule="auto"/>
        <w:rPr>
          <w:rFonts w:ascii="Arial" w:hAnsi="Arial" w:cs="Arial"/>
          <w:sz w:val="24"/>
          <w:szCs w:val="24"/>
        </w:rPr>
      </w:pPr>
      <w:r w:rsidRPr="001D0E75">
        <w:rPr>
          <w:rFonts w:ascii="Arial" w:hAnsi="Arial" w:cs="Arial"/>
          <w:sz w:val="24"/>
          <w:szCs w:val="24"/>
        </w:rPr>
        <w:t xml:space="preserve">SWOT </w:t>
      </w:r>
      <w:r w:rsidR="00807765" w:rsidRPr="001D0E75">
        <w:rPr>
          <w:rFonts w:ascii="Arial" w:hAnsi="Arial" w:cs="Arial"/>
          <w:sz w:val="24"/>
          <w:szCs w:val="24"/>
        </w:rPr>
        <w:t>analysis</w:t>
      </w:r>
      <w:r w:rsidR="00E01855" w:rsidRPr="00E01855">
        <w:rPr>
          <w:rFonts w:ascii="Arial" w:hAnsi="Arial" w:cs="Arial"/>
          <w:sz w:val="24"/>
          <w:szCs w:val="24"/>
        </w:rPr>
        <w:t xml:space="preserve"> provides a framework to identify TLWC aspirations and capacities to the online environment in which it intends operating</w:t>
      </w:r>
      <w:r w:rsidR="00E01855">
        <w:rPr>
          <w:rFonts w:ascii="Arial" w:hAnsi="Arial" w:cs="Arial"/>
          <w:sz w:val="24"/>
          <w:szCs w:val="24"/>
        </w:rPr>
        <w:t>.</w:t>
      </w:r>
      <w:r w:rsidR="00864450" w:rsidRPr="00864450">
        <w:rPr>
          <w:rFonts w:ascii="Arial" w:hAnsi="Arial" w:cs="Arial"/>
          <w:sz w:val="24"/>
          <w:szCs w:val="24"/>
        </w:rPr>
        <w:t xml:space="preserve"> </w:t>
      </w:r>
    </w:p>
    <w:p w14:paraId="24E8DCBB" w14:textId="77777777" w:rsidR="004F06FA" w:rsidRDefault="004F06FA" w:rsidP="004F06FA">
      <w:pPr>
        <w:spacing w:after="0" w:line="360" w:lineRule="auto"/>
        <w:rPr>
          <w:rFonts w:ascii="Arial" w:hAnsi="Arial" w:cs="Arial"/>
          <w:sz w:val="24"/>
          <w:szCs w:val="24"/>
        </w:rPr>
      </w:pPr>
    </w:p>
    <w:p w14:paraId="5B9454AD" w14:textId="49B04A90" w:rsidR="00864450" w:rsidRPr="00864450" w:rsidRDefault="00864450" w:rsidP="004F06FA">
      <w:pPr>
        <w:spacing w:after="0" w:line="360" w:lineRule="auto"/>
        <w:rPr>
          <w:rFonts w:ascii="Arial" w:hAnsi="Arial" w:cs="Arial"/>
          <w:sz w:val="24"/>
          <w:szCs w:val="24"/>
        </w:rPr>
      </w:pPr>
      <w:r w:rsidRPr="00864450">
        <w:rPr>
          <w:rFonts w:ascii="Arial" w:hAnsi="Arial" w:cs="Arial"/>
          <w:sz w:val="24"/>
          <w:szCs w:val="24"/>
        </w:rPr>
        <w:t xml:space="preserve">A systematic literature review will be completed to </w:t>
      </w:r>
      <w:r w:rsidRPr="00864450">
        <w:rPr>
          <w:rFonts w:ascii="Arial" w:hAnsi="Arial" w:cs="Arial"/>
          <w:sz w:val="24"/>
          <w:szCs w:val="24"/>
        </w:rPr>
        <w:t>identify</w:t>
      </w:r>
      <w:r w:rsidRPr="00864450">
        <w:rPr>
          <w:rFonts w:ascii="Arial" w:hAnsi="Arial" w:cs="Arial"/>
          <w:sz w:val="24"/>
          <w:szCs w:val="24"/>
        </w:rPr>
        <w:t xml:space="preserve">, evaluate, and synthesise research to determine current evidence contributing to evidence-based practice and </w:t>
      </w:r>
      <w:r w:rsidRPr="00864450">
        <w:rPr>
          <w:rFonts w:ascii="Arial" w:hAnsi="Arial" w:cs="Arial"/>
          <w:sz w:val="24"/>
          <w:szCs w:val="24"/>
        </w:rPr>
        <w:lastRenderedPageBreak/>
        <w:t>ultimately driving the direction and viability, through the limiting of potential errors, of subsequent research paths to ensure successful project implementation.</w:t>
      </w:r>
    </w:p>
    <w:p w14:paraId="24C8A97F" w14:textId="77777777" w:rsidR="00E15177" w:rsidRPr="001D0E75" w:rsidRDefault="00E15177" w:rsidP="003555DD">
      <w:pPr>
        <w:pStyle w:val="Heading2"/>
        <w:spacing w:line="360" w:lineRule="auto"/>
        <w:rPr>
          <w:rFonts w:ascii="Arial" w:hAnsi="Arial" w:cs="Arial"/>
          <w:sz w:val="24"/>
          <w:szCs w:val="24"/>
        </w:rPr>
      </w:pPr>
    </w:p>
    <w:p w14:paraId="196EE91B" w14:textId="0586F098" w:rsidR="00BA0A3A" w:rsidRPr="00C75139" w:rsidRDefault="00F55CE0" w:rsidP="003555DD">
      <w:pPr>
        <w:pStyle w:val="Heading2"/>
        <w:spacing w:line="360" w:lineRule="auto"/>
      </w:pPr>
      <w:bookmarkStart w:id="3" w:name="_Toc114428864"/>
      <w:r w:rsidRPr="00C75139">
        <w:t>Deliverables</w:t>
      </w:r>
      <w:bookmarkEnd w:id="3"/>
    </w:p>
    <w:p w14:paraId="11819416" w14:textId="331AC857" w:rsidR="009A2881" w:rsidRPr="009A2881" w:rsidRDefault="00F55CE0" w:rsidP="003555DD">
      <w:pPr>
        <w:pStyle w:val="Heading2"/>
        <w:spacing w:line="360" w:lineRule="auto"/>
        <w:rPr>
          <w:rFonts w:ascii="Arial" w:hAnsi="Arial" w:cs="Arial"/>
          <w:sz w:val="24"/>
          <w:szCs w:val="24"/>
        </w:rPr>
      </w:pPr>
      <w:r w:rsidRPr="001D0E75">
        <w:rPr>
          <w:rFonts w:ascii="Arial" w:hAnsi="Arial" w:cs="Arial"/>
          <w:sz w:val="24"/>
          <w:szCs w:val="24"/>
        </w:rPr>
        <w:t xml:space="preserve"> </w:t>
      </w:r>
    </w:p>
    <w:p w14:paraId="2A8CF5CB" w14:textId="4ACCF3CC" w:rsidR="00440B5E" w:rsidRPr="001D0E75" w:rsidRDefault="00F02D76" w:rsidP="003555DD">
      <w:pPr>
        <w:spacing w:line="360" w:lineRule="auto"/>
        <w:rPr>
          <w:rFonts w:ascii="Arial" w:hAnsi="Arial" w:cs="Arial"/>
          <w:sz w:val="24"/>
          <w:szCs w:val="24"/>
        </w:rPr>
      </w:pPr>
      <w:r w:rsidRPr="001D0E75">
        <w:rPr>
          <w:rFonts w:ascii="Arial" w:hAnsi="Arial" w:cs="Arial"/>
          <w:sz w:val="24"/>
          <w:szCs w:val="24"/>
        </w:rPr>
        <w:t>D</w:t>
      </w:r>
      <w:r w:rsidR="00440B5E" w:rsidRPr="001D0E75">
        <w:rPr>
          <w:rFonts w:ascii="Arial" w:hAnsi="Arial" w:cs="Arial"/>
          <w:sz w:val="24"/>
          <w:szCs w:val="24"/>
        </w:rPr>
        <w:t xml:space="preserve">eliverables include </w:t>
      </w:r>
      <w:r w:rsidR="005274F1" w:rsidRPr="001D0E75">
        <w:rPr>
          <w:rFonts w:ascii="Arial" w:hAnsi="Arial" w:cs="Arial"/>
          <w:sz w:val="24"/>
          <w:szCs w:val="24"/>
        </w:rPr>
        <w:t>an</w:t>
      </w:r>
      <w:r w:rsidR="00440B5E" w:rsidRPr="001D0E75">
        <w:rPr>
          <w:rFonts w:ascii="Arial" w:hAnsi="Arial" w:cs="Arial"/>
          <w:sz w:val="24"/>
          <w:szCs w:val="24"/>
        </w:rPr>
        <w:t xml:space="preserve"> 8000-word written report </w:t>
      </w:r>
      <w:r w:rsidR="003407E8" w:rsidRPr="001D0E75">
        <w:rPr>
          <w:rFonts w:ascii="Arial" w:hAnsi="Arial" w:cs="Arial"/>
          <w:sz w:val="24"/>
          <w:szCs w:val="24"/>
        </w:rPr>
        <w:t xml:space="preserve">planning and implementing the project </w:t>
      </w:r>
      <w:r w:rsidR="00440B5E" w:rsidRPr="001D0E75">
        <w:rPr>
          <w:rFonts w:ascii="Arial" w:hAnsi="Arial" w:cs="Arial"/>
          <w:sz w:val="24"/>
          <w:szCs w:val="24"/>
        </w:rPr>
        <w:t>a</w:t>
      </w:r>
      <w:r w:rsidR="003407E8" w:rsidRPr="001D0E75">
        <w:rPr>
          <w:rFonts w:ascii="Arial" w:hAnsi="Arial" w:cs="Arial"/>
          <w:sz w:val="24"/>
          <w:szCs w:val="24"/>
        </w:rPr>
        <w:t>long with</w:t>
      </w:r>
      <w:r w:rsidR="00FC679B" w:rsidRPr="001D0E75">
        <w:rPr>
          <w:rFonts w:ascii="Arial" w:hAnsi="Arial" w:cs="Arial"/>
          <w:sz w:val="24"/>
          <w:szCs w:val="24"/>
        </w:rPr>
        <w:t xml:space="preserve"> a</w:t>
      </w:r>
      <w:r w:rsidR="003407E8" w:rsidRPr="001D0E75">
        <w:rPr>
          <w:rFonts w:ascii="Arial" w:hAnsi="Arial" w:cs="Arial"/>
          <w:sz w:val="24"/>
          <w:szCs w:val="24"/>
        </w:rPr>
        <w:t xml:space="preserve"> </w:t>
      </w:r>
      <w:r w:rsidR="00440B5E" w:rsidRPr="001D0E75">
        <w:rPr>
          <w:rFonts w:ascii="Arial" w:hAnsi="Arial" w:cs="Arial"/>
          <w:sz w:val="24"/>
          <w:szCs w:val="24"/>
        </w:rPr>
        <w:t>1000-word presentation</w:t>
      </w:r>
      <w:r w:rsidR="003407E8" w:rsidRPr="001D0E75">
        <w:rPr>
          <w:rFonts w:ascii="Arial" w:hAnsi="Arial" w:cs="Arial"/>
          <w:sz w:val="24"/>
          <w:szCs w:val="24"/>
        </w:rPr>
        <w:t>;</w:t>
      </w:r>
      <w:r w:rsidR="00BA45E6" w:rsidRPr="001D0E75">
        <w:rPr>
          <w:rFonts w:ascii="Arial" w:hAnsi="Arial" w:cs="Arial"/>
          <w:sz w:val="24"/>
          <w:szCs w:val="24"/>
        </w:rPr>
        <w:t xml:space="preserve"> presenting </w:t>
      </w:r>
      <w:r w:rsidR="00DD7B09" w:rsidRPr="001D0E75">
        <w:rPr>
          <w:rFonts w:ascii="Arial" w:hAnsi="Arial" w:cs="Arial"/>
          <w:sz w:val="24"/>
          <w:szCs w:val="24"/>
        </w:rPr>
        <w:t xml:space="preserve">research findings to relevant </w:t>
      </w:r>
      <w:r w:rsidR="003407E8" w:rsidRPr="001D0E75">
        <w:rPr>
          <w:rFonts w:ascii="Arial" w:hAnsi="Arial" w:cs="Arial"/>
          <w:sz w:val="24"/>
          <w:szCs w:val="24"/>
        </w:rPr>
        <w:t>stakeholders</w:t>
      </w:r>
      <w:r w:rsidR="00776A03" w:rsidRPr="001D0E75">
        <w:rPr>
          <w:rFonts w:ascii="Arial" w:hAnsi="Arial" w:cs="Arial"/>
          <w:sz w:val="24"/>
          <w:szCs w:val="24"/>
        </w:rPr>
        <w:t>, c</w:t>
      </w:r>
      <w:r w:rsidR="006C7B5F" w:rsidRPr="001D0E75">
        <w:rPr>
          <w:rFonts w:ascii="Arial" w:hAnsi="Arial" w:cs="Arial"/>
          <w:sz w:val="24"/>
          <w:szCs w:val="24"/>
        </w:rPr>
        <w:t>ommunicating</w:t>
      </w:r>
      <w:r w:rsidR="00776A03" w:rsidRPr="001D0E75">
        <w:rPr>
          <w:rFonts w:ascii="Arial" w:hAnsi="Arial" w:cs="Arial"/>
          <w:sz w:val="24"/>
          <w:szCs w:val="24"/>
        </w:rPr>
        <w:t xml:space="preserve"> research, key performance indicators, milestones and results.</w:t>
      </w:r>
      <w:r w:rsidR="006C7B5F" w:rsidRPr="001D0E75">
        <w:rPr>
          <w:rFonts w:ascii="Arial" w:hAnsi="Arial" w:cs="Arial"/>
          <w:sz w:val="24"/>
          <w:szCs w:val="24"/>
        </w:rPr>
        <w:t xml:space="preserve"> The project and presentation requires </w:t>
      </w:r>
      <w:r w:rsidR="00440B5E" w:rsidRPr="001D0E75">
        <w:rPr>
          <w:rFonts w:ascii="Arial" w:hAnsi="Arial" w:cs="Arial"/>
          <w:sz w:val="24"/>
          <w:szCs w:val="24"/>
        </w:rPr>
        <w:t>deliver</w:t>
      </w:r>
      <w:r w:rsidR="006C7B5F" w:rsidRPr="001D0E75">
        <w:rPr>
          <w:rFonts w:ascii="Arial" w:hAnsi="Arial" w:cs="Arial"/>
          <w:sz w:val="24"/>
          <w:szCs w:val="24"/>
        </w:rPr>
        <w:t>y</w:t>
      </w:r>
      <w:r w:rsidR="00440B5E" w:rsidRPr="001D0E75">
        <w:rPr>
          <w:rFonts w:ascii="Arial" w:hAnsi="Arial" w:cs="Arial"/>
          <w:sz w:val="24"/>
          <w:szCs w:val="24"/>
        </w:rPr>
        <w:t xml:space="preserve"> by </w:t>
      </w:r>
      <w:r w:rsidR="005274F1" w:rsidRPr="001D0E75">
        <w:rPr>
          <w:rFonts w:ascii="Arial" w:hAnsi="Arial" w:cs="Arial"/>
          <w:sz w:val="24"/>
          <w:szCs w:val="24"/>
        </w:rPr>
        <w:t>13</w:t>
      </w:r>
      <w:r w:rsidR="005274F1" w:rsidRPr="001D0E75">
        <w:rPr>
          <w:rFonts w:ascii="Arial" w:hAnsi="Arial" w:cs="Arial"/>
          <w:sz w:val="24"/>
          <w:szCs w:val="24"/>
          <w:vertAlign w:val="superscript"/>
        </w:rPr>
        <w:t xml:space="preserve">th </w:t>
      </w:r>
      <w:r w:rsidR="00440B5E" w:rsidRPr="001D0E75">
        <w:rPr>
          <w:rFonts w:ascii="Arial" w:hAnsi="Arial" w:cs="Arial"/>
          <w:sz w:val="24"/>
          <w:szCs w:val="24"/>
        </w:rPr>
        <w:t>November 2022.</w:t>
      </w:r>
    </w:p>
    <w:p w14:paraId="79BA51E6" w14:textId="77777777" w:rsidR="005F322F" w:rsidRPr="001D0E75" w:rsidRDefault="005F322F" w:rsidP="003555DD">
      <w:pPr>
        <w:pStyle w:val="Heading2"/>
        <w:spacing w:line="360" w:lineRule="auto"/>
        <w:rPr>
          <w:rFonts w:ascii="Arial" w:hAnsi="Arial" w:cs="Arial"/>
          <w:sz w:val="24"/>
          <w:szCs w:val="24"/>
        </w:rPr>
      </w:pPr>
    </w:p>
    <w:p w14:paraId="5D251F27" w14:textId="5C0FE9B0" w:rsidR="00F55CE0" w:rsidRPr="00C75139" w:rsidRDefault="00F55CE0" w:rsidP="003555DD">
      <w:pPr>
        <w:pStyle w:val="Heading2"/>
        <w:spacing w:line="360" w:lineRule="auto"/>
      </w:pPr>
      <w:bookmarkStart w:id="4" w:name="_Toc114428865"/>
      <w:r w:rsidRPr="00C75139">
        <w:t>Tasks</w:t>
      </w:r>
      <w:bookmarkEnd w:id="4"/>
    </w:p>
    <w:p w14:paraId="6984DFE6" w14:textId="77777777" w:rsidR="00BA0A3A" w:rsidRPr="001D0E75" w:rsidRDefault="00BA0A3A" w:rsidP="003555DD">
      <w:pPr>
        <w:spacing w:line="360" w:lineRule="auto"/>
        <w:rPr>
          <w:rFonts w:ascii="Arial" w:hAnsi="Arial" w:cs="Arial"/>
          <w:sz w:val="24"/>
          <w:szCs w:val="24"/>
        </w:rPr>
      </w:pPr>
    </w:p>
    <w:p w14:paraId="7D67DCBC" w14:textId="794BF31A" w:rsidR="00B666A2" w:rsidRDefault="00060160" w:rsidP="004F06FA">
      <w:pPr>
        <w:spacing w:after="0" w:line="360" w:lineRule="auto"/>
        <w:rPr>
          <w:rFonts w:ascii="Arial" w:hAnsi="Arial" w:cs="Arial"/>
          <w:sz w:val="24"/>
          <w:szCs w:val="24"/>
        </w:rPr>
      </w:pPr>
      <w:r w:rsidRPr="001D0E75">
        <w:rPr>
          <w:rFonts w:ascii="Arial" w:hAnsi="Arial" w:cs="Arial"/>
          <w:sz w:val="24"/>
          <w:szCs w:val="24"/>
        </w:rPr>
        <w:t>T</w:t>
      </w:r>
      <w:r w:rsidR="000C485C" w:rsidRPr="001D0E75">
        <w:rPr>
          <w:rFonts w:ascii="Arial" w:hAnsi="Arial" w:cs="Arial"/>
          <w:sz w:val="24"/>
          <w:szCs w:val="24"/>
        </w:rPr>
        <w:t xml:space="preserve">asks are undertaken to ensure success; </w:t>
      </w:r>
      <w:r w:rsidR="005F322F" w:rsidRPr="001D0E75">
        <w:rPr>
          <w:rFonts w:ascii="Arial" w:hAnsi="Arial" w:cs="Arial"/>
          <w:sz w:val="24"/>
          <w:szCs w:val="24"/>
        </w:rPr>
        <w:t xml:space="preserve">project management methodologies </w:t>
      </w:r>
      <w:r w:rsidR="00C456C7" w:rsidRPr="001D0E75">
        <w:rPr>
          <w:rFonts w:ascii="Arial" w:hAnsi="Arial" w:cs="Arial"/>
          <w:sz w:val="24"/>
          <w:szCs w:val="24"/>
        </w:rPr>
        <w:t>to plan, execute and manage</w:t>
      </w:r>
      <w:r w:rsidR="005F322F" w:rsidRPr="001D0E75">
        <w:rPr>
          <w:rFonts w:ascii="Arial" w:hAnsi="Arial" w:cs="Arial"/>
          <w:sz w:val="24"/>
          <w:szCs w:val="24"/>
        </w:rPr>
        <w:t xml:space="preserve">, </w:t>
      </w:r>
      <w:r w:rsidR="000C485C" w:rsidRPr="001D0E75">
        <w:rPr>
          <w:rFonts w:ascii="Arial" w:hAnsi="Arial" w:cs="Arial"/>
          <w:sz w:val="24"/>
          <w:szCs w:val="24"/>
        </w:rPr>
        <w:t>market research</w:t>
      </w:r>
      <w:r w:rsidR="00E54D2F" w:rsidRPr="001D0E75">
        <w:rPr>
          <w:rFonts w:ascii="Arial" w:hAnsi="Arial" w:cs="Arial"/>
          <w:sz w:val="24"/>
          <w:szCs w:val="24"/>
        </w:rPr>
        <w:t xml:space="preserve"> to maintain a competitive edge</w:t>
      </w:r>
      <w:r w:rsidR="000C485C" w:rsidRPr="001D0E75">
        <w:rPr>
          <w:rFonts w:ascii="Arial" w:hAnsi="Arial" w:cs="Arial"/>
          <w:sz w:val="24"/>
          <w:szCs w:val="24"/>
        </w:rPr>
        <w:t>, financial forecasts determin</w:t>
      </w:r>
      <w:r w:rsidR="005F322F" w:rsidRPr="001D0E75">
        <w:rPr>
          <w:rFonts w:ascii="Arial" w:hAnsi="Arial" w:cs="Arial"/>
          <w:sz w:val="24"/>
          <w:szCs w:val="24"/>
        </w:rPr>
        <w:t>ing</w:t>
      </w:r>
      <w:r w:rsidR="000C485C" w:rsidRPr="001D0E75">
        <w:rPr>
          <w:rFonts w:ascii="Arial" w:hAnsi="Arial" w:cs="Arial"/>
          <w:sz w:val="24"/>
          <w:szCs w:val="24"/>
        </w:rPr>
        <w:t xml:space="preserve"> project is</w:t>
      </w:r>
      <w:r w:rsidR="009C454C" w:rsidRPr="001D0E75">
        <w:rPr>
          <w:rFonts w:ascii="Arial" w:hAnsi="Arial" w:cs="Arial"/>
          <w:sz w:val="24"/>
          <w:szCs w:val="24"/>
        </w:rPr>
        <w:t xml:space="preserve"> feasib</w:t>
      </w:r>
      <w:r w:rsidR="00864450">
        <w:rPr>
          <w:rFonts w:ascii="Arial" w:hAnsi="Arial" w:cs="Arial"/>
          <w:sz w:val="24"/>
          <w:szCs w:val="24"/>
        </w:rPr>
        <w:t>le</w:t>
      </w:r>
      <w:r w:rsidR="009C454C" w:rsidRPr="001D0E75">
        <w:rPr>
          <w:rFonts w:ascii="Arial" w:hAnsi="Arial" w:cs="Arial"/>
          <w:sz w:val="24"/>
          <w:szCs w:val="24"/>
        </w:rPr>
        <w:t xml:space="preserve"> and practical.</w:t>
      </w:r>
    </w:p>
    <w:p w14:paraId="71BA2753" w14:textId="77777777" w:rsidR="004F06FA" w:rsidRPr="001D0E75" w:rsidRDefault="004F06FA" w:rsidP="004F06FA">
      <w:pPr>
        <w:spacing w:after="0" w:line="360" w:lineRule="auto"/>
        <w:rPr>
          <w:rFonts w:ascii="Arial" w:hAnsi="Arial" w:cs="Arial"/>
          <w:sz w:val="24"/>
          <w:szCs w:val="24"/>
        </w:rPr>
      </w:pPr>
    </w:p>
    <w:p w14:paraId="14B6146B" w14:textId="34A0E1DF" w:rsidR="005F322F" w:rsidRPr="001D0E75" w:rsidRDefault="009C454C" w:rsidP="004F06FA">
      <w:pPr>
        <w:spacing w:after="0" w:line="360" w:lineRule="auto"/>
        <w:rPr>
          <w:rFonts w:ascii="Arial" w:hAnsi="Arial" w:cs="Arial"/>
          <w:sz w:val="24"/>
          <w:szCs w:val="24"/>
        </w:rPr>
      </w:pPr>
      <w:r w:rsidRPr="001D0E75">
        <w:rPr>
          <w:rFonts w:ascii="Arial" w:hAnsi="Arial" w:cs="Arial"/>
          <w:sz w:val="24"/>
          <w:szCs w:val="24"/>
        </w:rPr>
        <w:t>E</w:t>
      </w:r>
      <w:r w:rsidR="00CA3C72" w:rsidRPr="001D0E75">
        <w:rPr>
          <w:rFonts w:ascii="Arial" w:hAnsi="Arial" w:cs="Arial"/>
          <w:sz w:val="24"/>
          <w:szCs w:val="24"/>
        </w:rPr>
        <w:t>valuati</w:t>
      </w:r>
      <w:r w:rsidR="00FD11C0" w:rsidRPr="001D0E75">
        <w:rPr>
          <w:rFonts w:ascii="Arial" w:hAnsi="Arial" w:cs="Arial"/>
          <w:sz w:val="24"/>
          <w:szCs w:val="24"/>
        </w:rPr>
        <w:t xml:space="preserve">on of </w:t>
      </w:r>
      <w:r w:rsidR="000C485C" w:rsidRPr="001D0E75">
        <w:rPr>
          <w:rFonts w:ascii="Arial" w:hAnsi="Arial" w:cs="Arial"/>
          <w:sz w:val="24"/>
          <w:szCs w:val="24"/>
        </w:rPr>
        <w:t>leadership style</w:t>
      </w:r>
      <w:r w:rsidR="005F322F" w:rsidRPr="001D0E75">
        <w:rPr>
          <w:rFonts w:ascii="Arial" w:hAnsi="Arial" w:cs="Arial"/>
          <w:sz w:val="24"/>
          <w:szCs w:val="24"/>
        </w:rPr>
        <w:t>s</w:t>
      </w:r>
      <w:r w:rsidR="000C485C" w:rsidRPr="001D0E75">
        <w:rPr>
          <w:rFonts w:ascii="Arial" w:hAnsi="Arial" w:cs="Arial"/>
          <w:sz w:val="24"/>
          <w:szCs w:val="24"/>
        </w:rPr>
        <w:t xml:space="preserve">, </w:t>
      </w:r>
      <w:r w:rsidR="00FD11C0" w:rsidRPr="001D0E75">
        <w:rPr>
          <w:rFonts w:ascii="Arial" w:hAnsi="Arial" w:cs="Arial"/>
          <w:sz w:val="24"/>
          <w:szCs w:val="24"/>
        </w:rPr>
        <w:t xml:space="preserve">coaching and mentoring, </w:t>
      </w:r>
      <w:r w:rsidR="00864450">
        <w:rPr>
          <w:rFonts w:ascii="Arial" w:hAnsi="Arial" w:cs="Arial"/>
          <w:sz w:val="24"/>
          <w:szCs w:val="24"/>
        </w:rPr>
        <w:t xml:space="preserve">change </w:t>
      </w:r>
      <w:r w:rsidR="00BE25F5">
        <w:rPr>
          <w:rFonts w:ascii="Arial" w:hAnsi="Arial" w:cs="Arial"/>
          <w:sz w:val="24"/>
          <w:szCs w:val="24"/>
        </w:rPr>
        <w:t xml:space="preserve">management, </w:t>
      </w:r>
      <w:r w:rsidR="00052445" w:rsidRPr="001D0E75">
        <w:rPr>
          <w:rFonts w:ascii="Arial" w:hAnsi="Arial" w:cs="Arial"/>
          <w:sz w:val="24"/>
          <w:szCs w:val="24"/>
        </w:rPr>
        <w:t xml:space="preserve">knowledge management, </w:t>
      </w:r>
      <w:r w:rsidR="00645A07" w:rsidRPr="001D0E75">
        <w:rPr>
          <w:rFonts w:ascii="Arial" w:hAnsi="Arial" w:cs="Arial"/>
          <w:sz w:val="24"/>
          <w:szCs w:val="24"/>
        </w:rPr>
        <w:t>maintai</w:t>
      </w:r>
      <w:r w:rsidR="00163CFA" w:rsidRPr="001D0E75">
        <w:rPr>
          <w:rFonts w:ascii="Arial" w:hAnsi="Arial" w:cs="Arial"/>
          <w:sz w:val="24"/>
          <w:szCs w:val="24"/>
        </w:rPr>
        <w:t>n</w:t>
      </w:r>
      <w:r w:rsidR="00C54928">
        <w:rPr>
          <w:rFonts w:ascii="Arial" w:hAnsi="Arial" w:cs="Arial"/>
          <w:sz w:val="24"/>
          <w:szCs w:val="24"/>
        </w:rPr>
        <w:t>ing</w:t>
      </w:r>
      <w:r w:rsidR="00163CFA" w:rsidRPr="001D0E75">
        <w:rPr>
          <w:rFonts w:ascii="Arial" w:hAnsi="Arial" w:cs="Arial"/>
          <w:sz w:val="24"/>
          <w:szCs w:val="24"/>
        </w:rPr>
        <w:t xml:space="preserve"> customer-focused</w:t>
      </w:r>
      <w:r w:rsidR="00645A07" w:rsidRPr="001D0E75">
        <w:rPr>
          <w:rFonts w:ascii="Arial" w:hAnsi="Arial" w:cs="Arial"/>
          <w:sz w:val="24"/>
          <w:szCs w:val="24"/>
        </w:rPr>
        <w:t xml:space="preserve"> culture, </w:t>
      </w:r>
      <w:r w:rsidR="00BD7C16">
        <w:rPr>
          <w:rFonts w:ascii="Arial" w:hAnsi="Arial" w:cs="Arial"/>
          <w:sz w:val="24"/>
          <w:szCs w:val="24"/>
        </w:rPr>
        <w:t xml:space="preserve">organisational culture, </w:t>
      </w:r>
      <w:r w:rsidR="00FD11C0" w:rsidRPr="001D0E75">
        <w:rPr>
          <w:rFonts w:ascii="Arial" w:hAnsi="Arial" w:cs="Arial"/>
          <w:sz w:val="24"/>
          <w:szCs w:val="24"/>
        </w:rPr>
        <w:t xml:space="preserve">addressing </w:t>
      </w:r>
      <w:r w:rsidR="005F322F" w:rsidRPr="001D0E75">
        <w:rPr>
          <w:rFonts w:ascii="Arial" w:hAnsi="Arial" w:cs="Arial"/>
          <w:sz w:val="24"/>
          <w:szCs w:val="24"/>
        </w:rPr>
        <w:t>and assessing emotional intelligence</w:t>
      </w:r>
      <w:r w:rsidR="00FD11C0" w:rsidRPr="001D0E75">
        <w:rPr>
          <w:rFonts w:ascii="Arial" w:hAnsi="Arial" w:cs="Arial"/>
          <w:sz w:val="24"/>
          <w:szCs w:val="24"/>
        </w:rPr>
        <w:t>, cognisance of customer expectations being vital to achieve project success</w:t>
      </w:r>
      <w:r w:rsidR="005F322F" w:rsidRPr="001D0E75">
        <w:rPr>
          <w:rFonts w:ascii="Arial" w:hAnsi="Arial" w:cs="Arial"/>
          <w:sz w:val="24"/>
          <w:szCs w:val="24"/>
        </w:rPr>
        <w:t>.</w:t>
      </w:r>
    </w:p>
    <w:p w14:paraId="574EC087" w14:textId="77777777" w:rsidR="00BA0A3A" w:rsidRPr="001D0E75" w:rsidRDefault="00BA0A3A" w:rsidP="003555DD">
      <w:pPr>
        <w:spacing w:line="360" w:lineRule="auto"/>
        <w:rPr>
          <w:rFonts w:ascii="Arial" w:hAnsi="Arial" w:cs="Arial"/>
          <w:sz w:val="24"/>
          <w:szCs w:val="24"/>
        </w:rPr>
      </w:pPr>
    </w:p>
    <w:p w14:paraId="66BDB4AC" w14:textId="033CDEB4" w:rsidR="00F55CE0" w:rsidRPr="00C75139" w:rsidRDefault="00F55CE0" w:rsidP="003555DD">
      <w:pPr>
        <w:pStyle w:val="Heading2"/>
        <w:spacing w:line="360" w:lineRule="auto"/>
      </w:pPr>
      <w:bookmarkStart w:id="5" w:name="_Toc114428866"/>
      <w:r w:rsidRPr="00C75139">
        <w:t>Costs</w:t>
      </w:r>
      <w:bookmarkEnd w:id="5"/>
      <w:r w:rsidRPr="00C75139">
        <w:t xml:space="preserve"> </w:t>
      </w:r>
    </w:p>
    <w:p w14:paraId="513842D5" w14:textId="77777777" w:rsidR="00BA0A3A" w:rsidRPr="001D0E75" w:rsidRDefault="00BA0A3A" w:rsidP="003555DD">
      <w:pPr>
        <w:spacing w:line="360" w:lineRule="auto"/>
        <w:rPr>
          <w:rFonts w:ascii="Arial" w:hAnsi="Arial" w:cs="Arial"/>
          <w:sz w:val="24"/>
          <w:szCs w:val="24"/>
        </w:rPr>
      </w:pPr>
    </w:p>
    <w:p w14:paraId="4462F307" w14:textId="722C2FBF" w:rsidR="00581B7D" w:rsidRDefault="007D608E" w:rsidP="004F06FA">
      <w:pPr>
        <w:spacing w:after="0" w:line="360" w:lineRule="auto"/>
        <w:rPr>
          <w:rFonts w:ascii="Arial" w:hAnsi="Arial" w:cs="Arial"/>
          <w:sz w:val="24"/>
          <w:szCs w:val="24"/>
        </w:rPr>
      </w:pPr>
      <w:r w:rsidRPr="001D0E75">
        <w:rPr>
          <w:rFonts w:ascii="Arial" w:hAnsi="Arial" w:cs="Arial"/>
          <w:sz w:val="24"/>
          <w:szCs w:val="24"/>
        </w:rPr>
        <w:t>Retailing</w:t>
      </w:r>
      <w:r w:rsidR="000215FF" w:rsidRPr="001D0E75">
        <w:rPr>
          <w:rFonts w:ascii="Arial" w:hAnsi="Arial" w:cs="Arial"/>
          <w:sz w:val="24"/>
          <w:szCs w:val="24"/>
        </w:rPr>
        <w:t xml:space="preserve"> </w:t>
      </w:r>
      <w:r w:rsidR="00870A16" w:rsidRPr="001D0E75">
        <w:rPr>
          <w:rFonts w:ascii="Arial" w:hAnsi="Arial" w:cs="Arial"/>
          <w:sz w:val="24"/>
          <w:szCs w:val="24"/>
        </w:rPr>
        <w:t xml:space="preserve">goods online reduces overheads </w:t>
      </w:r>
      <w:r w:rsidR="002F260F" w:rsidRPr="001D0E75">
        <w:rPr>
          <w:rFonts w:ascii="Arial" w:hAnsi="Arial" w:cs="Arial"/>
          <w:sz w:val="24"/>
          <w:szCs w:val="24"/>
        </w:rPr>
        <w:t>(premises, customer-facing staff, storage), allowing organisations to invest in better and focussed marketing delivering improved virtual customer experiences (NIBUSINESSINFO, 2022).</w:t>
      </w:r>
      <w:r w:rsidR="00697856">
        <w:rPr>
          <w:rFonts w:ascii="Arial" w:hAnsi="Arial" w:cs="Arial"/>
          <w:sz w:val="24"/>
          <w:szCs w:val="24"/>
        </w:rPr>
        <w:t xml:space="preserve"> </w:t>
      </w:r>
      <w:r w:rsidR="00697856" w:rsidRPr="00697856">
        <w:rPr>
          <w:rFonts w:ascii="Arial" w:hAnsi="Arial" w:cs="Arial"/>
          <w:sz w:val="24"/>
          <w:szCs w:val="24"/>
        </w:rPr>
        <w:t xml:space="preserve">There is a downside though; advertising costs are </w:t>
      </w:r>
      <w:r w:rsidR="00697856" w:rsidRPr="00697856">
        <w:rPr>
          <w:rFonts w:ascii="Arial" w:hAnsi="Arial" w:cs="Arial"/>
          <w:sz w:val="24"/>
          <w:szCs w:val="24"/>
        </w:rPr>
        <w:t>increased,</w:t>
      </w:r>
      <w:r w:rsidR="00697856" w:rsidRPr="00697856">
        <w:rPr>
          <w:rFonts w:ascii="Arial" w:hAnsi="Arial" w:cs="Arial"/>
          <w:sz w:val="24"/>
          <w:szCs w:val="24"/>
        </w:rPr>
        <w:t xml:space="preserve"> and competition is fierce.</w:t>
      </w:r>
    </w:p>
    <w:p w14:paraId="2430A58E" w14:textId="77777777" w:rsidR="004F06FA" w:rsidRPr="001D0E75" w:rsidRDefault="004F06FA" w:rsidP="004F06FA">
      <w:pPr>
        <w:spacing w:after="0" w:line="360" w:lineRule="auto"/>
        <w:rPr>
          <w:rFonts w:ascii="Arial" w:hAnsi="Arial" w:cs="Arial"/>
          <w:sz w:val="24"/>
          <w:szCs w:val="24"/>
        </w:rPr>
      </w:pPr>
    </w:p>
    <w:p w14:paraId="57DD2460" w14:textId="18EDCC00" w:rsidR="00572165" w:rsidRDefault="000215FF" w:rsidP="004F06FA">
      <w:pPr>
        <w:spacing w:after="0" w:line="360" w:lineRule="auto"/>
        <w:rPr>
          <w:rFonts w:ascii="Arial" w:hAnsi="Arial" w:cs="Arial"/>
          <w:sz w:val="24"/>
          <w:szCs w:val="24"/>
        </w:rPr>
      </w:pPr>
      <w:proofErr w:type="spellStart"/>
      <w:r w:rsidRPr="001D0E75">
        <w:rPr>
          <w:rFonts w:ascii="Arial" w:hAnsi="Arial" w:cs="Arial"/>
          <w:sz w:val="24"/>
          <w:szCs w:val="24"/>
        </w:rPr>
        <w:t>Mkansi</w:t>
      </w:r>
      <w:proofErr w:type="spellEnd"/>
      <w:r w:rsidRPr="001D0E75">
        <w:rPr>
          <w:rFonts w:ascii="Arial" w:hAnsi="Arial" w:cs="Arial"/>
          <w:sz w:val="24"/>
          <w:szCs w:val="24"/>
        </w:rPr>
        <w:t xml:space="preserve"> (2021) </w:t>
      </w:r>
      <w:r w:rsidR="00835147" w:rsidRPr="001D0E75">
        <w:rPr>
          <w:rFonts w:ascii="Arial" w:hAnsi="Arial" w:cs="Arial"/>
          <w:sz w:val="24"/>
          <w:szCs w:val="24"/>
        </w:rPr>
        <w:t xml:space="preserve">argues </w:t>
      </w:r>
      <w:r w:rsidRPr="001D0E75">
        <w:rPr>
          <w:rFonts w:ascii="Arial" w:hAnsi="Arial" w:cs="Arial"/>
          <w:sz w:val="24"/>
          <w:szCs w:val="24"/>
        </w:rPr>
        <w:t xml:space="preserve">initial and recurring costs hinder </w:t>
      </w:r>
      <w:r w:rsidR="00EE4CBA" w:rsidRPr="001D0E75">
        <w:rPr>
          <w:rFonts w:ascii="Arial" w:hAnsi="Arial" w:cs="Arial"/>
          <w:sz w:val="24"/>
          <w:szCs w:val="24"/>
        </w:rPr>
        <w:t xml:space="preserve">micro-enterprises from </w:t>
      </w:r>
      <w:r w:rsidRPr="001D0E75">
        <w:rPr>
          <w:rFonts w:ascii="Arial" w:hAnsi="Arial" w:cs="Arial"/>
          <w:sz w:val="24"/>
          <w:szCs w:val="24"/>
        </w:rPr>
        <w:t>successful</w:t>
      </w:r>
      <w:r w:rsidR="00EE4CBA" w:rsidRPr="001D0E75">
        <w:rPr>
          <w:rFonts w:ascii="Arial" w:hAnsi="Arial" w:cs="Arial"/>
          <w:sz w:val="24"/>
          <w:szCs w:val="24"/>
        </w:rPr>
        <w:t>ly</w:t>
      </w:r>
      <w:r w:rsidRPr="001D0E75">
        <w:rPr>
          <w:rFonts w:ascii="Arial" w:hAnsi="Arial" w:cs="Arial"/>
          <w:sz w:val="24"/>
          <w:szCs w:val="24"/>
        </w:rPr>
        <w:t xml:space="preserve"> trading</w:t>
      </w:r>
      <w:r w:rsidR="00EE4CBA" w:rsidRPr="001D0E75">
        <w:rPr>
          <w:rFonts w:ascii="Arial" w:hAnsi="Arial" w:cs="Arial"/>
          <w:sz w:val="24"/>
          <w:szCs w:val="24"/>
        </w:rPr>
        <w:t xml:space="preserve"> online</w:t>
      </w:r>
      <w:r w:rsidR="00835147" w:rsidRPr="001D0E75">
        <w:rPr>
          <w:rFonts w:ascii="Arial" w:hAnsi="Arial" w:cs="Arial"/>
          <w:sz w:val="24"/>
          <w:szCs w:val="24"/>
        </w:rPr>
        <w:t xml:space="preserve">; therefore, </w:t>
      </w:r>
      <w:r w:rsidR="005421E1" w:rsidRPr="001D0E75">
        <w:rPr>
          <w:rFonts w:ascii="Arial" w:hAnsi="Arial" w:cs="Arial"/>
          <w:sz w:val="24"/>
          <w:szCs w:val="24"/>
        </w:rPr>
        <w:t>cost benefit analysis</w:t>
      </w:r>
      <w:r w:rsidR="00D33514" w:rsidRPr="001D0E75">
        <w:rPr>
          <w:rFonts w:ascii="Arial" w:hAnsi="Arial" w:cs="Arial"/>
          <w:sz w:val="24"/>
          <w:szCs w:val="24"/>
        </w:rPr>
        <w:t xml:space="preserve"> </w:t>
      </w:r>
      <w:r w:rsidR="002C3616">
        <w:rPr>
          <w:rFonts w:ascii="Arial" w:hAnsi="Arial" w:cs="Arial"/>
          <w:sz w:val="24"/>
          <w:szCs w:val="24"/>
        </w:rPr>
        <w:t>will be required</w:t>
      </w:r>
      <w:r w:rsidR="008B5BF5" w:rsidRPr="001D0E75">
        <w:rPr>
          <w:rFonts w:ascii="Arial" w:hAnsi="Arial" w:cs="Arial"/>
          <w:sz w:val="24"/>
          <w:szCs w:val="24"/>
        </w:rPr>
        <w:t xml:space="preserve"> </w:t>
      </w:r>
      <w:r w:rsidR="002C3616">
        <w:rPr>
          <w:rFonts w:ascii="Arial" w:hAnsi="Arial" w:cs="Arial"/>
          <w:sz w:val="24"/>
          <w:szCs w:val="24"/>
        </w:rPr>
        <w:t xml:space="preserve">to confirm </w:t>
      </w:r>
      <w:r w:rsidR="00CD4DD6">
        <w:rPr>
          <w:rFonts w:ascii="Arial" w:hAnsi="Arial" w:cs="Arial"/>
          <w:sz w:val="24"/>
          <w:szCs w:val="24"/>
        </w:rPr>
        <w:t xml:space="preserve">whether </w:t>
      </w:r>
      <w:r w:rsidR="00B409CA" w:rsidRPr="001D0E75">
        <w:rPr>
          <w:rFonts w:ascii="Arial" w:hAnsi="Arial" w:cs="Arial"/>
          <w:sz w:val="24"/>
          <w:szCs w:val="24"/>
        </w:rPr>
        <w:t>the transition to e-commerce is viable.</w:t>
      </w:r>
    </w:p>
    <w:p w14:paraId="7135B5B3" w14:textId="77777777" w:rsidR="00502B17" w:rsidRPr="001D0E75" w:rsidRDefault="00502B17" w:rsidP="004F06FA">
      <w:pPr>
        <w:spacing w:after="0" w:line="360" w:lineRule="auto"/>
        <w:rPr>
          <w:rFonts w:ascii="Arial" w:hAnsi="Arial" w:cs="Arial"/>
          <w:sz w:val="24"/>
          <w:szCs w:val="24"/>
        </w:rPr>
      </w:pPr>
    </w:p>
    <w:p w14:paraId="1E583162" w14:textId="291CD852" w:rsidR="00A76593" w:rsidRDefault="00697856" w:rsidP="004F06FA">
      <w:pPr>
        <w:spacing w:after="0" w:line="360" w:lineRule="auto"/>
        <w:rPr>
          <w:rFonts w:ascii="Arial" w:hAnsi="Arial" w:cs="Arial"/>
          <w:sz w:val="24"/>
          <w:szCs w:val="24"/>
        </w:rPr>
      </w:pPr>
      <w:r>
        <w:rPr>
          <w:rFonts w:ascii="Arial" w:hAnsi="Arial" w:cs="Arial"/>
          <w:sz w:val="24"/>
          <w:szCs w:val="24"/>
        </w:rPr>
        <w:t>N</w:t>
      </w:r>
      <w:r w:rsidR="00B643A3" w:rsidRPr="001D0E75">
        <w:rPr>
          <w:rFonts w:ascii="Arial" w:hAnsi="Arial" w:cs="Arial"/>
          <w:sz w:val="24"/>
          <w:szCs w:val="24"/>
        </w:rPr>
        <w:t>umerous r</w:t>
      </w:r>
      <w:r w:rsidR="009E1DE5" w:rsidRPr="001D0E75">
        <w:rPr>
          <w:rFonts w:ascii="Arial" w:hAnsi="Arial" w:cs="Arial"/>
          <w:sz w:val="24"/>
          <w:szCs w:val="24"/>
        </w:rPr>
        <w:t>equisite costs when transitioning to e-commerce</w:t>
      </w:r>
      <w:r>
        <w:rPr>
          <w:rFonts w:ascii="Arial" w:hAnsi="Arial" w:cs="Arial"/>
          <w:sz w:val="24"/>
          <w:szCs w:val="24"/>
        </w:rPr>
        <w:t xml:space="preserve"> </w:t>
      </w:r>
      <w:r w:rsidR="00CC62CF">
        <w:rPr>
          <w:rFonts w:ascii="Arial" w:hAnsi="Arial" w:cs="Arial"/>
          <w:sz w:val="24"/>
          <w:szCs w:val="24"/>
        </w:rPr>
        <w:t>exi</w:t>
      </w:r>
      <w:r w:rsidR="00047973">
        <w:rPr>
          <w:rFonts w:ascii="Arial" w:hAnsi="Arial" w:cs="Arial"/>
          <w:sz w:val="24"/>
          <w:szCs w:val="24"/>
        </w:rPr>
        <w:t>st;</w:t>
      </w:r>
      <w:r w:rsidR="00B643A3" w:rsidRPr="001D0E75">
        <w:rPr>
          <w:rFonts w:ascii="Arial" w:hAnsi="Arial" w:cs="Arial"/>
          <w:sz w:val="24"/>
          <w:szCs w:val="24"/>
        </w:rPr>
        <w:t xml:space="preserve"> </w:t>
      </w:r>
      <w:r w:rsidR="009E1DE5" w:rsidRPr="001D0E75">
        <w:rPr>
          <w:rFonts w:ascii="Arial" w:hAnsi="Arial" w:cs="Arial"/>
          <w:sz w:val="24"/>
          <w:szCs w:val="24"/>
        </w:rPr>
        <w:t>p</w:t>
      </w:r>
      <w:r w:rsidR="00A76593" w:rsidRPr="001D0E75">
        <w:rPr>
          <w:rFonts w:ascii="Arial" w:hAnsi="Arial" w:cs="Arial"/>
          <w:sz w:val="24"/>
          <w:szCs w:val="24"/>
        </w:rPr>
        <w:t xml:space="preserve">roduct photographs, </w:t>
      </w:r>
      <w:r w:rsidR="009E1DE5" w:rsidRPr="001D0E75">
        <w:rPr>
          <w:rFonts w:ascii="Arial" w:hAnsi="Arial" w:cs="Arial"/>
          <w:sz w:val="24"/>
          <w:szCs w:val="24"/>
        </w:rPr>
        <w:t>m</w:t>
      </w:r>
      <w:r w:rsidR="00A76593" w:rsidRPr="001D0E75">
        <w:rPr>
          <w:rFonts w:ascii="Arial" w:hAnsi="Arial" w:cs="Arial"/>
          <w:sz w:val="24"/>
          <w:szCs w:val="24"/>
        </w:rPr>
        <w:t>arketing, email marketing software, website</w:t>
      </w:r>
      <w:r>
        <w:rPr>
          <w:rFonts w:ascii="Arial" w:hAnsi="Arial" w:cs="Arial"/>
          <w:sz w:val="24"/>
          <w:szCs w:val="24"/>
        </w:rPr>
        <w:t xml:space="preserve"> development</w:t>
      </w:r>
      <w:r w:rsidR="00A76593" w:rsidRPr="001D0E75">
        <w:rPr>
          <w:rFonts w:ascii="Arial" w:hAnsi="Arial" w:cs="Arial"/>
          <w:sz w:val="24"/>
          <w:szCs w:val="24"/>
        </w:rPr>
        <w:t>, hosting</w:t>
      </w:r>
      <w:r>
        <w:rPr>
          <w:rFonts w:ascii="Arial" w:hAnsi="Arial" w:cs="Arial"/>
          <w:sz w:val="24"/>
          <w:szCs w:val="24"/>
        </w:rPr>
        <w:t xml:space="preserve"> </w:t>
      </w:r>
      <w:r w:rsidR="009E1DE5" w:rsidRPr="001D0E75">
        <w:rPr>
          <w:rFonts w:ascii="Arial" w:hAnsi="Arial" w:cs="Arial"/>
          <w:sz w:val="24"/>
          <w:szCs w:val="24"/>
        </w:rPr>
        <w:t xml:space="preserve">and payment </w:t>
      </w:r>
      <w:r>
        <w:rPr>
          <w:rFonts w:ascii="Arial" w:hAnsi="Arial" w:cs="Arial"/>
          <w:sz w:val="24"/>
          <w:szCs w:val="24"/>
        </w:rPr>
        <w:t>gateways being primary.</w:t>
      </w:r>
    </w:p>
    <w:p w14:paraId="1A524BE8" w14:textId="77777777" w:rsidR="00502B17" w:rsidRPr="001D0E75" w:rsidRDefault="00502B17" w:rsidP="003555DD">
      <w:pPr>
        <w:spacing w:line="360" w:lineRule="auto"/>
        <w:rPr>
          <w:rFonts w:ascii="Arial" w:hAnsi="Arial" w:cs="Arial"/>
          <w:sz w:val="24"/>
          <w:szCs w:val="24"/>
        </w:rPr>
      </w:pPr>
    </w:p>
    <w:p w14:paraId="10C8D5B3" w14:textId="5C9F8350" w:rsidR="008B029A" w:rsidRPr="00C75139" w:rsidRDefault="003122CD" w:rsidP="003555DD">
      <w:pPr>
        <w:pStyle w:val="Heading1"/>
        <w:spacing w:line="360" w:lineRule="auto"/>
      </w:pPr>
      <w:bookmarkStart w:id="6" w:name="_Toc114428867"/>
      <w:r w:rsidRPr="00C75139">
        <w:t>Purpose</w:t>
      </w:r>
      <w:bookmarkEnd w:id="6"/>
      <w:r w:rsidRPr="00C75139">
        <w:t xml:space="preserve"> </w:t>
      </w:r>
    </w:p>
    <w:p w14:paraId="33E7D921" w14:textId="77777777" w:rsidR="00BA0A3A" w:rsidRPr="001D0E75" w:rsidRDefault="00BA0A3A" w:rsidP="003555DD">
      <w:pPr>
        <w:spacing w:line="360" w:lineRule="auto"/>
        <w:rPr>
          <w:rFonts w:ascii="Arial" w:hAnsi="Arial" w:cs="Arial"/>
          <w:sz w:val="24"/>
          <w:szCs w:val="24"/>
        </w:rPr>
      </w:pPr>
    </w:p>
    <w:p w14:paraId="4EFA6DF4" w14:textId="34325BAC" w:rsidR="00DE5218" w:rsidRDefault="00601481" w:rsidP="00DE5218">
      <w:pPr>
        <w:spacing w:after="0" w:line="360" w:lineRule="auto"/>
        <w:rPr>
          <w:rFonts w:ascii="Arial" w:hAnsi="Arial" w:cs="Arial"/>
          <w:sz w:val="24"/>
          <w:szCs w:val="24"/>
        </w:rPr>
      </w:pPr>
      <w:r w:rsidRPr="001D0E75">
        <w:rPr>
          <w:rFonts w:ascii="Arial" w:hAnsi="Arial" w:cs="Arial"/>
          <w:sz w:val="24"/>
          <w:szCs w:val="24"/>
        </w:rPr>
        <w:t>A</w:t>
      </w:r>
      <w:r w:rsidR="005D6F9E" w:rsidRPr="001D0E75">
        <w:rPr>
          <w:rFonts w:ascii="Arial" w:hAnsi="Arial" w:cs="Arial"/>
          <w:sz w:val="24"/>
          <w:szCs w:val="24"/>
        </w:rPr>
        <w:t xml:space="preserve"> proposed solution to </w:t>
      </w:r>
      <w:r w:rsidR="00697856">
        <w:rPr>
          <w:rFonts w:ascii="Arial" w:hAnsi="Arial" w:cs="Arial"/>
          <w:sz w:val="24"/>
          <w:szCs w:val="24"/>
        </w:rPr>
        <w:t xml:space="preserve">increase </w:t>
      </w:r>
      <w:r w:rsidR="005D6F9E" w:rsidRPr="001D0E75">
        <w:rPr>
          <w:rFonts w:ascii="Arial" w:hAnsi="Arial" w:cs="Arial"/>
          <w:sz w:val="24"/>
          <w:szCs w:val="24"/>
        </w:rPr>
        <w:t>profit</w:t>
      </w:r>
      <w:r w:rsidR="00701A4C" w:rsidRPr="001D0E75">
        <w:rPr>
          <w:rFonts w:ascii="Arial" w:hAnsi="Arial" w:cs="Arial"/>
          <w:sz w:val="24"/>
          <w:szCs w:val="24"/>
        </w:rPr>
        <w:t xml:space="preserve"> is</w:t>
      </w:r>
      <w:r w:rsidR="00FE29F4" w:rsidRPr="001D0E75">
        <w:rPr>
          <w:rFonts w:ascii="Arial" w:hAnsi="Arial" w:cs="Arial"/>
          <w:sz w:val="24"/>
          <w:szCs w:val="24"/>
        </w:rPr>
        <w:t xml:space="preserve"> permanently</w:t>
      </w:r>
      <w:r w:rsidR="005D6F9E" w:rsidRPr="001D0E75">
        <w:rPr>
          <w:rFonts w:ascii="Arial" w:hAnsi="Arial" w:cs="Arial"/>
          <w:sz w:val="24"/>
          <w:szCs w:val="24"/>
        </w:rPr>
        <w:t xml:space="preserve"> transitioning from brick</w:t>
      </w:r>
      <w:r w:rsidR="00CC50C4">
        <w:rPr>
          <w:rFonts w:ascii="Arial" w:hAnsi="Arial" w:cs="Arial"/>
          <w:sz w:val="24"/>
          <w:szCs w:val="24"/>
        </w:rPr>
        <w:t>s</w:t>
      </w:r>
      <w:r w:rsidR="005D6F9E" w:rsidRPr="001D0E75">
        <w:rPr>
          <w:rFonts w:ascii="Arial" w:hAnsi="Arial" w:cs="Arial"/>
          <w:sz w:val="24"/>
          <w:szCs w:val="24"/>
        </w:rPr>
        <w:t>-and-mortar to e-commerce</w:t>
      </w:r>
      <w:r w:rsidR="008B029A" w:rsidRPr="001D0E75">
        <w:rPr>
          <w:rFonts w:ascii="Arial" w:hAnsi="Arial" w:cs="Arial"/>
          <w:sz w:val="24"/>
          <w:szCs w:val="24"/>
        </w:rPr>
        <w:t xml:space="preserve">, however, </w:t>
      </w:r>
      <w:r w:rsidR="006B13E1" w:rsidRPr="001D0E75">
        <w:rPr>
          <w:rFonts w:ascii="Arial" w:hAnsi="Arial" w:cs="Arial"/>
          <w:sz w:val="24"/>
          <w:szCs w:val="24"/>
        </w:rPr>
        <w:t xml:space="preserve">understanding </w:t>
      </w:r>
      <w:r w:rsidR="008B029A" w:rsidRPr="001D0E75">
        <w:rPr>
          <w:rFonts w:ascii="Arial" w:hAnsi="Arial" w:cs="Arial"/>
          <w:sz w:val="24"/>
          <w:szCs w:val="24"/>
        </w:rPr>
        <w:t>disadvantages, advantages, threats and opportunities is vital to e</w:t>
      </w:r>
      <w:r w:rsidR="00843B63">
        <w:rPr>
          <w:rFonts w:ascii="Arial" w:hAnsi="Arial" w:cs="Arial"/>
          <w:sz w:val="24"/>
          <w:szCs w:val="24"/>
        </w:rPr>
        <w:t xml:space="preserve">nsure </w:t>
      </w:r>
      <w:r w:rsidR="004F0BBF" w:rsidRPr="001D0E75">
        <w:rPr>
          <w:rFonts w:ascii="Arial" w:hAnsi="Arial" w:cs="Arial"/>
          <w:sz w:val="24"/>
          <w:szCs w:val="24"/>
        </w:rPr>
        <w:t>success.</w:t>
      </w:r>
    </w:p>
    <w:p w14:paraId="0AF3A67C" w14:textId="77777777" w:rsidR="00DE5218" w:rsidRPr="001D0E75" w:rsidRDefault="00DE5218" w:rsidP="00DE5218">
      <w:pPr>
        <w:spacing w:after="0" w:line="360" w:lineRule="auto"/>
        <w:rPr>
          <w:rFonts w:ascii="Arial" w:hAnsi="Arial" w:cs="Arial"/>
          <w:sz w:val="24"/>
          <w:szCs w:val="24"/>
        </w:rPr>
      </w:pPr>
    </w:p>
    <w:p w14:paraId="19FD20E8" w14:textId="4046A416" w:rsidR="00502B17" w:rsidRDefault="00686AA4" w:rsidP="00DE5218">
      <w:pPr>
        <w:spacing w:after="0" w:line="360" w:lineRule="auto"/>
        <w:rPr>
          <w:rFonts w:ascii="Arial" w:hAnsi="Arial" w:cs="Arial"/>
          <w:sz w:val="24"/>
          <w:szCs w:val="24"/>
        </w:rPr>
      </w:pPr>
      <w:r w:rsidRPr="001D0E75">
        <w:rPr>
          <w:rFonts w:ascii="Arial" w:hAnsi="Arial" w:cs="Arial"/>
          <w:sz w:val="24"/>
          <w:szCs w:val="24"/>
        </w:rPr>
        <w:t>R</w:t>
      </w:r>
      <w:r w:rsidR="003122CD" w:rsidRPr="001D0E75">
        <w:rPr>
          <w:rFonts w:ascii="Arial" w:hAnsi="Arial" w:cs="Arial"/>
          <w:sz w:val="24"/>
          <w:szCs w:val="24"/>
        </w:rPr>
        <w:t>etail sector</w:t>
      </w:r>
      <w:r w:rsidRPr="001D0E75">
        <w:rPr>
          <w:rFonts w:ascii="Arial" w:hAnsi="Arial" w:cs="Arial"/>
          <w:sz w:val="24"/>
          <w:szCs w:val="24"/>
        </w:rPr>
        <w:t>s</w:t>
      </w:r>
      <w:r w:rsidR="003122CD" w:rsidRPr="001D0E75">
        <w:rPr>
          <w:rFonts w:ascii="Arial" w:hAnsi="Arial" w:cs="Arial"/>
          <w:sz w:val="24"/>
          <w:szCs w:val="24"/>
        </w:rPr>
        <w:t xml:space="preserve"> </w:t>
      </w:r>
      <w:r w:rsidRPr="001D0E75">
        <w:rPr>
          <w:rFonts w:ascii="Arial" w:hAnsi="Arial" w:cs="Arial"/>
          <w:sz w:val="24"/>
          <w:szCs w:val="24"/>
        </w:rPr>
        <w:t>are</w:t>
      </w:r>
      <w:r w:rsidR="003122CD" w:rsidRPr="001D0E75">
        <w:rPr>
          <w:rFonts w:ascii="Arial" w:hAnsi="Arial" w:cs="Arial"/>
          <w:sz w:val="24"/>
          <w:szCs w:val="24"/>
        </w:rPr>
        <w:t xml:space="preserve"> currently in turmoil since factors such as increased internet shopping, changing consumer behaviour and challenging economic conditions are changing the way retailers operate (Hutton, 2021). </w:t>
      </w:r>
    </w:p>
    <w:p w14:paraId="7111ACF1" w14:textId="77777777" w:rsidR="00DE5218" w:rsidRPr="001D0E75" w:rsidRDefault="00DE5218" w:rsidP="00DE5218">
      <w:pPr>
        <w:spacing w:after="0" w:line="360" w:lineRule="auto"/>
        <w:rPr>
          <w:rFonts w:ascii="Arial" w:hAnsi="Arial" w:cs="Arial"/>
          <w:sz w:val="24"/>
          <w:szCs w:val="24"/>
        </w:rPr>
      </w:pPr>
    </w:p>
    <w:p w14:paraId="5108CA7D" w14:textId="594CF500" w:rsidR="00DE5218" w:rsidRPr="001D0E75" w:rsidRDefault="00697856" w:rsidP="00DE5218">
      <w:pPr>
        <w:spacing w:after="0" w:line="360" w:lineRule="auto"/>
        <w:rPr>
          <w:rFonts w:ascii="Arial" w:hAnsi="Arial" w:cs="Arial"/>
          <w:sz w:val="24"/>
          <w:szCs w:val="24"/>
        </w:rPr>
      </w:pPr>
      <w:r>
        <w:rPr>
          <w:rFonts w:ascii="Arial" w:hAnsi="Arial" w:cs="Arial"/>
          <w:sz w:val="24"/>
          <w:szCs w:val="24"/>
        </w:rPr>
        <w:t xml:space="preserve">As of </w:t>
      </w:r>
      <w:r w:rsidR="003122CD" w:rsidRPr="001D0E75">
        <w:rPr>
          <w:rFonts w:ascii="Arial" w:hAnsi="Arial" w:cs="Arial"/>
          <w:sz w:val="24"/>
          <w:szCs w:val="24"/>
        </w:rPr>
        <w:t>March 2020, 40%</w:t>
      </w:r>
      <w:r w:rsidR="00355671">
        <w:rPr>
          <w:rFonts w:ascii="Arial" w:hAnsi="Arial" w:cs="Arial"/>
          <w:sz w:val="24"/>
          <w:szCs w:val="24"/>
        </w:rPr>
        <w:t xml:space="preserve"> of</w:t>
      </w:r>
      <w:r w:rsidR="003122CD" w:rsidRPr="001D0E75">
        <w:rPr>
          <w:rFonts w:ascii="Arial" w:hAnsi="Arial" w:cs="Arial"/>
          <w:sz w:val="24"/>
          <w:szCs w:val="24"/>
        </w:rPr>
        <w:t xml:space="preserve"> UK consumers shopp</w:t>
      </w:r>
      <w:r w:rsidR="008B029A" w:rsidRPr="001D0E75">
        <w:rPr>
          <w:rFonts w:ascii="Arial" w:hAnsi="Arial" w:cs="Arial"/>
          <w:sz w:val="24"/>
          <w:szCs w:val="24"/>
        </w:rPr>
        <w:t>ed</w:t>
      </w:r>
      <w:r w:rsidR="003122CD" w:rsidRPr="001D0E75">
        <w:rPr>
          <w:rFonts w:ascii="Arial" w:hAnsi="Arial" w:cs="Arial"/>
          <w:sz w:val="24"/>
          <w:szCs w:val="24"/>
        </w:rPr>
        <w:t xml:space="preserve"> online</w:t>
      </w:r>
      <w:r w:rsidR="00686AA4" w:rsidRPr="001D0E75">
        <w:rPr>
          <w:rFonts w:ascii="Arial" w:hAnsi="Arial" w:cs="Arial"/>
          <w:sz w:val="24"/>
          <w:szCs w:val="24"/>
        </w:rPr>
        <w:t xml:space="preserve">, </w:t>
      </w:r>
      <w:r w:rsidR="003122CD" w:rsidRPr="001D0E75">
        <w:rPr>
          <w:rFonts w:ascii="Arial" w:hAnsi="Arial" w:cs="Arial"/>
          <w:sz w:val="24"/>
          <w:szCs w:val="24"/>
        </w:rPr>
        <w:t>increas</w:t>
      </w:r>
      <w:r w:rsidR="00686AA4" w:rsidRPr="001D0E75">
        <w:rPr>
          <w:rFonts w:ascii="Arial" w:hAnsi="Arial" w:cs="Arial"/>
          <w:sz w:val="24"/>
          <w:szCs w:val="24"/>
        </w:rPr>
        <w:t xml:space="preserve">ing </w:t>
      </w:r>
      <w:r w:rsidR="003122CD" w:rsidRPr="001D0E75">
        <w:rPr>
          <w:rFonts w:ascii="Arial" w:hAnsi="Arial" w:cs="Arial"/>
          <w:sz w:val="24"/>
          <w:szCs w:val="24"/>
        </w:rPr>
        <w:t>to 75%</w:t>
      </w:r>
      <w:r>
        <w:rPr>
          <w:rFonts w:ascii="Arial" w:hAnsi="Arial" w:cs="Arial"/>
          <w:sz w:val="24"/>
          <w:szCs w:val="24"/>
        </w:rPr>
        <w:t>- by February 2020</w:t>
      </w:r>
      <w:r w:rsidR="003122CD" w:rsidRPr="001D0E75">
        <w:rPr>
          <w:rFonts w:ascii="Arial" w:hAnsi="Arial" w:cs="Arial"/>
          <w:sz w:val="24"/>
          <w:szCs w:val="24"/>
        </w:rPr>
        <w:t xml:space="preserve">. Offline shopping decreased during this period (Tighe, 2021). </w:t>
      </w:r>
    </w:p>
    <w:p w14:paraId="376A2FD4" w14:textId="4BC990F6" w:rsidR="00502B17" w:rsidRDefault="003122CD" w:rsidP="00DE5218">
      <w:pPr>
        <w:spacing w:after="0" w:line="360" w:lineRule="auto"/>
        <w:rPr>
          <w:rFonts w:ascii="Arial" w:hAnsi="Arial" w:cs="Arial"/>
          <w:sz w:val="24"/>
          <w:szCs w:val="24"/>
        </w:rPr>
      </w:pPr>
      <w:r w:rsidRPr="001D0E75">
        <w:rPr>
          <w:rFonts w:ascii="Arial" w:hAnsi="Arial" w:cs="Arial"/>
          <w:sz w:val="24"/>
          <w:szCs w:val="24"/>
        </w:rPr>
        <w:t>Prior to coronavirus</w:t>
      </w:r>
      <w:r w:rsidR="00367E47" w:rsidRPr="001D0E75">
        <w:rPr>
          <w:rFonts w:ascii="Arial" w:hAnsi="Arial" w:cs="Arial"/>
          <w:sz w:val="24"/>
          <w:szCs w:val="24"/>
        </w:rPr>
        <w:t xml:space="preserve"> </w:t>
      </w:r>
      <w:r w:rsidRPr="001D0E75">
        <w:rPr>
          <w:rFonts w:ascii="Arial" w:hAnsi="Arial" w:cs="Arial"/>
          <w:sz w:val="24"/>
          <w:szCs w:val="24"/>
        </w:rPr>
        <w:t>brick</w:t>
      </w:r>
      <w:r w:rsidR="008F5963">
        <w:rPr>
          <w:rFonts w:ascii="Arial" w:hAnsi="Arial" w:cs="Arial"/>
          <w:sz w:val="24"/>
          <w:szCs w:val="24"/>
        </w:rPr>
        <w:t>s</w:t>
      </w:r>
      <w:r w:rsidRPr="001D0E75">
        <w:rPr>
          <w:rFonts w:ascii="Arial" w:hAnsi="Arial" w:cs="Arial"/>
          <w:sz w:val="24"/>
          <w:szCs w:val="24"/>
        </w:rPr>
        <w:t xml:space="preserve">-and-mortar retailers struggled to compete with e-commerce retailers such as ‘Amazon’, however, coronavirus accelerated competition since more organisations are </w:t>
      </w:r>
      <w:r w:rsidR="00877C8D">
        <w:rPr>
          <w:rFonts w:ascii="Arial" w:hAnsi="Arial" w:cs="Arial"/>
          <w:sz w:val="24"/>
          <w:szCs w:val="24"/>
        </w:rPr>
        <w:t xml:space="preserve">moving </w:t>
      </w:r>
      <w:r w:rsidRPr="001D0E75">
        <w:rPr>
          <w:rFonts w:ascii="Arial" w:hAnsi="Arial" w:cs="Arial"/>
          <w:sz w:val="24"/>
          <w:szCs w:val="24"/>
        </w:rPr>
        <w:t xml:space="preserve">to e-commerce due to </w:t>
      </w:r>
      <w:r w:rsidR="008F5963">
        <w:rPr>
          <w:rFonts w:ascii="Arial" w:hAnsi="Arial" w:cs="Arial"/>
          <w:sz w:val="24"/>
          <w:szCs w:val="24"/>
        </w:rPr>
        <w:t xml:space="preserve">government </w:t>
      </w:r>
      <w:r w:rsidRPr="001D0E75">
        <w:rPr>
          <w:rFonts w:ascii="Arial" w:hAnsi="Arial" w:cs="Arial"/>
          <w:sz w:val="24"/>
          <w:szCs w:val="24"/>
        </w:rPr>
        <w:t>restrictions imposed on brick</w:t>
      </w:r>
      <w:r w:rsidR="00FA0935">
        <w:rPr>
          <w:rFonts w:ascii="Arial" w:hAnsi="Arial" w:cs="Arial"/>
          <w:sz w:val="24"/>
          <w:szCs w:val="24"/>
        </w:rPr>
        <w:t>s</w:t>
      </w:r>
      <w:r w:rsidRPr="001D0E75">
        <w:rPr>
          <w:rFonts w:ascii="Arial" w:hAnsi="Arial" w:cs="Arial"/>
          <w:sz w:val="24"/>
          <w:szCs w:val="24"/>
        </w:rPr>
        <w:t>-and-mortar retailers (</w:t>
      </w:r>
      <w:proofErr w:type="spellStart"/>
      <w:r w:rsidRPr="001D0E75">
        <w:rPr>
          <w:rFonts w:ascii="Arial" w:hAnsi="Arial" w:cs="Arial"/>
          <w:sz w:val="24"/>
          <w:szCs w:val="24"/>
        </w:rPr>
        <w:t>Yohn</w:t>
      </w:r>
      <w:proofErr w:type="spellEnd"/>
      <w:r w:rsidRPr="001D0E75">
        <w:rPr>
          <w:rFonts w:ascii="Arial" w:hAnsi="Arial" w:cs="Arial"/>
          <w:sz w:val="24"/>
          <w:szCs w:val="24"/>
        </w:rPr>
        <w:t>, 2020).</w:t>
      </w:r>
    </w:p>
    <w:p w14:paraId="5B0B0E63" w14:textId="77777777" w:rsidR="004F06FA" w:rsidRPr="001D0E75" w:rsidRDefault="004F06FA" w:rsidP="00DE5218">
      <w:pPr>
        <w:spacing w:after="0" w:line="360" w:lineRule="auto"/>
        <w:rPr>
          <w:rFonts w:ascii="Arial" w:hAnsi="Arial" w:cs="Arial"/>
          <w:sz w:val="24"/>
          <w:szCs w:val="24"/>
        </w:rPr>
      </w:pPr>
    </w:p>
    <w:p w14:paraId="0AAD3AB0" w14:textId="79D97EF7" w:rsidR="00502B17" w:rsidRPr="001D0E75" w:rsidRDefault="008626BF" w:rsidP="00DE5218">
      <w:pPr>
        <w:spacing w:after="0" w:line="360" w:lineRule="auto"/>
        <w:rPr>
          <w:rFonts w:ascii="Arial" w:hAnsi="Arial" w:cs="Arial"/>
          <w:sz w:val="24"/>
          <w:szCs w:val="24"/>
        </w:rPr>
      </w:pPr>
      <w:r w:rsidRPr="001D0E75">
        <w:rPr>
          <w:rFonts w:ascii="Arial" w:hAnsi="Arial" w:cs="Arial"/>
          <w:sz w:val="24"/>
          <w:szCs w:val="24"/>
        </w:rPr>
        <w:t>Increase</w:t>
      </w:r>
      <w:r w:rsidR="008F5963">
        <w:rPr>
          <w:rFonts w:ascii="Arial" w:hAnsi="Arial" w:cs="Arial"/>
          <w:sz w:val="24"/>
          <w:szCs w:val="24"/>
        </w:rPr>
        <w:t>d</w:t>
      </w:r>
      <w:r w:rsidRPr="001D0E75">
        <w:rPr>
          <w:rFonts w:ascii="Arial" w:hAnsi="Arial" w:cs="Arial"/>
          <w:sz w:val="24"/>
          <w:szCs w:val="24"/>
        </w:rPr>
        <w:t xml:space="preserve"> </w:t>
      </w:r>
      <w:r w:rsidR="001F2F6D" w:rsidRPr="001D0E75">
        <w:rPr>
          <w:rFonts w:ascii="Arial" w:hAnsi="Arial" w:cs="Arial"/>
          <w:sz w:val="24"/>
          <w:szCs w:val="24"/>
        </w:rPr>
        <w:t>e-</w:t>
      </w:r>
      <w:r w:rsidR="00827460" w:rsidRPr="001D0E75">
        <w:rPr>
          <w:rFonts w:ascii="Arial" w:hAnsi="Arial" w:cs="Arial"/>
          <w:sz w:val="24"/>
          <w:szCs w:val="24"/>
        </w:rPr>
        <w:t>commerce</w:t>
      </w:r>
      <w:r w:rsidR="001F2F6D" w:rsidRPr="001D0E75">
        <w:rPr>
          <w:rFonts w:ascii="Arial" w:hAnsi="Arial" w:cs="Arial"/>
          <w:sz w:val="24"/>
          <w:szCs w:val="24"/>
        </w:rPr>
        <w:t xml:space="preserve"> </w:t>
      </w:r>
      <w:r w:rsidR="00B87B16" w:rsidRPr="001D0E75">
        <w:rPr>
          <w:rFonts w:ascii="Arial" w:hAnsi="Arial" w:cs="Arial"/>
          <w:sz w:val="24"/>
          <w:szCs w:val="24"/>
        </w:rPr>
        <w:t>affect</w:t>
      </w:r>
      <w:r w:rsidR="0092391A" w:rsidRPr="001D0E75">
        <w:rPr>
          <w:rFonts w:ascii="Arial" w:hAnsi="Arial" w:cs="Arial"/>
          <w:sz w:val="24"/>
          <w:szCs w:val="24"/>
        </w:rPr>
        <w:t>s</w:t>
      </w:r>
      <w:r w:rsidR="001F2F6D" w:rsidRPr="001D0E75">
        <w:rPr>
          <w:rFonts w:ascii="Arial" w:hAnsi="Arial" w:cs="Arial"/>
          <w:sz w:val="24"/>
          <w:szCs w:val="24"/>
        </w:rPr>
        <w:t xml:space="preserve"> physical stores</w:t>
      </w:r>
      <w:r w:rsidR="00550F92" w:rsidRPr="001D0E75">
        <w:rPr>
          <w:rFonts w:ascii="Arial" w:hAnsi="Arial" w:cs="Arial"/>
          <w:sz w:val="24"/>
          <w:szCs w:val="24"/>
        </w:rPr>
        <w:t xml:space="preserve"> a</w:t>
      </w:r>
      <w:r w:rsidR="00036826" w:rsidRPr="001D0E75">
        <w:rPr>
          <w:rFonts w:ascii="Arial" w:hAnsi="Arial" w:cs="Arial"/>
          <w:sz w:val="24"/>
          <w:szCs w:val="24"/>
        </w:rPr>
        <w:t>s footfall decrease</w:t>
      </w:r>
      <w:r w:rsidR="0092391A" w:rsidRPr="001D0E75">
        <w:rPr>
          <w:rFonts w:ascii="Arial" w:hAnsi="Arial" w:cs="Arial"/>
          <w:sz w:val="24"/>
          <w:szCs w:val="24"/>
        </w:rPr>
        <w:t>s</w:t>
      </w:r>
      <w:r w:rsidR="00FE29F4" w:rsidRPr="001D0E75">
        <w:rPr>
          <w:rFonts w:ascii="Arial" w:hAnsi="Arial" w:cs="Arial"/>
          <w:sz w:val="24"/>
          <w:szCs w:val="24"/>
        </w:rPr>
        <w:t>;</w:t>
      </w:r>
      <w:r w:rsidR="000E4C9D" w:rsidRPr="001D0E75">
        <w:rPr>
          <w:rFonts w:ascii="Arial" w:hAnsi="Arial" w:cs="Arial"/>
          <w:sz w:val="24"/>
          <w:szCs w:val="24"/>
        </w:rPr>
        <w:t xml:space="preserve"> therefore, transitioning to e-</w:t>
      </w:r>
      <w:r w:rsidR="005F1F35" w:rsidRPr="001D0E75">
        <w:rPr>
          <w:rFonts w:ascii="Arial" w:hAnsi="Arial" w:cs="Arial"/>
          <w:sz w:val="24"/>
          <w:szCs w:val="24"/>
        </w:rPr>
        <w:t>commerce</w:t>
      </w:r>
      <w:r w:rsidR="000E4C9D" w:rsidRPr="001D0E75">
        <w:rPr>
          <w:rFonts w:ascii="Arial" w:hAnsi="Arial" w:cs="Arial"/>
          <w:sz w:val="24"/>
          <w:szCs w:val="24"/>
        </w:rPr>
        <w:t xml:space="preserve"> benefi</w:t>
      </w:r>
      <w:r w:rsidR="00E06520" w:rsidRPr="001D0E75">
        <w:rPr>
          <w:rFonts w:ascii="Arial" w:hAnsi="Arial" w:cs="Arial"/>
          <w:sz w:val="24"/>
          <w:szCs w:val="24"/>
        </w:rPr>
        <w:t>ts</w:t>
      </w:r>
      <w:r w:rsidR="000E4C9D" w:rsidRPr="001D0E75">
        <w:rPr>
          <w:rFonts w:ascii="Arial" w:hAnsi="Arial" w:cs="Arial"/>
          <w:sz w:val="24"/>
          <w:szCs w:val="24"/>
        </w:rPr>
        <w:t xml:space="preserve"> </w:t>
      </w:r>
      <w:r w:rsidR="00E75757" w:rsidRPr="001D0E75">
        <w:rPr>
          <w:rFonts w:ascii="Arial" w:hAnsi="Arial" w:cs="Arial"/>
          <w:sz w:val="24"/>
          <w:szCs w:val="24"/>
        </w:rPr>
        <w:t>TLWC</w:t>
      </w:r>
      <w:r w:rsidR="000E4C9D" w:rsidRPr="001D0E75">
        <w:rPr>
          <w:rFonts w:ascii="Arial" w:hAnsi="Arial" w:cs="Arial"/>
          <w:sz w:val="24"/>
          <w:szCs w:val="24"/>
        </w:rPr>
        <w:t xml:space="preserve"> </w:t>
      </w:r>
      <w:r w:rsidR="005E0E18" w:rsidRPr="001D0E75">
        <w:rPr>
          <w:rFonts w:ascii="Arial" w:hAnsi="Arial" w:cs="Arial"/>
          <w:sz w:val="24"/>
          <w:szCs w:val="24"/>
        </w:rPr>
        <w:t>by</w:t>
      </w:r>
      <w:r w:rsidR="00036826" w:rsidRPr="001D0E75">
        <w:rPr>
          <w:rFonts w:ascii="Arial" w:hAnsi="Arial" w:cs="Arial"/>
          <w:sz w:val="24"/>
          <w:szCs w:val="24"/>
        </w:rPr>
        <w:t xml:space="preserve"> retain</w:t>
      </w:r>
      <w:r w:rsidR="005E0E18" w:rsidRPr="001D0E75">
        <w:rPr>
          <w:rFonts w:ascii="Arial" w:hAnsi="Arial" w:cs="Arial"/>
          <w:sz w:val="24"/>
          <w:szCs w:val="24"/>
        </w:rPr>
        <w:t>ing</w:t>
      </w:r>
      <w:r w:rsidR="00036826" w:rsidRPr="001D0E75">
        <w:rPr>
          <w:rFonts w:ascii="Arial" w:hAnsi="Arial" w:cs="Arial"/>
          <w:sz w:val="24"/>
          <w:szCs w:val="24"/>
        </w:rPr>
        <w:t xml:space="preserve"> customers </w:t>
      </w:r>
      <w:r w:rsidR="006A69D9" w:rsidRPr="001D0E75">
        <w:rPr>
          <w:rFonts w:ascii="Arial" w:hAnsi="Arial" w:cs="Arial"/>
          <w:sz w:val="24"/>
          <w:szCs w:val="24"/>
        </w:rPr>
        <w:t>physically</w:t>
      </w:r>
      <w:r w:rsidR="00036826" w:rsidRPr="001D0E75">
        <w:rPr>
          <w:rFonts w:ascii="Arial" w:hAnsi="Arial" w:cs="Arial"/>
          <w:sz w:val="24"/>
          <w:szCs w:val="24"/>
        </w:rPr>
        <w:t xml:space="preserve"> </w:t>
      </w:r>
      <w:r w:rsidR="006A69D9" w:rsidRPr="001D0E75">
        <w:rPr>
          <w:rFonts w:ascii="Arial" w:hAnsi="Arial" w:cs="Arial"/>
          <w:sz w:val="24"/>
          <w:szCs w:val="24"/>
        </w:rPr>
        <w:t xml:space="preserve">unable to </w:t>
      </w:r>
      <w:r w:rsidR="001F4463" w:rsidRPr="001D0E75">
        <w:rPr>
          <w:rFonts w:ascii="Arial" w:hAnsi="Arial" w:cs="Arial"/>
          <w:sz w:val="24"/>
          <w:szCs w:val="24"/>
        </w:rPr>
        <w:t>attend</w:t>
      </w:r>
      <w:r w:rsidR="0039534D" w:rsidRPr="001D0E75">
        <w:rPr>
          <w:rFonts w:ascii="Arial" w:hAnsi="Arial" w:cs="Arial"/>
          <w:sz w:val="24"/>
          <w:szCs w:val="24"/>
        </w:rPr>
        <w:t>, potentially increas</w:t>
      </w:r>
      <w:r w:rsidR="00807D8D" w:rsidRPr="001D0E75">
        <w:rPr>
          <w:rFonts w:ascii="Arial" w:hAnsi="Arial" w:cs="Arial"/>
          <w:sz w:val="24"/>
          <w:szCs w:val="24"/>
        </w:rPr>
        <w:t>ing</w:t>
      </w:r>
      <w:r w:rsidR="0039534D" w:rsidRPr="001D0E75">
        <w:rPr>
          <w:rFonts w:ascii="Arial" w:hAnsi="Arial" w:cs="Arial"/>
          <w:sz w:val="24"/>
          <w:szCs w:val="24"/>
        </w:rPr>
        <w:t xml:space="preserve"> custom since in-store only attracts local custom</w:t>
      </w:r>
      <w:r w:rsidRPr="001D0E75">
        <w:rPr>
          <w:rFonts w:ascii="Arial" w:hAnsi="Arial" w:cs="Arial"/>
          <w:sz w:val="24"/>
          <w:szCs w:val="24"/>
        </w:rPr>
        <w:t>.</w:t>
      </w:r>
    </w:p>
    <w:p w14:paraId="10DD9C43" w14:textId="5233C2BB" w:rsidR="00502B17" w:rsidRDefault="008626BF" w:rsidP="00DE5218">
      <w:pPr>
        <w:spacing w:after="0" w:line="360" w:lineRule="auto"/>
        <w:rPr>
          <w:rFonts w:ascii="Arial" w:hAnsi="Arial" w:cs="Arial"/>
          <w:sz w:val="24"/>
          <w:szCs w:val="24"/>
        </w:rPr>
      </w:pPr>
      <w:r w:rsidRPr="001D0E75">
        <w:rPr>
          <w:rFonts w:ascii="Arial" w:hAnsi="Arial" w:cs="Arial"/>
          <w:sz w:val="24"/>
          <w:szCs w:val="24"/>
        </w:rPr>
        <w:t>This increases</w:t>
      </w:r>
      <w:r w:rsidR="0039534D" w:rsidRPr="001D0E75">
        <w:rPr>
          <w:rFonts w:ascii="Arial" w:hAnsi="Arial" w:cs="Arial"/>
          <w:sz w:val="24"/>
          <w:szCs w:val="24"/>
        </w:rPr>
        <w:t xml:space="preserve"> convenience </w:t>
      </w:r>
      <w:r w:rsidR="00D94B90" w:rsidRPr="001D0E75">
        <w:rPr>
          <w:rFonts w:ascii="Arial" w:hAnsi="Arial" w:cs="Arial"/>
          <w:sz w:val="24"/>
          <w:szCs w:val="24"/>
        </w:rPr>
        <w:t>given</w:t>
      </w:r>
      <w:r w:rsidR="0039534D" w:rsidRPr="001D0E75">
        <w:rPr>
          <w:rFonts w:ascii="Arial" w:hAnsi="Arial" w:cs="Arial"/>
          <w:sz w:val="24"/>
          <w:szCs w:val="24"/>
        </w:rPr>
        <w:t xml:space="preserve"> </w:t>
      </w:r>
      <w:r w:rsidR="007C3B21">
        <w:rPr>
          <w:rFonts w:ascii="Arial" w:hAnsi="Arial" w:cs="Arial"/>
          <w:sz w:val="24"/>
          <w:szCs w:val="24"/>
        </w:rPr>
        <w:t>permanent access</w:t>
      </w:r>
      <w:r w:rsidR="00D94B90" w:rsidRPr="001D0E75">
        <w:rPr>
          <w:rFonts w:ascii="Arial" w:hAnsi="Arial" w:cs="Arial"/>
          <w:sz w:val="24"/>
          <w:szCs w:val="24"/>
        </w:rPr>
        <w:t xml:space="preserve"> </w:t>
      </w:r>
      <w:r w:rsidR="00042476" w:rsidRPr="001D0E75">
        <w:rPr>
          <w:rFonts w:ascii="Arial" w:hAnsi="Arial" w:cs="Arial"/>
          <w:sz w:val="24"/>
          <w:szCs w:val="24"/>
        </w:rPr>
        <w:t xml:space="preserve">and </w:t>
      </w:r>
      <w:r w:rsidR="00B07B48">
        <w:rPr>
          <w:rFonts w:ascii="Arial" w:hAnsi="Arial" w:cs="Arial"/>
          <w:sz w:val="24"/>
          <w:szCs w:val="24"/>
        </w:rPr>
        <w:t xml:space="preserve">coronavirus restrictions </w:t>
      </w:r>
      <w:r w:rsidR="0039534D" w:rsidRPr="001D0E75">
        <w:rPr>
          <w:rFonts w:ascii="Arial" w:hAnsi="Arial" w:cs="Arial"/>
          <w:sz w:val="24"/>
          <w:szCs w:val="24"/>
        </w:rPr>
        <w:t>will not affect the organisation</w:t>
      </w:r>
      <w:r w:rsidR="00042476" w:rsidRPr="001D0E75">
        <w:rPr>
          <w:rFonts w:ascii="Arial" w:hAnsi="Arial" w:cs="Arial"/>
          <w:sz w:val="24"/>
          <w:szCs w:val="24"/>
        </w:rPr>
        <w:t xml:space="preserve"> since </w:t>
      </w:r>
      <w:r w:rsidR="006B3C92" w:rsidRPr="001D0E75">
        <w:rPr>
          <w:rFonts w:ascii="Arial" w:hAnsi="Arial" w:cs="Arial"/>
          <w:sz w:val="24"/>
          <w:szCs w:val="24"/>
        </w:rPr>
        <w:t xml:space="preserve">no </w:t>
      </w:r>
      <w:r w:rsidR="00FC2075" w:rsidRPr="001D0E75">
        <w:rPr>
          <w:rFonts w:ascii="Arial" w:hAnsi="Arial" w:cs="Arial"/>
          <w:sz w:val="24"/>
          <w:szCs w:val="24"/>
        </w:rPr>
        <w:t xml:space="preserve">human </w:t>
      </w:r>
      <w:r w:rsidR="006B3C92" w:rsidRPr="001D0E75">
        <w:rPr>
          <w:rFonts w:ascii="Arial" w:hAnsi="Arial" w:cs="Arial"/>
          <w:sz w:val="24"/>
          <w:szCs w:val="24"/>
        </w:rPr>
        <w:t xml:space="preserve">contact </w:t>
      </w:r>
      <w:r w:rsidR="002C55BD" w:rsidRPr="001D0E75">
        <w:rPr>
          <w:rFonts w:ascii="Arial" w:hAnsi="Arial" w:cs="Arial"/>
          <w:sz w:val="24"/>
          <w:szCs w:val="24"/>
        </w:rPr>
        <w:t xml:space="preserve">between </w:t>
      </w:r>
      <w:r w:rsidR="00FC2075" w:rsidRPr="001D0E75">
        <w:rPr>
          <w:rFonts w:ascii="Arial" w:hAnsi="Arial" w:cs="Arial"/>
          <w:sz w:val="24"/>
          <w:szCs w:val="24"/>
        </w:rPr>
        <w:t>TLWC</w:t>
      </w:r>
      <w:r w:rsidR="002C55BD" w:rsidRPr="001D0E75">
        <w:rPr>
          <w:rFonts w:ascii="Arial" w:hAnsi="Arial" w:cs="Arial"/>
          <w:sz w:val="24"/>
          <w:szCs w:val="24"/>
        </w:rPr>
        <w:t xml:space="preserve"> and </w:t>
      </w:r>
      <w:r w:rsidR="00FC2075" w:rsidRPr="001D0E75">
        <w:rPr>
          <w:rFonts w:ascii="Arial" w:hAnsi="Arial" w:cs="Arial"/>
          <w:sz w:val="24"/>
          <w:szCs w:val="24"/>
        </w:rPr>
        <w:t>c</w:t>
      </w:r>
      <w:r w:rsidR="002C55BD" w:rsidRPr="001D0E75">
        <w:rPr>
          <w:rFonts w:ascii="Arial" w:hAnsi="Arial" w:cs="Arial"/>
          <w:sz w:val="24"/>
          <w:szCs w:val="24"/>
        </w:rPr>
        <w:t>ustomer</w:t>
      </w:r>
      <w:r w:rsidR="00FC2075" w:rsidRPr="001D0E75">
        <w:rPr>
          <w:rFonts w:ascii="Arial" w:hAnsi="Arial" w:cs="Arial"/>
          <w:sz w:val="24"/>
          <w:szCs w:val="24"/>
        </w:rPr>
        <w:t>s</w:t>
      </w:r>
      <w:r w:rsidR="002C55BD" w:rsidRPr="001D0E75">
        <w:rPr>
          <w:rFonts w:ascii="Arial" w:hAnsi="Arial" w:cs="Arial"/>
          <w:sz w:val="24"/>
          <w:szCs w:val="24"/>
        </w:rPr>
        <w:t xml:space="preserve"> </w:t>
      </w:r>
      <w:r w:rsidR="00FC2075" w:rsidRPr="001D0E75">
        <w:rPr>
          <w:rFonts w:ascii="Arial" w:hAnsi="Arial" w:cs="Arial"/>
          <w:sz w:val="24"/>
          <w:szCs w:val="24"/>
        </w:rPr>
        <w:t xml:space="preserve">are </w:t>
      </w:r>
      <w:r w:rsidR="006B3C92" w:rsidRPr="001D0E75">
        <w:rPr>
          <w:rFonts w:ascii="Arial" w:hAnsi="Arial" w:cs="Arial"/>
          <w:sz w:val="24"/>
          <w:szCs w:val="24"/>
        </w:rPr>
        <w:t>mad</w:t>
      </w:r>
      <w:r w:rsidR="002C55BD" w:rsidRPr="001D0E75">
        <w:rPr>
          <w:rFonts w:ascii="Arial" w:hAnsi="Arial" w:cs="Arial"/>
          <w:sz w:val="24"/>
          <w:szCs w:val="24"/>
        </w:rPr>
        <w:t>e from transaction to delivery</w:t>
      </w:r>
      <w:r w:rsidR="000E67FC" w:rsidRPr="001D0E75">
        <w:rPr>
          <w:rFonts w:ascii="Arial" w:hAnsi="Arial" w:cs="Arial"/>
          <w:sz w:val="24"/>
          <w:szCs w:val="24"/>
        </w:rPr>
        <w:t xml:space="preserve"> </w:t>
      </w:r>
      <w:r w:rsidR="000E4C9D" w:rsidRPr="001D0E75">
        <w:rPr>
          <w:rFonts w:ascii="Arial" w:hAnsi="Arial" w:cs="Arial"/>
          <w:sz w:val="24"/>
          <w:szCs w:val="24"/>
        </w:rPr>
        <w:t xml:space="preserve">(Matt and </w:t>
      </w:r>
      <w:proofErr w:type="spellStart"/>
      <w:r w:rsidR="000E4C9D" w:rsidRPr="001D0E75">
        <w:rPr>
          <w:rFonts w:ascii="Arial" w:hAnsi="Arial" w:cs="Arial"/>
          <w:sz w:val="24"/>
          <w:szCs w:val="24"/>
        </w:rPr>
        <w:t>Konings</w:t>
      </w:r>
      <w:proofErr w:type="spellEnd"/>
      <w:r w:rsidR="000E4C9D" w:rsidRPr="001D0E75">
        <w:rPr>
          <w:rFonts w:ascii="Arial" w:hAnsi="Arial" w:cs="Arial"/>
          <w:sz w:val="24"/>
          <w:szCs w:val="24"/>
        </w:rPr>
        <w:t xml:space="preserve">, 2018). </w:t>
      </w:r>
      <w:r w:rsidR="001F2F6D" w:rsidRPr="001D0E75">
        <w:rPr>
          <w:rFonts w:ascii="Arial" w:hAnsi="Arial" w:cs="Arial"/>
          <w:sz w:val="24"/>
          <w:szCs w:val="24"/>
        </w:rPr>
        <w:t xml:space="preserve"> </w:t>
      </w:r>
    </w:p>
    <w:p w14:paraId="26C266D0" w14:textId="77777777" w:rsidR="004F06FA" w:rsidRPr="001D0E75" w:rsidRDefault="004F06FA" w:rsidP="00DE5218">
      <w:pPr>
        <w:spacing w:after="0" w:line="360" w:lineRule="auto"/>
        <w:rPr>
          <w:rFonts w:ascii="Arial" w:hAnsi="Arial" w:cs="Arial"/>
          <w:sz w:val="24"/>
          <w:szCs w:val="24"/>
        </w:rPr>
      </w:pPr>
    </w:p>
    <w:p w14:paraId="108B89E5" w14:textId="0AEEFC1A" w:rsidR="00502B17" w:rsidRDefault="00E80E5A" w:rsidP="00DE5218">
      <w:pPr>
        <w:spacing w:after="0" w:line="360" w:lineRule="auto"/>
        <w:rPr>
          <w:rFonts w:ascii="Arial" w:hAnsi="Arial" w:cs="Arial"/>
          <w:sz w:val="24"/>
          <w:szCs w:val="24"/>
        </w:rPr>
      </w:pPr>
      <w:r w:rsidRPr="001D0E75">
        <w:rPr>
          <w:rFonts w:ascii="Arial" w:hAnsi="Arial" w:cs="Arial"/>
          <w:sz w:val="24"/>
          <w:szCs w:val="24"/>
        </w:rPr>
        <w:t>E</w:t>
      </w:r>
      <w:r w:rsidR="000A402E" w:rsidRPr="001D0E75">
        <w:rPr>
          <w:rFonts w:ascii="Arial" w:hAnsi="Arial" w:cs="Arial"/>
          <w:sz w:val="24"/>
          <w:szCs w:val="24"/>
        </w:rPr>
        <w:t xml:space="preserve">-commerce </w:t>
      </w:r>
      <w:r w:rsidR="00CB7B07" w:rsidRPr="001D0E75">
        <w:rPr>
          <w:rFonts w:ascii="Arial" w:hAnsi="Arial" w:cs="Arial"/>
          <w:sz w:val="24"/>
          <w:szCs w:val="24"/>
        </w:rPr>
        <w:t xml:space="preserve">provides </w:t>
      </w:r>
      <w:r w:rsidR="00CB3053" w:rsidRPr="001D0E75">
        <w:rPr>
          <w:rFonts w:ascii="Arial" w:hAnsi="Arial" w:cs="Arial"/>
          <w:sz w:val="24"/>
          <w:szCs w:val="24"/>
        </w:rPr>
        <w:t xml:space="preserve">TLWC </w:t>
      </w:r>
      <w:r w:rsidR="00CB7B07" w:rsidRPr="001D0E75">
        <w:rPr>
          <w:rFonts w:ascii="Arial" w:hAnsi="Arial" w:cs="Arial"/>
          <w:sz w:val="24"/>
          <w:szCs w:val="24"/>
        </w:rPr>
        <w:t xml:space="preserve">many advantages, </w:t>
      </w:r>
      <w:r w:rsidR="00042476" w:rsidRPr="001D0E75">
        <w:rPr>
          <w:rFonts w:ascii="Arial" w:hAnsi="Arial" w:cs="Arial"/>
          <w:sz w:val="24"/>
          <w:szCs w:val="24"/>
        </w:rPr>
        <w:t>howeve</w:t>
      </w:r>
      <w:r w:rsidR="00CB7B07" w:rsidRPr="001D0E75">
        <w:rPr>
          <w:rFonts w:ascii="Arial" w:hAnsi="Arial" w:cs="Arial"/>
          <w:sz w:val="24"/>
          <w:szCs w:val="24"/>
        </w:rPr>
        <w:t xml:space="preserve">r, </w:t>
      </w:r>
      <w:r w:rsidR="00367E47" w:rsidRPr="001D0E75">
        <w:rPr>
          <w:rFonts w:ascii="Arial" w:hAnsi="Arial" w:cs="Arial"/>
          <w:sz w:val="24"/>
          <w:szCs w:val="24"/>
        </w:rPr>
        <w:t>transitioning employees to digital technology may prove difficult</w:t>
      </w:r>
      <w:r w:rsidR="003B0C3C" w:rsidRPr="001D0E75">
        <w:rPr>
          <w:rFonts w:ascii="Arial" w:hAnsi="Arial" w:cs="Arial"/>
          <w:sz w:val="24"/>
          <w:szCs w:val="24"/>
        </w:rPr>
        <w:t>. M</w:t>
      </w:r>
      <w:r w:rsidR="002B640E" w:rsidRPr="001D0E75">
        <w:rPr>
          <w:rFonts w:ascii="Arial" w:hAnsi="Arial" w:cs="Arial"/>
          <w:sz w:val="24"/>
          <w:szCs w:val="24"/>
        </w:rPr>
        <w:t xml:space="preserve">anagers </w:t>
      </w:r>
      <w:r w:rsidR="00D65DA1" w:rsidRPr="001D0E75">
        <w:rPr>
          <w:rFonts w:ascii="Arial" w:hAnsi="Arial" w:cs="Arial"/>
          <w:sz w:val="24"/>
          <w:szCs w:val="24"/>
        </w:rPr>
        <w:t>commonly</w:t>
      </w:r>
      <w:r w:rsidR="002B640E" w:rsidRPr="001D0E75">
        <w:rPr>
          <w:rFonts w:ascii="Arial" w:hAnsi="Arial" w:cs="Arial"/>
          <w:sz w:val="24"/>
          <w:szCs w:val="24"/>
        </w:rPr>
        <w:t xml:space="preserve"> face human resource and capability impediments encompassing technical skills and digital literacy, curtail</w:t>
      </w:r>
      <w:r w:rsidR="00BD6684" w:rsidRPr="001D0E75">
        <w:rPr>
          <w:rFonts w:ascii="Arial" w:hAnsi="Arial" w:cs="Arial"/>
          <w:sz w:val="24"/>
          <w:szCs w:val="24"/>
        </w:rPr>
        <w:t>ing</w:t>
      </w:r>
      <w:r w:rsidR="002B640E" w:rsidRPr="001D0E75">
        <w:rPr>
          <w:rFonts w:ascii="Arial" w:hAnsi="Arial" w:cs="Arial"/>
          <w:sz w:val="24"/>
          <w:szCs w:val="24"/>
        </w:rPr>
        <w:t xml:space="preserve"> </w:t>
      </w:r>
      <w:r w:rsidR="002B640E" w:rsidRPr="001D0E75">
        <w:rPr>
          <w:rFonts w:ascii="Arial" w:hAnsi="Arial" w:cs="Arial"/>
          <w:sz w:val="24"/>
          <w:szCs w:val="24"/>
        </w:rPr>
        <w:lastRenderedPageBreak/>
        <w:t>digitali</w:t>
      </w:r>
      <w:r w:rsidR="00F0528B" w:rsidRPr="001D0E75">
        <w:rPr>
          <w:rFonts w:ascii="Arial" w:hAnsi="Arial" w:cs="Arial"/>
          <w:sz w:val="24"/>
          <w:szCs w:val="24"/>
        </w:rPr>
        <w:t>s</w:t>
      </w:r>
      <w:r w:rsidR="002B640E" w:rsidRPr="001D0E75">
        <w:rPr>
          <w:rFonts w:ascii="Arial" w:hAnsi="Arial" w:cs="Arial"/>
          <w:sz w:val="24"/>
          <w:szCs w:val="24"/>
        </w:rPr>
        <w:t>ation</w:t>
      </w:r>
      <w:r w:rsidR="00B0788A" w:rsidRPr="001D0E75">
        <w:rPr>
          <w:rFonts w:ascii="Arial" w:hAnsi="Arial" w:cs="Arial"/>
          <w:sz w:val="24"/>
          <w:szCs w:val="24"/>
        </w:rPr>
        <w:t>,</w:t>
      </w:r>
      <w:r w:rsidR="002B640E" w:rsidRPr="001D0E75">
        <w:rPr>
          <w:rFonts w:ascii="Arial" w:hAnsi="Arial" w:cs="Arial"/>
          <w:sz w:val="24"/>
          <w:szCs w:val="24"/>
        </w:rPr>
        <w:t xml:space="preserve"> </w:t>
      </w:r>
      <w:r w:rsidR="0048391A">
        <w:rPr>
          <w:rFonts w:ascii="Arial" w:hAnsi="Arial" w:cs="Arial"/>
          <w:sz w:val="24"/>
          <w:szCs w:val="24"/>
        </w:rPr>
        <w:t>these being</w:t>
      </w:r>
      <w:r w:rsidR="002B640E" w:rsidRPr="001D0E75">
        <w:rPr>
          <w:rFonts w:ascii="Arial" w:hAnsi="Arial" w:cs="Arial"/>
          <w:sz w:val="24"/>
          <w:szCs w:val="24"/>
        </w:rPr>
        <w:t xml:space="preserve"> major threats when </w:t>
      </w:r>
      <w:r w:rsidR="00B25176" w:rsidRPr="001D0E75">
        <w:rPr>
          <w:rFonts w:ascii="Arial" w:hAnsi="Arial" w:cs="Arial"/>
          <w:sz w:val="24"/>
          <w:szCs w:val="24"/>
        </w:rPr>
        <w:t>transitioning</w:t>
      </w:r>
      <w:r w:rsidR="002B640E" w:rsidRPr="001D0E75">
        <w:rPr>
          <w:rFonts w:ascii="Arial" w:hAnsi="Arial" w:cs="Arial"/>
          <w:sz w:val="24"/>
          <w:szCs w:val="24"/>
        </w:rPr>
        <w:t xml:space="preserve"> to e-commerce (</w:t>
      </w:r>
      <w:r w:rsidR="00D65DA1" w:rsidRPr="001D0E75">
        <w:rPr>
          <w:rFonts w:ascii="Arial" w:hAnsi="Arial" w:cs="Arial"/>
          <w:sz w:val="24"/>
          <w:szCs w:val="24"/>
        </w:rPr>
        <w:t>Amankwah</w:t>
      </w:r>
      <w:r w:rsidR="00B0788A" w:rsidRPr="001D0E75">
        <w:rPr>
          <w:rFonts w:ascii="Arial" w:hAnsi="Arial" w:cs="Arial"/>
          <w:sz w:val="24"/>
          <w:szCs w:val="24"/>
        </w:rPr>
        <w:t xml:space="preserve"> et al</w:t>
      </w:r>
      <w:r w:rsidR="00D65DA1" w:rsidRPr="001D0E75">
        <w:rPr>
          <w:rFonts w:ascii="Arial" w:hAnsi="Arial" w:cs="Arial"/>
          <w:sz w:val="24"/>
          <w:szCs w:val="24"/>
        </w:rPr>
        <w:t>, 2021).</w:t>
      </w:r>
      <w:r w:rsidR="00D642D2">
        <w:rPr>
          <w:rFonts w:ascii="Arial" w:hAnsi="Arial" w:cs="Arial"/>
          <w:sz w:val="24"/>
          <w:szCs w:val="24"/>
        </w:rPr>
        <w:t xml:space="preserve"> These </w:t>
      </w:r>
      <w:r w:rsidR="00F24261">
        <w:rPr>
          <w:rFonts w:ascii="Arial" w:hAnsi="Arial" w:cs="Arial"/>
          <w:sz w:val="24"/>
          <w:szCs w:val="24"/>
        </w:rPr>
        <w:t xml:space="preserve">issues </w:t>
      </w:r>
      <w:r w:rsidR="00F268A3">
        <w:rPr>
          <w:rFonts w:ascii="Arial" w:hAnsi="Arial" w:cs="Arial"/>
          <w:sz w:val="24"/>
          <w:szCs w:val="24"/>
        </w:rPr>
        <w:t>will be</w:t>
      </w:r>
      <w:r w:rsidR="00D642D2">
        <w:rPr>
          <w:rFonts w:ascii="Arial" w:hAnsi="Arial" w:cs="Arial"/>
          <w:sz w:val="24"/>
          <w:szCs w:val="24"/>
        </w:rPr>
        <w:t xml:space="preserve"> addressed </w:t>
      </w:r>
      <w:r w:rsidR="00F268A3">
        <w:rPr>
          <w:rFonts w:ascii="Arial" w:hAnsi="Arial" w:cs="Arial"/>
          <w:sz w:val="24"/>
          <w:szCs w:val="24"/>
        </w:rPr>
        <w:t>through</w:t>
      </w:r>
      <w:r w:rsidR="00F24261">
        <w:rPr>
          <w:rFonts w:ascii="Arial" w:hAnsi="Arial" w:cs="Arial"/>
          <w:sz w:val="24"/>
          <w:szCs w:val="24"/>
        </w:rPr>
        <w:t xml:space="preserve"> digital literacy training</w:t>
      </w:r>
      <w:r w:rsidR="00DA5988">
        <w:rPr>
          <w:rFonts w:ascii="Arial" w:hAnsi="Arial" w:cs="Arial"/>
          <w:sz w:val="24"/>
          <w:szCs w:val="24"/>
        </w:rPr>
        <w:t xml:space="preserve">; facilitating </w:t>
      </w:r>
      <w:r w:rsidR="00BA6EE2">
        <w:rPr>
          <w:rFonts w:ascii="Arial" w:hAnsi="Arial" w:cs="Arial"/>
          <w:sz w:val="24"/>
          <w:szCs w:val="24"/>
        </w:rPr>
        <w:t>i</w:t>
      </w:r>
      <w:r w:rsidR="00DA5988">
        <w:rPr>
          <w:rFonts w:ascii="Arial" w:hAnsi="Arial" w:cs="Arial"/>
          <w:sz w:val="24"/>
          <w:szCs w:val="24"/>
        </w:rPr>
        <w:t>ncrease</w:t>
      </w:r>
      <w:r w:rsidR="00BA6EE2">
        <w:rPr>
          <w:rFonts w:ascii="Arial" w:hAnsi="Arial" w:cs="Arial"/>
          <w:sz w:val="24"/>
          <w:szCs w:val="24"/>
        </w:rPr>
        <w:t xml:space="preserve">d </w:t>
      </w:r>
      <w:r w:rsidR="005A5A6A">
        <w:rPr>
          <w:rFonts w:ascii="Arial" w:hAnsi="Arial" w:cs="Arial"/>
          <w:sz w:val="24"/>
          <w:szCs w:val="24"/>
        </w:rPr>
        <w:t xml:space="preserve">digital skills </w:t>
      </w:r>
      <w:r w:rsidR="005E15BC">
        <w:rPr>
          <w:rFonts w:ascii="Arial" w:hAnsi="Arial" w:cs="Arial"/>
          <w:sz w:val="24"/>
          <w:szCs w:val="24"/>
        </w:rPr>
        <w:t xml:space="preserve">and change management </w:t>
      </w:r>
      <w:r w:rsidR="005A5A6A">
        <w:rPr>
          <w:rFonts w:ascii="Arial" w:hAnsi="Arial" w:cs="Arial"/>
          <w:sz w:val="24"/>
          <w:szCs w:val="24"/>
        </w:rPr>
        <w:t>to foresee challenges, alleviate errors and deal with resistance regarding transitioning employees to digital technology.</w:t>
      </w:r>
    </w:p>
    <w:p w14:paraId="0D4A3050" w14:textId="77777777" w:rsidR="004F06FA" w:rsidRPr="001D0E75" w:rsidRDefault="004F06FA" w:rsidP="00DE5218">
      <w:pPr>
        <w:spacing w:after="0" w:line="360" w:lineRule="auto"/>
        <w:rPr>
          <w:rFonts w:ascii="Arial" w:hAnsi="Arial" w:cs="Arial"/>
          <w:sz w:val="24"/>
          <w:szCs w:val="24"/>
        </w:rPr>
      </w:pPr>
    </w:p>
    <w:p w14:paraId="42577452" w14:textId="77777777" w:rsidR="00DE5218" w:rsidRDefault="00D029DF" w:rsidP="00DE5218">
      <w:pPr>
        <w:spacing w:after="0" w:line="360" w:lineRule="auto"/>
        <w:rPr>
          <w:rFonts w:ascii="Arial" w:hAnsi="Arial" w:cs="Arial"/>
          <w:sz w:val="24"/>
          <w:szCs w:val="24"/>
        </w:rPr>
      </w:pPr>
      <w:r w:rsidRPr="001D0E75">
        <w:rPr>
          <w:rFonts w:ascii="Arial" w:hAnsi="Arial" w:cs="Arial"/>
          <w:sz w:val="24"/>
          <w:szCs w:val="24"/>
        </w:rPr>
        <w:t xml:space="preserve">The UK has the most developed e-commerce market in Europe. In 2022, the UK is </w:t>
      </w:r>
      <w:r w:rsidR="00EA5996" w:rsidRPr="001D0E75">
        <w:rPr>
          <w:rFonts w:ascii="Arial" w:hAnsi="Arial" w:cs="Arial"/>
          <w:sz w:val="24"/>
          <w:szCs w:val="24"/>
        </w:rPr>
        <w:t>projected</w:t>
      </w:r>
      <w:r w:rsidRPr="001D0E75">
        <w:rPr>
          <w:rFonts w:ascii="Arial" w:hAnsi="Arial" w:cs="Arial"/>
          <w:sz w:val="24"/>
          <w:szCs w:val="24"/>
        </w:rPr>
        <w:t xml:space="preserve"> to have 60 million e-commerce </w:t>
      </w:r>
      <w:r w:rsidR="007A6359" w:rsidRPr="001D0E75">
        <w:rPr>
          <w:rFonts w:ascii="Arial" w:hAnsi="Arial" w:cs="Arial"/>
          <w:sz w:val="24"/>
          <w:szCs w:val="24"/>
        </w:rPr>
        <w:t>consumers</w:t>
      </w:r>
      <w:r w:rsidRPr="001D0E75">
        <w:rPr>
          <w:rFonts w:ascii="Arial" w:hAnsi="Arial" w:cs="Arial"/>
          <w:sz w:val="24"/>
          <w:szCs w:val="24"/>
        </w:rPr>
        <w:t xml:space="preserve"> leaving </w:t>
      </w:r>
      <w:r w:rsidR="00EA5996" w:rsidRPr="001D0E75">
        <w:rPr>
          <w:rFonts w:ascii="Arial" w:hAnsi="Arial" w:cs="Arial"/>
          <w:sz w:val="24"/>
          <w:szCs w:val="24"/>
        </w:rPr>
        <w:t>only</w:t>
      </w:r>
      <w:r w:rsidRPr="001D0E75">
        <w:rPr>
          <w:rFonts w:ascii="Arial" w:hAnsi="Arial" w:cs="Arial"/>
          <w:sz w:val="24"/>
          <w:szCs w:val="24"/>
        </w:rPr>
        <w:t xml:space="preserve"> a minority of </w:t>
      </w:r>
      <w:r w:rsidR="00EA5996" w:rsidRPr="001D0E75">
        <w:rPr>
          <w:rFonts w:ascii="Arial" w:hAnsi="Arial" w:cs="Arial"/>
          <w:sz w:val="24"/>
          <w:szCs w:val="24"/>
        </w:rPr>
        <w:t>inhabitants</w:t>
      </w:r>
      <w:r w:rsidRPr="001D0E75">
        <w:rPr>
          <w:rFonts w:ascii="Arial" w:hAnsi="Arial" w:cs="Arial"/>
          <w:sz w:val="24"/>
          <w:szCs w:val="24"/>
        </w:rPr>
        <w:t xml:space="preserve"> as non-digital </w:t>
      </w:r>
      <w:r w:rsidR="00EA5996" w:rsidRPr="001D0E75">
        <w:rPr>
          <w:rFonts w:ascii="Arial" w:hAnsi="Arial" w:cs="Arial"/>
          <w:sz w:val="24"/>
          <w:szCs w:val="24"/>
        </w:rPr>
        <w:t>consumers</w:t>
      </w:r>
      <w:r w:rsidR="00864DBB" w:rsidRPr="001D0E75">
        <w:rPr>
          <w:rFonts w:ascii="Arial" w:hAnsi="Arial" w:cs="Arial"/>
          <w:sz w:val="24"/>
          <w:szCs w:val="24"/>
        </w:rPr>
        <w:t xml:space="preserve"> </w:t>
      </w:r>
      <w:r w:rsidR="003D4E9A" w:rsidRPr="001D0E75">
        <w:rPr>
          <w:rFonts w:ascii="Arial" w:hAnsi="Arial" w:cs="Arial"/>
          <w:sz w:val="24"/>
          <w:szCs w:val="24"/>
        </w:rPr>
        <w:t xml:space="preserve">(Statista Research Department, 2022). </w:t>
      </w:r>
    </w:p>
    <w:p w14:paraId="60B5A972" w14:textId="77777777" w:rsidR="00DE5218" w:rsidRDefault="00DE5218" w:rsidP="00DE5218">
      <w:pPr>
        <w:spacing w:after="0" w:line="360" w:lineRule="auto"/>
        <w:rPr>
          <w:rFonts w:ascii="Arial" w:hAnsi="Arial" w:cs="Arial"/>
          <w:sz w:val="24"/>
          <w:szCs w:val="24"/>
        </w:rPr>
      </w:pPr>
    </w:p>
    <w:p w14:paraId="669080FC" w14:textId="30164083" w:rsidR="009A2881" w:rsidRDefault="003D4E9A" w:rsidP="00DE5218">
      <w:pPr>
        <w:spacing w:after="0" w:line="360" w:lineRule="auto"/>
        <w:rPr>
          <w:rFonts w:ascii="Arial" w:hAnsi="Arial" w:cs="Arial"/>
          <w:sz w:val="24"/>
          <w:szCs w:val="24"/>
        </w:rPr>
      </w:pPr>
      <w:r w:rsidRPr="001D0E75">
        <w:rPr>
          <w:rFonts w:ascii="Arial" w:hAnsi="Arial" w:cs="Arial"/>
          <w:sz w:val="24"/>
          <w:szCs w:val="24"/>
        </w:rPr>
        <w:t xml:space="preserve">This provides opportunities for TLWC such as increased </w:t>
      </w:r>
      <w:r w:rsidR="00B6443E">
        <w:rPr>
          <w:rFonts w:ascii="Arial" w:hAnsi="Arial" w:cs="Arial"/>
          <w:sz w:val="24"/>
          <w:szCs w:val="24"/>
        </w:rPr>
        <w:t xml:space="preserve">custom, </w:t>
      </w:r>
      <w:r w:rsidRPr="001D0E75">
        <w:rPr>
          <w:rFonts w:ascii="Arial" w:hAnsi="Arial" w:cs="Arial"/>
          <w:sz w:val="24"/>
          <w:szCs w:val="24"/>
        </w:rPr>
        <w:t>sales and growth</w:t>
      </w:r>
      <w:r w:rsidR="00F20EC9">
        <w:rPr>
          <w:rFonts w:ascii="Arial" w:hAnsi="Arial" w:cs="Arial"/>
          <w:sz w:val="24"/>
          <w:szCs w:val="24"/>
        </w:rPr>
        <w:t>.</w:t>
      </w:r>
      <w:r w:rsidR="000C574B">
        <w:rPr>
          <w:rFonts w:ascii="Arial" w:hAnsi="Arial" w:cs="Arial"/>
          <w:sz w:val="24"/>
          <w:szCs w:val="24"/>
        </w:rPr>
        <w:t xml:space="preserve"> </w:t>
      </w:r>
    </w:p>
    <w:p w14:paraId="11D770AB" w14:textId="5786495E" w:rsidR="00DD29FB" w:rsidRPr="001D0E75" w:rsidRDefault="00F20EC9" w:rsidP="00DE5218">
      <w:pPr>
        <w:spacing w:after="0" w:line="360" w:lineRule="auto"/>
        <w:rPr>
          <w:rFonts w:ascii="Arial" w:hAnsi="Arial" w:cs="Arial"/>
          <w:sz w:val="24"/>
          <w:szCs w:val="24"/>
        </w:rPr>
      </w:pPr>
      <w:r>
        <w:rPr>
          <w:rFonts w:ascii="Arial" w:hAnsi="Arial" w:cs="Arial"/>
          <w:sz w:val="24"/>
          <w:szCs w:val="24"/>
        </w:rPr>
        <w:t>On the contrary</w:t>
      </w:r>
      <w:r w:rsidR="000C574B">
        <w:rPr>
          <w:rFonts w:ascii="Arial" w:hAnsi="Arial" w:cs="Arial"/>
          <w:sz w:val="24"/>
          <w:szCs w:val="24"/>
        </w:rPr>
        <w:t xml:space="preserve">, </w:t>
      </w:r>
      <w:r w:rsidR="00FD5F26">
        <w:rPr>
          <w:rFonts w:ascii="Arial" w:hAnsi="Arial" w:cs="Arial"/>
          <w:sz w:val="24"/>
          <w:szCs w:val="24"/>
        </w:rPr>
        <w:t xml:space="preserve">this could </w:t>
      </w:r>
      <w:r w:rsidR="004541D6">
        <w:rPr>
          <w:rFonts w:ascii="Arial" w:hAnsi="Arial" w:cs="Arial"/>
          <w:sz w:val="24"/>
          <w:szCs w:val="24"/>
        </w:rPr>
        <w:t>imply</w:t>
      </w:r>
      <w:r w:rsidR="00FD5F26">
        <w:rPr>
          <w:rFonts w:ascii="Arial" w:hAnsi="Arial" w:cs="Arial"/>
          <w:sz w:val="24"/>
          <w:szCs w:val="24"/>
        </w:rPr>
        <w:t xml:space="preserve"> the </w:t>
      </w:r>
      <w:r w:rsidR="000C574B">
        <w:rPr>
          <w:rFonts w:ascii="Arial" w:hAnsi="Arial" w:cs="Arial"/>
          <w:sz w:val="24"/>
          <w:szCs w:val="24"/>
        </w:rPr>
        <w:t>e-commerce market is too saturated</w:t>
      </w:r>
      <w:r w:rsidR="00361BD6">
        <w:rPr>
          <w:rFonts w:ascii="Arial" w:hAnsi="Arial" w:cs="Arial"/>
          <w:sz w:val="24"/>
          <w:szCs w:val="24"/>
        </w:rPr>
        <w:t xml:space="preserve"> resulting in</w:t>
      </w:r>
      <w:r w:rsidR="008A2AE3">
        <w:rPr>
          <w:rFonts w:ascii="Arial" w:hAnsi="Arial" w:cs="Arial"/>
          <w:sz w:val="24"/>
          <w:szCs w:val="24"/>
        </w:rPr>
        <w:t xml:space="preserve"> </w:t>
      </w:r>
      <w:r w:rsidR="00D0021C">
        <w:rPr>
          <w:rFonts w:ascii="Arial" w:hAnsi="Arial" w:cs="Arial"/>
          <w:sz w:val="24"/>
          <w:szCs w:val="24"/>
        </w:rPr>
        <w:t>limit</w:t>
      </w:r>
      <w:r w:rsidR="00CA0EA9">
        <w:rPr>
          <w:rFonts w:ascii="Arial" w:hAnsi="Arial" w:cs="Arial"/>
          <w:sz w:val="24"/>
          <w:szCs w:val="24"/>
        </w:rPr>
        <w:t>ed</w:t>
      </w:r>
      <w:r w:rsidR="00D0021C">
        <w:rPr>
          <w:rFonts w:ascii="Arial" w:hAnsi="Arial" w:cs="Arial"/>
          <w:sz w:val="24"/>
          <w:szCs w:val="24"/>
        </w:rPr>
        <w:t xml:space="preserve"> growth and profitability</w:t>
      </w:r>
      <w:r w:rsidR="008A2AE3">
        <w:rPr>
          <w:rFonts w:ascii="Arial" w:hAnsi="Arial" w:cs="Arial"/>
          <w:sz w:val="24"/>
          <w:szCs w:val="24"/>
        </w:rPr>
        <w:t xml:space="preserve">; however, this </w:t>
      </w:r>
      <w:r w:rsidR="00955E76">
        <w:rPr>
          <w:rFonts w:ascii="Arial" w:hAnsi="Arial" w:cs="Arial"/>
          <w:sz w:val="24"/>
          <w:szCs w:val="24"/>
        </w:rPr>
        <w:t>threat is lessened</w:t>
      </w:r>
      <w:r w:rsidR="008A2AE3">
        <w:rPr>
          <w:rFonts w:ascii="Arial" w:hAnsi="Arial" w:cs="Arial"/>
          <w:sz w:val="24"/>
          <w:szCs w:val="24"/>
        </w:rPr>
        <w:t xml:space="preserve"> by creating a unique selling point and targeting the right customer.</w:t>
      </w:r>
    </w:p>
    <w:p w14:paraId="68D232C2" w14:textId="77777777" w:rsidR="0039177A" w:rsidRPr="001D0E75" w:rsidRDefault="0039177A" w:rsidP="003555DD">
      <w:pPr>
        <w:spacing w:line="360" w:lineRule="auto"/>
        <w:rPr>
          <w:rFonts w:ascii="Arial" w:hAnsi="Arial" w:cs="Arial"/>
          <w:sz w:val="24"/>
          <w:szCs w:val="24"/>
        </w:rPr>
      </w:pPr>
    </w:p>
    <w:p w14:paraId="0F873D8D" w14:textId="67D4C894" w:rsidR="005274F1" w:rsidRPr="00C75139" w:rsidRDefault="005274F1" w:rsidP="003555DD">
      <w:pPr>
        <w:pStyle w:val="Heading1"/>
        <w:spacing w:line="360" w:lineRule="auto"/>
      </w:pPr>
      <w:bookmarkStart w:id="7" w:name="_Toc114428868"/>
      <w:r w:rsidRPr="00C75139">
        <w:t>Conclusion</w:t>
      </w:r>
      <w:bookmarkEnd w:id="7"/>
      <w:r w:rsidRPr="00C75139">
        <w:t xml:space="preserve"> </w:t>
      </w:r>
    </w:p>
    <w:p w14:paraId="51D4C855" w14:textId="7403D889" w:rsidR="003122CD" w:rsidRPr="001D0E75" w:rsidRDefault="003122CD" w:rsidP="00DE5218">
      <w:pPr>
        <w:spacing w:before="240" w:line="360" w:lineRule="auto"/>
        <w:rPr>
          <w:rFonts w:ascii="Arial" w:hAnsi="Arial" w:cs="Arial"/>
          <w:sz w:val="24"/>
          <w:szCs w:val="24"/>
        </w:rPr>
      </w:pPr>
    </w:p>
    <w:p w14:paraId="2EE272A8" w14:textId="1C42FC7A" w:rsidR="00502B17" w:rsidRDefault="00625CD5" w:rsidP="00DE5218">
      <w:pPr>
        <w:spacing w:after="0" w:line="360" w:lineRule="auto"/>
        <w:rPr>
          <w:rFonts w:ascii="Arial" w:hAnsi="Arial" w:cs="Arial"/>
          <w:sz w:val="24"/>
          <w:szCs w:val="24"/>
        </w:rPr>
      </w:pPr>
      <w:r w:rsidRPr="001D0E75">
        <w:rPr>
          <w:rFonts w:ascii="Arial" w:hAnsi="Arial" w:cs="Arial"/>
          <w:sz w:val="24"/>
          <w:szCs w:val="24"/>
        </w:rPr>
        <w:t>P</w:t>
      </w:r>
      <w:r w:rsidR="00FD4600" w:rsidRPr="001D0E75">
        <w:rPr>
          <w:rFonts w:ascii="Arial" w:hAnsi="Arial" w:cs="Arial"/>
          <w:sz w:val="24"/>
          <w:szCs w:val="24"/>
        </w:rPr>
        <w:t xml:space="preserve">ermanently </w:t>
      </w:r>
      <w:r w:rsidR="00D70187" w:rsidRPr="001D0E75">
        <w:rPr>
          <w:rFonts w:ascii="Arial" w:hAnsi="Arial" w:cs="Arial"/>
          <w:sz w:val="24"/>
          <w:szCs w:val="24"/>
        </w:rPr>
        <w:t>relocating</w:t>
      </w:r>
      <w:r w:rsidR="006C0587" w:rsidRPr="001D0E75">
        <w:rPr>
          <w:rFonts w:ascii="Arial" w:hAnsi="Arial" w:cs="Arial"/>
          <w:sz w:val="24"/>
          <w:szCs w:val="24"/>
        </w:rPr>
        <w:t xml:space="preserve"> to </w:t>
      </w:r>
      <w:r w:rsidR="00310FC4" w:rsidRPr="001D0E75">
        <w:rPr>
          <w:rFonts w:ascii="Arial" w:hAnsi="Arial" w:cs="Arial"/>
          <w:sz w:val="24"/>
          <w:szCs w:val="24"/>
        </w:rPr>
        <w:t>e-commerce is</w:t>
      </w:r>
      <w:r w:rsidR="006C0587" w:rsidRPr="001D0E75">
        <w:rPr>
          <w:rFonts w:ascii="Arial" w:hAnsi="Arial" w:cs="Arial"/>
          <w:sz w:val="24"/>
          <w:szCs w:val="24"/>
        </w:rPr>
        <w:t xml:space="preserve"> </w:t>
      </w:r>
      <w:r w:rsidR="003065F1" w:rsidRPr="001D0E75">
        <w:rPr>
          <w:rFonts w:ascii="Arial" w:hAnsi="Arial" w:cs="Arial"/>
          <w:sz w:val="24"/>
          <w:szCs w:val="24"/>
        </w:rPr>
        <w:t>most suited</w:t>
      </w:r>
      <w:r w:rsidR="00310FC4" w:rsidRPr="001D0E75">
        <w:rPr>
          <w:rFonts w:ascii="Arial" w:hAnsi="Arial" w:cs="Arial"/>
          <w:sz w:val="24"/>
          <w:szCs w:val="24"/>
        </w:rPr>
        <w:t>;</w:t>
      </w:r>
      <w:r w:rsidR="002E6436" w:rsidRPr="001D0E75">
        <w:rPr>
          <w:rFonts w:ascii="Arial" w:hAnsi="Arial" w:cs="Arial"/>
          <w:sz w:val="24"/>
          <w:szCs w:val="24"/>
        </w:rPr>
        <w:t xml:space="preserve"> a wider audience</w:t>
      </w:r>
      <w:r w:rsidR="001C5F20">
        <w:rPr>
          <w:rFonts w:ascii="Arial" w:hAnsi="Arial" w:cs="Arial"/>
          <w:sz w:val="24"/>
          <w:szCs w:val="24"/>
        </w:rPr>
        <w:t xml:space="preserve"> is potentially achieved</w:t>
      </w:r>
      <w:r w:rsidR="007A34FE">
        <w:rPr>
          <w:rFonts w:ascii="Arial" w:hAnsi="Arial" w:cs="Arial"/>
          <w:sz w:val="24"/>
          <w:szCs w:val="24"/>
        </w:rPr>
        <w:t xml:space="preserve"> and </w:t>
      </w:r>
      <w:r w:rsidR="002E6436" w:rsidRPr="001D0E75">
        <w:rPr>
          <w:rFonts w:ascii="Arial" w:hAnsi="Arial" w:cs="Arial"/>
          <w:sz w:val="24"/>
          <w:szCs w:val="24"/>
        </w:rPr>
        <w:t>less overheads</w:t>
      </w:r>
      <w:r w:rsidR="007A34FE">
        <w:rPr>
          <w:rFonts w:ascii="Arial" w:hAnsi="Arial" w:cs="Arial"/>
          <w:sz w:val="24"/>
          <w:szCs w:val="24"/>
        </w:rPr>
        <w:t>,</w:t>
      </w:r>
      <w:r w:rsidR="002E6436" w:rsidRPr="001D0E75">
        <w:rPr>
          <w:rFonts w:ascii="Arial" w:hAnsi="Arial" w:cs="Arial"/>
          <w:sz w:val="24"/>
          <w:szCs w:val="24"/>
        </w:rPr>
        <w:t xml:space="preserve"> however, </w:t>
      </w:r>
      <w:r w:rsidR="0078566D" w:rsidRPr="001D0E75">
        <w:rPr>
          <w:rFonts w:ascii="Arial" w:hAnsi="Arial" w:cs="Arial"/>
          <w:sz w:val="24"/>
          <w:szCs w:val="24"/>
        </w:rPr>
        <w:t>the</w:t>
      </w:r>
      <w:r w:rsidR="002E6436" w:rsidRPr="001D0E75">
        <w:rPr>
          <w:rFonts w:ascii="Arial" w:hAnsi="Arial" w:cs="Arial"/>
          <w:sz w:val="24"/>
          <w:szCs w:val="24"/>
        </w:rPr>
        <w:t xml:space="preserve"> </w:t>
      </w:r>
      <w:r w:rsidR="00AE133F" w:rsidRPr="001D0E75">
        <w:rPr>
          <w:rFonts w:ascii="Arial" w:hAnsi="Arial" w:cs="Arial"/>
          <w:sz w:val="24"/>
          <w:szCs w:val="24"/>
        </w:rPr>
        <w:t>transition</w:t>
      </w:r>
      <w:r w:rsidR="002E6436" w:rsidRPr="001D0E75">
        <w:rPr>
          <w:rFonts w:ascii="Arial" w:hAnsi="Arial" w:cs="Arial"/>
          <w:sz w:val="24"/>
          <w:szCs w:val="24"/>
        </w:rPr>
        <w:t xml:space="preserve"> </w:t>
      </w:r>
      <w:r w:rsidR="0078566D" w:rsidRPr="001D0E75">
        <w:rPr>
          <w:rFonts w:ascii="Arial" w:hAnsi="Arial" w:cs="Arial"/>
          <w:sz w:val="24"/>
          <w:szCs w:val="24"/>
        </w:rPr>
        <w:t>require</w:t>
      </w:r>
      <w:r w:rsidR="001F1F63" w:rsidRPr="001D0E75">
        <w:rPr>
          <w:rFonts w:ascii="Arial" w:hAnsi="Arial" w:cs="Arial"/>
          <w:sz w:val="24"/>
          <w:szCs w:val="24"/>
        </w:rPr>
        <w:t>s</w:t>
      </w:r>
      <w:r w:rsidR="0078566D" w:rsidRPr="001D0E75">
        <w:rPr>
          <w:rFonts w:ascii="Arial" w:hAnsi="Arial" w:cs="Arial"/>
          <w:sz w:val="24"/>
          <w:szCs w:val="24"/>
        </w:rPr>
        <w:t xml:space="preserve"> </w:t>
      </w:r>
      <w:r w:rsidR="0013410A" w:rsidRPr="001D0E75">
        <w:rPr>
          <w:rFonts w:ascii="Arial" w:hAnsi="Arial" w:cs="Arial"/>
          <w:sz w:val="24"/>
          <w:szCs w:val="24"/>
        </w:rPr>
        <w:t>leadership</w:t>
      </w:r>
      <w:r w:rsidR="003D0B84" w:rsidRPr="001D0E75">
        <w:rPr>
          <w:rFonts w:ascii="Arial" w:hAnsi="Arial" w:cs="Arial"/>
          <w:sz w:val="24"/>
          <w:szCs w:val="24"/>
        </w:rPr>
        <w:t>-</w:t>
      </w:r>
      <w:r w:rsidR="0013410A" w:rsidRPr="001D0E75">
        <w:rPr>
          <w:rFonts w:ascii="Arial" w:hAnsi="Arial" w:cs="Arial"/>
          <w:sz w:val="24"/>
          <w:szCs w:val="24"/>
        </w:rPr>
        <w:t xml:space="preserve">change and </w:t>
      </w:r>
      <w:r w:rsidR="0078566D" w:rsidRPr="001D0E75">
        <w:rPr>
          <w:rFonts w:ascii="Arial" w:hAnsi="Arial" w:cs="Arial"/>
          <w:sz w:val="24"/>
          <w:szCs w:val="24"/>
        </w:rPr>
        <w:t>job role</w:t>
      </w:r>
      <w:r w:rsidR="003D0B84" w:rsidRPr="001D0E75">
        <w:rPr>
          <w:rFonts w:ascii="Arial" w:hAnsi="Arial" w:cs="Arial"/>
          <w:sz w:val="24"/>
          <w:szCs w:val="24"/>
        </w:rPr>
        <w:t xml:space="preserve"> modifications</w:t>
      </w:r>
      <w:r w:rsidR="0078566D" w:rsidRPr="001D0E75">
        <w:rPr>
          <w:rFonts w:ascii="Arial" w:hAnsi="Arial" w:cs="Arial"/>
          <w:sz w:val="24"/>
          <w:szCs w:val="24"/>
        </w:rPr>
        <w:t xml:space="preserve">. </w:t>
      </w:r>
    </w:p>
    <w:p w14:paraId="50DC82A0" w14:textId="77777777" w:rsidR="00DE5218" w:rsidRPr="001D0E75" w:rsidRDefault="00DE5218" w:rsidP="00DE5218">
      <w:pPr>
        <w:spacing w:after="0" w:line="360" w:lineRule="auto"/>
        <w:rPr>
          <w:rFonts w:ascii="Arial" w:hAnsi="Arial" w:cs="Arial"/>
          <w:sz w:val="24"/>
          <w:szCs w:val="24"/>
        </w:rPr>
      </w:pPr>
    </w:p>
    <w:p w14:paraId="1FC781E9" w14:textId="368C17B5" w:rsidR="00502B17" w:rsidRDefault="007D560D" w:rsidP="00DE5218">
      <w:pPr>
        <w:spacing w:after="0" w:line="360" w:lineRule="auto"/>
        <w:rPr>
          <w:rFonts w:ascii="Arial" w:hAnsi="Arial" w:cs="Arial"/>
          <w:sz w:val="24"/>
          <w:szCs w:val="24"/>
        </w:rPr>
      </w:pPr>
      <w:r>
        <w:rPr>
          <w:rFonts w:ascii="Arial" w:hAnsi="Arial" w:cs="Arial"/>
          <w:sz w:val="24"/>
          <w:szCs w:val="24"/>
        </w:rPr>
        <w:t>R</w:t>
      </w:r>
      <w:r w:rsidR="0078566D" w:rsidRPr="001D0E75">
        <w:rPr>
          <w:rFonts w:ascii="Arial" w:hAnsi="Arial" w:cs="Arial"/>
          <w:sz w:val="24"/>
          <w:szCs w:val="24"/>
        </w:rPr>
        <w:t>etail assistant</w:t>
      </w:r>
      <w:r w:rsidR="00AE76D3" w:rsidRPr="001D0E75">
        <w:rPr>
          <w:rFonts w:ascii="Arial" w:hAnsi="Arial" w:cs="Arial"/>
          <w:sz w:val="24"/>
          <w:szCs w:val="24"/>
        </w:rPr>
        <w:t>s will</w:t>
      </w:r>
      <w:r w:rsidR="0078566D" w:rsidRPr="001D0E75">
        <w:rPr>
          <w:rFonts w:ascii="Arial" w:hAnsi="Arial" w:cs="Arial"/>
          <w:sz w:val="24"/>
          <w:szCs w:val="24"/>
        </w:rPr>
        <w:t xml:space="preserve"> </w:t>
      </w:r>
      <w:r w:rsidR="00AE76D3" w:rsidRPr="001D0E75">
        <w:rPr>
          <w:rFonts w:ascii="Arial" w:hAnsi="Arial" w:cs="Arial"/>
          <w:sz w:val="24"/>
          <w:szCs w:val="24"/>
        </w:rPr>
        <w:t>prepare,</w:t>
      </w:r>
      <w:r w:rsidR="0078566D" w:rsidRPr="001D0E75">
        <w:rPr>
          <w:rFonts w:ascii="Arial" w:hAnsi="Arial" w:cs="Arial"/>
          <w:sz w:val="24"/>
          <w:szCs w:val="24"/>
        </w:rPr>
        <w:t xml:space="preserve"> and </w:t>
      </w:r>
      <w:r w:rsidR="002B6212" w:rsidRPr="001D0E75">
        <w:rPr>
          <w:rFonts w:ascii="Arial" w:hAnsi="Arial" w:cs="Arial"/>
          <w:sz w:val="24"/>
          <w:szCs w:val="24"/>
        </w:rPr>
        <w:t>package</w:t>
      </w:r>
      <w:r w:rsidR="00AE76D3" w:rsidRPr="001D0E75">
        <w:rPr>
          <w:rFonts w:ascii="Arial" w:hAnsi="Arial" w:cs="Arial"/>
          <w:sz w:val="24"/>
          <w:szCs w:val="24"/>
        </w:rPr>
        <w:t xml:space="preserve"> orders</w:t>
      </w:r>
      <w:r w:rsidR="00C67962" w:rsidRPr="001D0E75">
        <w:rPr>
          <w:rFonts w:ascii="Arial" w:hAnsi="Arial" w:cs="Arial"/>
          <w:sz w:val="24"/>
          <w:szCs w:val="24"/>
        </w:rPr>
        <w:t xml:space="preserve"> as</w:t>
      </w:r>
      <w:r w:rsidR="0013410A" w:rsidRPr="001D0E75">
        <w:rPr>
          <w:rFonts w:ascii="Arial" w:hAnsi="Arial" w:cs="Arial"/>
          <w:sz w:val="24"/>
          <w:szCs w:val="24"/>
        </w:rPr>
        <w:t xml:space="preserve"> opposed to </w:t>
      </w:r>
      <w:r w:rsidR="00AE76D3" w:rsidRPr="001D0E75">
        <w:rPr>
          <w:rFonts w:ascii="Arial" w:hAnsi="Arial" w:cs="Arial"/>
          <w:sz w:val="24"/>
          <w:szCs w:val="24"/>
        </w:rPr>
        <w:t xml:space="preserve">previously </w:t>
      </w:r>
      <w:r w:rsidR="00E21680" w:rsidRPr="001D0E75">
        <w:rPr>
          <w:rFonts w:ascii="Arial" w:hAnsi="Arial" w:cs="Arial"/>
          <w:sz w:val="24"/>
          <w:szCs w:val="24"/>
        </w:rPr>
        <w:t>serving</w:t>
      </w:r>
      <w:r w:rsidR="0013410A" w:rsidRPr="001D0E75">
        <w:rPr>
          <w:rFonts w:ascii="Arial" w:hAnsi="Arial" w:cs="Arial"/>
          <w:sz w:val="24"/>
          <w:szCs w:val="24"/>
        </w:rPr>
        <w:t xml:space="preserve"> customers</w:t>
      </w:r>
      <w:r w:rsidR="0075454E" w:rsidRPr="001D0E75">
        <w:rPr>
          <w:rFonts w:ascii="Arial" w:hAnsi="Arial" w:cs="Arial"/>
          <w:sz w:val="24"/>
          <w:szCs w:val="24"/>
        </w:rPr>
        <w:t xml:space="preserve"> directly</w:t>
      </w:r>
      <w:r w:rsidR="005C2A99">
        <w:rPr>
          <w:rFonts w:ascii="Arial" w:hAnsi="Arial" w:cs="Arial"/>
          <w:sz w:val="24"/>
          <w:szCs w:val="24"/>
        </w:rPr>
        <w:t>; job role modifications could</w:t>
      </w:r>
      <w:r w:rsidR="00A04860">
        <w:rPr>
          <w:rFonts w:ascii="Arial" w:hAnsi="Arial" w:cs="Arial"/>
          <w:sz w:val="24"/>
          <w:szCs w:val="24"/>
        </w:rPr>
        <w:t xml:space="preserve"> cause resistance to change</w:t>
      </w:r>
      <w:r w:rsidR="0013410A" w:rsidRPr="001D0E75">
        <w:rPr>
          <w:rFonts w:ascii="Arial" w:hAnsi="Arial" w:cs="Arial"/>
          <w:sz w:val="24"/>
          <w:szCs w:val="24"/>
        </w:rPr>
        <w:t>.</w:t>
      </w:r>
      <w:r w:rsidR="00AE76D3" w:rsidRPr="001D0E75">
        <w:rPr>
          <w:rFonts w:ascii="Arial" w:hAnsi="Arial" w:cs="Arial"/>
          <w:sz w:val="24"/>
          <w:szCs w:val="24"/>
        </w:rPr>
        <w:t xml:space="preserve"> </w:t>
      </w:r>
      <w:r w:rsidR="002E6436" w:rsidRPr="001D0E75">
        <w:rPr>
          <w:rFonts w:ascii="Arial" w:hAnsi="Arial" w:cs="Arial"/>
          <w:sz w:val="24"/>
          <w:szCs w:val="24"/>
        </w:rPr>
        <w:t xml:space="preserve">To overcome this, training </w:t>
      </w:r>
      <w:r w:rsidR="007A34FE">
        <w:rPr>
          <w:rFonts w:ascii="Arial" w:hAnsi="Arial" w:cs="Arial"/>
          <w:sz w:val="24"/>
          <w:szCs w:val="24"/>
        </w:rPr>
        <w:t>will</w:t>
      </w:r>
      <w:r w:rsidR="002E6436" w:rsidRPr="001D0E75">
        <w:rPr>
          <w:rFonts w:ascii="Arial" w:hAnsi="Arial" w:cs="Arial"/>
          <w:sz w:val="24"/>
          <w:szCs w:val="24"/>
        </w:rPr>
        <w:t xml:space="preserve"> </w:t>
      </w:r>
      <w:r w:rsidR="00E21680" w:rsidRPr="001D0E75">
        <w:rPr>
          <w:rFonts w:ascii="Arial" w:hAnsi="Arial" w:cs="Arial"/>
          <w:sz w:val="24"/>
          <w:szCs w:val="24"/>
        </w:rPr>
        <w:t xml:space="preserve">be </w:t>
      </w:r>
      <w:r w:rsidR="002E6436" w:rsidRPr="001D0E75">
        <w:rPr>
          <w:rFonts w:ascii="Arial" w:hAnsi="Arial" w:cs="Arial"/>
          <w:sz w:val="24"/>
          <w:szCs w:val="24"/>
        </w:rPr>
        <w:t>provided</w:t>
      </w:r>
      <w:r w:rsidR="00975DF3" w:rsidRPr="001D0E75">
        <w:rPr>
          <w:rFonts w:ascii="Arial" w:hAnsi="Arial" w:cs="Arial"/>
          <w:sz w:val="24"/>
          <w:szCs w:val="24"/>
        </w:rPr>
        <w:t xml:space="preserve">, </w:t>
      </w:r>
      <w:r w:rsidR="004055FF" w:rsidRPr="001D0E75">
        <w:rPr>
          <w:rFonts w:ascii="Arial" w:hAnsi="Arial" w:cs="Arial"/>
          <w:sz w:val="24"/>
          <w:szCs w:val="24"/>
        </w:rPr>
        <w:t xml:space="preserve">supported by </w:t>
      </w:r>
      <w:r w:rsidR="00975DF3" w:rsidRPr="001D0E75">
        <w:rPr>
          <w:rFonts w:ascii="Arial" w:hAnsi="Arial" w:cs="Arial"/>
          <w:sz w:val="24"/>
          <w:szCs w:val="24"/>
        </w:rPr>
        <w:t>coaching and mentoring,</w:t>
      </w:r>
      <w:r w:rsidR="00E130AA">
        <w:rPr>
          <w:rFonts w:ascii="Arial" w:hAnsi="Arial" w:cs="Arial"/>
          <w:sz w:val="24"/>
          <w:szCs w:val="24"/>
        </w:rPr>
        <w:t xml:space="preserve"> </w:t>
      </w:r>
      <w:r w:rsidR="00EF505F" w:rsidRPr="001D0E75">
        <w:rPr>
          <w:rFonts w:ascii="Arial" w:hAnsi="Arial" w:cs="Arial"/>
          <w:sz w:val="24"/>
          <w:szCs w:val="24"/>
        </w:rPr>
        <w:t>addressing, and preventing demotivation, encouraging positive engagement</w:t>
      </w:r>
      <w:r w:rsidR="0096763E" w:rsidRPr="001D0E75">
        <w:rPr>
          <w:rFonts w:ascii="Arial" w:hAnsi="Arial" w:cs="Arial"/>
          <w:sz w:val="24"/>
          <w:szCs w:val="24"/>
        </w:rPr>
        <w:t>.</w:t>
      </w:r>
    </w:p>
    <w:p w14:paraId="37763D97" w14:textId="77777777" w:rsidR="00DE5218" w:rsidRPr="001D0E75" w:rsidRDefault="00DE5218" w:rsidP="00DE5218">
      <w:pPr>
        <w:spacing w:after="0" w:line="360" w:lineRule="auto"/>
        <w:rPr>
          <w:rFonts w:ascii="Arial" w:hAnsi="Arial" w:cs="Arial"/>
          <w:sz w:val="24"/>
          <w:szCs w:val="24"/>
        </w:rPr>
      </w:pPr>
    </w:p>
    <w:p w14:paraId="2642CA6E" w14:textId="6BE5601A" w:rsidR="00502B17" w:rsidRDefault="00975DF3" w:rsidP="00DE5218">
      <w:pPr>
        <w:spacing w:after="0" w:line="360" w:lineRule="auto"/>
        <w:rPr>
          <w:rFonts w:ascii="Arial" w:hAnsi="Arial" w:cs="Arial"/>
          <w:sz w:val="24"/>
          <w:szCs w:val="24"/>
        </w:rPr>
      </w:pPr>
      <w:r w:rsidRPr="001D0E75">
        <w:rPr>
          <w:rFonts w:ascii="Arial" w:hAnsi="Arial" w:cs="Arial"/>
          <w:sz w:val="24"/>
          <w:szCs w:val="24"/>
        </w:rPr>
        <w:t xml:space="preserve">Research claims e-commerce is </w:t>
      </w:r>
      <w:r w:rsidR="008000CB" w:rsidRPr="001D0E75">
        <w:rPr>
          <w:rFonts w:ascii="Arial" w:hAnsi="Arial" w:cs="Arial"/>
          <w:sz w:val="24"/>
          <w:szCs w:val="24"/>
        </w:rPr>
        <w:t xml:space="preserve">more </w:t>
      </w:r>
      <w:r w:rsidRPr="001D0E75">
        <w:rPr>
          <w:rFonts w:ascii="Arial" w:hAnsi="Arial" w:cs="Arial"/>
          <w:sz w:val="24"/>
          <w:szCs w:val="24"/>
        </w:rPr>
        <w:t>cost effective</w:t>
      </w:r>
      <w:r w:rsidR="008000CB" w:rsidRPr="001D0E75">
        <w:rPr>
          <w:rFonts w:ascii="Arial" w:hAnsi="Arial" w:cs="Arial"/>
          <w:sz w:val="24"/>
          <w:szCs w:val="24"/>
        </w:rPr>
        <w:t xml:space="preserve"> than in-store businesses; however, </w:t>
      </w:r>
      <w:r w:rsidRPr="001D0E75">
        <w:rPr>
          <w:rFonts w:ascii="Arial" w:hAnsi="Arial" w:cs="Arial"/>
          <w:sz w:val="24"/>
          <w:szCs w:val="24"/>
        </w:rPr>
        <w:t xml:space="preserve">TLWC </w:t>
      </w:r>
      <w:r w:rsidR="008000CB" w:rsidRPr="001D0E75">
        <w:rPr>
          <w:rFonts w:ascii="Arial" w:hAnsi="Arial" w:cs="Arial"/>
          <w:sz w:val="24"/>
          <w:szCs w:val="24"/>
        </w:rPr>
        <w:t xml:space="preserve">overspending marketing </w:t>
      </w:r>
      <w:r w:rsidR="0068758B" w:rsidRPr="001D0E75">
        <w:rPr>
          <w:rFonts w:ascii="Arial" w:hAnsi="Arial" w:cs="Arial"/>
          <w:sz w:val="24"/>
          <w:szCs w:val="24"/>
        </w:rPr>
        <w:t xml:space="preserve">budgets </w:t>
      </w:r>
      <w:r w:rsidR="00E31DBA">
        <w:rPr>
          <w:rFonts w:ascii="Arial" w:hAnsi="Arial" w:cs="Arial"/>
          <w:sz w:val="24"/>
          <w:szCs w:val="24"/>
        </w:rPr>
        <w:t xml:space="preserve">and </w:t>
      </w:r>
      <w:r w:rsidR="00424938" w:rsidRPr="001D0E75">
        <w:rPr>
          <w:rFonts w:ascii="Arial" w:hAnsi="Arial" w:cs="Arial"/>
          <w:sz w:val="24"/>
          <w:szCs w:val="24"/>
        </w:rPr>
        <w:t xml:space="preserve">security risks are </w:t>
      </w:r>
      <w:r w:rsidR="008000CB" w:rsidRPr="001D0E75">
        <w:rPr>
          <w:rFonts w:ascii="Arial" w:hAnsi="Arial" w:cs="Arial"/>
          <w:sz w:val="24"/>
          <w:szCs w:val="24"/>
        </w:rPr>
        <w:t>major threat</w:t>
      </w:r>
      <w:r w:rsidR="00424938" w:rsidRPr="001D0E75">
        <w:rPr>
          <w:rFonts w:ascii="Arial" w:hAnsi="Arial" w:cs="Arial"/>
          <w:sz w:val="24"/>
          <w:szCs w:val="24"/>
        </w:rPr>
        <w:t>s</w:t>
      </w:r>
      <w:r w:rsidR="008000CB" w:rsidRPr="001D0E75">
        <w:rPr>
          <w:rFonts w:ascii="Arial" w:hAnsi="Arial" w:cs="Arial"/>
          <w:sz w:val="24"/>
          <w:szCs w:val="24"/>
        </w:rPr>
        <w:t xml:space="preserve"> compromising the project’s success</w:t>
      </w:r>
      <w:r w:rsidR="002F3F14" w:rsidRPr="001D0E75">
        <w:rPr>
          <w:rFonts w:ascii="Arial" w:hAnsi="Arial" w:cs="Arial"/>
          <w:sz w:val="24"/>
          <w:szCs w:val="24"/>
        </w:rPr>
        <w:t>.</w:t>
      </w:r>
    </w:p>
    <w:p w14:paraId="59A4A461" w14:textId="77777777" w:rsidR="00DE5218" w:rsidRPr="001D0E75" w:rsidRDefault="00DE5218" w:rsidP="00DE5218">
      <w:pPr>
        <w:spacing w:after="0" w:line="360" w:lineRule="auto"/>
        <w:rPr>
          <w:rFonts w:ascii="Arial" w:hAnsi="Arial" w:cs="Arial"/>
          <w:sz w:val="24"/>
          <w:szCs w:val="24"/>
        </w:rPr>
      </w:pPr>
    </w:p>
    <w:p w14:paraId="2E18DFA1" w14:textId="177FA33F" w:rsidR="002F3F14" w:rsidRPr="001D0E75" w:rsidRDefault="002F3F14" w:rsidP="00DE5218">
      <w:pPr>
        <w:spacing w:after="0" w:line="360" w:lineRule="auto"/>
        <w:rPr>
          <w:rFonts w:ascii="Arial" w:hAnsi="Arial" w:cs="Arial"/>
          <w:sz w:val="24"/>
          <w:szCs w:val="24"/>
        </w:rPr>
      </w:pPr>
      <w:r w:rsidRPr="001D0E75">
        <w:rPr>
          <w:rFonts w:ascii="Arial" w:hAnsi="Arial" w:cs="Arial"/>
          <w:sz w:val="24"/>
          <w:szCs w:val="24"/>
        </w:rPr>
        <w:lastRenderedPageBreak/>
        <w:t xml:space="preserve">Additional research will </w:t>
      </w:r>
      <w:r w:rsidR="00907AE7" w:rsidRPr="001D0E75">
        <w:rPr>
          <w:rFonts w:ascii="Arial" w:hAnsi="Arial" w:cs="Arial"/>
          <w:sz w:val="24"/>
          <w:szCs w:val="24"/>
        </w:rPr>
        <w:t>determine</w:t>
      </w:r>
      <w:r w:rsidRPr="001D0E75">
        <w:rPr>
          <w:rFonts w:ascii="Arial" w:hAnsi="Arial" w:cs="Arial"/>
          <w:sz w:val="24"/>
          <w:szCs w:val="24"/>
        </w:rPr>
        <w:t xml:space="preserve"> whether </w:t>
      </w:r>
      <w:r w:rsidR="000444D2">
        <w:rPr>
          <w:rFonts w:ascii="Arial" w:hAnsi="Arial" w:cs="Arial"/>
          <w:sz w:val="24"/>
          <w:szCs w:val="24"/>
        </w:rPr>
        <w:t xml:space="preserve">one </w:t>
      </w:r>
      <w:r w:rsidRPr="001D0E75">
        <w:rPr>
          <w:rFonts w:ascii="Arial" w:hAnsi="Arial" w:cs="Arial"/>
          <w:sz w:val="24"/>
          <w:szCs w:val="24"/>
        </w:rPr>
        <w:t xml:space="preserve">identified positive and negative aspects of transitioning to e-commerce, but in due course </w:t>
      </w:r>
      <w:r w:rsidR="00907AE7" w:rsidRPr="001D0E75">
        <w:rPr>
          <w:rFonts w:ascii="Arial" w:hAnsi="Arial" w:cs="Arial"/>
          <w:sz w:val="24"/>
          <w:szCs w:val="24"/>
        </w:rPr>
        <w:t>additional</w:t>
      </w:r>
      <w:r w:rsidRPr="001D0E75">
        <w:rPr>
          <w:rFonts w:ascii="Arial" w:hAnsi="Arial" w:cs="Arial"/>
          <w:sz w:val="24"/>
          <w:szCs w:val="24"/>
        </w:rPr>
        <w:t xml:space="preserve"> research </w:t>
      </w:r>
      <w:r w:rsidR="004140D5">
        <w:rPr>
          <w:rFonts w:ascii="Arial" w:hAnsi="Arial" w:cs="Arial"/>
          <w:sz w:val="24"/>
          <w:szCs w:val="24"/>
        </w:rPr>
        <w:t xml:space="preserve">could be useful </w:t>
      </w:r>
      <w:r w:rsidR="00353048">
        <w:rPr>
          <w:rFonts w:ascii="Arial" w:hAnsi="Arial" w:cs="Arial"/>
          <w:sz w:val="24"/>
          <w:szCs w:val="24"/>
        </w:rPr>
        <w:t xml:space="preserve">for </w:t>
      </w:r>
      <w:r w:rsidR="000444D2">
        <w:rPr>
          <w:rFonts w:ascii="Arial" w:hAnsi="Arial" w:cs="Arial"/>
          <w:sz w:val="24"/>
          <w:szCs w:val="24"/>
        </w:rPr>
        <w:t>subsequent projects.</w:t>
      </w:r>
    </w:p>
    <w:p w14:paraId="2EB196E7" w14:textId="6DF6DCCE" w:rsidR="002F3F14" w:rsidRPr="001D0E75" w:rsidRDefault="002F3F14" w:rsidP="00DE5218">
      <w:pPr>
        <w:spacing w:before="240" w:line="360" w:lineRule="auto"/>
        <w:rPr>
          <w:rFonts w:ascii="Arial" w:hAnsi="Arial" w:cs="Arial"/>
          <w:sz w:val="24"/>
          <w:szCs w:val="24"/>
        </w:rPr>
      </w:pPr>
    </w:p>
    <w:p w14:paraId="3281B037" w14:textId="77777777" w:rsidR="002F3F14" w:rsidRPr="001D0E75" w:rsidRDefault="002F3F14" w:rsidP="00DE5218">
      <w:pPr>
        <w:spacing w:before="240" w:line="360" w:lineRule="auto"/>
        <w:rPr>
          <w:rFonts w:ascii="Arial" w:hAnsi="Arial" w:cs="Arial"/>
          <w:sz w:val="24"/>
          <w:szCs w:val="24"/>
        </w:rPr>
      </w:pPr>
    </w:p>
    <w:p w14:paraId="08E8C29C" w14:textId="77777777" w:rsidR="00260030" w:rsidRDefault="00260030" w:rsidP="001D0E75">
      <w:pPr>
        <w:pStyle w:val="Heading1"/>
        <w:spacing w:line="360" w:lineRule="auto"/>
        <w:rPr>
          <w:rFonts w:ascii="Arial" w:hAnsi="Arial" w:cs="Arial"/>
          <w:sz w:val="24"/>
          <w:szCs w:val="24"/>
        </w:rPr>
      </w:pPr>
    </w:p>
    <w:p w14:paraId="673CACAC" w14:textId="77777777" w:rsidR="00260030" w:rsidRDefault="00260030" w:rsidP="001D0E75">
      <w:pPr>
        <w:pStyle w:val="Heading1"/>
        <w:spacing w:line="360" w:lineRule="auto"/>
        <w:rPr>
          <w:rFonts w:ascii="Arial" w:hAnsi="Arial" w:cs="Arial"/>
          <w:sz w:val="24"/>
          <w:szCs w:val="24"/>
        </w:rPr>
      </w:pPr>
    </w:p>
    <w:p w14:paraId="6388B66A" w14:textId="77777777" w:rsidR="00260030" w:rsidRDefault="00260030" w:rsidP="001D0E75">
      <w:pPr>
        <w:pStyle w:val="Heading1"/>
        <w:spacing w:line="360" w:lineRule="auto"/>
        <w:rPr>
          <w:rFonts w:ascii="Arial" w:hAnsi="Arial" w:cs="Arial"/>
          <w:sz w:val="24"/>
          <w:szCs w:val="24"/>
        </w:rPr>
      </w:pPr>
    </w:p>
    <w:p w14:paraId="1A4955ED" w14:textId="77777777" w:rsidR="00260030" w:rsidRDefault="00260030" w:rsidP="001D0E75">
      <w:pPr>
        <w:pStyle w:val="Heading1"/>
        <w:spacing w:line="360" w:lineRule="auto"/>
        <w:rPr>
          <w:rFonts w:ascii="Arial" w:hAnsi="Arial" w:cs="Arial"/>
          <w:sz w:val="24"/>
          <w:szCs w:val="24"/>
        </w:rPr>
      </w:pPr>
    </w:p>
    <w:p w14:paraId="563F6FE9" w14:textId="77777777" w:rsidR="00260030" w:rsidRDefault="00260030" w:rsidP="001D0E75">
      <w:pPr>
        <w:pStyle w:val="Heading1"/>
        <w:spacing w:line="360" w:lineRule="auto"/>
        <w:rPr>
          <w:rFonts w:ascii="Arial" w:hAnsi="Arial" w:cs="Arial"/>
          <w:sz w:val="24"/>
          <w:szCs w:val="24"/>
        </w:rPr>
      </w:pPr>
    </w:p>
    <w:p w14:paraId="7072604B" w14:textId="77777777" w:rsidR="00260030" w:rsidRDefault="00260030" w:rsidP="001D0E75">
      <w:pPr>
        <w:pStyle w:val="Heading1"/>
        <w:spacing w:line="360" w:lineRule="auto"/>
        <w:rPr>
          <w:rFonts w:ascii="Arial" w:hAnsi="Arial" w:cs="Arial"/>
          <w:sz w:val="24"/>
          <w:szCs w:val="24"/>
        </w:rPr>
      </w:pPr>
    </w:p>
    <w:p w14:paraId="658B0340" w14:textId="77777777" w:rsidR="00260030" w:rsidRDefault="00260030" w:rsidP="001D0E75">
      <w:pPr>
        <w:pStyle w:val="Heading1"/>
        <w:spacing w:line="360" w:lineRule="auto"/>
        <w:rPr>
          <w:rFonts w:ascii="Arial" w:hAnsi="Arial" w:cs="Arial"/>
          <w:sz w:val="24"/>
          <w:szCs w:val="24"/>
        </w:rPr>
      </w:pPr>
    </w:p>
    <w:p w14:paraId="62F182A4" w14:textId="77777777" w:rsidR="00260030" w:rsidRDefault="00260030" w:rsidP="001D0E75">
      <w:pPr>
        <w:pStyle w:val="Heading1"/>
        <w:spacing w:line="360" w:lineRule="auto"/>
        <w:rPr>
          <w:rFonts w:ascii="Arial" w:hAnsi="Arial" w:cs="Arial"/>
          <w:sz w:val="24"/>
          <w:szCs w:val="24"/>
        </w:rPr>
      </w:pPr>
    </w:p>
    <w:p w14:paraId="04031CF0" w14:textId="77777777" w:rsidR="00260030" w:rsidRDefault="00260030" w:rsidP="001D0E75">
      <w:pPr>
        <w:pStyle w:val="Heading1"/>
        <w:spacing w:line="360" w:lineRule="auto"/>
        <w:rPr>
          <w:rFonts w:ascii="Arial" w:hAnsi="Arial" w:cs="Arial"/>
          <w:sz w:val="24"/>
          <w:szCs w:val="24"/>
        </w:rPr>
      </w:pPr>
    </w:p>
    <w:p w14:paraId="0CA8785D" w14:textId="77777777" w:rsidR="00260030" w:rsidRDefault="00260030" w:rsidP="001D0E75">
      <w:pPr>
        <w:pStyle w:val="Heading1"/>
        <w:spacing w:line="360" w:lineRule="auto"/>
        <w:rPr>
          <w:rFonts w:ascii="Arial" w:hAnsi="Arial" w:cs="Arial"/>
          <w:sz w:val="24"/>
          <w:szCs w:val="24"/>
        </w:rPr>
      </w:pPr>
    </w:p>
    <w:p w14:paraId="3FBA97B0" w14:textId="77777777" w:rsidR="00260030" w:rsidRDefault="00260030" w:rsidP="001D0E75">
      <w:pPr>
        <w:pStyle w:val="Heading1"/>
        <w:spacing w:line="360" w:lineRule="auto"/>
        <w:rPr>
          <w:rFonts w:ascii="Arial" w:hAnsi="Arial" w:cs="Arial"/>
          <w:sz w:val="24"/>
          <w:szCs w:val="24"/>
        </w:rPr>
      </w:pPr>
    </w:p>
    <w:p w14:paraId="3C13080A" w14:textId="77777777" w:rsidR="00260030" w:rsidRDefault="00260030" w:rsidP="001D0E75">
      <w:pPr>
        <w:pStyle w:val="Heading1"/>
        <w:spacing w:line="360" w:lineRule="auto"/>
        <w:rPr>
          <w:rFonts w:ascii="Arial" w:hAnsi="Arial" w:cs="Arial"/>
          <w:sz w:val="24"/>
          <w:szCs w:val="24"/>
        </w:rPr>
      </w:pPr>
    </w:p>
    <w:p w14:paraId="3E4828F1" w14:textId="77777777" w:rsidR="00260030" w:rsidRDefault="00260030" w:rsidP="001D0E75">
      <w:pPr>
        <w:pStyle w:val="Heading1"/>
        <w:spacing w:line="360" w:lineRule="auto"/>
        <w:rPr>
          <w:rFonts w:ascii="Arial" w:hAnsi="Arial" w:cs="Arial"/>
          <w:sz w:val="24"/>
          <w:szCs w:val="24"/>
        </w:rPr>
      </w:pPr>
    </w:p>
    <w:p w14:paraId="45CD24D8" w14:textId="77777777" w:rsidR="00260030" w:rsidRDefault="00260030" w:rsidP="001D0E75">
      <w:pPr>
        <w:pStyle w:val="Heading1"/>
        <w:spacing w:line="360" w:lineRule="auto"/>
        <w:rPr>
          <w:rFonts w:ascii="Arial" w:hAnsi="Arial" w:cs="Arial"/>
          <w:sz w:val="24"/>
          <w:szCs w:val="24"/>
        </w:rPr>
      </w:pPr>
    </w:p>
    <w:p w14:paraId="4DDA4B9D" w14:textId="77777777" w:rsidR="00260030" w:rsidRDefault="00260030" w:rsidP="001D0E75">
      <w:pPr>
        <w:pStyle w:val="Heading1"/>
        <w:spacing w:line="360" w:lineRule="auto"/>
        <w:rPr>
          <w:rFonts w:ascii="Arial" w:hAnsi="Arial" w:cs="Arial"/>
          <w:sz w:val="24"/>
          <w:szCs w:val="24"/>
        </w:rPr>
      </w:pPr>
    </w:p>
    <w:p w14:paraId="5854799E" w14:textId="77777777" w:rsidR="00BA0A3A" w:rsidRPr="001D0E75" w:rsidRDefault="00BA0A3A" w:rsidP="001D0E75">
      <w:pPr>
        <w:spacing w:line="360" w:lineRule="auto"/>
        <w:rPr>
          <w:rFonts w:ascii="Arial" w:hAnsi="Arial" w:cs="Arial"/>
          <w:sz w:val="24"/>
          <w:szCs w:val="24"/>
        </w:rPr>
      </w:pPr>
    </w:p>
    <w:p w14:paraId="3E288FC5" w14:textId="77777777" w:rsidR="00260030" w:rsidRDefault="00260030" w:rsidP="001D0E75">
      <w:pPr>
        <w:spacing w:line="360" w:lineRule="auto"/>
        <w:rPr>
          <w:rFonts w:ascii="Arial" w:hAnsi="Arial" w:cs="Arial"/>
          <w:sz w:val="24"/>
          <w:szCs w:val="24"/>
        </w:rPr>
      </w:pPr>
    </w:p>
    <w:p w14:paraId="66696C1A" w14:textId="35204B10" w:rsidR="00260030" w:rsidRDefault="00260030" w:rsidP="004C7C56">
      <w:pPr>
        <w:pStyle w:val="Heading1"/>
      </w:pPr>
      <w:bookmarkStart w:id="8" w:name="_Toc114428869"/>
      <w:r>
        <w:lastRenderedPageBreak/>
        <w:t>References</w:t>
      </w:r>
      <w:bookmarkEnd w:id="8"/>
      <w:r>
        <w:t xml:space="preserve"> </w:t>
      </w:r>
    </w:p>
    <w:p w14:paraId="32EC7E21" w14:textId="77777777" w:rsidR="00260030" w:rsidRDefault="00260030" w:rsidP="001D0E75">
      <w:pPr>
        <w:spacing w:line="360" w:lineRule="auto"/>
        <w:rPr>
          <w:rFonts w:ascii="Arial" w:hAnsi="Arial" w:cs="Arial"/>
          <w:sz w:val="24"/>
          <w:szCs w:val="24"/>
        </w:rPr>
      </w:pPr>
    </w:p>
    <w:p w14:paraId="626502BE" w14:textId="706126B5" w:rsidR="000A5BC1" w:rsidRDefault="00310F1F" w:rsidP="000A5BC1">
      <w:pPr>
        <w:spacing w:after="0" w:line="360" w:lineRule="auto"/>
        <w:rPr>
          <w:rFonts w:ascii="Arial" w:hAnsi="Arial" w:cs="Arial"/>
          <w:sz w:val="24"/>
          <w:szCs w:val="24"/>
        </w:rPr>
      </w:pPr>
      <w:r w:rsidRPr="001D0E75">
        <w:rPr>
          <w:rFonts w:ascii="Arial" w:hAnsi="Arial" w:cs="Arial"/>
          <w:sz w:val="24"/>
          <w:szCs w:val="24"/>
        </w:rPr>
        <w:t xml:space="preserve">Amankwah et al.  (2021) ‘COVID-19 and digitalization: the great acceleration’, </w:t>
      </w:r>
      <w:r w:rsidRPr="001D0E75">
        <w:rPr>
          <w:rFonts w:ascii="Arial" w:hAnsi="Arial" w:cs="Arial"/>
          <w:i/>
          <w:iCs/>
          <w:sz w:val="24"/>
          <w:szCs w:val="24"/>
        </w:rPr>
        <w:t>Journal of Business Research</w:t>
      </w:r>
      <w:r w:rsidRPr="001D0E75">
        <w:rPr>
          <w:rFonts w:ascii="Arial" w:hAnsi="Arial" w:cs="Arial"/>
          <w:sz w:val="24"/>
          <w:szCs w:val="24"/>
        </w:rPr>
        <w:t xml:space="preserve">, 136, pp.  602-611.  Available at: </w:t>
      </w:r>
      <w:hyperlink r:id="rId9" w:anchor="__ffn_sectitle" w:history="1">
        <w:r w:rsidRPr="001D0E75">
          <w:rPr>
            <w:rStyle w:val="Hyperlink"/>
            <w:rFonts w:ascii="Arial" w:hAnsi="Arial" w:cs="Arial"/>
            <w:sz w:val="24"/>
            <w:szCs w:val="24"/>
          </w:rPr>
          <w:t>https://www.ncbi.nlm.nih.gov/pmc/articles/PMC8437806/#__ffn_sectitle</w:t>
        </w:r>
      </w:hyperlink>
      <w:r w:rsidRPr="001D0E75">
        <w:rPr>
          <w:rFonts w:ascii="Arial" w:hAnsi="Arial" w:cs="Arial"/>
          <w:sz w:val="24"/>
          <w:szCs w:val="24"/>
        </w:rPr>
        <w:t xml:space="preserve"> [Accessed 11</w:t>
      </w:r>
      <w:r w:rsidRPr="001D0E75">
        <w:rPr>
          <w:rFonts w:ascii="Arial" w:hAnsi="Arial" w:cs="Arial"/>
          <w:sz w:val="24"/>
          <w:szCs w:val="24"/>
          <w:vertAlign w:val="superscript"/>
        </w:rPr>
        <w:t>th</w:t>
      </w:r>
      <w:r w:rsidRPr="001D0E75">
        <w:rPr>
          <w:rFonts w:ascii="Arial" w:hAnsi="Arial" w:cs="Arial"/>
          <w:sz w:val="24"/>
          <w:szCs w:val="24"/>
        </w:rPr>
        <w:t xml:space="preserve"> September 2022].</w:t>
      </w:r>
    </w:p>
    <w:p w14:paraId="5A16EFE7" w14:textId="77777777" w:rsidR="000A5BC1" w:rsidRDefault="000A5BC1" w:rsidP="000A5BC1">
      <w:pPr>
        <w:spacing w:after="0" w:line="360" w:lineRule="auto"/>
        <w:rPr>
          <w:rFonts w:ascii="Arial" w:hAnsi="Arial" w:cs="Arial"/>
          <w:sz w:val="24"/>
          <w:szCs w:val="24"/>
        </w:rPr>
      </w:pPr>
    </w:p>
    <w:p w14:paraId="0336F252" w14:textId="3CFE5E64" w:rsidR="00F009A3" w:rsidRDefault="00310F1F" w:rsidP="000A5BC1">
      <w:pPr>
        <w:spacing w:after="0" w:line="360" w:lineRule="auto"/>
        <w:rPr>
          <w:rFonts w:ascii="Arial" w:hAnsi="Arial" w:cs="Arial"/>
          <w:sz w:val="24"/>
          <w:szCs w:val="24"/>
        </w:rPr>
      </w:pPr>
      <w:r w:rsidRPr="001D0E75">
        <w:rPr>
          <w:rFonts w:ascii="Arial" w:hAnsi="Arial" w:cs="Arial"/>
          <w:sz w:val="24"/>
          <w:szCs w:val="24"/>
        </w:rPr>
        <w:t xml:space="preserve">Hutton, G.  (2021) </w:t>
      </w:r>
      <w:r w:rsidRPr="001D0E75">
        <w:rPr>
          <w:rFonts w:ascii="Arial" w:hAnsi="Arial" w:cs="Arial"/>
          <w:i/>
          <w:iCs/>
          <w:sz w:val="24"/>
          <w:szCs w:val="24"/>
        </w:rPr>
        <w:t>Retail sector in the UK.</w:t>
      </w:r>
      <w:r w:rsidR="00F81EF0">
        <w:rPr>
          <w:rFonts w:ascii="Arial" w:hAnsi="Arial" w:cs="Arial"/>
          <w:i/>
          <w:iCs/>
          <w:sz w:val="24"/>
          <w:szCs w:val="24"/>
        </w:rPr>
        <w:t xml:space="preserve">  </w:t>
      </w:r>
      <w:r w:rsidRPr="00F81EF0">
        <w:rPr>
          <w:rFonts w:ascii="Arial" w:hAnsi="Arial" w:cs="Arial"/>
          <w:sz w:val="24"/>
          <w:szCs w:val="24"/>
        </w:rPr>
        <w:t xml:space="preserve">Available at: </w:t>
      </w:r>
      <w:hyperlink r:id="rId10" w:history="1">
        <w:r w:rsidRPr="001D0E75">
          <w:rPr>
            <w:rStyle w:val="Hyperlink"/>
            <w:rFonts w:ascii="Arial" w:hAnsi="Arial" w:cs="Arial"/>
            <w:sz w:val="24"/>
            <w:szCs w:val="24"/>
          </w:rPr>
          <w:t>https://researchbriefings.files.parliament.uk/documents/SN06186/SN06186.pdf</w:t>
        </w:r>
      </w:hyperlink>
      <w:r w:rsidRPr="001D0E75">
        <w:rPr>
          <w:rFonts w:ascii="Arial" w:hAnsi="Arial" w:cs="Arial"/>
          <w:sz w:val="24"/>
          <w:szCs w:val="24"/>
        </w:rPr>
        <w:t xml:space="preserve"> [Accessed 10th September 2022]</w:t>
      </w:r>
      <w:r w:rsidR="0089019B" w:rsidRPr="001D0E75">
        <w:rPr>
          <w:rFonts w:ascii="Arial" w:hAnsi="Arial" w:cs="Arial"/>
          <w:sz w:val="24"/>
          <w:szCs w:val="24"/>
        </w:rPr>
        <w:t>.</w:t>
      </w:r>
    </w:p>
    <w:p w14:paraId="0577E445" w14:textId="77777777" w:rsidR="000A5BC1" w:rsidRDefault="000A5BC1" w:rsidP="000A5BC1">
      <w:pPr>
        <w:spacing w:after="0" w:line="360" w:lineRule="auto"/>
        <w:rPr>
          <w:rFonts w:ascii="Arial" w:hAnsi="Arial" w:cs="Arial"/>
          <w:sz w:val="24"/>
          <w:szCs w:val="24"/>
        </w:rPr>
      </w:pPr>
    </w:p>
    <w:p w14:paraId="5A248D6A" w14:textId="637CD88C" w:rsidR="0089019B" w:rsidRDefault="0089019B" w:rsidP="000A5BC1">
      <w:pPr>
        <w:spacing w:after="0" w:line="360" w:lineRule="auto"/>
        <w:rPr>
          <w:rFonts w:ascii="Arial" w:hAnsi="Arial" w:cs="Arial"/>
          <w:sz w:val="24"/>
          <w:szCs w:val="24"/>
        </w:rPr>
      </w:pPr>
      <w:r w:rsidRPr="001D0E75">
        <w:rPr>
          <w:rFonts w:ascii="Arial" w:hAnsi="Arial" w:cs="Arial"/>
          <w:sz w:val="24"/>
          <w:szCs w:val="24"/>
        </w:rPr>
        <w:t xml:space="preserve">Kelly, L.M.  and Cordeiro, M.  (2020) ‘Three principles of pragmatism for research on organizational processes’, </w:t>
      </w:r>
      <w:r w:rsidRPr="001D0E75">
        <w:rPr>
          <w:rFonts w:ascii="Arial" w:hAnsi="Arial" w:cs="Arial"/>
          <w:i/>
          <w:iCs/>
          <w:sz w:val="24"/>
          <w:szCs w:val="24"/>
        </w:rPr>
        <w:t>Methodological Innovations</w:t>
      </w:r>
      <w:r w:rsidRPr="001D0E75">
        <w:rPr>
          <w:rFonts w:ascii="Arial" w:hAnsi="Arial" w:cs="Arial"/>
          <w:sz w:val="24"/>
          <w:szCs w:val="24"/>
        </w:rPr>
        <w:t xml:space="preserve">, 13(2).  Available at: </w:t>
      </w:r>
      <w:hyperlink r:id="rId11" w:history="1">
        <w:r w:rsidRPr="001D0E75">
          <w:rPr>
            <w:rStyle w:val="Hyperlink"/>
            <w:rFonts w:ascii="Arial" w:hAnsi="Arial" w:cs="Arial"/>
            <w:sz w:val="24"/>
            <w:szCs w:val="24"/>
          </w:rPr>
          <w:t>https://journals.sagepub.com/doi/full/10.1177/2059799120937242</w:t>
        </w:r>
      </w:hyperlink>
      <w:r w:rsidRPr="001D0E75">
        <w:rPr>
          <w:rFonts w:ascii="Arial" w:hAnsi="Arial" w:cs="Arial"/>
          <w:sz w:val="24"/>
          <w:szCs w:val="24"/>
        </w:rPr>
        <w:t xml:space="preserve"> [Accessed 15</w:t>
      </w:r>
      <w:r w:rsidRPr="001D0E75">
        <w:rPr>
          <w:rFonts w:ascii="Arial" w:hAnsi="Arial" w:cs="Arial"/>
          <w:sz w:val="24"/>
          <w:szCs w:val="24"/>
          <w:vertAlign w:val="superscript"/>
        </w:rPr>
        <w:t>th</w:t>
      </w:r>
      <w:r w:rsidRPr="001D0E75">
        <w:rPr>
          <w:rFonts w:ascii="Arial" w:hAnsi="Arial" w:cs="Arial"/>
          <w:sz w:val="24"/>
          <w:szCs w:val="24"/>
        </w:rPr>
        <w:t xml:space="preserve"> September</w:t>
      </w:r>
      <w:r w:rsidR="00F009A3" w:rsidRPr="001D0E75">
        <w:rPr>
          <w:rFonts w:ascii="Arial" w:hAnsi="Arial" w:cs="Arial"/>
          <w:sz w:val="24"/>
          <w:szCs w:val="24"/>
        </w:rPr>
        <w:t xml:space="preserve"> 2022].</w:t>
      </w:r>
    </w:p>
    <w:p w14:paraId="478C5684" w14:textId="77777777" w:rsidR="000A5BC1" w:rsidRDefault="000A5BC1" w:rsidP="000A5BC1">
      <w:pPr>
        <w:spacing w:after="0" w:line="360" w:lineRule="auto"/>
        <w:rPr>
          <w:rFonts w:ascii="Arial" w:hAnsi="Arial" w:cs="Arial"/>
          <w:sz w:val="24"/>
          <w:szCs w:val="24"/>
        </w:rPr>
      </w:pPr>
    </w:p>
    <w:p w14:paraId="49C77039" w14:textId="6DDFCFC1" w:rsidR="00310F1F" w:rsidRDefault="00310F1F" w:rsidP="000A5BC1">
      <w:pPr>
        <w:spacing w:after="0" w:line="360" w:lineRule="auto"/>
        <w:rPr>
          <w:rFonts w:ascii="Arial" w:hAnsi="Arial" w:cs="Arial"/>
          <w:sz w:val="24"/>
          <w:szCs w:val="24"/>
        </w:rPr>
      </w:pPr>
      <w:proofErr w:type="spellStart"/>
      <w:r w:rsidRPr="001D0E75">
        <w:rPr>
          <w:rFonts w:ascii="Arial" w:hAnsi="Arial" w:cs="Arial"/>
          <w:sz w:val="24"/>
          <w:szCs w:val="24"/>
        </w:rPr>
        <w:t>Mkansi</w:t>
      </w:r>
      <w:proofErr w:type="spellEnd"/>
      <w:r w:rsidRPr="001D0E75">
        <w:rPr>
          <w:rFonts w:ascii="Arial" w:hAnsi="Arial" w:cs="Arial"/>
          <w:sz w:val="24"/>
          <w:szCs w:val="24"/>
        </w:rPr>
        <w:t xml:space="preserve">, M.  (2021) ‘E-business adoption costs and strategies for retail micro businesses’, </w:t>
      </w:r>
      <w:r w:rsidRPr="001D0E75">
        <w:rPr>
          <w:rFonts w:ascii="Arial" w:hAnsi="Arial" w:cs="Arial"/>
          <w:i/>
          <w:iCs/>
          <w:sz w:val="24"/>
          <w:szCs w:val="24"/>
        </w:rPr>
        <w:t xml:space="preserve">Electron </w:t>
      </w:r>
      <w:proofErr w:type="spellStart"/>
      <w:r w:rsidRPr="001D0E75">
        <w:rPr>
          <w:rFonts w:ascii="Arial" w:hAnsi="Arial" w:cs="Arial"/>
          <w:i/>
          <w:iCs/>
          <w:sz w:val="24"/>
          <w:szCs w:val="24"/>
        </w:rPr>
        <w:t>Commer</w:t>
      </w:r>
      <w:proofErr w:type="spellEnd"/>
      <w:r w:rsidRPr="001D0E75">
        <w:rPr>
          <w:rFonts w:ascii="Arial" w:hAnsi="Arial" w:cs="Arial"/>
          <w:i/>
          <w:iCs/>
          <w:sz w:val="24"/>
          <w:szCs w:val="24"/>
        </w:rPr>
        <w:t xml:space="preserve"> Res,</w:t>
      </w:r>
      <w:r w:rsidRPr="001D0E75">
        <w:rPr>
          <w:rFonts w:ascii="Arial" w:hAnsi="Arial" w:cs="Arial"/>
          <w:sz w:val="24"/>
          <w:szCs w:val="24"/>
        </w:rPr>
        <w:t xml:space="preserve"> pp.  1-41.  Available at: </w:t>
      </w:r>
      <w:hyperlink r:id="rId12" w:history="1">
        <w:r w:rsidRPr="001D0E75">
          <w:rPr>
            <w:rStyle w:val="Hyperlink"/>
            <w:rFonts w:ascii="Arial" w:hAnsi="Arial" w:cs="Arial"/>
            <w:sz w:val="24"/>
            <w:szCs w:val="24"/>
          </w:rPr>
          <w:t>https://www.ncbi.nlm.nih.gov/pmc/articles/PMC7814262/</w:t>
        </w:r>
      </w:hyperlink>
      <w:r w:rsidRPr="001D0E75">
        <w:rPr>
          <w:rFonts w:ascii="Arial" w:hAnsi="Arial" w:cs="Arial"/>
          <w:sz w:val="24"/>
          <w:szCs w:val="24"/>
        </w:rPr>
        <w:t xml:space="preserve"> [Accessed 9</w:t>
      </w:r>
      <w:r w:rsidRPr="001D0E75">
        <w:rPr>
          <w:rFonts w:ascii="Arial" w:hAnsi="Arial" w:cs="Arial"/>
          <w:sz w:val="24"/>
          <w:szCs w:val="24"/>
          <w:vertAlign w:val="superscript"/>
        </w:rPr>
        <w:t>th</w:t>
      </w:r>
      <w:r w:rsidRPr="001D0E75">
        <w:rPr>
          <w:rFonts w:ascii="Arial" w:hAnsi="Arial" w:cs="Arial"/>
          <w:sz w:val="24"/>
          <w:szCs w:val="24"/>
        </w:rPr>
        <w:t xml:space="preserve"> September 2022].</w:t>
      </w:r>
    </w:p>
    <w:p w14:paraId="3E321C18" w14:textId="77777777" w:rsidR="000A5BC1" w:rsidRPr="001D0E75" w:rsidRDefault="000A5BC1" w:rsidP="000A5BC1">
      <w:pPr>
        <w:spacing w:after="0" w:line="360" w:lineRule="auto"/>
        <w:rPr>
          <w:rFonts w:ascii="Arial" w:hAnsi="Arial" w:cs="Arial"/>
          <w:sz w:val="24"/>
          <w:szCs w:val="24"/>
        </w:rPr>
      </w:pPr>
    </w:p>
    <w:p w14:paraId="593DBFE8" w14:textId="236C9DA9" w:rsidR="00310F1F" w:rsidRDefault="00310F1F" w:rsidP="000A5BC1">
      <w:pPr>
        <w:spacing w:after="0" w:line="360" w:lineRule="auto"/>
        <w:rPr>
          <w:rFonts w:ascii="Arial" w:hAnsi="Arial" w:cs="Arial"/>
          <w:sz w:val="24"/>
          <w:szCs w:val="24"/>
        </w:rPr>
      </w:pPr>
      <w:r w:rsidRPr="001D0E75">
        <w:rPr>
          <w:rFonts w:ascii="Arial" w:hAnsi="Arial" w:cs="Arial"/>
          <w:sz w:val="24"/>
          <w:szCs w:val="24"/>
        </w:rPr>
        <w:t xml:space="preserve">NIBUSINESSINFO (2022) </w:t>
      </w:r>
      <w:r w:rsidRPr="001D0E75">
        <w:rPr>
          <w:rFonts w:ascii="Arial" w:hAnsi="Arial" w:cs="Arial"/>
          <w:i/>
          <w:iCs/>
          <w:sz w:val="24"/>
          <w:szCs w:val="24"/>
        </w:rPr>
        <w:t xml:space="preserve">Advantages and disadvantages of online retailing.  </w:t>
      </w:r>
      <w:r w:rsidRPr="00E66471">
        <w:rPr>
          <w:rFonts w:ascii="Arial" w:hAnsi="Arial" w:cs="Arial"/>
          <w:sz w:val="24"/>
          <w:szCs w:val="24"/>
        </w:rPr>
        <w:t>Available</w:t>
      </w:r>
      <w:r w:rsidRPr="001D0E75">
        <w:rPr>
          <w:rFonts w:ascii="Arial" w:hAnsi="Arial" w:cs="Arial"/>
          <w:sz w:val="24"/>
          <w:szCs w:val="24"/>
        </w:rPr>
        <w:t xml:space="preserve"> at: </w:t>
      </w:r>
      <w:hyperlink r:id="rId13" w:history="1">
        <w:r w:rsidRPr="001D0E75">
          <w:rPr>
            <w:rStyle w:val="Hyperlink"/>
            <w:rFonts w:ascii="Arial" w:hAnsi="Arial" w:cs="Arial"/>
            <w:sz w:val="24"/>
            <w:szCs w:val="24"/>
          </w:rPr>
          <w:t>https://www.nibusinessinfo.co.uk/content/advantages-and-disadvantages-online-retailing</w:t>
        </w:r>
      </w:hyperlink>
      <w:r w:rsidRPr="001D0E75">
        <w:rPr>
          <w:rFonts w:ascii="Arial" w:hAnsi="Arial" w:cs="Arial"/>
          <w:sz w:val="24"/>
          <w:szCs w:val="24"/>
        </w:rPr>
        <w:t xml:space="preserve"> [Accessed 9th September 2022].</w:t>
      </w:r>
    </w:p>
    <w:p w14:paraId="18E9272D" w14:textId="77777777" w:rsidR="000A5BC1" w:rsidRPr="001D0E75" w:rsidRDefault="000A5BC1" w:rsidP="000A5BC1">
      <w:pPr>
        <w:spacing w:after="0" w:line="360" w:lineRule="auto"/>
        <w:rPr>
          <w:rFonts w:ascii="Arial" w:hAnsi="Arial" w:cs="Arial"/>
          <w:sz w:val="24"/>
          <w:szCs w:val="24"/>
        </w:rPr>
      </w:pPr>
    </w:p>
    <w:p w14:paraId="0CEE9B7A" w14:textId="4390A777" w:rsidR="00310F1F" w:rsidRDefault="00310F1F" w:rsidP="000A5BC1">
      <w:pPr>
        <w:spacing w:after="0" w:line="360" w:lineRule="auto"/>
        <w:rPr>
          <w:rFonts w:ascii="Arial" w:eastAsia="Times New Roman" w:hAnsi="Arial" w:cs="Arial"/>
          <w:sz w:val="24"/>
          <w:szCs w:val="24"/>
          <w:lang w:eastAsia="en-GB"/>
        </w:rPr>
      </w:pPr>
      <w:r w:rsidRPr="001D0E75">
        <w:rPr>
          <w:rFonts w:ascii="Arial" w:hAnsi="Arial" w:cs="Arial"/>
          <w:sz w:val="24"/>
          <w:szCs w:val="24"/>
        </w:rPr>
        <w:t xml:space="preserve">Popov, A.  (2021) </w:t>
      </w:r>
      <w:r w:rsidRPr="001D0E75">
        <w:rPr>
          <w:rFonts w:ascii="Arial" w:hAnsi="Arial" w:cs="Arial"/>
          <w:i/>
          <w:iCs/>
          <w:sz w:val="24"/>
          <w:szCs w:val="24"/>
        </w:rPr>
        <w:t xml:space="preserve">How COVID-19 triggered the digital and e-commerce turning point.  </w:t>
      </w:r>
      <w:r w:rsidRPr="001D0E75">
        <w:rPr>
          <w:rFonts w:ascii="Arial" w:hAnsi="Arial" w:cs="Arial"/>
          <w:sz w:val="24"/>
          <w:szCs w:val="24"/>
        </w:rPr>
        <w:t xml:space="preserve">Available at: </w:t>
      </w:r>
      <w:hyperlink r:id="rId14" w:history="1">
        <w:r w:rsidR="00444086" w:rsidRPr="001D0E75">
          <w:rPr>
            <w:rStyle w:val="Hyperlink"/>
            <w:rFonts w:ascii="Arial" w:eastAsia="Times New Roman" w:hAnsi="Arial" w:cs="Arial"/>
            <w:sz w:val="24"/>
            <w:szCs w:val="24"/>
            <w:lang w:eastAsia="en-GB"/>
          </w:rPr>
          <w:t>https://unctad.org/news/how-covid-19-triggered-digital-and-e-commerce-turning-point</w:t>
        </w:r>
      </w:hyperlink>
      <w:r w:rsidR="00444086" w:rsidRPr="001D0E75">
        <w:rPr>
          <w:rFonts w:ascii="Arial" w:eastAsia="Times New Roman" w:hAnsi="Arial" w:cs="Arial"/>
          <w:sz w:val="24"/>
          <w:szCs w:val="24"/>
          <w:lang w:eastAsia="en-GB"/>
        </w:rPr>
        <w:t xml:space="preserve"> [Accessed 11th September 2022].</w:t>
      </w:r>
    </w:p>
    <w:p w14:paraId="1F7549F6" w14:textId="77777777" w:rsidR="000A5BC1" w:rsidRDefault="000A5BC1" w:rsidP="000A5BC1">
      <w:pPr>
        <w:spacing w:after="0" w:line="360" w:lineRule="auto"/>
        <w:rPr>
          <w:rFonts w:ascii="Arial" w:eastAsia="Times New Roman" w:hAnsi="Arial" w:cs="Arial"/>
          <w:sz w:val="24"/>
          <w:szCs w:val="24"/>
          <w:lang w:eastAsia="en-GB"/>
        </w:rPr>
      </w:pPr>
    </w:p>
    <w:p w14:paraId="6FC391BD" w14:textId="254B7744" w:rsidR="006E6576" w:rsidRPr="001D0E75" w:rsidRDefault="00310F1F" w:rsidP="000A5BC1">
      <w:pPr>
        <w:spacing w:after="0" w:line="360" w:lineRule="auto"/>
        <w:rPr>
          <w:rFonts w:ascii="Arial" w:eastAsia="Times New Roman" w:hAnsi="Arial" w:cs="Arial"/>
          <w:sz w:val="24"/>
          <w:szCs w:val="24"/>
          <w:lang w:eastAsia="en-GB"/>
        </w:rPr>
      </w:pPr>
      <w:r w:rsidRPr="001D0E75">
        <w:rPr>
          <w:rFonts w:ascii="Arial" w:hAnsi="Arial" w:cs="Arial"/>
          <w:sz w:val="24"/>
          <w:szCs w:val="24"/>
        </w:rPr>
        <w:t xml:space="preserve">Skelton, P.  (2019) </w:t>
      </w:r>
      <w:r w:rsidRPr="001D0E75">
        <w:rPr>
          <w:rFonts w:ascii="Arial" w:hAnsi="Arial" w:cs="Arial"/>
          <w:i/>
          <w:iCs/>
          <w:sz w:val="24"/>
          <w:szCs w:val="24"/>
        </w:rPr>
        <w:t>90% of e-commerce start-ups end in failure within the first 120 days.</w:t>
      </w:r>
      <w:r w:rsidRPr="001D0E75">
        <w:rPr>
          <w:rFonts w:ascii="Arial" w:hAnsi="Arial" w:cs="Arial"/>
          <w:sz w:val="24"/>
          <w:szCs w:val="24"/>
        </w:rPr>
        <w:t xml:space="preserve">  Available at: </w:t>
      </w:r>
      <w:hyperlink r:id="rId15" w:history="1">
        <w:r w:rsidR="00444086" w:rsidRPr="001D0E75">
          <w:rPr>
            <w:rStyle w:val="Hyperlink"/>
            <w:rFonts w:ascii="Arial" w:eastAsia="Times New Roman" w:hAnsi="Arial" w:cs="Arial"/>
            <w:sz w:val="24"/>
            <w:szCs w:val="24"/>
            <w:lang w:eastAsia="en-GB"/>
          </w:rPr>
          <w:t>https://internetretailing.net/industry/90-of-e-commerce-start-ups-end-in-failure-within-the-first-120-days-19930/</w:t>
        </w:r>
      </w:hyperlink>
      <w:r w:rsidRPr="001D0E75">
        <w:rPr>
          <w:rFonts w:ascii="Arial" w:eastAsia="Times New Roman" w:hAnsi="Arial" w:cs="Arial"/>
          <w:sz w:val="24"/>
          <w:szCs w:val="24"/>
          <w:lang w:eastAsia="en-GB"/>
        </w:rPr>
        <w:t xml:space="preserve"> [Accessed 12</w:t>
      </w:r>
      <w:r w:rsidRPr="001D0E75">
        <w:rPr>
          <w:rFonts w:ascii="Arial" w:eastAsia="Times New Roman" w:hAnsi="Arial" w:cs="Arial"/>
          <w:sz w:val="24"/>
          <w:szCs w:val="24"/>
          <w:vertAlign w:val="superscript"/>
          <w:lang w:eastAsia="en-GB"/>
        </w:rPr>
        <w:t>th</w:t>
      </w:r>
      <w:r w:rsidRPr="001D0E75">
        <w:rPr>
          <w:rFonts w:ascii="Arial" w:eastAsia="Times New Roman" w:hAnsi="Arial" w:cs="Arial"/>
          <w:sz w:val="24"/>
          <w:szCs w:val="24"/>
          <w:lang w:eastAsia="en-GB"/>
        </w:rPr>
        <w:t xml:space="preserve"> September 2022].</w:t>
      </w:r>
    </w:p>
    <w:p w14:paraId="400A5E9D" w14:textId="71A33203" w:rsidR="00E4515C" w:rsidRDefault="00E4515C" w:rsidP="000A5BC1">
      <w:pPr>
        <w:spacing w:after="0" w:line="360" w:lineRule="auto"/>
        <w:rPr>
          <w:rFonts w:ascii="Arial" w:hAnsi="Arial" w:cs="Arial"/>
          <w:sz w:val="24"/>
          <w:szCs w:val="24"/>
        </w:rPr>
      </w:pPr>
      <w:r w:rsidRPr="001D0E75">
        <w:rPr>
          <w:rFonts w:ascii="Arial" w:hAnsi="Arial" w:cs="Arial"/>
          <w:sz w:val="24"/>
          <w:szCs w:val="24"/>
        </w:rPr>
        <w:lastRenderedPageBreak/>
        <w:t xml:space="preserve">Statista Research Department (2022) </w:t>
      </w:r>
      <w:r w:rsidRPr="001D0E75">
        <w:rPr>
          <w:rFonts w:ascii="Arial" w:hAnsi="Arial" w:cs="Arial"/>
          <w:i/>
          <w:iCs/>
          <w:sz w:val="24"/>
          <w:szCs w:val="24"/>
        </w:rPr>
        <w:t>E-commerce in the United Kingdom (UK) – statistics &amp; facts.</w:t>
      </w:r>
      <w:r w:rsidRPr="001D0E75">
        <w:rPr>
          <w:rFonts w:ascii="Arial" w:hAnsi="Arial" w:cs="Arial"/>
          <w:sz w:val="24"/>
          <w:szCs w:val="24"/>
        </w:rPr>
        <w:t xml:space="preserve">  Available at: </w:t>
      </w:r>
      <w:hyperlink r:id="rId16" w:anchor="topicHeader__wrapper" w:history="1">
        <w:r w:rsidR="00492FCF" w:rsidRPr="001D0E75">
          <w:rPr>
            <w:rStyle w:val="Hyperlink"/>
            <w:rFonts w:ascii="Arial" w:hAnsi="Arial" w:cs="Arial"/>
            <w:sz w:val="24"/>
            <w:szCs w:val="24"/>
          </w:rPr>
          <w:t>https://www.statista.com/topics/2333/e-commerce-in-the-united-kingdom/#topicHeader__wrapper</w:t>
        </w:r>
      </w:hyperlink>
      <w:r w:rsidR="00492FCF" w:rsidRPr="001D0E75">
        <w:rPr>
          <w:rFonts w:ascii="Arial" w:hAnsi="Arial" w:cs="Arial"/>
          <w:sz w:val="24"/>
          <w:szCs w:val="24"/>
        </w:rPr>
        <w:t xml:space="preserve"> [Accessed 12</w:t>
      </w:r>
      <w:r w:rsidR="00492FCF" w:rsidRPr="001D0E75">
        <w:rPr>
          <w:rFonts w:ascii="Arial" w:hAnsi="Arial" w:cs="Arial"/>
          <w:sz w:val="24"/>
          <w:szCs w:val="24"/>
          <w:vertAlign w:val="superscript"/>
        </w:rPr>
        <w:t>th</w:t>
      </w:r>
      <w:r w:rsidR="00492FCF" w:rsidRPr="001D0E75">
        <w:rPr>
          <w:rFonts w:ascii="Arial" w:hAnsi="Arial" w:cs="Arial"/>
          <w:sz w:val="24"/>
          <w:szCs w:val="24"/>
        </w:rPr>
        <w:t xml:space="preserve"> September 2022].</w:t>
      </w:r>
    </w:p>
    <w:p w14:paraId="1CC2A084" w14:textId="77777777" w:rsidR="000A5BC1" w:rsidRDefault="000A5BC1" w:rsidP="000A5BC1">
      <w:pPr>
        <w:spacing w:after="0" w:line="360" w:lineRule="auto"/>
        <w:rPr>
          <w:rFonts w:ascii="Arial" w:hAnsi="Arial" w:cs="Arial"/>
          <w:sz w:val="24"/>
          <w:szCs w:val="24"/>
        </w:rPr>
      </w:pPr>
    </w:p>
    <w:p w14:paraId="69DA67C7" w14:textId="7194B281" w:rsidR="006E6576" w:rsidRDefault="006E6576" w:rsidP="000A5BC1">
      <w:pPr>
        <w:spacing w:after="0" w:line="360" w:lineRule="auto"/>
        <w:rPr>
          <w:rFonts w:ascii="Arial" w:hAnsi="Arial" w:cs="Arial"/>
          <w:sz w:val="24"/>
          <w:szCs w:val="24"/>
        </w:rPr>
      </w:pPr>
      <w:r>
        <w:rPr>
          <w:rFonts w:ascii="Arial" w:hAnsi="Arial" w:cs="Arial"/>
          <w:sz w:val="24"/>
          <w:szCs w:val="24"/>
        </w:rPr>
        <w:t xml:space="preserve">Saunders, M.  and </w:t>
      </w:r>
      <w:proofErr w:type="spellStart"/>
      <w:r>
        <w:rPr>
          <w:rFonts w:ascii="Arial" w:hAnsi="Arial" w:cs="Arial"/>
          <w:sz w:val="24"/>
          <w:szCs w:val="24"/>
        </w:rPr>
        <w:t>Tosey</w:t>
      </w:r>
      <w:proofErr w:type="spellEnd"/>
      <w:r>
        <w:rPr>
          <w:rFonts w:ascii="Arial" w:hAnsi="Arial" w:cs="Arial"/>
          <w:sz w:val="24"/>
          <w:szCs w:val="24"/>
        </w:rPr>
        <w:t xml:space="preserve">, P.  (2013) </w:t>
      </w:r>
      <w:r w:rsidRPr="006E6576">
        <w:rPr>
          <w:rFonts w:ascii="Arial" w:hAnsi="Arial" w:cs="Arial"/>
          <w:i/>
          <w:iCs/>
          <w:sz w:val="24"/>
          <w:szCs w:val="24"/>
        </w:rPr>
        <w:t>The layers of research design</w:t>
      </w:r>
      <w:r>
        <w:rPr>
          <w:rFonts w:ascii="Arial" w:hAnsi="Arial" w:cs="Arial"/>
          <w:sz w:val="24"/>
          <w:szCs w:val="24"/>
        </w:rPr>
        <w:t xml:space="preserve">.  Available at: </w:t>
      </w:r>
      <w:hyperlink r:id="rId17" w:history="1">
        <w:r w:rsidRPr="006E6576">
          <w:rPr>
            <w:rStyle w:val="Hyperlink"/>
            <w:rFonts w:ascii="Arial" w:hAnsi="Arial" w:cs="Arial"/>
            <w:sz w:val="24"/>
            <w:szCs w:val="24"/>
          </w:rPr>
          <w:t>https://www.csd.uoc.gr/~hy109/resources/layers.pdf</w:t>
        </w:r>
      </w:hyperlink>
      <w:r>
        <w:rPr>
          <w:rFonts w:ascii="Arial" w:hAnsi="Arial" w:cs="Arial"/>
          <w:sz w:val="24"/>
          <w:szCs w:val="24"/>
        </w:rPr>
        <w:t xml:space="preserve"> [Accessed 14</w:t>
      </w:r>
      <w:r w:rsidRPr="006E6576">
        <w:rPr>
          <w:rFonts w:ascii="Arial" w:hAnsi="Arial" w:cs="Arial"/>
          <w:sz w:val="24"/>
          <w:szCs w:val="24"/>
          <w:vertAlign w:val="superscript"/>
        </w:rPr>
        <w:t>th</w:t>
      </w:r>
      <w:r>
        <w:rPr>
          <w:rFonts w:ascii="Arial" w:hAnsi="Arial" w:cs="Arial"/>
          <w:sz w:val="24"/>
          <w:szCs w:val="24"/>
        </w:rPr>
        <w:t xml:space="preserve"> September 2022].</w:t>
      </w:r>
    </w:p>
    <w:p w14:paraId="7090F4CC" w14:textId="77777777" w:rsidR="000A5BC1" w:rsidRDefault="000A5BC1" w:rsidP="000A5BC1">
      <w:pPr>
        <w:spacing w:after="0" w:line="360" w:lineRule="auto"/>
        <w:rPr>
          <w:rFonts w:ascii="Arial" w:hAnsi="Arial" w:cs="Arial"/>
          <w:sz w:val="24"/>
          <w:szCs w:val="24"/>
        </w:rPr>
      </w:pPr>
    </w:p>
    <w:p w14:paraId="27B1DF1A" w14:textId="040C32B8" w:rsidR="00CF46CB" w:rsidRDefault="00CF46CB" w:rsidP="000A5BC1">
      <w:pPr>
        <w:spacing w:after="0" w:line="360" w:lineRule="auto"/>
        <w:rPr>
          <w:rFonts w:ascii="Arial" w:hAnsi="Arial" w:cs="Arial"/>
          <w:sz w:val="24"/>
          <w:szCs w:val="24"/>
        </w:rPr>
      </w:pPr>
      <w:r w:rsidRPr="001D0E75">
        <w:rPr>
          <w:rFonts w:ascii="Arial" w:hAnsi="Arial" w:cs="Arial"/>
          <w:sz w:val="24"/>
          <w:szCs w:val="24"/>
        </w:rPr>
        <w:t xml:space="preserve">Tighe, D. </w:t>
      </w:r>
      <w:r w:rsidR="000900D7">
        <w:rPr>
          <w:rFonts w:ascii="Arial" w:hAnsi="Arial" w:cs="Arial"/>
          <w:sz w:val="24"/>
          <w:szCs w:val="24"/>
        </w:rPr>
        <w:t xml:space="preserve"> </w:t>
      </w:r>
      <w:r w:rsidRPr="001D0E75">
        <w:rPr>
          <w:rFonts w:ascii="Arial" w:hAnsi="Arial" w:cs="Arial"/>
          <w:sz w:val="24"/>
          <w:szCs w:val="24"/>
        </w:rPr>
        <w:t xml:space="preserve">(2021) </w:t>
      </w:r>
      <w:r w:rsidRPr="001D0E75">
        <w:rPr>
          <w:rFonts w:ascii="Arial" w:hAnsi="Arial" w:cs="Arial"/>
          <w:i/>
          <w:iCs/>
          <w:sz w:val="24"/>
          <w:szCs w:val="24"/>
        </w:rPr>
        <w:t>Changes in online buying among UK consumers since COVID-19 2020-2021.</w:t>
      </w:r>
      <w:r w:rsidRPr="001D0E75">
        <w:rPr>
          <w:rFonts w:ascii="Arial" w:hAnsi="Arial" w:cs="Arial"/>
          <w:sz w:val="24"/>
          <w:szCs w:val="24"/>
        </w:rPr>
        <w:t xml:space="preserve">  Available at: </w:t>
      </w:r>
      <w:hyperlink r:id="rId18" w:history="1">
        <w:r w:rsidR="00741D1C" w:rsidRPr="001D0E75">
          <w:rPr>
            <w:rStyle w:val="Hyperlink"/>
            <w:rFonts w:ascii="Arial" w:hAnsi="Arial" w:cs="Arial"/>
            <w:sz w:val="24"/>
            <w:szCs w:val="24"/>
          </w:rPr>
          <w:t>https://www.statista.com/statistics/1230225/changes-in-online-buying-among-uk-consumers-since-covid-19/</w:t>
        </w:r>
      </w:hyperlink>
      <w:r w:rsidR="00741D1C" w:rsidRPr="001D0E75">
        <w:rPr>
          <w:rFonts w:ascii="Arial" w:hAnsi="Arial" w:cs="Arial"/>
          <w:sz w:val="24"/>
          <w:szCs w:val="24"/>
        </w:rPr>
        <w:t xml:space="preserve"> [Accessed 10</w:t>
      </w:r>
      <w:r w:rsidR="00741D1C" w:rsidRPr="001D0E75">
        <w:rPr>
          <w:rFonts w:ascii="Arial" w:hAnsi="Arial" w:cs="Arial"/>
          <w:sz w:val="24"/>
          <w:szCs w:val="24"/>
          <w:vertAlign w:val="superscript"/>
        </w:rPr>
        <w:t>th</w:t>
      </w:r>
      <w:r w:rsidR="00741D1C" w:rsidRPr="001D0E75">
        <w:rPr>
          <w:rFonts w:ascii="Arial" w:hAnsi="Arial" w:cs="Arial"/>
          <w:sz w:val="24"/>
          <w:szCs w:val="24"/>
        </w:rPr>
        <w:t xml:space="preserve"> September 2022].</w:t>
      </w:r>
    </w:p>
    <w:p w14:paraId="63027304" w14:textId="77777777" w:rsidR="000A5BC1" w:rsidRPr="001D0E75" w:rsidRDefault="000A5BC1" w:rsidP="000A5BC1">
      <w:pPr>
        <w:spacing w:after="0" w:line="360" w:lineRule="auto"/>
        <w:rPr>
          <w:rFonts w:ascii="Arial" w:hAnsi="Arial" w:cs="Arial"/>
          <w:sz w:val="24"/>
          <w:szCs w:val="24"/>
        </w:rPr>
      </w:pPr>
    </w:p>
    <w:p w14:paraId="5A50E30B" w14:textId="3639715F" w:rsidR="00BA0A3A" w:rsidRPr="001D0E75" w:rsidRDefault="00CF46CB" w:rsidP="000A5BC1">
      <w:pPr>
        <w:spacing w:after="0" w:line="360" w:lineRule="auto"/>
        <w:rPr>
          <w:rFonts w:ascii="Arial" w:eastAsia="Times New Roman" w:hAnsi="Arial" w:cs="Arial"/>
          <w:sz w:val="24"/>
          <w:szCs w:val="24"/>
          <w:lang w:eastAsia="en-GB"/>
        </w:rPr>
      </w:pPr>
      <w:proofErr w:type="spellStart"/>
      <w:r w:rsidRPr="001D0E75">
        <w:rPr>
          <w:rFonts w:ascii="Arial" w:hAnsi="Arial" w:cs="Arial"/>
          <w:sz w:val="24"/>
          <w:szCs w:val="24"/>
        </w:rPr>
        <w:t>Yohn</w:t>
      </w:r>
      <w:proofErr w:type="spellEnd"/>
      <w:r w:rsidRPr="001D0E75">
        <w:rPr>
          <w:rFonts w:ascii="Arial" w:hAnsi="Arial" w:cs="Arial"/>
          <w:sz w:val="24"/>
          <w:szCs w:val="24"/>
        </w:rPr>
        <w:t xml:space="preserve">, D.L.  (2020) </w:t>
      </w:r>
      <w:r w:rsidRPr="001D0E75">
        <w:rPr>
          <w:rFonts w:ascii="Arial" w:hAnsi="Arial" w:cs="Arial"/>
          <w:i/>
          <w:iCs/>
          <w:sz w:val="24"/>
          <w:szCs w:val="24"/>
        </w:rPr>
        <w:t>The pandemic is rewriting the rules of retail.</w:t>
      </w:r>
      <w:r w:rsidRPr="001D0E75">
        <w:rPr>
          <w:rFonts w:ascii="Arial" w:hAnsi="Arial" w:cs="Arial"/>
          <w:sz w:val="24"/>
          <w:szCs w:val="24"/>
        </w:rPr>
        <w:t xml:space="preserve">  Available at: </w:t>
      </w:r>
      <w:hyperlink r:id="rId19" w:history="1">
        <w:r w:rsidR="00BA0A3A" w:rsidRPr="001D0E75">
          <w:rPr>
            <w:rStyle w:val="Hyperlink"/>
            <w:rFonts w:ascii="Arial" w:eastAsia="Times New Roman" w:hAnsi="Arial" w:cs="Arial"/>
            <w:sz w:val="24"/>
            <w:szCs w:val="24"/>
            <w:lang w:eastAsia="en-GB"/>
          </w:rPr>
          <w:t>https://hbr.org/2020/07/the-pandemic-is-rewriting-the-rules-of-retail</w:t>
        </w:r>
      </w:hyperlink>
      <w:r w:rsidR="00BA0A3A" w:rsidRPr="001D0E75">
        <w:rPr>
          <w:rFonts w:ascii="Arial" w:eastAsia="Times New Roman" w:hAnsi="Arial" w:cs="Arial"/>
          <w:sz w:val="24"/>
          <w:szCs w:val="24"/>
          <w:lang w:eastAsia="en-GB"/>
        </w:rPr>
        <w:t xml:space="preserve"> [Accessed 12th September 2022].</w:t>
      </w:r>
    </w:p>
    <w:p w14:paraId="74090567" w14:textId="6C230E0F" w:rsidR="00CF46CB" w:rsidRPr="001D0E75" w:rsidRDefault="00CF46CB" w:rsidP="000A5BC1">
      <w:pPr>
        <w:spacing w:after="0" w:line="360" w:lineRule="auto"/>
        <w:rPr>
          <w:rFonts w:ascii="Arial" w:hAnsi="Arial" w:cs="Arial"/>
          <w:sz w:val="24"/>
          <w:szCs w:val="24"/>
        </w:rPr>
      </w:pPr>
    </w:p>
    <w:p w14:paraId="68D0BFDA" w14:textId="77777777" w:rsidR="00CF46CB" w:rsidRPr="001D0E75" w:rsidRDefault="00CF46CB" w:rsidP="000A5BC1">
      <w:pPr>
        <w:spacing w:after="0" w:line="360" w:lineRule="auto"/>
        <w:rPr>
          <w:rFonts w:ascii="Arial" w:hAnsi="Arial" w:cs="Arial"/>
          <w:sz w:val="24"/>
          <w:szCs w:val="24"/>
        </w:rPr>
      </w:pPr>
    </w:p>
    <w:sectPr w:rsidR="00CF46CB" w:rsidRPr="001D0E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97B0" w14:textId="77777777" w:rsidR="00D642D2" w:rsidRDefault="00D642D2" w:rsidP="00D642D2">
      <w:pPr>
        <w:spacing w:after="0" w:line="240" w:lineRule="auto"/>
      </w:pPr>
      <w:r>
        <w:separator/>
      </w:r>
    </w:p>
  </w:endnote>
  <w:endnote w:type="continuationSeparator" w:id="0">
    <w:p w14:paraId="785BAAB8" w14:textId="77777777" w:rsidR="00D642D2" w:rsidRDefault="00D642D2" w:rsidP="00D6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D2959" w14:textId="77777777" w:rsidR="00D642D2" w:rsidRDefault="00D642D2" w:rsidP="00D642D2">
      <w:pPr>
        <w:spacing w:after="0" w:line="240" w:lineRule="auto"/>
      </w:pPr>
      <w:r>
        <w:separator/>
      </w:r>
    </w:p>
  </w:footnote>
  <w:footnote w:type="continuationSeparator" w:id="0">
    <w:p w14:paraId="554A3BF2" w14:textId="77777777" w:rsidR="00D642D2" w:rsidRDefault="00D642D2" w:rsidP="00D64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C4B44"/>
    <w:multiLevelType w:val="hybridMultilevel"/>
    <w:tmpl w:val="7446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254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E0"/>
    <w:rsid w:val="00001290"/>
    <w:rsid w:val="00003901"/>
    <w:rsid w:val="00006001"/>
    <w:rsid w:val="00007C55"/>
    <w:rsid w:val="000215FF"/>
    <w:rsid w:val="00033FF1"/>
    <w:rsid w:val="00036826"/>
    <w:rsid w:val="00042476"/>
    <w:rsid w:val="00043484"/>
    <w:rsid w:val="000444D2"/>
    <w:rsid w:val="00047973"/>
    <w:rsid w:val="00047987"/>
    <w:rsid w:val="00052445"/>
    <w:rsid w:val="0005550A"/>
    <w:rsid w:val="00060160"/>
    <w:rsid w:val="000900D7"/>
    <w:rsid w:val="000946D9"/>
    <w:rsid w:val="000A3393"/>
    <w:rsid w:val="000A402E"/>
    <w:rsid w:val="000A5BC1"/>
    <w:rsid w:val="000B2475"/>
    <w:rsid w:val="000B472B"/>
    <w:rsid w:val="000C485C"/>
    <w:rsid w:val="000C4BB4"/>
    <w:rsid w:val="000C574B"/>
    <w:rsid w:val="000D5240"/>
    <w:rsid w:val="000D5F26"/>
    <w:rsid w:val="000E4C9D"/>
    <w:rsid w:val="000E67FC"/>
    <w:rsid w:val="00107353"/>
    <w:rsid w:val="00110E22"/>
    <w:rsid w:val="0013410A"/>
    <w:rsid w:val="001411D0"/>
    <w:rsid w:val="001477EE"/>
    <w:rsid w:val="00157E58"/>
    <w:rsid w:val="00163CFA"/>
    <w:rsid w:val="00191356"/>
    <w:rsid w:val="001A3796"/>
    <w:rsid w:val="001A6F29"/>
    <w:rsid w:val="001B1C1B"/>
    <w:rsid w:val="001B57BE"/>
    <w:rsid w:val="001C1644"/>
    <w:rsid w:val="001C5F20"/>
    <w:rsid w:val="001D0E75"/>
    <w:rsid w:val="001D579B"/>
    <w:rsid w:val="001E45EA"/>
    <w:rsid w:val="001F1F63"/>
    <w:rsid w:val="001F2F6D"/>
    <w:rsid w:val="001F4463"/>
    <w:rsid w:val="00227358"/>
    <w:rsid w:val="00234041"/>
    <w:rsid w:val="00240C86"/>
    <w:rsid w:val="00260030"/>
    <w:rsid w:val="0026141B"/>
    <w:rsid w:val="00262D7A"/>
    <w:rsid w:val="00263947"/>
    <w:rsid w:val="0027214A"/>
    <w:rsid w:val="002A163C"/>
    <w:rsid w:val="002B4522"/>
    <w:rsid w:val="002B6212"/>
    <w:rsid w:val="002B640E"/>
    <w:rsid w:val="002C30DF"/>
    <w:rsid w:val="002C3616"/>
    <w:rsid w:val="002C55BD"/>
    <w:rsid w:val="002C63BA"/>
    <w:rsid w:val="002E6436"/>
    <w:rsid w:val="002F0D88"/>
    <w:rsid w:val="002F260F"/>
    <w:rsid w:val="002F3F14"/>
    <w:rsid w:val="003065F1"/>
    <w:rsid w:val="00310ACF"/>
    <w:rsid w:val="00310F1F"/>
    <w:rsid w:val="00310FC4"/>
    <w:rsid w:val="003122CD"/>
    <w:rsid w:val="00330518"/>
    <w:rsid w:val="003402BA"/>
    <w:rsid w:val="003407E8"/>
    <w:rsid w:val="00347C07"/>
    <w:rsid w:val="00352DED"/>
    <w:rsid w:val="00353048"/>
    <w:rsid w:val="003551D2"/>
    <w:rsid w:val="003555DD"/>
    <w:rsid w:val="00355671"/>
    <w:rsid w:val="00361BD6"/>
    <w:rsid w:val="003645C1"/>
    <w:rsid w:val="00367E47"/>
    <w:rsid w:val="0037767E"/>
    <w:rsid w:val="00380DD5"/>
    <w:rsid w:val="003846A7"/>
    <w:rsid w:val="0039071F"/>
    <w:rsid w:val="0039177A"/>
    <w:rsid w:val="00394748"/>
    <w:rsid w:val="0039534D"/>
    <w:rsid w:val="003B0C3C"/>
    <w:rsid w:val="003C035E"/>
    <w:rsid w:val="003C46E5"/>
    <w:rsid w:val="003D0B84"/>
    <w:rsid w:val="003D4E9A"/>
    <w:rsid w:val="003E24B0"/>
    <w:rsid w:val="003E5356"/>
    <w:rsid w:val="003F4177"/>
    <w:rsid w:val="004055FF"/>
    <w:rsid w:val="004068F1"/>
    <w:rsid w:val="004140D5"/>
    <w:rsid w:val="00424938"/>
    <w:rsid w:val="00440B5E"/>
    <w:rsid w:val="0044121E"/>
    <w:rsid w:val="00444086"/>
    <w:rsid w:val="00446673"/>
    <w:rsid w:val="004541D6"/>
    <w:rsid w:val="0046116F"/>
    <w:rsid w:val="00477EAE"/>
    <w:rsid w:val="0048391A"/>
    <w:rsid w:val="00492FCF"/>
    <w:rsid w:val="004A4263"/>
    <w:rsid w:val="004A437B"/>
    <w:rsid w:val="004A45DC"/>
    <w:rsid w:val="004C3BCE"/>
    <w:rsid w:val="004C7C56"/>
    <w:rsid w:val="004F06FA"/>
    <w:rsid w:val="004F0BBF"/>
    <w:rsid w:val="00502B17"/>
    <w:rsid w:val="00520F81"/>
    <w:rsid w:val="00521B4E"/>
    <w:rsid w:val="005274F1"/>
    <w:rsid w:val="005421E1"/>
    <w:rsid w:val="0054298A"/>
    <w:rsid w:val="00550F92"/>
    <w:rsid w:val="005561CB"/>
    <w:rsid w:val="00561717"/>
    <w:rsid w:val="00571B40"/>
    <w:rsid w:val="00572165"/>
    <w:rsid w:val="005729EF"/>
    <w:rsid w:val="0057647C"/>
    <w:rsid w:val="00580ED8"/>
    <w:rsid w:val="00581B7D"/>
    <w:rsid w:val="0059618D"/>
    <w:rsid w:val="005A1666"/>
    <w:rsid w:val="005A3E3C"/>
    <w:rsid w:val="005A5A6A"/>
    <w:rsid w:val="005A6CBA"/>
    <w:rsid w:val="005B04A7"/>
    <w:rsid w:val="005B15DE"/>
    <w:rsid w:val="005C2A99"/>
    <w:rsid w:val="005D6F9E"/>
    <w:rsid w:val="005E0A10"/>
    <w:rsid w:val="005E0E18"/>
    <w:rsid w:val="005E15BC"/>
    <w:rsid w:val="005F0224"/>
    <w:rsid w:val="005F1F35"/>
    <w:rsid w:val="005F322F"/>
    <w:rsid w:val="005F517A"/>
    <w:rsid w:val="00601481"/>
    <w:rsid w:val="00603B8B"/>
    <w:rsid w:val="00623019"/>
    <w:rsid w:val="00625CD5"/>
    <w:rsid w:val="00640805"/>
    <w:rsid w:val="00644C71"/>
    <w:rsid w:val="00645A07"/>
    <w:rsid w:val="0066024A"/>
    <w:rsid w:val="006623F3"/>
    <w:rsid w:val="00667CFA"/>
    <w:rsid w:val="0067530A"/>
    <w:rsid w:val="00686AA4"/>
    <w:rsid w:val="0068758B"/>
    <w:rsid w:val="00693D35"/>
    <w:rsid w:val="00697856"/>
    <w:rsid w:val="006A01E2"/>
    <w:rsid w:val="006A3837"/>
    <w:rsid w:val="006A69D9"/>
    <w:rsid w:val="006A7829"/>
    <w:rsid w:val="006B13E1"/>
    <w:rsid w:val="006B3717"/>
    <w:rsid w:val="006B3C92"/>
    <w:rsid w:val="006C0587"/>
    <w:rsid w:val="006C7B5F"/>
    <w:rsid w:val="006E492B"/>
    <w:rsid w:val="006E6576"/>
    <w:rsid w:val="006F0FCA"/>
    <w:rsid w:val="00700BCA"/>
    <w:rsid w:val="00701A4C"/>
    <w:rsid w:val="00713A43"/>
    <w:rsid w:val="00716DD7"/>
    <w:rsid w:val="00720DBF"/>
    <w:rsid w:val="0072365E"/>
    <w:rsid w:val="007273CF"/>
    <w:rsid w:val="00727A48"/>
    <w:rsid w:val="00741D1C"/>
    <w:rsid w:val="00742D82"/>
    <w:rsid w:val="0075454E"/>
    <w:rsid w:val="00776A03"/>
    <w:rsid w:val="007818E8"/>
    <w:rsid w:val="0078365B"/>
    <w:rsid w:val="0078566D"/>
    <w:rsid w:val="007A188A"/>
    <w:rsid w:val="007A34FE"/>
    <w:rsid w:val="007A4DA1"/>
    <w:rsid w:val="007A6359"/>
    <w:rsid w:val="007B47B1"/>
    <w:rsid w:val="007C3B21"/>
    <w:rsid w:val="007D06CB"/>
    <w:rsid w:val="007D560D"/>
    <w:rsid w:val="007D5C88"/>
    <w:rsid w:val="007D608E"/>
    <w:rsid w:val="007E1FBE"/>
    <w:rsid w:val="008000CB"/>
    <w:rsid w:val="00807765"/>
    <w:rsid w:val="00807D8D"/>
    <w:rsid w:val="00810B7A"/>
    <w:rsid w:val="008132A8"/>
    <w:rsid w:val="00816C92"/>
    <w:rsid w:val="00826F63"/>
    <w:rsid w:val="00827460"/>
    <w:rsid w:val="0083046A"/>
    <w:rsid w:val="00835147"/>
    <w:rsid w:val="00842F18"/>
    <w:rsid w:val="00843B63"/>
    <w:rsid w:val="00847D08"/>
    <w:rsid w:val="008548D4"/>
    <w:rsid w:val="008626BF"/>
    <w:rsid w:val="00864450"/>
    <w:rsid w:val="00864DBB"/>
    <w:rsid w:val="00870A16"/>
    <w:rsid w:val="00877C8D"/>
    <w:rsid w:val="0088226C"/>
    <w:rsid w:val="00885B89"/>
    <w:rsid w:val="00885FE4"/>
    <w:rsid w:val="0089019B"/>
    <w:rsid w:val="0089309F"/>
    <w:rsid w:val="008A19E4"/>
    <w:rsid w:val="008A2AE3"/>
    <w:rsid w:val="008B029A"/>
    <w:rsid w:val="008B1AE6"/>
    <w:rsid w:val="008B431D"/>
    <w:rsid w:val="008B5BF5"/>
    <w:rsid w:val="008D130C"/>
    <w:rsid w:val="008F1E2E"/>
    <w:rsid w:val="008F4A14"/>
    <w:rsid w:val="008F5963"/>
    <w:rsid w:val="00904B6D"/>
    <w:rsid w:val="00907AE7"/>
    <w:rsid w:val="00916BE2"/>
    <w:rsid w:val="0092391A"/>
    <w:rsid w:val="00930490"/>
    <w:rsid w:val="009304C2"/>
    <w:rsid w:val="0093557E"/>
    <w:rsid w:val="009409CA"/>
    <w:rsid w:val="00950A2E"/>
    <w:rsid w:val="00952DAA"/>
    <w:rsid w:val="00955E76"/>
    <w:rsid w:val="009610D2"/>
    <w:rsid w:val="0096763E"/>
    <w:rsid w:val="00975DF3"/>
    <w:rsid w:val="00986A1D"/>
    <w:rsid w:val="00996C45"/>
    <w:rsid w:val="00997173"/>
    <w:rsid w:val="009A2881"/>
    <w:rsid w:val="009B3334"/>
    <w:rsid w:val="009C454C"/>
    <w:rsid w:val="009E1DE5"/>
    <w:rsid w:val="009F3C7C"/>
    <w:rsid w:val="00A04860"/>
    <w:rsid w:val="00A12D8F"/>
    <w:rsid w:val="00A17150"/>
    <w:rsid w:val="00A276B7"/>
    <w:rsid w:val="00A33009"/>
    <w:rsid w:val="00A46769"/>
    <w:rsid w:val="00A50406"/>
    <w:rsid w:val="00A64C78"/>
    <w:rsid w:val="00A72AAC"/>
    <w:rsid w:val="00A741EA"/>
    <w:rsid w:val="00A762AC"/>
    <w:rsid w:val="00A76593"/>
    <w:rsid w:val="00A81915"/>
    <w:rsid w:val="00A81AEC"/>
    <w:rsid w:val="00A828F3"/>
    <w:rsid w:val="00A95BDA"/>
    <w:rsid w:val="00AA7812"/>
    <w:rsid w:val="00AB1456"/>
    <w:rsid w:val="00AB2B88"/>
    <w:rsid w:val="00AC293F"/>
    <w:rsid w:val="00AC43FB"/>
    <w:rsid w:val="00AD239B"/>
    <w:rsid w:val="00AE133F"/>
    <w:rsid w:val="00AE76D3"/>
    <w:rsid w:val="00AF6A0E"/>
    <w:rsid w:val="00B07090"/>
    <w:rsid w:val="00B0788A"/>
    <w:rsid w:val="00B07B48"/>
    <w:rsid w:val="00B25176"/>
    <w:rsid w:val="00B3194A"/>
    <w:rsid w:val="00B409CA"/>
    <w:rsid w:val="00B45138"/>
    <w:rsid w:val="00B46C60"/>
    <w:rsid w:val="00B50D99"/>
    <w:rsid w:val="00B547D2"/>
    <w:rsid w:val="00B643A3"/>
    <w:rsid w:val="00B6443E"/>
    <w:rsid w:val="00B666A2"/>
    <w:rsid w:val="00B70A64"/>
    <w:rsid w:val="00B7456A"/>
    <w:rsid w:val="00B769E7"/>
    <w:rsid w:val="00B87B16"/>
    <w:rsid w:val="00B93619"/>
    <w:rsid w:val="00BA0A3A"/>
    <w:rsid w:val="00BA45E6"/>
    <w:rsid w:val="00BA6EE2"/>
    <w:rsid w:val="00BD6684"/>
    <w:rsid w:val="00BD7C16"/>
    <w:rsid w:val="00BE0A3E"/>
    <w:rsid w:val="00BE25F5"/>
    <w:rsid w:val="00BF7EBC"/>
    <w:rsid w:val="00C012D1"/>
    <w:rsid w:val="00C04F34"/>
    <w:rsid w:val="00C10749"/>
    <w:rsid w:val="00C33D5E"/>
    <w:rsid w:val="00C362E3"/>
    <w:rsid w:val="00C456C7"/>
    <w:rsid w:val="00C54928"/>
    <w:rsid w:val="00C67962"/>
    <w:rsid w:val="00C75139"/>
    <w:rsid w:val="00CA0EA9"/>
    <w:rsid w:val="00CA3C72"/>
    <w:rsid w:val="00CB11C6"/>
    <w:rsid w:val="00CB1205"/>
    <w:rsid w:val="00CB3053"/>
    <w:rsid w:val="00CB7B07"/>
    <w:rsid w:val="00CC50C4"/>
    <w:rsid w:val="00CC62CF"/>
    <w:rsid w:val="00CD111A"/>
    <w:rsid w:val="00CD4DD6"/>
    <w:rsid w:val="00CE0D51"/>
    <w:rsid w:val="00CE18EA"/>
    <w:rsid w:val="00CF3A70"/>
    <w:rsid w:val="00CF46CB"/>
    <w:rsid w:val="00D0021C"/>
    <w:rsid w:val="00D00F13"/>
    <w:rsid w:val="00D02312"/>
    <w:rsid w:val="00D029DF"/>
    <w:rsid w:val="00D05618"/>
    <w:rsid w:val="00D064CE"/>
    <w:rsid w:val="00D112B7"/>
    <w:rsid w:val="00D276B0"/>
    <w:rsid w:val="00D33514"/>
    <w:rsid w:val="00D33C74"/>
    <w:rsid w:val="00D34781"/>
    <w:rsid w:val="00D44680"/>
    <w:rsid w:val="00D50A95"/>
    <w:rsid w:val="00D609D2"/>
    <w:rsid w:val="00D63150"/>
    <w:rsid w:val="00D6416C"/>
    <w:rsid w:val="00D64232"/>
    <w:rsid w:val="00D642D2"/>
    <w:rsid w:val="00D65DA1"/>
    <w:rsid w:val="00D66E6B"/>
    <w:rsid w:val="00D678CB"/>
    <w:rsid w:val="00D70187"/>
    <w:rsid w:val="00D93CA9"/>
    <w:rsid w:val="00D94B90"/>
    <w:rsid w:val="00DA5988"/>
    <w:rsid w:val="00DC26DB"/>
    <w:rsid w:val="00DC3C74"/>
    <w:rsid w:val="00DD29FB"/>
    <w:rsid w:val="00DD7B09"/>
    <w:rsid w:val="00DE5218"/>
    <w:rsid w:val="00DE61C7"/>
    <w:rsid w:val="00E01855"/>
    <w:rsid w:val="00E022B6"/>
    <w:rsid w:val="00E03308"/>
    <w:rsid w:val="00E03AEB"/>
    <w:rsid w:val="00E06520"/>
    <w:rsid w:val="00E116DC"/>
    <w:rsid w:val="00E130AA"/>
    <w:rsid w:val="00E15177"/>
    <w:rsid w:val="00E21680"/>
    <w:rsid w:val="00E31880"/>
    <w:rsid w:val="00E31DBA"/>
    <w:rsid w:val="00E36FC2"/>
    <w:rsid w:val="00E4515C"/>
    <w:rsid w:val="00E50EBD"/>
    <w:rsid w:val="00E54D2F"/>
    <w:rsid w:val="00E66457"/>
    <w:rsid w:val="00E66471"/>
    <w:rsid w:val="00E66636"/>
    <w:rsid w:val="00E70D7F"/>
    <w:rsid w:val="00E75757"/>
    <w:rsid w:val="00E80B23"/>
    <w:rsid w:val="00E80E5A"/>
    <w:rsid w:val="00E921F4"/>
    <w:rsid w:val="00EA02B5"/>
    <w:rsid w:val="00EA5996"/>
    <w:rsid w:val="00EA6759"/>
    <w:rsid w:val="00EA7668"/>
    <w:rsid w:val="00EC222A"/>
    <w:rsid w:val="00EC2774"/>
    <w:rsid w:val="00EC5A1C"/>
    <w:rsid w:val="00ED0F45"/>
    <w:rsid w:val="00ED4B81"/>
    <w:rsid w:val="00ED4EFF"/>
    <w:rsid w:val="00EE4CBA"/>
    <w:rsid w:val="00EF1512"/>
    <w:rsid w:val="00EF505F"/>
    <w:rsid w:val="00F009A3"/>
    <w:rsid w:val="00F02D76"/>
    <w:rsid w:val="00F0528B"/>
    <w:rsid w:val="00F20EC9"/>
    <w:rsid w:val="00F241AC"/>
    <w:rsid w:val="00F24261"/>
    <w:rsid w:val="00F268A3"/>
    <w:rsid w:val="00F42C8A"/>
    <w:rsid w:val="00F55CE0"/>
    <w:rsid w:val="00F70EEA"/>
    <w:rsid w:val="00F713FE"/>
    <w:rsid w:val="00F774E3"/>
    <w:rsid w:val="00F813E5"/>
    <w:rsid w:val="00F81EF0"/>
    <w:rsid w:val="00F8456E"/>
    <w:rsid w:val="00F85C2B"/>
    <w:rsid w:val="00F9223C"/>
    <w:rsid w:val="00F93BDA"/>
    <w:rsid w:val="00F94C09"/>
    <w:rsid w:val="00FA0935"/>
    <w:rsid w:val="00FA6010"/>
    <w:rsid w:val="00FB0503"/>
    <w:rsid w:val="00FC2075"/>
    <w:rsid w:val="00FC48B9"/>
    <w:rsid w:val="00FC679B"/>
    <w:rsid w:val="00FD0A78"/>
    <w:rsid w:val="00FD11C0"/>
    <w:rsid w:val="00FD269D"/>
    <w:rsid w:val="00FD4600"/>
    <w:rsid w:val="00FD5F26"/>
    <w:rsid w:val="00FE133E"/>
    <w:rsid w:val="00FE29F4"/>
    <w:rsid w:val="00FE3FD4"/>
    <w:rsid w:val="00FF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CA331"/>
  <w15:chartTrackingRefBased/>
  <w15:docId w15:val="{6EFFAA43-7258-4E37-8ECE-5E8FB9DF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C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A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F13"/>
    <w:rPr>
      <w:color w:val="0563C1" w:themeColor="hyperlink"/>
      <w:u w:val="single"/>
    </w:rPr>
  </w:style>
  <w:style w:type="character" w:styleId="UnresolvedMention">
    <w:name w:val="Unresolved Mention"/>
    <w:basedOn w:val="DefaultParagraphFont"/>
    <w:uiPriority w:val="99"/>
    <w:semiHidden/>
    <w:unhideWhenUsed/>
    <w:rsid w:val="00D00F13"/>
    <w:rPr>
      <w:color w:val="605E5C"/>
      <w:shd w:val="clear" w:color="auto" w:fill="E1DFDD"/>
    </w:rPr>
  </w:style>
  <w:style w:type="character" w:customStyle="1" w:styleId="Heading1Char">
    <w:name w:val="Heading 1 Char"/>
    <w:basedOn w:val="DefaultParagraphFont"/>
    <w:link w:val="Heading1"/>
    <w:uiPriority w:val="9"/>
    <w:rsid w:val="00A64C7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F1F63"/>
    <w:pPr>
      <w:ind w:left="720"/>
      <w:contextualSpacing/>
    </w:pPr>
  </w:style>
  <w:style w:type="character" w:customStyle="1" w:styleId="Heading2Char">
    <w:name w:val="Heading 2 Char"/>
    <w:basedOn w:val="DefaultParagraphFont"/>
    <w:link w:val="Heading2"/>
    <w:uiPriority w:val="9"/>
    <w:rsid w:val="00BA0A3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411D0"/>
    <w:pPr>
      <w:outlineLvl w:val="9"/>
    </w:pPr>
    <w:rPr>
      <w:lang w:val="en-US"/>
    </w:rPr>
  </w:style>
  <w:style w:type="paragraph" w:styleId="TOC1">
    <w:name w:val="toc 1"/>
    <w:basedOn w:val="Normal"/>
    <w:next w:val="Normal"/>
    <w:autoRedefine/>
    <w:uiPriority w:val="39"/>
    <w:unhideWhenUsed/>
    <w:rsid w:val="001411D0"/>
    <w:pPr>
      <w:spacing w:after="100"/>
    </w:pPr>
  </w:style>
  <w:style w:type="paragraph" w:styleId="TOC2">
    <w:name w:val="toc 2"/>
    <w:basedOn w:val="Normal"/>
    <w:next w:val="Normal"/>
    <w:autoRedefine/>
    <w:uiPriority w:val="39"/>
    <w:unhideWhenUsed/>
    <w:rsid w:val="001411D0"/>
    <w:pPr>
      <w:spacing w:after="100"/>
      <w:ind w:left="220"/>
    </w:pPr>
  </w:style>
  <w:style w:type="paragraph" w:styleId="Header">
    <w:name w:val="header"/>
    <w:basedOn w:val="Normal"/>
    <w:link w:val="HeaderChar"/>
    <w:uiPriority w:val="99"/>
    <w:unhideWhenUsed/>
    <w:rsid w:val="00D64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2D2"/>
  </w:style>
  <w:style w:type="paragraph" w:styleId="Footer">
    <w:name w:val="footer"/>
    <w:basedOn w:val="Normal"/>
    <w:link w:val="FooterChar"/>
    <w:uiPriority w:val="99"/>
    <w:unhideWhenUsed/>
    <w:rsid w:val="00D64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2817">
      <w:bodyDiv w:val="1"/>
      <w:marLeft w:val="0"/>
      <w:marRight w:val="0"/>
      <w:marTop w:val="0"/>
      <w:marBottom w:val="0"/>
      <w:divBdr>
        <w:top w:val="none" w:sz="0" w:space="0" w:color="auto"/>
        <w:left w:val="none" w:sz="0" w:space="0" w:color="auto"/>
        <w:bottom w:val="none" w:sz="0" w:space="0" w:color="auto"/>
        <w:right w:val="none" w:sz="0" w:space="0" w:color="auto"/>
      </w:divBdr>
    </w:div>
    <w:div w:id="690254943">
      <w:bodyDiv w:val="1"/>
      <w:marLeft w:val="0"/>
      <w:marRight w:val="0"/>
      <w:marTop w:val="0"/>
      <w:marBottom w:val="0"/>
      <w:divBdr>
        <w:top w:val="none" w:sz="0" w:space="0" w:color="auto"/>
        <w:left w:val="none" w:sz="0" w:space="0" w:color="auto"/>
        <w:bottom w:val="none" w:sz="0" w:space="0" w:color="auto"/>
        <w:right w:val="none" w:sz="0" w:space="0" w:color="auto"/>
      </w:divBdr>
    </w:div>
    <w:div w:id="1287738803">
      <w:bodyDiv w:val="1"/>
      <w:marLeft w:val="0"/>
      <w:marRight w:val="0"/>
      <w:marTop w:val="0"/>
      <w:marBottom w:val="0"/>
      <w:divBdr>
        <w:top w:val="none" w:sz="0" w:space="0" w:color="auto"/>
        <w:left w:val="none" w:sz="0" w:space="0" w:color="auto"/>
        <w:bottom w:val="none" w:sz="0" w:space="0" w:color="auto"/>
        <w:right w:val="none" w:sz="0" w:space="0" w:color="auto"/>
      </w:divBdr>
    </w:div>
    <w:div w:id="1361130756">
      <w:bodyDiv w:val="1"/>
      <w:marLeft w:val="0"/>
      <w:marRight w:val="0"/>
      <w:marTop w:val="0"/>
      <w:marBottom w:val="0"/>
      <w:divBdr>
        <w:top w:val="none" w:sz="0" w:space="0" w:color="auto"/>
        <w:left w:val="none" w:sz="0" w:space="0" w:color="auto"/>
        <w:bottom w:val="none" w:sz="0" w:space="0" w:color="auto"/>
        <w:right w:val="none" w:sz="0" w:space="0" w:color="auto"/>
      </w:divBdr>
    </w:div>
    <w:div w:id="162296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businessinfo.co.uk/content/advantages-and-disadvantages-online-retailing" TargetMode="External"/><Relationship Id="rId18" Type="http://schemas.openxmlformats.org/officeDocument/2006/relationships/hyperlink" Target="https://www.statista.com/statistics/1230225/changes-in-online-buying-among-uk-consumers-since-covid-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cbi.nlm.nih.gov/pmc/articles/PMC7814262/" TargetMode="External"/><Relationship Id="rId17" Type="http://schemas.openxmlformats.org/officeDocument/2006/relationships/hyperlink" Target="https://www.csd.uoc.gr/~hy109/resources/layers.pdf" TargetMode="External"/><Relationship Id="rId2" Type="http://schemas.openxmlformats.org/officeDocument/2006/relationships/numbering" Target="numbering.xml"/><Relationship Id="rId16" Type="http://schemas.openxmlformats.org/officeDocument/2006/relationships/hyperlink" Target="https://www.statista.com/topics/2333/e-commerce-in-the-united-kingd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2059799120937242" TargetMode="External"/><Relationship Id="rId5" Type="http://schemas.openxmlformats.org/officeDocument/2006/relationships/webSettings" Target="webSettings.xml"/><Relationship Id="rId15" Type="http://schemas.openxmlformats.org/officeDocument/2006/relationships/hyperlink" Target="https://internetretailing.net/industry/90-of-e-commerce-start-ups-end-in-failure-within-the-first-120-days-19930/" TargetMode="External"/><Relationship Id="rId10" Type="http://schemas.openxmlformats.org/officeDocument/2006/relationships/hyperlink" Target="https://researchbriefings.files.parliament.uk/documents/SN06186/SN06186.pdf" TargetMode="External"/><Relationship Id="rId19" Type="http://schemas.openxmlformats.org/officeDocument/2006/relationships/hyperlink" Target="https://hbr.org/2020/07/the-pandemic-is-rewriting-the-rules-of-retail" TargetMode="External"/><Relationship Id="rId4" Type="http://schemas.openxmlformats.org/officeDocument/2006/relationships/settings" Target="settings.xml"/><Relationship Id="rId9" Type="http://schemas.openxmlformats.org/officeDocument/2006/relationships/hyperlink" Target="https://www.ncbi.nlm.nih.gov/pmc/articles/PMC8437806/" TargetMode="External"/><Relationship Id="rId14" Type="http://schemas.openxmlformats.org/officeDocument/2006/relationships/hyperlink" Target="https://unctad.org/news/how-covid-19-triggered-digital-and-e-commerce-turning-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677E7-B2BD-44B1-9AD4-C8801EEE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6585</TotalTime>
  <Pages>10</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394</cp:revision>
  <dcterms:created xsi:type="dcterms:W3CDTF">2022-09-11T19:39:00Z</dcterms:created>
  <dcterms:modified xsi:type="dcterms:W3CDTF">2022-09-18T20:31:00Z</dcterms:modified>
</cp:coreProperties>
</file>