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9076318"/>
        <w:docPartObj>
          <w:docPartGallery w:val="Cover Pages"/>
          <w:docPartUnique/>
        </w:docPartObj>
      </w:sdtPr>
      <w:sdtEndPr>
        <w:rPr>
          <w:rFonts w:ascii="Arial" w:eastAsia="Calibri" w:hAnsi="Arial" w:cs="Arial"/>
          <w:sz w:val="24"/>
          <w:szCs w:val="24"/>
        </w:rPr>
      </w:sdtEndPr>
      <w:sdtContent>
        <w:p w:rsidR="00CE3228" w:rsidRDefault="00CE3228">
          <w:r>
            <w:rPr>
              <w:noProof/>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CE3228" w:rsidRDefault="00CE322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User</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CE3228" w:rsidRDefault="00CE322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User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CE3228" w:rsidRDefault="00CE322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CE3228" w:rsidRDefault="00CE322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E3228" w:rsidRDefault="00CE3228">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SJEQ7003: Question 3</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CE3228" w:rsidRDefault="00CE3228">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SJEQ7003: Question 3</w:t>
                              </w:r>
                            </w:sdtContent>
                          </w:sdt>
                        </w:p>
                      </w:txbxContent>
                    </v:textbox>
                    <w10:wrap anchorx="page" anchory="page"/>
                  </v:rect>
                </w:pict>
              </mc:Fallback>
            </mc:AlternateContent>
          </w:r>
          <w:bookmarkStart w:id="0" w:name="_GoBack"/>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7B3AB2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bookmarkEnd w:id="0"/>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E0AC11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CE3228" w:rsidRDefault="00CE3228">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1601977</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CE3228" w:rsidRDefault="00CE322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Zoe </w:t>
                                    </w:r>
                                    <w:r>
                                      <w:rPr>
                                        <w:rFonts w:asciiTheme="majorHAnsi" w:eastAsiaTheme="majorEastAsia" w:hAnsiTheme="majorHAnsi" w:cstheme="majorBidi"/>
                                        <w:noProof/>
                                        <w:color w:val="44546A" w:themeColor="text2"/>
                                        <w:sz w:val="32"/>
                                        <w:szCs w:val="32"/>
                                      </w:rPr>
                                      <w:t>Marsh</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CE3228" w:rsidRDefault="00CE3228">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1601977</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CE3228" w:rsidRDefault="00CE3228">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Zoe </w:t>
                              </w:r>
                              <w:r>
                                <w:rPr>
                                  <w:rFonts w:asciiTheme="majorHAnsi" w:eastAsiaTheme="majorEastAsia" w:hAnsiTheme="majorHAnsi" w:cstheme="majorBidi"/>
                                  <w:noProof/>
                                  <w:color w:val="44546A" w:themeColor="text2"/>
                                  <w:sz w:val="32"/>
                                  <w:szCs w:val="32"/>
                                </w:rPr>
                                <w:t>Marsh</w:t>
                              </w:r>
                            </w:p>
                          </w:sdtContent>
                        </w:sdt>
                      </w:txbxContent>
                    </v:textbox>
                    <w10:wrap type="square" anchorx="page" anchory="page"/>
                  </v:shape>
                </w:pict>
              </mc:Fallback>
            </mc:AlternateContent>
          </w:r>
        </w:p>
        <w:p w:rsidR="00CE3228" w:rsidRDefault="00CE3228">
          <w:pPr>
            <w:rPr>
              <w:rFonts w:ascii="Arial" w:eastAsia="Calibri" w:hAnsi="Arial" w:cs="Arial"/>
              <w:sz w:val="24"/>
              <w:szCs w:val="24"/>
            </w:rPr>
          </w:pPr>
          <w:r>
            <w:rPr>
              <w:rFonts w:ascii="Arial" w:eastAsia="Calibri" w:hAnsi="Arial" w:cs="Arial"/>
              <w:sz w:val="24"/>
              <w:szCs w:val="24"/>
            </w:rPr>
            <w:br w:type="page"/>
          </w:r>
        </w:p>
      </w:sdtContent>
    </w:sdt>
    <w:p w:rsidR="00D54AF7" w:rsidRPr="004F11B0" w:rsidRDefault="00BD2F6C" w:rsidP="004F11B0">
      <w:pPr>
        <w:spacing w:line="480" w:lineRule="auto"/>
        <w:rPr>
          <w:rFonts w:ascii="Arial" w:eastAsia="Calibri" w:hAnsi="Arial" w:cs="Arial"/>
          <w:sz w:val="24"/>
          <w:szCs w:val="24"/>
        </w:rPr>
      </w:pPr>
      <w:r w:rsidRPr="004F11B0">
        <w:rPr>
          <w:rFonts w:ascii="Arial" w:eastAsia="Calibri" w:hAnsi="Arial" w:cs="Arial"/>
          <w:sz w:val="24"/>
          <w:szCs w:val="24"/>
        </w:rPr>
        <w:lastRenderedPageBreak/>
        <w:t xml:space="preserve">This assignment will </w:t>
      </w:r>
      <w:r w:rsidR="00792E82" w:rsidRPr="004F11B0">
        <w:rPr>
          <w:rFonts w:ascii="Arial" w:eastAsia="Calibri" w:hAnsi="Arial" w:cs="Arial"/>
          <w:sz w:val="24"/>
          <w:szCs w:val="24"/>
        </w:rPr>
        <w:t>investigate</w:t>
      </w:r>
      <w:r w:rsidRPr="004F11B0">
        <w:rPr>
          <w:rFonts w:ascii="Arial" w:eastAsia="Calibri" w:hAnsi="Arial" w:cs="Arial"/>
          <w:sz w:val="24"/>
          <w:szCs w:val="24"/>
        </w:rPr>
        <w:t xml:space="preserve"> a statement written by the Guardian Online Wednesday 24</w:t>
      </w:r>
      <w:r w:rsidRPr="004F11B0">
        <w:rPr>
          <w:rFonts w:ascii="Arial" w:eastAsia="Calibri" w:hAnsi="Arial" w:cs="Arial"/>
          <w:sz w:val="24"/>
          <w:szCs w:val="24"/>
          <w:vertAlign w:val="superscript"/>
        </w:rPr>
        <w:t>th</w:t>
      </w:r>
      <w:r w:rsidRPr="004F11B0">
        <w:rPr>
          <w:rFonts w:ascii="Arial" w:eastAsia="Calibri" w:hAnsi="Arial" w:cs="Arial"/>
          <w:sz w:val="24"/>
          <w:szCs w:val="24"/>
        </w:rPr>
        <w:t xml:space="preserve"> April 2013, “Is Britain a Nation of Lazy Scroungers?”. Within this assignment it will explain what is meant by “Lazy Scroungers”, in the eyes of the media as well as t</w:t>
      </w:r>
      <w:r w:rsidRPr="004F11B0">
        <w:rPr>
          <w:rFonts w:ascii="Arial" w:eastAsia="Calibri" w:hAnsi="Arial" w:cs="Arial"/>
          <w:sz w:val="24"/>
          <w:szCs w:val="24"/>
        </w:rPr>
        <w:t xml:space="preserve">he government. It will also </w:t>
      </w:r>
      <w:r w:rsidR="00792E82" w:rsidRPr="004F11B0">
        <w:rPr>
          <w:rFonts w:ascii="Arial" w:eastAsia="Calibri" w:hAnsi="Arial" w:cs="Arial"/>
          <w:sz w:val="24"/>
          <w:szCs w:val="24"/>
        </w:rPr>
        <w:t>look at different</w:t>
      </w:r>
      <w:r w:rsidRPr="004F11B0">
        <w:rPr>
          <w:rFonts w:ascii="Arial" w:eastAsia="Calibri" w:hAnsi="Arial" w:cs="Arial"/>
          <w:sz w:val="24"/>
          <w:szCs w:val="24"/>
        </w:rPr>
        <w:t xml:space="preserve"> statistics of employment around Britain and focus on some areas Wales, looking into poverty and areas that struggle with employment and claiming benefits. It will also highlight the policies that are around and avail</w:t>
      </w:r>
      <w:r w:rsidRPr="004F11B0">
        <w:rPr>
          <w:rFonts w:ascii="Arial" w:eastAsia="Calibri" w:hAnsi="Arial" w:cs="Arial"/>
          <w:sz w:val="24"/>
          <w:szCs w:val="24"/>
        </w:rPr>
        <w:t xml:space="preserve">able to support individuals and families, also showing the areas for improvement. </w:t>
      </w:r>
      <w:r w:rsidRPr="004F11B0">
        <w:rPr>
          <w:rFonts w:ascii="Arial" w:eastAsia="Calibri" w:hAnsi="Arial" w:cs="Arial"/>
          <w:sz w:val="24"/>
          <w:szCs w:val="24"/>
        </w:rPr>
        <w:br/>
        <w:t xml:space="preserve"> </w:t>
      </w:r>
      <w:r w:rsidRPr="004F11B0">
        <w:rPr>
          <w:rFonts w:ascii="Arial" w:eastAsia="Calibri" w:hAnsi="Arial" w:cs="Arial"/>
          <w:sz w:val="24"/>
          <w:szCs w:val="24"/>
        </w:rPr>
        <w:tab/>
        <w:t>In relation to the article the term “lazy scroungers” has been used, due to what has been said by the welfare secretary saying that there is around 1 million people who ar</w:t>
      </w:r>
      <w:r w:rsidRPr="004F11B0">
        <w:rPr>
          <w:rFonts w:ascii="Arial" w:eastAsia="Calibri" w:hAnsi="Arial" w:cs="Arial"/>
          <w:sz w:val="24"/>
          <w:szCs w:val="24"/>
        </w:rPr>
        <w:t>e unemployed but capable of finding work but not bothering to do something about it (Ramesh, 2013). The term “lazy scroungers” has been highlighted and shown in the media with a very negative outlook. The image fits the idea that it comes from people not w</w:t>
      </w:r>
      <w:r w:rsidRPr="004F11B0">
        <w:rPr>
          <w:rFonts w:ascii="Arial" w:eastAsia="Calibri" w:hAnsi="Arial" w:cs="Arial"/>
          <w:sz w:val="24"/>
          <w:szCs w:val="24"/>
        </w:rPr>
        <w:t>orking even if they are able to find jobs, but claiming benefits instead (Shipman, 2013). The term benefit claimants are described as the people claiming out of work benefits. The description helps create the data of people claiming out of work benefits as</w:t>
      </w:r>
      <w:r w:rsidRPr="004F11B0">
        <w:rPr>
          <w:rFonts w:ascii="Arial" w:eastAsia="Calibri" w:hAnsi="Arial" w:cs="Arial"/>
          <w:sz w:val="24"/>
          <w:szCs w:val="24"/>
        </w:rPr>
        <w:t xml:space="preserve"> soon as they fit into the age bracket 16-64 (Stats Wales, 2018). The other data that is collected from the Welsh government is unemployment. This creates the data for people aged between 16-74 who have been out of work but seeking work with the intention </w:t>
      </w:r>
      <w:r w:rsidRPr="004F11B0">
        <w:rPr>
          <w:rFonts w:ascii="Arial" w:eastAsia="Calibri" w:hAnsi="Arial" w:cs="Arial"/>
          <w:sz w:val="24"/>
          <w:szCs w:val="24"/>
        </w:rPr>
        <w:t xml:space="preserve">of starting as soon as they have found some work (Welsh Government, 2014). These are two huge pieces of data that cause people to believe and make assumptions of </w:t>
      </w:r>
      <w:r w:rsidRPr="004F11B0">
        <w:rPr>
          <w:rFonts w:ascii="Arial" w:eastAsia="Calibri" w:hAnsi="Arial" w:cs="Arial"/>
          <w:sz w:val="24"/>
          <w:szCs w:val="24"/>
        </w:rPr>
        <w:t>age groups and class that people within unemployment and claiming benefits could be, witho</w:t>
      </w:r>
      <w:r w:rsidRPr="004F11B0">
        <w:rPr>
          <w:rFonts w:ascii="Arial" w:eastAsia="Calibri" w:hAnsi="Arial" w:cs="Arial"/>
          <w:sz w:val="24"/>
          <w:szCs w:val="24"/>
        </w:rPr>
        <w:t xml:space="preserve">ut really looking into the reasons behind this. Social capital shows that the traditional working class social capital has declined. This has then caused other negative forms of social </w:t>
      </w:r>
      <w:r w:rsidRPr="004F11B0">
        <w:rPr>
          <w:rFonts w:ascii="Arial" w:eastAsia="Calibri" w:hAnsi="Arial" w:cs="Arial"/>
          <w:sz w:val="24"/>
          <w:szCs w:val="24"/>
        </w:rPr>
        <w:lastRenderedPageBreak/>
        <w:t>capital, such as the cultures of worklessness, drug abuse as well as an</w:t>
      </w:r>
      <w:r w:rsidRPr="004F11B0">
        <w:rPr>
          <w:rFonts w:ascii="Arial" w:eastAsia="Calibri" w:hAnsi="Arial" w:cs="Arial"/>
          <w:sz w:val="24"/>
          <w:szCs w:val="24"/>
        </w:rPr>
        <w:t xml:space="preserve">ti-social behaviour (Nunn et al., 2007). Marxism believe that capitalism is based on a political system as well as an economic system. Marxist believe that capitalism thrive on the exploitation of the working class, which is believed to shape the world of </w:t>
      </w:r>
      <w:r w:rsidRPr="004F11B0">
        <w:rPr>
          <w:rFonts w:ascii="Arial" w:eastAsia="Calibri" w:hAnsi="Arial" w:cs="Arial"/>
          <w:sz w:val="24"/>
          <w:szCs w:val="24"/>
        </w:rPr>
        <w:t>politics. They strongly believe that class has huge impact, creating the stigma and labels that happen within society (</w:t>
      </w:r>
      <w:proofErr w:type="spellStart"/>
      <w:r w:rsidRPr="004F11B0">
        <w:rPr>
          <w:rFonts w:ascii="Arial" w:eastAsia="Calibri" w:hAnsi="Arial" w:cs="Arial"/>
          <w:sz w:val="24"/>
          <w:szCs w:val="24"/>
        </w:rPr>
        <w:t>Trueman</w:t>
      </w:r>
      <w:proofErr w:type="spellEnd"/>
      <w:r w:rsidRPr="004F11B0">
        <w:rPr>
          <w:rFonts w:ascii="Arial" w:eastAsia="Calibri" w:hAnsi="Arial" w:cs="Arial"/>
          <w:sz w:val="24"/>
          <w:szCs w:val="24"/>
        </w:rPr>
        <w:t>, 2018 &amp; Bloch, 2004). New figures are now showing that people in Wales are receiving more benefits than anywhere else in Britain.</w:t>
      </w:r>
      <w:r w:rsidRPr="004F11B0">
        <w:rPr>
          <w:rFonts w:ascii="Arial" w:eastAsia="Calibri" w:hAnsi="Arial" w:cs="Arial"/>
          <w:sz w:val="24"/>
          <w:szCs w:val="24"/>
        </w:rPr>
        <w:t xml:space="preserve"> It was said that one of the main reasons behind Wales receiving more benefits was due to poor health, this creates the data that shows more people claiming incapacity benefits as well as income support (</w:t>
      </w:r>
      <w:proofErr w:type="spellStart"/>
      <w:r w:rsidRPr="004F11B0">
        <w:rPr>
          <w:rFonts w:ascii="Arial" w:eastAsia="Calibri" w:hAnsi="Arial" w:cs="Arial"/>
          <w:sz w:val="24"/>
          <w:szCs w:val="24"/>
        </w:rPr>
        <w:t>WalesOnline</w:t>
      </w:r>
      <w:proofErr w:type="spellEnd"/>
      <w:r w:rsidRPr="004F11B0">
        <w:rPr>
          <w:rFonts w:ascii="Arial" w:eastAsia="Calibri" w:hAnsi="Arial" w:cs="Arial"/>
          <w:sz w:val="24"/>
          <w:szCs w:val="24"/>
        </w:rPr>
        <w:t>, 2011). The geographical spread of benef</w:t>
      </w:r>
      <w:r w:rsidRPr="004F11B0">
        <w:rPr>
          <w:rFonts w:ascii="Arial" w:eastAsia="Calibri" w:hAnsi="Arial" w:cs="Arial"/>
          <w:sz w:val="24"/>
          <w:szCs w:val="24"/>
        </w:rPr>
        <w:t>it claimants in Wales are concentrated in the South Wales Valleys area. It is thought that the reason behind this is not because people are not going out and finding work but because of the</w:t>
      </w:r>
      <w:r w:rsidR="00866937" w:rsidRPr="004F11B0">
        <w:rPr>
          <w:rFonts w:ascii="Arial" w:eastAsia="Calibri" w:hAnsi="Arial" w:cs="Arial"/>
          <w:sz w:val="24"/>
          <w:szCs w:val="24"/>
        </w:rPr>
        <w:t xml:space="preserve"> lack of</w:t>
      </w:r>
      <w:r w:rsidRPr="004F11B0">
        <w:rPr>
          <w:rFonts w:ascii="Arial" w:eastAsia="Calibri" w:hAnsi="Arial" w:cs="Arial"/>
          <w:sz w:val="24"/>
          <w:szCs w:val="24"/>
        </w:rPr>
        <w:t xml:space="preserve"> job vacancies (National Assembly for Wales, 2011). The areas that </w:t>
      </w:r>
      <w:r w:rsidRPr="004F11B0">
        <w:rPr>
          <w:rFonts w:ascii="Arial" w:eastAsia="Calibri" w:hAnsi="Arial" w:cs="Arial"/>
          <w:sz w:val="24"/>
          <w:szCs w:val="24"/>
        </w:rPr>
        <w:t xml:space="preserve">are shown as the most dependant </w:t>
      </w:r>
      <w:r w:rsidR="00866937" w:rsidRPr="004F11B0">
        <w:rPr>
          <w:rFonts w:ascii="Arial" w:eastAsia="Calibri" w:hAnsi="Arial" w:cs="Arial"/>
          <w:sz w:val="24"/>
          <w:szCs w:val="24"/>
        </w:rPr>
        <w:t>is;</w:t>
      </w:r>
      <w:r w:rsidRPr="004F11B0">
        <w:rPr>
          <w:rFonts w:ascii="Arial" w:eastAsia="Calibri" w:hAnsi="Arial" w:cs="Arial"/>
          <w:sz w:val="24"/>
          <w:szCs w:val="24"/>
        </w:rPr>
        <w:t xml:space="preserve"> Neath, Merthyr and Blaenau Gwent (</w:t>
      </w:r>
      <w:proofErr w:type="spellStart"/>
      <w:r w:rsidRPr="004F11B0">
        <w:rPr>
          <w:rFonts w:ascii="Arial" w:eastAsia="Calibri" w:hAnsi="Arial" w:cs="Arial"/>
          <w:sz w:val="24"/>
          <w:szCs w:val="24"/>
        </w:rPr>
        <w:t>WalesOnline</w:t>
      </w:r>
      <w:proofErr w:type="spellEnd"/>
      <w:r w:rsidRPr="004F11B0">
        <w:rPr>
          <w:rFonts w:ascii="Arial" w:eastAsia="Calibri" w:hAnsi="Arial" w:cs="Arial"/>
          <w:sz w:val="24"/>
          <w:szCs w:val="24"/>
        </w:rPr>
        <w:t>, 2011). Wales has nearly 19% of the working age population receiving some type of benefit, this shows that it has one of the highest dependencies on welfare. This is compared</w:t>
      </w:r>
      <w:r w:rsidRPr="004F11B0">
        <w:rPr>
          <w:rFonts w:ascii="Arial" w:eastAsia="Calibri" w:hAnsi="Arial" w:cs="Arial"/>
          <w:sz w:val="24"/>
          <w:szCs w:val="24"/>
        </w:rPr>
        <w:t xml:space="preserve"> to Britain who only have an average of 14.5% of the working age receiving some type of benefit. This then reflects on the fact that there is 16% of people in Wales claiming out of work benefits compared to Britain which sees 13% of people claiming</w:t>
      </w:r>
      <w:r w:rsidR="00866937" w:rsidRPr="004F11B0">
        <w:rPr>
          <w:rFonts w:ascii="Arial" w:eastAsia="Calibri" w:hAnsi="Arial" w:cs="Arial"/>
          <w:sz w:val="24"/>
          <w:szCs w:val="24"/>
        </w:rPr>
        <w:t xml:space="preserve"> </w:t>
      </w:r>
      <w:r w:rsidRPr="004F11B0">
        <w:rPr>
          <w:rFonts w:ascii="Arial" w:eastAsia="Calibri" w:hAnsi="Arial" w:cs="Arial"/>
          <w:sz w:val="24"/>
          <w:szCs w:val="24"/>
        </w:rPr>
        <w:t>(Nationa</w:t>
      </w:r>
      <w:r w:rsidRPr="004F11B0">
        <w:rPr>
          <w:rFonts w:ascii="Arial" w:eastAsia="Calibri" w:hAnsi="Arial" w:cs="Arial"/>
          <w:sz w:val="24"/>
          <w:szCs w:val="24"/>
        </w:rPr>
        <w:t xml:space="preserve">l Assembly for Wales, 2011). It is explained by professor Williams (2011, cited in the </w:t>
      </w:r>
      <w:proofErr w:type="spellStart"/>
      <w:r w:rsidRPr="004F11B0">
        <w:rPr>
          <w:rFonts w:ascii="Arial" w:eastAsia="Calibri" w:hAnsi="Arial" w:cs="Arial"/>
          <w:sz w:val="24"/>
          <w:szCs w:val="24"/>
        </w:rPr>
        <w:t>WalesOnline</w:t>
      </w:r>
      <w:proofErr w:type="spellEnd"/>
      <w:r w:rsidRPr="004F11B0">
        <w:rPr>
          <w:rFonts w:ascii="Arial" w:eastAsia="Calibri" w:hAnsi="Arial" w:cs="Arial"/>
          <w:sz w:val="24"/>
          <w:szCs w:val="24"/>
        </w:rPr>
        <w:t xml:space="preserve"> 2011) that the reason behind Wales being the most dependant area on benefits is because there is now a lot of people with long-term mental health problems, c</w:t>
      </w:r>
      <w:r w:rsidRPr="004F11B0">
        <w:rPr>
          <w:rFonts w:ascii="Arial" w:eastAsia="Calibri" w:hAnsi="Arial" w:cs="Arial"/>
          <w:sz w:val="24"/>
          <w:szCs w:val="24"/>
        </w:rPr>
        <w:t xml:space="preserve">ausing a ripple effect on people leaving or losing their jobs and then </w:t>
      </w:r>
      <w:r w:rsidR="00866937" w:rsidRPr="004F11B0">
        <w:rPr>
          <w:rFonts w:ascii="Arial" w:eastAsia="Calibri" w:hAnsi="Arial" w:cs="Arial"/>
          <w:sz w:val="24"/>
          <w:szCs w:val="24"/>
        </w:rPr>
        <w:t>going</w:t>
      </w:r>
      <w:r w:rsidRPr="004F11B0">
        <w:rPr>
          <w:rFonts w:ascii="Arial" w:eastAsia="Calibri" w:hAnsi="Arial" w:cs="Arial"/>
          <w:sz w:val="24"/>
          <w:szCs w:val="24"/>
        </w:rPr>
        <w:t xml:space="preserve"> on</w:t>
      </w:r>
      <w:r w:rsidR="00866937" w:rsidRPr="004F11B0">
        <w:rPr>
          <w:rFonts w:ascii="Arial" w:eastAsia="Calibri" w:hAnsi="Arial" w:cs="Arial"/>
          <w:sz w:val="24"/>
          <w:szCs w:val="24"/>
        </w:rPr>
        <w:t>to</w:t>
      </w:r>
      <w:r w:rsidRPr="004F11B0">
        <w:rPr>
          <w:rFonts w:ascii="Arial" w:eastAsia="Calibri" w:hAnsi="Arial" w:cs="Arial"/>
          <w:sz w:val="24"/>
          <w:szCs w:val="24"/>
        </w:rPr>
        <w:t xml:space="preserve"> benefits and leaving or losing their jobs. This is then causing more people to claim benefits and live in poverty for a </w:t>
      </w:r>
      <w:r w:rsidRPr="004F11B0">
        <w:rPr>
          <w:rFonts w:ascii="Arial" w:eastAsia="Calibri" w:hAnsi="Arial" w:cs="Arial"/>
          <w:sz w:val="24"/>
          <w:szCs w:val="24"/>
        </w:rPr>
        <w:lastRenderedPageBreak/>
        <w:t>long time, as well as creating the image that they are ‘</w:t>
      </w:r>
      <w:r w:rsidRPr="004F11B0">
        <w:rPr>
          <w:rFonts w:ascii="Arial" w:eastAsia="Calibri" w:hAnsi="Arial" w:cs="Arial"/>
          <w:sz w:val="24"/>
          <w:szCs w:val="24"/>
        </w:rPr>
        <w:t xml:space="preserve">lazy’. However, he has followed this up saying there are some situations that are caused by multi-generational problems with poor attitudes being passed through families. </w:t>
      </w:r>
      <w:proofErr w:type="gramStart"/>
      <w:r w:rsidRPr="004F11B0">
        <w:rPr>
          <w:rFonts w:ascii="Arial" w:eastAsia="Calibri" w:hAnsi="Arial" w:cs="Arial"/>
          <w:sz w:val="24"/>
          <w:szCs w:val="24"/>
        </w:rPr>
        <w:t>With this in mind, it</w:t>
      </w:r>
      <w:proofErr w:type="gramEnd"/>
      <w:r w:rsidRPr="004F11B0">
        <w:rPr>
          <w:rFonts w:ascii="Arial" w:eastAsia="Calibri" w:hAnsi="Arial" w:cs="Arial"/>
          <w:sz w:val="24"/>
          <w:szCs w:val="24"/>
        </w:rPr>
        <w:t xml:space="preserve"> is highlighted that some multi-generational problems can be cau</w:t>
      </w:r>
      <w:r w:rsidRPr="004F11B0">
        <w:rPr>
          <w:rFonts w:ascii="Arial" w:eastAsia="Calibri" w:hAnsi="Arial" w:cs="Arial"/>
          <w:sz w:val="24"/>
          <w:szCs w:val="24"/>
        </w:rPr>
        <w:t>sed because children are growing up in poor houses and poverty; seeing their family claim benefits; suffering with anxiety and depression; hearing people criticize them; and through the word lazy around labelling the family without really knowing or unders</w:t>
      </w:r>
      <w:r w:rsidRPr="004F11B0">
        <w:rPr>
          <w:rFonts w:ascii="Arial" w:eastAsia="Calibri" w:hAnsi="Arial" w:cs="Arial"/>
          <w:sz w:val="24"/>
          <w:szCs w:val="24"/>
        </w:rPr>
        <w:t>tanding the facts (</w:t>
      </w:r>
      <w:proofErr w:type="spellStart"/>
      <w:r w:rsidRPr="004F11B0">
        <w:rPr>
          <w:rFonts w:ascii="Arial" w:eastAsia="Calibri" w:hAnsi="Arial" w:cs="Arial"/>
          <w:sz w:val="24"/>
          <w:szCs w:val="24"/>
        </w:rPr>
        <w:t>WalesOnline</w:t>
      </w:r>
      <w:proofErr w:type="spellEnd"/>
      <w:r w:rsidRPr="004F11B0">
        <w:rPr>
          <w:rFonts w:ascii="Arial" w:eastAsia="Calibri" w:hAnsi="Arial" w:cs="Arial"/>
          <w:sz w:val="24"/>
          <w:szCs w:val="24"/>
        </w:rPr>
        <w:t>, 2011). Almost a quarter of people in Wales are seen to be trapped in poverty because levels of deprivation are rising. It is said 710,000 people in Wales are living in poverty, because their household income after housing co</w:t>
      </w:r>
      <w:r w:rsidRPr="004F11B0">
        <w:rPr>
          <w:rFonts w:ascii="Arial" w:eastAsia="Calibri" w:hAnsi="Arial" w:cs="Arial"/>
          <w:sz w:val="24"/>
          <w:szCs w:val="24"/>
        </w:rPr>
        <w:t>sts was less than 60% of the median income (Bulman, 2018). Politicians talk a lot about people needing to be more aspirational, however this is not always easy for people who are already living in poorer areas because they can feel they are stuck, struggle</w:t>
      </w:r>
      <w:r w:rsidRPr="004F11B0">
        <w:rPr>
          <w:rFonts w:ascii="Arial" w:eastAsia="Calibri" w:hAnsi="Arial" w:cs="Arial"/>
          <w:sz w:val="24"/>
          <w:szCs w:val="24"/>
        </w:rPr>
        <w:t xml:space="preserve"> to get out and back on track to look for more inspiration to go out looking for jobs (</w:t>
      </w:r>
      <w:proofErr w:type="spellStart"/>
      <w:r w:rsidRPr="004F11B0">
        <w:rPr>
          <w:rFonts w:ascii="Arial" w:eastAsia="Calibri" w:hAnsi="Arial" w:cs="Arial"/>
          <w:sz w:val="24"/>
          <w:szCs w:val="24"/>
        </w:rPr>
        <w:t>WalesOnline</w:t>
      </w:r>
      <w:proofErr w:type="spellEnd"/>
      <w:r w:rsidRPr="004F11B0">
        <w:rPr>
          <w:rFonts w:ascii="Arial" w:eastAsia="Calibri" w:hAnsi="Arial" w:cs="Arial"/>
          <w:sz w:val="24"/>
          <w:szCs w:val="24"/>
        </w:rPr>
        <w:t>, 2011). Even though people who are unemployed and claiming benefits are classed as ‘lazy’ and working off the system, a headline from the independent shows t</w:t>
      </w:r>
      <w:r w:rsidRPr="004F11B0">
        <w:rPr>
          <w:rFonts w:ascii="Arial" w:eastAsia="Calibri" w:hAnsi="Arial" w:cs="Arial"/>
          <w:sz w:val="24"/>
          <w:szCs w:val="24"/>
        </w:rPr>
        <w:t xml:space="preserve">hat there is still around 300,000 jobless people not claiming benefits. This is due to people not being fully aware of, or understanding, how to find out what they are entitled to (Bulman, 2018). Within this report it calls them the ‘forgotten unemployed’ </w:t>
      </w:r>
      <w:r w:rsidRPr="004F11B0">
        <w:rPr>
          <w:rFonts w:ascii="Arial" w:eastAsia="Calibri" w:hAnsi="Arial" w:cs="Arial"/>
          <w:sz w:val="24"/>
          <w:szCs w:val="24"/>
        </w:rPr>
        <w:t>because they are either unemployed or living in low income households</w:t>
      </w:r>
      <w:r w:rsidRPr="004F11B0">
        <w:rPr>
          <w:rFonts w:ascii="Arial" w:eastAsia="Calibri" w:hAnsi="Arial" w:cs="Arial"/>
          <w:sz w:val="24"/>
          <w:szCs w:val="24"/>
        </w:rPr>
        <w:t xml:space="preserve"> and are missing out on financial support that they are completely entitled to. The group that this is affecting is women aged between 35 and 64 and younger men (Bulman, 2018). Although </w:t>
      </w:r>
      <w:r w:rsidRPr="004F11B0">
        <w:rPr>
          <w:rFonts w:ascii="Arial" w:eastAsia="Calibri" w:hAnsi="Arial" w:cs="Arial"/>
          <w:sz w:val="24"/>
          <w:szCs w:val="24"/>
        </w:rPr>
        <w:t xml:space="preserve">Wales has succeeded in reducing unemployment and benefit claims over the last 20 years. Even though unemployment has been reduced, people are still locked into the daily struggle of making ends meet because it is being </w:t>
      </w:r>
      <w:r w:rsidRPr="004F11B0">
        <w:rPr>
          <w:rFonts w:ascii="Arial" w:eastAsia="Calibri" w:hAnsi="Arial" w:cs="Arial"/>
          <w:sz w:val="24"/>
          <w:szCs w:val="24"/>
        </w:rPr>
        <w:lastRenderedPageBreak/>
        <w:t xml:space="preserve">done through low-paid and ‘unstable’ </w:t>
      </w:r>
      <w:r w:rsidRPr="004F11B0">
        <w:rPr>
          <w:rFonts w:ascii="Arial" w:eastAsia="Calibri" w:hAnsi="Arial" w:cs="Arial"/>
          <w:sz w:val="24"/>
          <w:szCs w:val="24"/>
        </w:rPr>
        <w:t>jobs (Bulman, 2018).</w:t>
      </w:r>
      <w:r w:rsidRPr="004F11B0">
        <w:rPr>
          <w:rFonts w:ascii="Arial" w:eastAsia="Calibri" w:hAnsi="Arial" w:cs="Arial"/>
          <w:sz w:val="24"/>
          <w:szCs w:val="24"/>
        </w:rPr>
        <w:br/>
        <w:t xml:space="preserve"> </w:t>
      </w:r>
      <w:r w:rsidRPr="004F11B0">
        <w:rPr>
          <w:rFonts w:ascii="Arial" w:eastAsia="Calibri" w:hAnsi="Arial" w:cs="Arial"/>
          <w:sz w:val="24"/>
          <w:szCs w:val="24"/>
        </w:rPr>
        <w:tab/>
        <w:t>Another group of people that are labelled as ‘lazy’ are graduates. The definition of graduates can be described as someone who has left education with qualifications above A-Levels (Office of National Statistics, 2017). Graduates are</w:t>
      </w:r>
      <w:r w:rsidRPr="004F11B0">
        <w:rPr>
          <w:rFonts w:ascii="Arial" w:eastAsia="Calibri" w:hAnsi="Arial" w:cs="Arial"/>
          <w:sz w:val="24"/>
          <w:szCs w:val="24"/>
        </w:rPr>
        <w:t xml:space="preserve"> another group of people that are labelled and stereotyped by being called lazy and wasting the money that was given to them for their university course. When this is not the case research has shown that a third of unemployed graduates send one application</w:t>
      </w:r>
      <w:r w:rsidRPr="004F11B0">
        <w:rPr>
          <w:rFonts w:ascii="Arial" w:eastAsia="Calibri" w:hAnsi="Arial" w:cs="Arial"/>
          <w:sz w:val="24"/>
          <w:szCs w:val="24"/>
        </w:rPr>
        <w:t xml:space="preserve"> every day. As well as </w:t>
      </w:r>
      <w:proofErr w:type="gramStart"/>
      <w:r w:rsidRPr="004F11B0">
        <w:rPr>
          <w:rFonts w:ascii="Arial" w:eastAsia="Calibri" w:hAnsi="Arial" w:cs="Arial"/>
          <w:sz w:val="24"/>
          <w:szCs w:val="24"/>
        </w:rPr>
        <w:t>the majority of</w:t>
      </w:r>
      <w:proofErr w:type="gramEnd"/>
      <w:r w:rsidRPr="004F11B0">
        <w:rPr>
          <w:rFonts w:ascii="Arial" w:eastAsia="Calibri" w:hAnsi="Arial" w:cs="Arial"/>
          <w:sz w:val="24"/>
          <w:szCs w:val="24"/>
        </w:rPr>
        <w:t xml:space="preserve"> them willing to travel between 35 to 100 miles to go to an interview and even secure a job (</w:t>
      </w:r>
      <w:proofErr w:type="spellStart"/>
      <w:r w:rsidRPr="004F11B0">
        <w:rPr>
          <w:rFonts w:ascii="Arial" w:eastAsia="Calibri" w:hAnsi="Arial" w:cs="Arial"/>
          <w:sz w:val="24"/>
          <w:szCs w:val="24"/>
        </w:rPr>
        <w:t>Kesvani</w:t>
      </w:r>
      <w:proofErr w:type="spellEnd"/>
      <w:r w:rsidRPr="004F11B0">
        <w:rPr>
          <w:rFonts w:ascii="Arial" w:eastAsia="Calibri" w:hAnsi="Arial" w:cs="Arial"/>
          <w:sz w:val="24"/>
          <w:szCs w:val="24"/>
        </w:rPr>
        <w:t>, 2014). One of the main reasons why graduates are labelled as lazy is because people feel that there are many jobs ou</w:t>
      </w:r>
      <w:r w:rsidRPr="004F11B0">
        <w:rPr>
          <w:rFonts w:ascii="Arial" w:eastAsia="Calibri" w:hAnsi="Arial" w:cs="Arial"/>
          <w:sz w:val="24"/>
          <w:szCs w:val="24"/>
        </w:rPr>
        <w:t>t there and they are just not looking for them. This is backed up by what was shown in the (Office of National Statistics, 2017) that in September 2017, graduates were more likely to find a job and be employed than people that have not graduated. Where</w:t>
      </w:r>
      <w:r w:rsidRPr="004F11B0">
        <w:rPr>
          <w:rFonts w:ascii="Arial" w:eastAsia="Calibri" w:hAnsi="Arial" w:cs="Arial"/>
          <w:sz w:val="24"/>
          <w:szCs w:val="24"/>
        </w:rPr>
        <w:t xml:space="preserve">as </w:t>
      </w:r>
      <w:r w:rsidRPr="004F11B0">
        <w:rPr>
          <w:rFonts w:ascii="Arial" w:eastAsia="Calibri" w:hAnsi="Arial" w:cs="Arial"/>
          <w:sz w:val="24"/>
          <w:szCs w:val="24"/>
        </w:rPr>
        <w:t>graduates are trying to find work but struggling to find anything especially relating to their field. So many graduates have said they wish they stayed clear of academic courses and wish they had gone for something more vocational, because they feel they w</w:t>
      </w:r>
      <w:r w:rsidRPr="004F11B0">
        <w:rPr>
          <w:rFonts w:ascii="Arial" w:eastAsia="Calibri" w:hAnsi="Arial" w:cs="Arial"/>
          <w:sz w:val="24"/>
          <w:szCs w:val="24"/>
        </w:rPr>
        <w:t>ould have more opportunities for jobs. This was highlighted in figures that show only 47% of graduates were employed within 6 months but they were in jobs that did not require a degree (</w:t>
      </w:r>
      <w:proofErr w:type="spellStart"/>
      <w:r w:rsidRPr="004F11B0">
        <w:rPr>
          <w:rFonts w:ascii="Arial" w:eastAsia="Calibri" w:hAnsi="Arial" w:cs="Arial"/>
          <w:sz w:val="24"/>
          <w:szCs w:val="24"/>
        </w:rPr>
        <w:t>Kesvani</w:t>
      </w:r>
      <w:proofErr w:type="spellEnd"/>
      <w:r w:rsidRPr="004F11B0">
        <w:rPr>
          <w:rFonts w:ascii="Arial" w:eastAsia="Calibri" w:hAnsi="Arial" w:cs="Arial"/>
          <w:sz w:val="24"/>
          <w:szCs w:val="24"/>
        </w:rPr>
        <w:t>, 2014). Nearly 40% of graduates are still looking for work aft</w:t>
      </w:r>
      <w:r w:rsidRPr="004F11B0">
        <w:rPr>
          <w:rFonts w:ascii="Arial" w:eastAsia="Calibri" w:hAnsi="Arial" w:cs="Arial"/>
          <w:sz w:val="24"/>
          <w:szCs w:val="24"/>
        </w:rPr>
        <w:t>er 6 months of finishing university and graduating. Research has also shown that there is even a quarter of graduates that are still unemployed after a year of finishing and graduating from university (</w:t>
      </w:r>
      <w:proofErr w:type="spellStart"/>
      <w:r w:rsidRPr="004F11B0">
        <w:rPr>
          <w:rFonts w:ascii="Arial" w:eastAsia="Calibri" w:hAnsi="Arial" w:cs="Arial"/>
          <w:sz w:val="24"/>
          <w:szCs w:val="24"/>
        </w:rPr>
        <w:t>Kesvani</w:t>
      </w:r>
      <w:proofErr w:type="spellEnd"/>
      <w:r w:rsidRPr="004F11B0">
        <w:rPr>
          <w:rFonts w:ascii="Arial" w:eastAsia="Calibri" w:hAnsi="Arial" w:cs="Arial"/>
          <w:sz w:val="24"/>
          <w:szCs w:val="24"/>
        </w:rPr>
        <w:t xml:space="preserve">, 2014). </w:t>
      </w:r>
      <w:r w:rsidRPr="004F11B0">
        <w:rPr>
          <w:rFonts w:ascii="Arial" w:eastAsia="Calibri" w:hAnsi="Arial" w:cs="Arial"/>
          <w:sz w:val="24"/>
          <w:szCs w:val="24"/>
        </w:rPr>
        <w:br/>
        <w:t xml:space="preserve"> </w:t>
      </w:r>
      <w:r w:rsidRPr="004F11B0">
        <w:rPr>
          <w:rFonts w:ascii="Arial" w:eastAsia="Calibri" w:hAnsi="Arial" w:cs="Arial"/>
          <w:sz w:val="24"/>
          <w:szCs w:val="24"/>
        </w:rPr>
        <w:tab/>
        <w:t>Stereotyping is believed to be a wa</w:t>
      </w:r>
      <w:r w:rsidRPr="004F11B0">
        <w:rPr>
          <w:rFonts w:ascii="Arial" w:eastAsia="Calibri" w:hAnsi="Arial" w:cs="Arial"/>
          <w:sz w:val="24"/>
          <w:szCs w:val="24"/>
        </w:rPr>
        <w:t xml:space="preserve">y of categorising people by other people’s assumptions, from these assumptions people are judged and they no longer become individuals, they just fall into a group and can it be very hard to come away from that </w:t>
      </w:r>
      <w:r w:rsidRPr="004F11B0">
        <w:rPr>
          <w:rFonts w:ascii="Arial" w:eastAsia="Calibri" w:hAnsi="Arial" w:cs="Arial"/>
          <w:sz w:val="24"/>
          <w:szCs w:val="24"/>
        </w:rPr>
        <w:lastRenderedPageBreak/>
        <w:t xml:space="preserve">group and </w:t>
      </w:r>
      <w:proofErr w:type="gramStart"/>
      <w:r w:rsidRPr="004F11B0">
        <w:rPr>
          <w:rFonts w:ascii="Arial" w:eastAsia="Calibri" w:hAnsi="Arial" w:cs="Arial"/>
          <w:sz w:val="24"/>
          <w:szCs w:val="24"/>
        </w:rPr>
        <w:t>be</w:t>
      </w:r>
      <w:r w:rsidRPr="004F11B0">
        <w:rPr>
          <w:rFonts w:ascii="Arial" w:eastAsia="Calibri" w:hAnsi="Arial" w:cs="Arial"/>
          <w:sz w:val="24"/>
          <w:szCs w:val="24"/>
        </w:rPr>
        <w:t xml:space="preserve"> seen as</w:t>
      </w:r>
      <w:proofErr w:type="gramEnd"/>
      <w:r w:rsidRPr="004F11B0">
        <w:rPr>
          <w:rFonts w:ascii="Arial" w:eastAsia="Calibri" w:hAnsi="Arial" w:cs="Arial"/>
          <w:sz w:val="24"/>
          <w:szCs w:val="24"/>
        </w:rPr>
        <w:t xml:space="preserve"> an individual again (</w:t>
      </w:r>
      <w:proofErr w:type="spellStart"/>
      <w:r w:rsidRPr="004F11B0">
        <w:rPr>
          <w:rFonts w:ascii="Arial" w:eastAsia="Calibri" w:hAnsi="Arial" w:cs="Arial"/>
          <w:sz w:val="24"/>
          <w:szCs w:val="24"/>
        </w:rPr>
        <w:t>H</w:t>
      </w:r>
      <w:r w:rsidRPr="004F11B0">
        <w:rPr>
          <w:rFonts w:ascii="Arial" w:eastAsia="Calibri" w:hAnsi="Arial" w:cs="Arial"/>
          <w:sz w:val="24"/>
          <w:szCs w:val="24"/>
        </w:rPr>
        <w:t>ryniewicz</w:t>
      </w:r>
      <w:proofErr w:type="spellEnd"/>
      <w:r w:rsidRPr="004F11B0">
        <w:rPr>
          <w:rFonts w:ascii="Arial" w:eastAsia="Calibri" w:hAnsi="Arial" w:cs="Arial"/>
          <w:sz w:val="24"/>
          <w:szCs w:val="24"/>
        </w:rPr>
        <w:t>, 2013). It is thought that once you are given a label such as ‘lazy’, it can be very hard to change that label</w:t>
      </w:r>
      <w:r w:rsidR="008A0259" w:rsidRPr="004F11B0">
        <w:rPr>
          <w:rFonts w:ascii="Arial" w:eastAsia="Calibri" w:hAnsi="Arial" w:cs="Arial"/>
          <w:sz w:val="24"/>
          <w:szCs w:val="24"/>
        </w:rPr>
        <w:t>. The labelling theory originated in the 1950s and it links itself with the theory of the self-fulfilling prophecy (Chandler &amp; Munday, 2011).</w:t>
      </w:r>
      <w:r w:rsidR="00DC74B9" w:rsidRPr="004F11B0">
        <w:rPr>
          <w:rFonts w:ascii="Arial" w:eastAsia="Calibri" w:hAnsi="Arial" w:cs="Arial"/>
          <w:sz w:val="24"/>
          <w:szCs w:val="24"/>
        </w:rPr>
        <w:t xml:space="preserve"> </w:t>
      </w:r>
      <w:r w:rsidR="00C0611A" w:rsidRPr="004F11B0">
        <w:rPr>
          <w:rFonts w:ascii="Arial" w:eastAsia="Calibri" w:hAnsi="Arial" w:cs="Arial"/>
          <w:sz w:val="24"/>
          <w:szCs w:val="24"/>
        </w:rPr>
        <w:t xml:space="preserve">Becker (1963) theory on labelling links to the deviant label. Becker (1963) believes that something can be deviant but that is not created by what has been done but how people react to what is done. </w:t>
      </w:r>
      <w:r w:rsidR="00C52FC7" w:rsidRPr="004F11B0">
        <w:rPr>
          <w:rFonts w:ascii="Arial" w:eastAsia="Calibri" w:hAnsi="Arial" w:cs="Arial"/>
          <w:sz w:val="24"/>
          <w:szCs w:val="24"/>
        </w:rPr>
        <w:t>Becker (</w:t>
      </w:r>
      <w:r w:rsidR="00C0611A" w:rsidRPr="004F11B0">
        <w:rPr>
          <w:rFonts w:ascii="Arial" w:eastAsia="Calibri" w:hAnsi="Arial" w:cs="Arial"/>
          <w:sz w:val="24"/>
          <w:szCs w:val="24"/>
        </w:rPr>
        <w:t xml:space="preserve">1963) theory does not highlight </w:t>
      </w:r>
      <w:r w:rsidR="00606325" w:rsidRPr="004F11B0">
        <w:rPr>
          <w:rFonts w:ascii="Arial" w:eastAsia="Calibri" w:hAnsi="Arial" w:cs="Arial"/>
          <w:sz w:val="24"/>
          <w:szCs w:val="24"/>
        </w:rPr>
        <w:t>people’s</w:t>
      </w:r>
      <w:r w:rsidR="00C0611A" w:rsidRPr="004F11B0">
        <w:rPr>
          <w:rFonts w:ascii="Arial" w:eastAsia="Calibri" w:hAnsi="Arial" w:cs="Arial"/>
          <w:sz w:val="24"/>
          <w:szCs w:val="24"/>
        </w:rPr>
        <w:t xml:space="preserve"> actions or behaviour in a deviant way, but he highlights and shows interest in why, also looking at the effect the label has in society as well as the individual being labelled</w:t>
      </w:r>
      <w:r w:rsidR="00420990" w:rsidRPr="004F11B0">
        <w:rPr>
          <w:rFonts w:ascii="Arial" w:eastAsia="Calibri" w:hAnsi="Arial" w:cs="Arial"/>
          <w:sz w:val="24"/>
          <w:szCs w:val="24"/>
        </w:rPr>
        <w:t xml:space="preserve"> (Hall, 2018)</w:t>
      </w:r>
      <w:r w:rsidR="00C0611A" w:rsidRPr="004F11B0">
        <w:rPr>
          <w:rFonts w:ascii="Arial" w:eastAsia="Calibri" w:hAnsi="Arial" w:cs="Arial"/>
          <w:sz w:val="24"/>
          <w:szCs w:val="24"/>
        </w:rPr>
        <w:t xml:space="preserve">.  </w:t>
      </w:r>
      <w:r w:rsidR="00AF3115" w:rsidRPr="004F11B0">
        <w:rPr>
          <w:rFonts w:ascii="Arial" w:eastAsia="Calibri" w:hAnsi="Arial" w:cs="Arial"/>
          <w:sz w:val="24"/>
          <w:szCs w:val="24"/>
        </w:rPr>
        <w:t>The outlook on Becker (1963) theory showed that people reacted to the deviant label differently, some people felt that if they are being labelled that way they should act upon it and continue that why because they felt that it would hard for society to change their views. Where as others felt that they did not want to be associated with that label so made a change (Hall, 2018). This is the same principle for Brits being given the label that they are ‘lazy’, because some of them chose to keep living this way because nothing is going to change even if they were to find a job and cut out claiming benefits and others want to change the way they are looked at so use this label as motivation to make that change (Hall, 2018).</w:t>
      </w:r>
      <w:r w:rsidRPr="004F11B0">
        <w:rPr>
          <w:rFonts w:ascii="Arial" w:eastAsia="Calibri" w:hAnsi="Arial" w:cs="Arial"/>
          <w:sz w:val="24"/>
          <w:szCs w:val="24"/>
        </w:rPr>
        <w:br/>
      </w:r>
      <w:r w:rsidR="00AF3115" w:rsidRPr="004F11B0">
        <w:rPr>
          <w:rFonts w:ascii="Arial" w:eastAsia="Calibri" w:hAnsi="Arial" w:cs="Arial"/>
          <w:sz w:val="24"/>
          <w:szCs w:val="24"/>
        </w:rPr>
        <w:t xml:space="preserve"> </w:t>
      </w:r>
      <w:r w:rsidR="00AF3115" w:rsidRPr="004F11B0">
        <w:rPr>
          <w:rFonts w:ascii="Arial" w:eastAsia="Calibri" w:hAnsi="Arial" w:cs="Arial"/>
          <w:sz w:val="24"/>
          <w:szCs w:val="24"/>
        </w:rPr>
        <w:tab/>
      </w:r>
      <w:r w:rsidRPr="004F11B0">
        <w:rPr>
          <w:rFonts w:ascii="Arial" w:eastAsia="Calibri" w:hAnsi="Arial" w:cs="Arial"/>
          <w:sz w:val="24"/>
          <w:szCs w:val="24"/>
        </w:rPr>
        <w:t xml:space="preserve">Williams, (2011. Cited in </w:t>
      </w:r>
      <w:proofErr w:type="spellStart"/>
      <w:r w:rsidRPr="004F11B0">
        <w:rPr>
          <w:rFonts w:ascii="Arial" w:eastAsia="Calibri" w:hAnsi="Arial" w:cs="Arial"/>
          <w:sz w:val="24"/>
          <w:szCs w:val="24"/>
        </w:rPr>
        <w:t>WalesOnline</w:t>
      </w:r>
      <w:proofErr w:type="spellEnd"/>
      <w:r w:rsidRPr="004F11B0">
        <w:rPr>
          <w:rFonts w:ascii="Arial" w:eastAsia="Calibri" w:hAnsi="Arial" w:cs="Arial"/>
          <w:sz w:val="24"/>
          <w:szCs w:val="24"/>
        </w:rPr>
        <w:t>, 2011) says how important it is not being judgemental. It is said</w:t>
      </w:r>
      <w:r w:rsidRPr="004F11B0">
        <w:rPr>
          <w:rFonts w:ascii="Arial" w:eastAsia="Calibri" w:hAnsi="Arial" w:cs="Arial"/>
          <w:sz w:val="24"/>
          <w:szCs w:val="24"/>
        </w:rPr>
        <w:t xml:space="preserve"> that the government should be finding ways to support this and everyone who is missing out, making it clear that it is ok to accept help and not worry about the labels and stigma that might come with accepting support. One of the ways the government could</w:t>
      </w:r>
      <w:r w:rsidRPr="004F11B0">
        <w:rPr>
          <w:rFonts w:ascii="Arial" w:eastAsia="Calibri" w:hAnsi="Arial" w:cs="Arial"/>
          <w:sz w:val="24"/>
          <w:szCs w:val="24"/>
        </w:rPr>
        <w:t xml:space="preserve"> support this is by looking into the linking of household survey data and administrating data with more details of individuals backgrounds, this is thought to help plug the gaps providing a better understanding </w:t>
      </w:r>
      <w:r w:rsidRPr="004F11B0">
        <w:rPr>
          <w:rFonts w:ascii="Arial" w:eastAsia="Calibri" w:hAnsi="Arial" w:cs="Arial"/>
          <w:sz w:val="24"/>
          <w:szCs w:val="24"/>
        </w:rPr>
        <w:lastRenderedPageBreak/>
        <w:t>of those who need support, highlighting those</w:t>
      </w:r>
      <w:r w:rsidRPr="004F11B0">
        <w:rPr>
          <w:rFonts w:ascii="Arial" w:eastAsia="Calibri" w:hAnsi="Arial" w:cs="Arial"/>
          <w:sz w:val="24"/>
          <w:szCs w:val="24"/>
        </w:rPr>
        <w:t xml:space="preserve"> individuals that do not claim benefit (Bulman, 2018). Social class has a huge impact on people labelling and creating the stigma, once you are given a label within society as one class it can be very hard to move out of that label, causing issues of how p</w:t>
      </w:r>
      <w:r w:rsidRPr="004F11B0">
        <w:rPr>
          <w:rFonts w:ascii="Arial" w:eastAsia="Calibri" w:hAnsi="Arial" w:cs="Arial"/>
          <w:sz w:val="24"/>
          <w:szCs w:val="24"/>
        </w:rPr>
        <w:t>eople look at them when it comes to employment, what type of house they live in as well as the benefits they might be claiming (</w:t>
      </w:r>
      <w:proofErr w:type="spellStart"/>
      <w:r w:rsidRPr="004F11B0">
        <w:rPr>
          <w:rFonts w:ascii="Arial" w:eastAsia="Calibri" w:hAnsi="Arial" w:cs="Arial"/>
          <w:sz w:val="24"/>
          <w:szCs w:val="24"/>
        </w:rPr>
        <w:t>Hryniewicz</w:t>
      </w:r>
      <w:proofErr w:type="spellEnd"/>
      <w:r w:rsidRPr="004F11B0">
        <w:rPr>
          <w:rFonts w:ascii="Arial" w:eastAsia="Calibri" w:hAnsi="Arial" w:cs="Arial"/>
          <w:sz w:val="24"/>
          <w:szCs w:val="24"/>
        </w:rPr>
        <w:t>, 2013).</w:t>
      </w:r>
      <w:r w:rsidRPr="004F11B0">
        <w:rPr>
          <w:rFonts w:ascii="Arial" w:eastAsia="Calibri" w:hAnsi="Arial" w:cs="Arial"/>
          <w:sz w:val="24"/>
          <w:szCs w:val="24"/>
        </w:rPr>
        <w:br/>
        <w:t xml:space="preserve"> </w:t>
      </w:r>
      <w:r w:rsidRPr="004F11B0">
        <w:rPr>
          <w:rFonts w:ascii="Arial" w:eastAsia="Calibri" w:hAnsi="Arial" w:cs="Arial"/>
          <w:sz w:val="24"/>
          <w:szCs w:val="24"/>
        </w:rPr>
        <w:tab/>
        <w:t>Social mobility creates the ability to move to a different social class, this can have an impact on people’</w:t>
      </w:r>
      <w:r w:rsidRPr="004F11B0">
        <w:rPr>
          <w:rFonts w:ascii="Arial" w:eastAsia="Calibri" w:hAnsi="Arial" w:cs="Arial"/>
          <w:sz w:val="24"/>
          <w:szCs w:val="24"/>
        </w:rPr>
        <w:t>s views towards individuals out of work by immediately assuming this is linked with a certain social class group, without looking into the individual and the reasons behind their unemployment (Aldridge, 2003: 189). The study of social mobility can be in th</w:t>
      </w:r>
      <w:r w:rsidRPr="004F11B0">
        <w:rPr>
          <w:rFonts w:ascii="Arial" w:eastAsia="Calibri" w:hAnsi="Arial" w:cs="Arial"/>
          <w:sz w:val="24"/>
          <w:szCs w:val="24"/>
        </w:rPr>
        <w:t xml:space="preserve">e forms of two distinct traditions, which are economic tradition and sociological tradition (Nunn et al., 2007). </w:t>
      </w:r>
      <w:proofErr w:type="spellStart"/>
      <w:r w:rsidRPr="004F11B0">
        <w:rPr>
          <w:rFonts w:ascii="Arial" w:eastAsia="Calibri" w:hAnsi="Arial" w:cs="Arial"/>
          <w:sz w:val="24"/>
          <w:szCs w:val="24"/>
        </w:rPr>
        <w:t>Cammack</w:t>
      </w:r>
      <w:proofErr w:type="spellEnd"/>
      <w:r w:rsidRPr="004F11B0">
        <w:rPr>
          <w:rFonts w:ascii="Arial" w:eastAsia="Calibri" w:hAnsi="Arial" w:cs="Arial"/>
          <w:sz w:val="24"/>
          <w:szCs w:val="24"/>
        </w:rPr>
        <w:t>, (2002) has created a model based on evidence from the UK workforce to support and illustrate the social mobility in the UK from the po</w:t>
      </w:r>
      <w:r w:rsidRPr="004F11B0">
        <w:rPr>
          <w:rFonts w:ascii="Arial" w:eastAsia="Calibri" w:hAnsi="Arial" w:cs="Arial"/>
          <w:sz w:val="24"/>
          <w:szCs w:val="24"/>
        </w:rPr>
        <w:t>int of view of welfare to work. This model shows; “Tier 1 Global management class, Tier 2 Relatively secure employees and successful entrepreneurs, Tier 3 Relatively in secure employees and new business entrepreneurs, Tier 4 Short term unemployed who are a</w:t>
      </w:r>
      <w:r w:rsidRPr="004F11B0">
        <w:rPr>
          <w:rFonts w:ascii="Arial" w:eastAsia="Calibri" w:hAnsi="Arial" w:cs="Arial"/>
          <w:sz w:val="24"/>
          <w:szCs w:val="24"/>
        </w:rPr>
        <w:t>ctively seeking work, Tier 5 Long-term unemployed and inactive who are not actively seeking work or face significant barriers.” (Nunn et al., 2007). The model was intended to be useful when it comes to shaping thinking around social mobility. This model hi</w:t>
      </w:r>
      <w:r w:rsidRPr="004F11B0">
        <w:rPr>
          <w:rFonts w:ascii="Arial" w:eastAsia="Calibri" w:hAnsi="Arial" w:cs="Arial"/>
          <w:sz w:val="24"/>
          <w:szCs w:val="24"/>
        </w:rPr>
        <w:t>ghlights everything that needs support. Over the recent years policies within the labour market has created many opportunities for people to move from the 4</w:t>
      </w:r>
      <w:r w:rsidRPr="004F11B0">
        <w:rPr>
          <w:rFonts w:ascii="Arial" w:eastAsia="Calibri" w:hAnsi="Arial" w:cs="Arial"/>
          <w:sz w:val="24"/>
          <w:szCs w:val="24"/>
          <w:vertAlign w:val="superscript"/>
        </w:rPr>
        <w:t>th</w:t>
      </w:r>
      <w:r w:rsidRPr="004F11B0">
        <w:rPr>
          <w:rFonts w:ascii="Arial" w:eastAsia="Calibri" w:hAnsi="Arial" w:cs="Arial"/>
          <w:sz w:val="24"/>
          <w:szCs w:val="24"/>
        </w:rPr>
        <w:t xml:space="preserve"> tier to the 3</w:t>
      </w:r>
      <w:r w:rsidRPr="004F11B0">
        <w:rPr>
          <w:rFonts w:ascii="Arial" w:eastAsia="Calibri" w:hAnsi="Arial" w:cs="Arial"/>
          <w:sz w:val="24"/>
          <w:szCs w:val="24"/>
          <w:vertAlign w:val="superscript"/>
        </w:rPr>
        <w:t>rd</w:t>
      </w:r>
      <w:r w:rsidRPr="004F11B0">
        <w:rPr>
          <w:rFonts w:ascii="Arial" w:eastAsia="Calibri" w:hAnsi="Arial" w:cs="Arial"/>
          <w:sz w:val="24"/>
          <w:szCs w:val="24"/>
        </w:rPr>
        <w:t xml:space="preserve"> tier. Looking at </w:t>
      </w:r>
      <w:proofErr w:type="spellStart"/>
      <w:r w:rsidRPr="004F11B0">
        <w:rPr>
          <w:rFonts w:ascii="Arial" w:eastAsia="Calibri" w:hAnsi="Arial" w:cs="Arial"/>
          <w:sz w:val="24"/>
          <w:szCs w:val="24"/>
        </w:rPr>
        <w:t>Cammack</w:t>
      </w:r>
      <w:proofErr w:type="spellEnd"/>
      <w:r w:rsidRPr="004F11B0">
        <w:rPr>
          <w:rFonts w:ascii="Arial" w:eastAsia="Calibri" w:hAnsi="Arial" w:cs="Arial"/>
          <w:sz w:val="24"/>
          <w:szCs w:val="24"/>
        </w:rPr>
        <w:t>, (2002) model, policies have been changing to support th</w:t>
      </w:r>
      <w:r w:rsidRPr="004F11B0">
        <w:rPr>
          <w:rFonts w:ascii="Arial" w:eastAsia="Calibri" w:hAnsi="Arial" w:cs="Arial"/>
          <w:sz w:val="24"/>
          <w:szCs w:val="24"/>
        </w:rPr>
        <w:t>e concerns about poverty. The major area to develop has come from the 5</w:t>
      </w:r>
      <w:r w:rsidRPr="004F11B0">
        <w:rPr>
          <w:rFonts w:ascii="Arial" w:eastAsia="Calibri" w:hAnsi="Arial" w:cs="Arial"/>
          <w:sz w:val="24"/>
          <w:szCs w:val="24"/>
          <w:vertAlign w:val="superscript"/>
        </w:rPr>
        <w:t>th</w:t>
      </w:r>
      <w:r w:rsidRPr="004F11B0">
        <w:rPr>
          <w:rFonts w:ascii="Arial" w:eastAsia="Calibri" w:hAnsi="Arial" w:cs="Arial"/>
          <w:sz w:val="24"/>
          <w:szCs w:val="24"/>
        </w:rPr>
        <w:t xml:space="preserve"> tier, this is going to be done by opportunities being created for people currently on incapacity </w:t>
      </w:r>
      <w:r w:rsidRPr="004F11B0">
        <w:rPr>
          <w:rFonts w:ascii="Arial" w:eastAsia="Calibri" w:hAnsi="Arial" w:cs="Arial"/>
          <w:sz w:val="24"/>
          <w:szCs w:val="24"/>
        </w:rPr>
        <w:lastRenderedPageBreak/>
        <w:t>benefit, ill-health grounds, income support, as well as people who are currently on j</w:t>
      </w:r>
      <w:r w:rsidRPr="004F11B0">
        <w:rPr>
          <w:rFonts w:ascii="Arial" w:eastAsia="Calibri" w:hAnsi="Arial" w:cs="Arial"/>
          <w:sz w:val="24"/>
          <w:szCs w:val="24"/>
        </w:rPr>
        <w:t xml:space="preserve">obseeker’s allowance, lone parents or people facing significant barriers to work (Nunn et al., 2007). The government have started to make a change and support people in a positive way if they are out of work by creating the Welfare to Work programme, this </w:t>
      </w:r>
      <w:r w:rsidRPr="004F11B0">
        <w:rPr>
          <w:rFonts w:ascii="Arial" w:eastAsia="Calibri" w:hAnsi="Arial" w:cs="Arial"/>
          <w:sz w:val="24"/>
          <w:szCs w:val="24"/>
        </w:rPr>
        <w:t>is designed to tackle unemployment and support people in finding jobs (Renewal, 2007).</w:t>
      </w:r>
      <w:r w:rsidR="00BE487C" w:rsidRPr="004F11B0">
        <w:rPr>
          <w:rFonts w:ascii="Arial" w:eastAsia="Calibri" w:hAnsi="Arial" w:cs="Arial"/>
          <w:sz w:val="24"/>
          <w:szCs w:val="24"/>
        </w:rPr>
        <w:br/>
        <w:t xml:space="preserve"> </w:t>
      </w:r>
      <w:r w:rsidR="00BE487C" w:rsidRPr="004F11B0">
        <w:rPr>
          <w:rFonts w:ascii="Arial" w:eastAsia="Calibri" w:hAnsi="Arial" w:cs="Arial"/>
          <w:sz w:val="24"/>
          <w:szCs w:val="24"/>
        </w:rPr>
        <w:tab/>
        <w:t xml:space="preserve">In conclusion, </w:t>
      </w:r>
      <w:proofErr w:type="gramStart"/>
      <w:r w:rsidR="00BE487C" w:rsidRPr="004F11B0">
        <w:rPr>
          <w:rFonts w:ascii="Arial" w:eastAsia="Calibri" w:hAnsi="Arial" w:cs="Arial"/>
          <w:sz w:val="24"/>
          <w:szCs w:val="24"/>
        </w:rPr>
        <w:t>it would appear that on</w:t>
      </w:r>
      <w:proofErr w:type="gramEnd"/>
      <w:r w:rsidR="00BE487C" w:rsidRPr="004F11B0">
        <w:rPr>
          <w:rFonts w:ascii="Arial" w:eastAsia="Calibri" w:hAnsi="Arial" w:cs="Arial"/>
          <w:sz w:val="24"/>
          <w:szCs w:val="24"/>
        </w:rPr>
        <w:t xml:space="preserve"> face value the statement “Is Britain a Nation of Lazy Scroungers?” (</w:t>
      </w:r>
      <w:proofErr w:type="spellStart"/>
      <w:r w:rsidR="00BE487C" w:rsidRPr="004F11B0">
        <w:rPr>
          <w:rFonts w:ascii="Arial" w:eastAsia="Calibri" w:hAnsi="Arial" w:cs="Arial"/>
          <w:sz w:val="24"/>
          <w:szCs w:val="24"/>
        </w:rPr>
        <w:t>Rande</w:t>
      </w:r>
      <w:r w:rsidR="006E5976" w:rsidRPr="004F11B0">
        <w:rPr>
          <w:rFonts w:ascii="Arial" w:eastAsia="Calibri" w:hAnsi="Arial" w:cs="Arial"/>
          <w:sz w:val="24"/>
          <w:szCs w:val="24"/>
        </w:rPr>
        <w:t>ep</w:t>
      </w:r>
      <w:proofErr w:type="spellEnd"/>
      <w:r w:rsidR="00BE487C" w:rsidRPr="004F11B0">
        <w:rPr>
          <w:rFonts w:ascii="Arial" w:eastAsia="Calibri" w:hAnsi="Arial" w:cs="Arial"/>
          <w:sz w:val="24"/>
          <w:szCs w:val="24"/>
        </w:rPr>
        <w:t xml:space="preserve"> </w:t>
      </w:r>
      <w:proofErr w:type="spellStart"/>
      <w:r w:rsidR="00BE487C" w:rsidRPr="004F11B0">
        <w:rPr>
          <w:rFonts w:ascii="Arial" w:eastAsia="Calibri" w:hAnsi="Arial" w:cs="Arial"/>
          <w:sz w:val="24"/>
          <w:szCs w:val="24"/>
        </w:rPr>
        <w:t>Remesh</w:t>
      </w:r>
      <w:proofErr w:type="spellEnd"/>
      <w:r w:rsidR="00BE487C" w:rsidRPr="004F11B0">
        <w:rPr>
          <w:rFonts w:ascii="Arial" w:eastAsia="Calibri" w:hAnsi="Arial" w:cs="Arial"/>
          <w:sz w:val="24"/>
          <w:szCs w:val="24"/>
        </w:rPr>
        <w:t xml:space="preserve">, Wednesday, 24 April 2013- The Guardian Online.) seems </w:t>
      </w:r>
      <w:r w:rsidR="00CE080F" w:rsidRPr="004F11B0">
        <w:rPr>
          <w:rFonts w:ascii="Arial" w:eastAsia="Calibri" w:hAnsi="Arial" w:cs="Arial"/>
          <w:sz w:val="24"/>
          <w:szCs w:val="24"/>
        </w:rPr>
        <w:t>true as d</w:t>
      </w:r>
      <w:r w:rsidR="006E5976" w:rsidRPr="004F11B0">
        <w:rPr>
          <w:rFonts w:ascii="Arial" w:eastAsia="Calibri" w:hAnsi="Arial" w:cs="Arial"/>
          <w:sz w:val="24"/>
          <w:szCs w:val="24"/>
        </w:rPr>
        <w:t>iscussed within the article that there are around 1 million people that are unemployed and seen as capable to find work but are not. However, the huge argument to this is that there may be data and statics that back up the unemployment rate throughout England and Wales, however this data does not always show the reasons behind this unemployment. The term “lazy Scroungers” seems have been created by the media which has then caused a huge number of labels and stereotyping to people who are unemployed, the issue with this is that it does not seem that anyone is asking about the underlying causes for this. If the media or people within society were</w:t>
      </w:r>
      <w:r w:rsidR="00290C2E" w:rsidRPr="004F11B0">
        <w:rPr>
          <w:rFonts w:ascii="Arial" w:eastAsia="Calibri" w:hAnsi="Arial" w:cs="Arial"/>
          <w:sz w:val="24"/>
          <w:szCs w:val="24"/>
        </w:rPr>
        <w:t xml:space="preserve"> to</w:t>
      </w:r>
      <w:r w:rsidR="006E5976" w:rsidRPr="004F11B0">
        <w:rPr>
          <w:rFonts w:ascii="Arial" w:eastAsia="Calibri" w:hAnsi="Arial" w:cs="Arial"/>
          <w:sz w:val="24"/>
          <w:szCs w:val="24"/>
        </w:rPr>
        <w:t xml:space="preserve"> </w:t>
      </w:r>
      <w:r w:rsidR="00290C2E" w:rsidRPr="004F11B0">
        <w:rPr>
          <w:rFonts w:ascii="Arial" w:eastAsia="Calibri" w:hAnsi="Arial" w:cs="Arial"/>
          <w:sz w:val="24"/>
          <w:szCs w:val="24"/>
        </w:rPr>
        <w:t>investigate</w:t>
      </w:r>
      <w:r w:rsidR="006E5976" w:rsidRPr="004F11B0">
        <w:rPr>
          <w:rFonts w:ascii="Arial" w:eastAsia="Calibri" w:hAnsi="Arial" w:cs="Arial"/>
          <w:sz w:val="24"/>
          <w:szCs w:val="24"/>
        </w:rPr>
        <w:t xml:space="preserve"> data and statics further, they would see that there is a huge amount of people still applying for jobs but are struggling because of the lack of jobs</w:t>
      </w:r>
      <w:r w:rsidR="004F11B0" w:rsidRPr="004F11B0">
        <w:rPr>
          <w:rFonts w:ascii="Arial" w:eastAsia="Calibri" w:hAnsi="Arial" w:cs="Arial"/>
          <w:sz w:val="24"/>
          <w:szCs w:val="24"/>
        </w:rPr>
        <w:t xml:space="preserve"> </w:t>
      </w:r>
      <w:proofErr w:type="gramStart"/>
      <w:r w:rsidR="004F11B0" w:rsidRPr="004F11B0">
        <w:rPr>
          <w:rFonts w:ascii="Arial" w:eastAsia="Calibri" w:hAnsi="Arial" w:cs="Arial"/>
          <w:sz w:val="24"/>
          <w:szCs w:val="24"/>
        </w:rPr>
        <w:t>as a whole</w:t>
      </w:r>
      <w:r w:rsidR="006E5976" w:rsidRPr="004F11B0">
        <w:rPr>
          <w:rFonts w:ascii="Arial" w:eastAsia="Calibri" w:hAnsi="Arial" w:cs="Arial"/>
          <w:sz w:val="24"/>
          <w:szCs w:val="24"/>
        </w:rPr>
        <w:t xml:space="preserve"> </w:t>
      </w:r>
      <w:r w:rsidR="004F11B0" w:rsidRPr="004F11B0">
        <w:rPr>
          <w:rFonts w:ascii="Arial" w:eastAsia="Calibri" w:hAnsi="Arial" w:cs="Arial"/>
          <w:sz w:val="24"/>
          <w:szCs w:val="24"/>
        </w:rPr>
        <w:t>in</w:t>
      </w:r>
      <w:proofErr w:type="gramEnd"/>
      <w:r w:rsidR="004F11B0" w:rsidRPr="004F11B0">
        <w:rPr>
          <w:rFonts w:ascii="Arial" w:eastAsia="Calibri" w:hAnsi="Arial" w:cs="Arial"/>
          <w:sz w:val="24"/>
          <w:szCs w:val="24"/>
        </w:rPr>
        <w:t xml:space="preserve"> addition to</w:t>
      </w:r>
      <w:r w:rsidR="006E5976" w:rsidRPr="004F11B0">
        <w:rPr>
          <w:rFonts w:ascii="Arial" w:eastAsia="Calibri" w:hAnsi="Arial" w:cs="Arial"/>
          <w:sz w:val="24"/>
          <w:szCs w:val="24"/>
        </w:rPr>
        <w:t xml:space="preserve"> the lack of </w:t>
      </w:r>
      <w:r w:rsidR="004F11B0" w:rsidRPr="004F11B0">
        <w:rPr>
          <w:rFonts w:ascii="Arial" w:eastAsia="Calibri" w:hAnsi="Arial" w:cs="Arial"/>
          <w:sz w:val="24"/>
          <w:szCs w:val="24"/>
        </w:rPr>
        <w:t xml:space="preserve">specialised </w:t>
      </w:r>
      <w:r w:rsidR="006E5976" w:rsidRPr="004F11B0">
        <w:rPr>
          <w:rFonts w:ascii="Arial" w:eastAsia="Calibri" w:hAnsi="Arial" w:cs="Arial"/>
          <w:sz w:val="24"/>
          <w:szCs w:val="24"/>
        </w:rPr>
        <w:t xml:space="preserve">jobs </w:t>
      </w:r>
      <w:r w:rsidR="004F11B0" w:rsidRPr="004F11B0">
        <w:rPr>
          <w:rFonts w:ascii="Arial" w:eastAsia="Calibri" w:hAnsi="Arial" w:cs="Arial"/>
          <w:sz w:val="24"/>
          <w:szCs w:val="24"/>
        </w:rPr>
        <w:t>with</w:t>
      </w:r>
      <w:r w:rsidR="006E5976" w:rsidRPr="004F11B0">
        <w:rPr>
          <w:rFonts w:ascii="Arial" w:eastAsia="Calibri" w:hAnsi="Arial" w:cs="Arial"/>
          <w:sz w:val="24"/>
          <w:szCs w:val="24"/>
        </w:rPr>
        <w:t xml:space="preserve">in the field of their degrees. Other people can struggle to find work due to health problems, causing them to claim for benefits because that is the only way they are able to get by with their daily tasks. The issue is that these statics are not always </w:t>
      </w:r>
      <w:r w:rsidR="004F11B0" w:rsidRPr="004F11B0">
        <w:rPr>
          <w:rFonts w:ascii="Arial" w:eastAsia="Calibri" w:hAnsi="Arial" w:cs="Arial"/>
          <w:sz w:val="24"/>
          <w:szCs w:val="24"/>
        </w:rPr>
        <w:t>assessed</w:t>
      </w:r>
      <w:r w:rsidR="006E5976" w:rsidRPr="004F11B0">
        <w:rPr>
          <w:rFonts w:ascii="Arial" w:eastAsia="Calibri" w:hAnsi="Arial" w:cs="Arial"/>
          <w:sz w:val="24"/>
          <w:szCs w:val="24"/>
        </w:rPr>
        <w:t xml:space="preserve"> together making it seem that people are “lazy” and capable of finding work. </w:t>
      </w:r>
      <w:r w:rsidR="00290C2E" w:rsidRPr="004F11B0">
        <w:rPr>
          <w:rFonts w:ascii="Arial" w:eastAsia="Calibri" w:hAnsi="Arial" w:cs="Arial"/>
          <w:sz w:val="24"/>
          <w:szCs w:val="24"/>
        </w:rPr>
        <w:t xml:space="preserve">Although this can be the case for some individuals and families there are the families that have taken on the label of being “lazy” and felt that they will live up to this and </w:t>
      </w:r>
      <w:r w:rsidR="00290C2E" w:rsidRPr="004F11B0">
        <w:rPr>
          <w:rFonts w:ascii="Arial" w:eastAsia="Calibri" w:hAnsi="Arial" w:cs="Arial"/>
          <w:sz w:val="24"/>
          <w:szCs w:val="24"/>
        </w:rPr>
        <w:lastRenderedPageBreak/>
        <w:t>not find work passing that negative attitude onto to other generations within their family. The</w:t>
      </w:r>
      <w:r w:rsidR="00021F46" w:rsidRPr="004F11B0">
        <w:rPr>
          <w:rFonts w:ascii="Arial" w:eastAsia="Calibri" w:hAnsi="Arial" w:cs="Arial"/>
          <w:sz w:val="24"/>
          <w:szCs w:val="24"/>
        </w:rPr>
        <w:t xml:space="preserve">re are many things that can still  be done to tackle this labelling and stereotyping the change the view of Britain being “a Nation of Lazy Scroungers” by looking into unemployment rates and jobs in certain areas so people can see and understand the difficulty of finding jobs, also highlighting the number of people that are unemployed but are not claiming benefits and offer the support their to show that people are able to make it through their daily life without claiming off the government. The government and media could also promote different groups within communities to offer support to people who are struggling to find work as well as advertising jobs in a way that will make people want to go out and get the jobs, making applying for jobs easier to access, especially if people are suffering from </w:t>
      </w:r>
      <w:r w:rsidR="004F11B0" w:rsidRPr="004F11B0">
        <w:rPr>
          <w:rFonts w:ascii="Arial" w:eastAsia="Calibri" w:hAnsi="Arial" w:cs="Arial"/>
          <w:sz w:val="24"/>
          <w:szCs w:val="24"/>
        </w:rPr>
        <w:t>anxiety</w:t>
      </w:r>
      <w:r w:rsidR="00021F46" w:rsidRPr="004F11B0">
        <w:rPr>
          <w:rFonts w:ascii="Arial" w:eastAsia="Calibri" w:hAnsi="Arial" w:cs="Arial"/>
          <w:sz w:val="24"/>
          <w:szCs w:val="24"/>
        </w:rPr>
        <w:t xml:space="preserve">. </w:t>
      </w:r>
    </w:p>
    <w:p w:rsidR="00D54AF7" w:rsidRPr="004F11B0" w:rsidRDefault="00D54AF7" w:rsidP="004F11B0">
      <w:pPr>
        <w:spacing w:line="480" w:lineRule="auto"/>
        <w:rPr>
          <w:rFonts w:ascii="Arial" w:eastAsia="Calibri" w:hAnsi="Arial" w:cs="Arial"/>
          <w:color w:val="FF0000"/>
          <w:sz w:val="24"/>
          <w:szCs w:val="24"/>
        </w:rPr>
      </w:pPr>
    </w:p>
    <w:p w:rsidR="00D54AF7" w:rsidRPr="004F11B0" w:rsidRDefault="00D54AF7" w:rsidP="004F11B0">
      <w:pPr>
        <w:spacing w:line="480" w:lineRule="auto"/>
        <w:rPr>
          <w:rFonts w:ascii="Arial" w:eastAsia="Calibri" w:hAnsi="Arial" w:cs="Arial"/>
          <w:sz w:val="24"/>
          <w:szCs w:val="24"/>
        </w:rPr>
      </w:pPr>
    </w:p>
    <w:p w:rsidR="00D54AF7" w:rsidRPr="004F11B0" w:rsidRDefault="00D54AF7" w:rsidP="004F11B0">
      <w:pPr>
        <w:spacing w:line="480" w:lineRule="auto"/>
        <w:rPr>
          <w:rFonts w:ascii="Arial" w:eastAsia="Calibri" w:hAnsi="Arial" w:cs="Arial"/>
          <w:sz w:val="24"/>
          <w:szCs w:val="24"/>
        </w:rPr>
      </w:pPr>
    </w:p>
    <w:p w:rsidR="00D54AF7" w:rsidRPr="004F11B0" w:rsidRDefault="00D54AF7" w:rsidP="004F11B0">
      <w:pPr>
        <w:spacing w:line="480" w:lineRule="auto"/>
        <w:rPr>
          <w:rFonts w:ascii="Arial" w:eastAsia="Calibri" w:hAnsi="Arial" w:cs="Arial"/>
          <w:sz w:val="24"/>
          <w:szCs w:val="24"/>
        </w:rPr>
      </w:pPr>
    </w:p>
    <w:p w:rsidR="00D54AF7" w:rsidRPr="004F11B0" w:rsidRDefault="00D54AF7" w:rsidP="004F11B0">
      <w:pPr>
        <w:spacing w:line="480" w:lineRule="auto"/>
        <w:rPr>
          <w:rFonts w:ascii="Arial" w:eastAsia="Calibri" w:hAnsi="Arial" w:cs="Arial"/>
          <w:sz w:val="24"/>
          <w:szCs w:val="24"/>
        </w:rPr>
      </w:pPr>
    </w:p>
    <w:p w:rsidR="00D54AF7" w:rsidRPr="004F11B0" w:rsidRDefault="00D54AF7" w:rsidP="004F11B0">
      <w:pPr>
        <w:spacing w:line="480" w:lineRule="auto"/>
        <w:rPr>
          <w:rFonts w:ascii="Arial" w:eastAsia="Calibri" w:hAnsi="Arial" w:cs="Arial"/>
          <w:sz w:val="24"/>
          <w:szCs w:val="24"/>
        </w:rPr>
      </w:pPr>
    </w:p>
    <w:p w:rsidR="00D54AF7" w:rsidRPr="004F11B0" w:rsidRDefault="00D54AF7" w:rsidP="004F11B0">
      <w:pPr>
        <w:spacing w:line="480" w:lineRule="auto"/>
        <w:rPr>
          <w:rFonts w:ascii="Arial" w:eastAsia="Calibri" w:hAnsi="Arial" w:cs="Arial"/>
          <w:sz w:val="24"/>
          <w:szCs w:val="24"/>
        </w:rPr>
      </w:pPr>
    </w:p>
    <w:p w:rsidR="00D54AF7" w:rsidRPr="004F11B0" w:rsidRDefault="00D54AF7" w:rsidP="004F11B0">
      <w:pPr>
        <w:spacing w:line="480" w:lineRule="auto"/>
        <w:rPr>
          <w:rFonts w:ascii="Arial" w:eastAsia="Calibri" w:hAnsi="Arial" w:cs="Arial"/>
          <w:sz w:val="24"/>
          <w:szCs w:val="24"/>
        </w:rPr>
      </w:pPr>
    </w:p>
    <w:p w:rsidR="004F11B0" w:rsidRPr="004F11B0" w:rsidRDefault="004F11B0" w:rsidP="004F11B0">
      <w:pPr>
        <w:spacing w:line="480" w:lineRule="auto"/>
        <w:rPr>
          <w:rFonts w:ascii="Arial" w:eastAsia="Calibri" w:hAnsi="Arial" w:cs="Arial"/>
          <w:sz w:val="24"/>
          <w:szCs w:val="24"/>
        </w:rPr>
      </w:pPr>
    </w:p>
    <w:p w:rsidR="004F11B0" w:rsidRDefault="004F11B0" w:rsidP="004F11B0">
      <w:pPr>
        <w:spacing w:line="480" w:lineRule="auto"/>
        <w:rPr>
          <w:rFonts w:ascii="Arial" w:eastAsia="Calibri" w:hAnsi="Arial" w:cs="Arial"/>
          <w:sz w:val="24"/>
          <w:szCs w:val="24"/>
        </w:rPr>
      </w:pPr>
    </w:p>
    <w:p w:rsidR="004F11B0" w:rsidRDefault="004F11B0" w:rsidP="004F11B0">
      <w:pPr>
        <w:spacing w:line="480" w:lineRule="auto"/>
        <w:rPr>
          <w:rFonts w:ascii="Arial" w:eastAsia="Calibri" w:hAnsi="Arial" w:cs="Arial"/>
          <w:b/>
          <w:sz w:val="24"/>
          <w:szCs w:val="24"/>
          <w:u w:val="single"/>
        </w:rPr>
      </w:pPr>
    </w:p>
    <w:p w:rsidR="00D54AF7" w:rsidRPr="004F11B0" w:rsidRDefault="00BD2F6C" w:rsidP="004F11B0">
      <w:pPr>
        <w:spacing w:line="480" w:lineRule="auto"/>
        <w:jc w:val="center"/>
        <w:rPr>
          <w:rFonts w:ascii="Arial" w:eastAsia="Calibri" w:hAnsi="Arial" w:cs="Arial"/>
          <w:b/>
          <w:sz w:val="24"/>
          <w:szCs w:val="24"/>
          <w:u w:val="single"/>
        </w:rPr>
      </w:pPr>
      <w:r w:rsidRPr="004F11B0">
        <w:rPr>
          <w:rFonts w:ascii="Arial" w:eastAsia="Calibri" w:hAnsi="Arial" w:cs="Arial"/>
          <w:b/>
          <w:sz w:val="24"/>
          <w:szCs w:val="24"/>
          <w:u w:val="single"/>
        </w:rPr>
        <w:lastRenderedPageBreak/>
        <w:t>Bibliography</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Aldridge, S. (2003) ‘The facts about social mobility: a survey of recent evidence on social mobility and its causes’, </w:t>
      </w:r>
      <w:r w:rsidRPr="004F11B0">
        <w:rPr>
          <w:rFonts w:ascii="Arial" w:eastAsia="Calibri" w:hAnsi="Arial" w:cs="Arial"/>
          <w:i/>
          <w:sz w:val="24"/>
          <w:szCs w:val="24"/>
        </w:rPr>
        <w:t xml:space="preserve">New Economy, </w:t>
      </w:r>
      <w:r w:rsidRPr="004F11B0">
        <w:rPr>
          <w:rFonts w:ascii="Arial" w:eastAsia="Calibri" w:hAnsi="Arial" w:cs="Arial"/>
          <w:sz w:val="24"/>
          <w:szCs w:val="24"/>
        </w:rPr>
        <w:t>10:4, pp. 189-193</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Becker, H, S. (1963). </w:t>
      </w:r>
      <w:r w:rsidRPr="004F11B0">
        <w:rPr>
          <w:rFonts w:ascii="Arial" w:eastAsia="Calibri" w:hAnsi="Arial" w:cs="Arial"/>
          <w:i/>
          <w:sz w:val="24"/>
          <w:szCs w:val="24"/>
        </w:rPr>
        <w:t xml:space="preserve">Outsiders: Studies in Sociology of Deviance. </w:t>
      </w:r>
      <w:r w:rsidRPr="004F11B0">
        <w:rPr>
          <w:rFonts w:ascii="Arial" w:eastAsia="Calibri" w:hAnsi="Arial" w:cs="Arial"/>
          <w:sz w:val="24"/>
          <w:szCs w:val="24"/>
        </w:rPr>
        <w:t>New York: The Free Press of Glencoe</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Bloch, M. (2004). </w:t>
      </w:r>
      <w:r w:rsidRPr="004F11B0">
        <w:rPr>
          <w:rFonts w:ascii="Arial" w:eastAsia="Calibri" w:hAnsi="Arial" w:cs="Arial"/>
          <w:i/>
          <w:sz w:val="24"/>
          <w:szCs w:val="24"/>
        </w:rPr>
        <w:t xml:space="preserve">Marxism and Anthropology: The History of a Relationship. </w:t>
      </w:r>
      <w:r w:rsidRPr="004F11B0">
        <w:rPr>
          <w:rFonts w:ascii="Arial" w:eastAsia="Calibri" w:hAnsi="Arial" w:cs="Arial"/>
          <w:sz w:val="24"/>
          <w:szCs w:val="24"/>
        </w:rPr>
        <w:t>London: Routledge</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Bulman, M. (2018). </w:t>
      </w:r>
      <w:r w:rsidRPr="004F11B0">
        <w:rPr>
          <w:rFonts w:ascii="Arial" w:eastAsia="Calibri" w:hAnsi="Arial" w:cs="Arial"/>
          <w:i/>
          <w:sz w:val="24"/>
          <w:szCs w:val="24"/>
        </w:rPr>
        <w:t xml:space="preserve">Almost a quarter of people in Wales trapped in poverty amid rising living costs and cuts to benefits: Despite drop in unemployment, thousands of Welsh people have been locked out of country’s economic success, shows study. </w:t>
      </w:r>
      <w:r w:rsidRPr="004F11B0">
        <w:rPr>
          <w:rFonts w:ascii="Arial" w:eastAsia="Calibri" w:hAnsi="Arial" w:cs="Arial"/>
          <w:sz w:val="24"/>
          <w:szCs w:val="24"/>
        </w:rPr>
        <w:t xml:space="preserve">Available at: </w:t>
      </w:r>
      <w:hyperlink r:id="rId7">
        <w:r w:rsidRPr="004F11B0">
          <w:rPr>
            <w:rFonts w:ascii="Arial" w:eastAsia="Calibri" w:hAnsi="Arial" w:cs="Arial"/>
            <w:color w:val="0000FF"/>
            <w:sz w:val="24"/>
            <w:szCs w:val="24"/>
            <w:u w:val="single"/>
          </w:rPr>
          <w:t>https://www.independent.co.uk/news/uk/home-news/wales-poverty-rates-rising-living-costs-benefits-cut-people-trapped-government-a8241926.html</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Bulman, M. (2018). </w:t>
      </w:r>
      <w:r w:rsidRPr="004F11B0">
        <w:rPr>
          <w:rFonts w:ascii="Arial" w:eastAsia="Calibri" w:hAnsi="Arial" w:cs="Arial"/>
          <w:i/>
          <w:sz w:val="24"/>
          <w:szCs w:val="24"/>
        </w:rPr>
        <w:t xml:space="preserve">Forgotten unemployed: 300,000 jobless people in the UK not claiming benefits: Unemployed people and low earners- mainly older women and younger men – are missing out on £2.9m in benefits each week, Resolution Foundation think tank finds. </w:t>
      </w:r>
      <w:r w:rsidRPr="004F11B0">
        <w:rPr>
          <w:rFonts w:ascii="Arial" w:eastAsia="Calibri" w:hAnsi="Arial" w:cs="Arial"/>
          <w:sz w:val="24"/>
          <w:szCs w:val="24"/>
        </w:rPr>
        <w:t xml:space="preserve">Available at: </w:t>
      </w:r>
      <w:hyperlink r:id="rId8">
        <w:r w:rsidRPr="004F11B0">
          <w:rPr>
            <w:rFonts w:ascii="Arial" w:eastAsia="Calibri" w:hAnsi="Arial" w:cs="Arial"/>
            <w:color w:val="0000FF"/>
            <w:sz w:val="24"/>
            <w:szCs w:val="24"/>
            <w:u w:val="single"/>
          </w:rPr>
          <w:t>https://www.independent.co.uk/news/uk/home-news/unemployed-no-benefits-claims-jobless-uk-dwp-work-pensions-a8137751.html</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proofErr w:type="spellStart"/>
      <w:r w:rsidRPr="004F11B0">
        <w:rPr>
          <w:rFonts w:ascii="Arial" w:eastAsia="Calibri" w:hAnsi="Arial" w:cs="Arial"/>
          <w:sz w:val="24"/>
          <w:szCs w:val="24"/>
        </w:rPr>
        <w:t>Cammack</w:t>
      </w:r>
      <w:proofErr w:type="spellEnd"/>
      <w:r w:rsidRPr="004F11B0">
        <w:rPr>
          <w:rFonts w:ascii="Arial" w:eastAsia="Calibri" w:hAnsi="Arial" w:cs="Arial"/>
          <w:sz w:val="24"/>
          <w:szCs w:val="24"/>
        </w:rPr>
        <w:t xml:space="preserve">, P. (2002) </w:t>
      </w:r>
      <w:r w:rsidRPr="004F11B0">
        <w:rPr>
          <w:rFonts w:ascii="Arial" w:eastAsia="Calibri" w:hAnsi="Arial" w:cs="Arial"/>
          <w:i/>
          <w:sz w:val="24"/>
          <w:szCs w:val="24"/>
        </w:rPr>
        <w:t xml:space="preserve">Making Poverty Work: Socialist Register. </w:t>
      </w:r>
      <w:r w:rsidRPr="004F11B0">
        <w:rPr>
          <w:rFonts w:ascii="Arial" w:eastAsia="Calibri" w:hAnsi="Arial" w:cs="Arial"/>
          <w:sz w:val="24"/>
          <w:szCs w:val="24"/>
        </w:rPr>
        <w:t>Merlin Press</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Chandler, D, Munday, R. (2011). </w:t>
      </w:r>
      <w:r w:rsidRPr="004F11B0">
        <w:rPr>
          <w:rFonts w:ascii="Arial" w:eastAsia="Calibri" w:hAnsi="Arial" w:cs="Arial"/>
          <w:i/>
          <w:sz w:val="24"/>
          <w:szCs w:val="24"/>
        </w:rPr>
        <w:t xml:space="preserve">A Dictionary of Media and Communication. </w:t>
      </w:r>
      <w:r w:rsidRPr="004F11B0">
        <w:rPr>
          <w:rFonts w:ascii="Arial" w:eastAsia="Calibri" w:hAnsi="Arial" w:cs="Arial"/>
          <w:sz w:val="24"/>
          <w:szCs w:val="24"/>
        </w:rPr>
        <w:t>1</w:t>
      </w:r>
      <w:r w:rsidRPr="004F11B0">
        <w:rPr>
          <w:rFonts w:ascii="Arial" w:eastAsia="Calibri" w:hAnsi="Arial" w:cs="Arial"/>
          <w:sz w:val="24"/>
          <w:szCs w:val="24"/>
          <w:vertAlign w:val="superscript"/>
        </w:rPr>
        <w:t>st</w:t>
      </w:r>
      <w:r w:rsidRPr="004F11B0">
        <w:rPr>
          <w:rFonts w:ascii="Arial" w:eastAsia="Calibri" w:hAnsi="Arial" w:cs="Arial"/>
          <w:sz w:val="24"/>
          <w:szCs w:val="24"/>
        </w:rPr>
        <w:t xml:space="preserve"> Ed. London: Oxford University Press</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Collins English Dictionary. (2018). </w:t>
      </w:r>
      <w:r w:rsidRPr="004F11B0">
        <w:rPr>
          <w:rFonts w:ascii="Arial" w:eastAsia="Calibri" w:hAnsi="Arial" w:cs="Arial"/>
          <w:i/>
          <w:sz w:val="24"/>
          <w:szCs w:val="24"/>
        </w:rPr>
        <w:t xml:space="preserve">Social Mobility. </w:t>
      </w:r>
      <w:r w:rsidRPr="004F11B0">
        <w:rPr>
          <w:rFonts w:ascii="Arial" w:eastAsia="Calibri" w:hAnsi="Arial" w:cs="Arial"/>
          <w:sz w:val="24"/>
          <w:szCs w:val="24"/>
        </w:rPr>
        <w:t xml:space="preserve">Available at: </w:t>
      </w:r>
      <w:hyperlink r:id="rId9">
        <w:r w:rsidRPr="004F11B0">
          <w:rPr>
            <w:rFonts w:ascii="Arial" w:eastAsia="Calibri" w:hAnsi="Arial" w:cs="Arial"/>
            <w:color w:val="0000FF"/>
            <w:sz w:val="24"/>
            <w:szCs w:val="24"/>
            <w:u w:val="single"/>
          </w:rPr>
          <w:t>https://www.collinsdictionary.com/dictionary/english/social-mobility</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Hall, D. (2018). </w:t>
      </w:r>
      <w:r w:rsidRPr="004F11B0">
        <w:rPr>
          <w:rFonts w:ascii="Arial" w:eastAsia="Calibri" w:hAnsi="Arial" w:cs="Arial"/>
          <w:i/>
          <w:sz w:val="24"/>
          <w:szCs w:val="24"/>
        </w:rPr>
        <w:t xml:space="preserve">Labelling Theory- Explained. </w:t>
      </w:r>
      <w:r w:rsidRPr="004F11B0">
        <w:rPr>
          <w:rFonts w:ascii="Arial" w:eastAsia="Calibri" w:hAnsi="Arial" w:cs="Arial"/>
          <w:sz w:val="24"/>
          <w:szCs w:val="24"/>
        </w:rPr>
        <w:t xml:space="preserve">Available at: </w:t>
      </w:r>
      <w:hyperlink r:id="rId10" w:history="1">
        <w:r w:rsidRPr="004F11B0">
          <w:rPr>
            <w:rStyle w:val="Hyperlink"/>
            <w:rFonts w:ascii="Arial" w:eastAsia="Calibri" w:hAnsi="Arial" w:cs="Arial"/>
            <w:sz w:val="24"/>
            <w:szCs w:val="24"/>
          </w:rPr>
          <w:t>https://www.tutor2u.net/sociology/reference/labelling-theory-explained</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proofErr w:type="spellStart"/>
      <w:r w:rsidRPr="004F11B0">
        <w:rPr>
          <w:rFonts w:ascii="Arial" w:eastAsia="Calibri" w:hAnsi="Arial" w:cs="Arial"/>
          <w:sz w:val="24"/>
          <w:szCs w:val="24"/>
        </w:rPr>
        <w:lastRenderedPageBreak/>
        <w:t>Hryniewicz</w:t>
      </w:r>
      <w:proofErr w:type="spellEnd"/>
      <w:r w:rsidRPr="004F11B0">
        <w:rPr>
          <w:rFonts w:ascii="Arial" w:eastAsia="Calibri" w:hAnsi="Arial" w:cs="Arial"/>
          <w:sz w:val="24"/>
          <w:szCs w:val="24"/>
        </w:rPr>
        <w:t xml:space="preserve">, L. (2013). </w:t>
      </w:r>
      <w:r w:rsidRPr="004F11B0">
        <w:rPr>
          <w:rFonts w:ascii="Arial" w:eastAsia="Calibri" w:hAnsi="Arial" w:cs="Arial"/>
          <w:i/>
          <w:sz w:val="24"/>
          <w:szCs w:val="24"/>
        </w:rPr>
        <w:t xml:space="preserve">Teaching Assistants the Complete Handbook. </w:t>
      </w:r>
      <w:r w:rsidRPr="004F11B0">
        <w:rPr>
          <w:rFonts w:ascii="Arial" w:eastAsia="Calibri" w:hAnsi="Arial" w:cs="Arial"/>
          <w:sz w:val="24"/>
          <w:szCs w:val="24"/>
        </w:rPr>
        <w:t>3</w:t>
      </w:r>
      <w:r w:rsidRPr="004F11B0">
        <w:rPr>
          <w:rFonts w:ascii="Arial" w:eastAsia="Calibri" w:hAnsi="Arial" w:cs="Arial"/>
          <w:sz w:val="24"/>
          <w:szCs w:val="24"/>
          <w:vertAlign w:val="superscript"/>
        </w:rPr>
        <w:t>rd</w:t>
      </w:r>
      <w:r w:rsidRPr="004F11B0">
        <w:rPr>
          <w:rFonts w:ascii="Arial" w:eastAsia="Calibri" w:hAnsi="Arial" w:cs="Arial"/>
          <w:sz w:val="24"/>
          <w:szCs w:val="24"/>
        </w:rPr>
        <w:t xml:space="preserve"> Ed. Norwich: Adamson Publishing</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 </w:t>
      </w:r>
      <w:proofErr w:type="spellStart"/>
      <w:r w:rsidRPr="004F11B0">
        <w:rPr>
          <w:rFonts w:ascii="Arial" w:eastAsia="Calibri" w:hAnsi="Arial" w:cs="Arial"/>
          <w:sz w:val="24"/>
          <w:szCs w:val="24"/>
        </w:rPr>
        <w:t>Kesvani</w:t>
      </w:r>
      <w:proofErr w:type="spellEnd"/>
      <w:r w:rsidRPr="004F11B0">
        <w:rPr>
          <w:rFonts w:ascii="Arial" w:eastAsia="Calibri" w:hAnsi="Arial" w:cs="Arial"/>
          <w:sz w:val="24"/>
          <w:szCs w:val="24"/>
        </w:rPr>
        <w:t xml:space="preserve">, H. (2014). </w:t>
      </w:r>
      <w:r w:rsidRPr="004F11B0">
        <w:rPr>
          <w:rFonts w:ascii="Arial" w:eastAsia="Calibri" w:hAnsi="Arial" w:cs="Arial"/>
          <w:i/>
          <w:sz w:val="24"/>
          <w:szCs w:val="24"/>
        </w:rPr>
        <w:t xml:space="preserve">Nearly 40% of Graduates still Hunting for jobs six months after leaving University. </w:t>
      </w:r>
      <w:r w:rsidRPr="004F11B0">
        <w:rPr>
          <w:rFonts w:ascii="Arial" w:eastAsia="Calibri" w:hAnsi="Arial" w:cs="Arial"/>
          <w:sz w:val="24"/>
          <w:szCs w:val="24"/>
        </w:rPr>
        <w:t xml:space="preserve">Available at: </w:t>
      </w:r>
      <w:hyperlink r:id="rId11">
        <w:r w:rsidRPr="004F11B0">
          <w:rPr>
            <w:rFonts w:ascii="Arial" w:eastAsia="Calibri" w:hAnsi="Arial" w:cs="Arial"/>
            <w:color w:val="0000FF"/>
            <w:sz w:val="24"/>
            <w:szCs w:val="24"/>
            <w:u w:val="single"/>
          </w:rPr>
          <w:t>https://www.independent.co.uk/student/news/nearly-40-of-graduates-still-hunting-for-jobs-six-months-after-leaving-university-9135958.html</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National Assembly for Wales. (2011). </w:t>
      </w:r>
      <w:r w:rsidRPr="004F11B0">
        <w:rPr>
          <w:rFonts w:ascii="Arial" w:eastAsia="Calibri" w:hAnsi="Arial" w:cs="Arial"/>
          <w:i/>
          <w:sz w:val="24"/>
          <w:szCs w:val="24"/>
        </w:rPr>
        <w:t xml:space="preserve">Welfare in Wales Series: Welfare Statistics. </w:t>
      </w:r>
      <w:r w:rsidRPr="004F11B0">
        <w:rPr>
          <w:rFonts w:ascii="Arial" w:eastAsia="Calibri" w:hAnsi="Arial" w:cs="Arial"/>
          <w:sz w:val="24"/>
          <w:szCs w:val="24"/>
        </w:rPr>
        <w:t xml:space="preserve">Available at: </w:t>
      </w:r>
      <w:hyperlink r:id="rId12">
        <w:r w:rsidRPr="004F11B0">
          <w:rPr>
            <w:rFonts w:ascii="Arial" w:eastAsia="Calibri" w:hAnsi="Arial" w:cs="Arial"/>
            <w:color w:val="0000FF"/>
            <w:sz w:val="24"/>
            <w:szCs w:val="24"/>
            <w:u w:val="single"/>
          </w:rPr>
          <w:t>http://www.assembly.wales/Research%20Documents/Welfare%20in%20Wales%20series%20Welfare%20statistics%20-%20Quick%20guide-22092011-224068/qg11-0033-English.pdf</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Nunn, A, Johnson, S, </w:t>
      </w:r>
      <w:proofErr w:type="spellStart"/>
      <w:r w:rsidRPr="004F11B0">
        <w:rPr>
          <w:rFonts w:ascii="Arial" w:eastAsia="Calibri" w:hAnsi="Arial" w:cs="Arial"/>
          <w:sz w:val="24"/>
          <w:szCs w:val="24"/>
        </w:rPr>
        <w:t>Monro</w:t>
      </w:r>
      <w:proofErr w:type="spellEnd"/>
      <w:r w:rsidRPr="004F11B0">
        <w:rPr>
          <w:rFonts w:ascii="Arial" w:eastAsia="Calibri" w:hAnsi="Arial" w:cs="Arial"/>
          <w:sz w:val="24"/>
          <w:szCs w:val="24"/>
        </w:rPr>
        <w:t xml:space="preserve">, S, Bickerstaffe, T &amp; Kelsey, S. (2007). </w:t>
      </w:r>
      <w:r w:rsidRPr="004F11B0">
        <w:rPr>
          <w:rFonts w:ascii="Arial" w:eastAsia="Calibri" w:hAnsi="Arial" w:cs="Arial"/>
          <w:i/>
          <w:sz w:val="24"/>
          <w:szCs w:val="24"/>
        </w:rPr>
        <w:t xml:space="preserve">Factors Influencing Social Mobility. </w:t>
      </w:r>
      <w:r w:rsidRPr="004F11B0">
        <w:rPr>
          <w:rFonts w:ascii="Arial" w:eastAsia="Calibri" w:hAnsi="Arial" w:cs="Arial"/>
          <w:sz w:val="24"/>
          <w:szCs w:val="24"/>
        </w:rPr>
        <w:t>Leeds: Department for Work and Pensions</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Office of National Statistics. (2017). </w:t>
      </w:r>
      <w:r w:rsidRPr="004F11B0">
        <w:rPr>
          <w:rFonts w:ascii="Arial" w:eastAsia="Calibri" w:hAnsi="Arial" w:cs="Arial"/>
          <w:i/>
          <w:sz w:val="24"/>
          <w:szCs w:val="24"/>
        </w:rPr>
        <w:t xml:space="preserve">Graduates in the UK labour market: 2017: There were 14 million graduates in the UK in July to September 2017, following a steady increase over the past decade. This overview looks at employment, skill level of jobs, industry, pay, unemployment and comparison of male and female graduates. </w:t>
      </w:r>
      <w:r w:rsidRPr="004F11B0">
        <w:rPr>
          <w:rFonts w:ascii="Arial" w:eastAsia="Calibri" w:hAnsi="Arial" w:cs="Arial"/>
          <w:sz w:val="24"/>
          <w:szCs w:val="24"/>
        </w:rPr>
        <w:t xml:space="preserve">Available at: </w:t>
      </w:r>
      <w:hyperlink r:id="rId13">
        <w:r w:rsidRPr="004F11B0">
          <w:rPr>
            <w:rFonts w:ascii="Arial" w:eastAsia="Calibri" w:hAnsi="Arial" w:cs="Arial"/>
            <w:color w:val="0000FF"/>
            <w:sz w:val="24"/>
            <w:szCs w:val="24"/>
            <w:u w:val="single"/>
          </w:rPr>
          <w:t>https://www.ons.gov.uk/employmentandlabourmarket/peopleinwork/employmentandemployeetypes/articles/graduatesintheuklabourmarket/2017</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br/>
        <w:t xml:space="preserve">Ramesh, R. (2013). </w:t>
      </w:r>
      <w:r w:rsidRPr="004F11B0">
        <w:rPr>
          <w:rFonts w:ascii="Arial" w:eastAsia="Calibri" w:hAnsi="Arial" w:cs="Arial"/>
          <w:i/>
          <w:sz w:val="24"/>
          <w:szCs w:val="24"/>
        </w:rPr>
        <w:t xml:space="preserve">Is Britain a nation of lazy scroungers? </w:t>
      </w:r>
      <w:r w:rsidRPr="004F11B0">
        <w:rPr>
          <w:rFonts w:ascii="Arial" w:eastAsia="Calibri" w:hAnsi="Arial" w:cs="Arial"/>
          <w:sz w:val="24"/>
          <w:szCs w:val="24"/>
        </w:rPr>
        <w:t xml:space="preserve">Available at: </w:t>
      </w:r>
      <w:hyperlink r:id="rId14">
        <w:r w:rsidRPr="004F11B0">
          <w:rPr>
            <w:rFonts w:ascii="Arial" w:eastAsia="Calibri" w:hAnsi="Arial" w:cs="Arial"/>
            <w:color w:val="0000FF"/>
            <w:sz w:val="24"/>
            <w:szCs w:val="24"/>
            <w:u w:val="single"/>
          </w:rPr>
          <w:t>https://www.theguardian.com/politics/reality-check/2013/apr/24/benefits</w:t>
        </w:r>
      </w:hyperlink>
      <w:r w:rsidRPr="004F11B0">
        <w:rPr>
          <w:rFonts w:ascii="Arial" w:eastAsia="Calibri" w:hAnsi="Arial" w:cs="Arial"/>
          <w:sz w:val="24"/>
          <w:szCs w:val="24"/>
        </w:rPr>
        <w:t xml:space="preserve"> (Accessed: 21.4.18)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Renewal. (2007). </w:t>
      </w:r>
      <w:r w:rsidRPr="004F11B0">
        <w:rPr>
          <w:rFonts w:ascii="Arial" w:eastAsia="Calibri" w:hAnsi="Arial" w:cs="Arial"/>
          <w:i/>
          <w:sz w:val="24"/>
          <w:szCs w:val="24"/>
        </w:rPr>
        <w:t xml:space="preserve">Worklessness. </w:t>
      </w:r>
      <w:r w:rsidRPr="004F11B0">
        <w:rPr>
          <w:rFonts w:ascii="Arial" w:eastAsia="Calibri" w:hAnsi="Arial" w:cs="Arial"/>
          <w:sz w:val="24"/>
          <w:szCs w:val="24"/>
        </w:rPr>
        <w:t xml:space="preserve">Available at: </w:t>
      </w:r>
      <w:hyperlink r:id="rId15">
        <w:r w:rsidRPr="004F11B0">
          <w:rPr>
            <w:rFonts w:ascii="Arial" w:eastAsia="Calibri" w:hAnsi="Arial" w:cs="Arial"/>
            <w:color w:val="0000FF"/>
            <w:sz w:val="24"/>
            <w:szCs w:val="24"/>
            <w:u w:val="single"/>
          </w:rPr>
          <w:t>http://www.renewal.net/</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Shipman, T. (2013). </w:t>
      </w:r>
      <w:r w:rsidRPr="004F11B0">
        <w:rPr>
          <w:rFonts w:ascii="Arial" w:eastAsia="Calibri" w:hAnsi="Arial" w:cs="Arial"/>
          <w:i/>
          <w:sz w:val="24"/>
          <w:szCs w:val="24"/>
        </w:rPr>
        <w:t xml:space="preserve">Revealed: The one million people who are fit-to-work but have been on benefits for three years. </w:t>
      </w:r>
      <w:r w:rsidRPr="004F11B0">
        <w:rPr>
          <w:rFonts w:ascii="Arial" w:eastAsia="Calibri" w:hAnsi="Arial" w:cs="Arial"/>
          <w:sz w:val="24"/>
          <w:szCs w:val="24"/>
        </w:rPr>
        <w:t xml:space="preserve">Available at: </w:t>
      </w:r>
      <w:hyperlink r:id="rId16">
        <w:r w:rsidRPr="004F11B0">
          <w:rPr>
            <w:rFonts w:ascii="Arial" w:eastAsia="Calibri" w:hAnsi="Arial" w:cs="Arial"/>
            <w:color w:val="0000FF"/>
            <w:sz w:val="24"/>
            <w:szCs w:val="24"/>
            <w:u w:val="single"/>
          </w:rPr>
          <w:t>http://www.dailymail.co.uk/news/index.html</w:t>
        </w:r>
      </w:hyperlink>
      <w:r w:rsidRPr="004F11B0">
        <w:rPr>
          <w:rFonts w:ascii="Arial" w:eastAsia="Calibri" w:hAnsi="Arial" w:cs="Arial"/>
          <w:sz w:val="24"/>
          <w:szCs w:val="24"/>
        </w:rPr>
        <w:t xml:space="preserve"> (Accessed: 21.4.18)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lastRenderedPageBreak/>
        <w:t xml:space="preserve">Stats Wales, (2018). </w:t>
      </w:r>
      <w:r w:rsidRPr="004F11B0">
        <w:rPr>
          <w:rFonts w:ascii="Arial" w:eastAsia="Calibri" w:hAnsi="Arial" w:cs="Arial"/>
          <w:i/>
          <w:sz w:val="24"/>
          <w:szCs w:val="24"/>
        </w:rPr>
        <w:t xml:space="preserve">Key Benefit Claimants. </w:t>
      </w:r>
      <w:r w:rsidRPr="004F11B0">
        <w:rPr>
          <w:rFonts w:ascii="Arial" w:eastAsia="Calibri" w:hAnsi="Arial" w:cs="Arial"/>
          <w:sz w:val="24"/>
          <w:szCs w:val="24"/>
        </w:rPr>
        <w:t xml:space="preserve">Available at: </w:t>
      </w:r>
      <w:hyperlink r:id="rId17">
        <w:r w:rsidRPr="004F11B0">
          <w:rPr>
            <w:rFonts w:ascii="Arial" w:eastAsia="Calibri" w:hAnsi="Arial" w:cs="Arial"/>
            <w:color w:val="0000FF"/>
            <w:sz w:val="24"/>
            <w:szCs w:val="24"/>
            <w:u w:val="single"/>
          </w:rPr>
          <w:t>https://statswales.gov.wales/Catalogue/Business-Economy-and-Labour-Market/People-and-Work/Key-Benefit-Claimants</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proofErr w:type="spellStart"/>
      <w:r w:rsidRPr="004F11B0">
        <w:rPr>
          <w:rFonts w:ascii="Arial" w:eastAsia="Calibri" w:hAnsi="Arial" w:cs="Arial"/>
          <w:sz w:val="24"/>
          <w:szCs w:val="24"/>
        </w:rPr>
        <w:t>Trueman</w:t>
      </w:r>
      <w:proofErr w:type="spellEnd"/>
      <w:r w:rsidRPr="004F11B0">
        <w:rPr>
          <w:rFonts w:ascii="Arial" w:eastAsia="Calibri" w:hAnsi="Arial" w:cs="Arial"/>
          <w:sz w:val="24"/>
          <w:szCs w:val="24"/>
        </w:rPr>
        <w:t xml:space="preserve">, </w:t>
      </w:r>
      <w:proofErr w:type="gramStart"/>
      <w:r w:rsidRPr="004F11B0">
        <w:rPr>
          <w:rFonts w:ascii="Arial" w:eastAsia="Calibri" w:hAnsi="Arial" w:cs="Arial"/>
          <w:sz w:val="24"/>
          <w:szCs w:val="24"/>
        </w:rPr>
        <w:t>C,N.</w:t>
      </w:r>
      <w:proofErr w:type="gramEnd"/>
      <w:r w:rsidRPr="004F11B0">
        <w:rPr>
          <w:rFonts w:ascii="Arial" w:eastAsia="Calibri" w:hAnsi="Arial" w:cs="Arial"/>
          <w:sz w:val="24"/>
          <w:szCs w:val="24"/>
        </w:rPr>
        <w:t xml:space="preserve"> (2018). </w:t>
      </w:r>
      <w:r w:rsidRPr="004F11B0">
        <w:rPr>
          <w:rFonts w:ascii="Arial" w:eastAsia="Calibri" w:hAnsi="Arial" w:cs="Arial"/>
          <w:i/>
          <w:sz w:val="24"/>
          <w:szCs w:val="24"/>
        </w:rPr>
        <w:t xml:space="preserve">Marxist Concepts. </w:t>
      </w:r>
      <w:r w:rsidRPr="004F11B0">
        <w:rPr>
          <w:rFonts w:ascii="Arial" w:eastAsia="Calibri" w:hAnsi="Arial" w:cs="Arial"/>
          <w:sz w:val="24"/>
          <w:szCs w:val="24"/>
        </w:rPr>
        <w:t xml:space="preserve">Available at: </w:t>
      </w:r>
      <w:hyperlink r:id="rId18">
        <w:r w:rsidRPr="004F11B0">
          <w:rPr>
            <w:rFonts w:ascii="Arial" w:eastAsia="Calibri" w:hAnsi="Arial" w:cs="Arial"/>
            <w:color w:val="0000FF"/>
            <w:sz w:val="24"/>
            <w:szCs w:val="24"/>
            <w:u w:val="single"/>
          </w:rPr>
          <w:t>https://www.historylearningsite.co.uk/sociology/theories-in-sociology/marxist-concepts/</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proofErr w:type="spellStart"/>
      <w:r w:rsidRPr="004F11B0">
        <w:rPr>
          <w:rFonts w:ascii="Arial" w:eastAsia="Calibri" w:hAnsi="Arial" w:cs="Arial"/>
          <w:sz w:val="24"/>
          <w:szCs w:val="24"/>
        </w:rPr>
        <w:t>WalesOnline</w:t>
      </w:r>
      <w:proofErr w:type="spellEnd"/>
      <w:r w:rsidRPr="004F11B0">
        <w:rPr>
          <w:rFonts w:ascii="Arial" w:eastAsia="Calibri" w:hAnsi="Arial" w:cs="Arial"/>
          <w:sz w:val="24"/>
          <w:szCs w:val="24"/>
        </w:rPr>
        <w:t xml:space="preserve">. (2011). </w:t>
      </w:r>
      <w:r w:rsidRPr="004F11B0">
        <w:rPr>
          <w:rFonts w:ascii="Arial" w:eastAsia="Calibri" w:hAnsi="Arial" w:cs="Arial"/>
          <w:i/>
          <w:sz w:val="24"/>
          <w:szCs w:val="24"/>
        </w:rPr>
        <w:t xml:space="preserve">Welsh Claim more in Benefits than rest of UK, says report: People in Wales receive more in benefits than anywhere else in Britain, new figures have confirmed. </w:t>
      </w:r>
      <w:r w:rsidRPr="004F11B0">
        <w:rPr>
          <w:rFonts w:ascii="Arial" w:eastAsia="Calibri" w:hAnsi="Arial" w:cs="Arial"/>
          <w:sz w:val="24"/>
          <w:szCs w:val="24"/>
        </w:rPr>
        <w:t xml:space="preserve">Available at: </w:t>
      </w:r>
      <w:hyperlink r:id="rId19">
        <w:r w:rsidRPr="004F11B0">
          <w:rPr>
            <w:rFonts w:ascii="Arial" w:eastAsia="Calibri" w:hAnsi="Arial" w:cs="Arial"/>
            <w:color w:val="0000FF"/>
            <w:sz w:val="24"/>
            <w:szCs w:val="24"/>
            <w:u w:val="single"/>
          </w:rPr>
          <w:t>https://www.walesonline.co.uk/news/wales-news/welsh-claim-more-benefits-rest-1820588</w:t>
        </w:r>
      </w:hyperlink>
      <w:r w:rsidRPr="004F11B0">
        <w:rPr>
          <w:rFonts w:ascii="Arial" w:eastAsia="Calibri" w:hAnsi="Arial" w:cs="Arial"/>
          <w:sz w:val="24"/>
          <w:szCs w:val="24"/>
        </w:rPr>
        <w:t xml:space="preserve"> (Accessed: 10.5.18)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Welsh Government, (2014). </w:t>
      </w:r>
      <w:r w:rsidRPr="004F11B0">
        <w:rPr>
          <w:rFonts w:ascii="Arial" w:eastAsia="Calibri" w:hAnsi="Arial" w:cs="Arial"/>
          <w:i/>
          <w:sz w:val="24"/>
          <w:szCs w:val="24"/>
        </w:rPr>
        <w:t xml:space="preserve">Exploration of Unemployment in Wales by Settlement type for small areas: Summary Paper. </w:t>
      </w:r>
      <w:r w:rsidRPr="004F11B0">
        <w:rPr>
          <w:rFonts w:ascii="Arial" w:eastAsia="Calibri" w:hAnsi="Arial" w:cs="Arial"/>
          <w:sz w:val="24"/>
          <w:szCs w:val="24"/>
        </w:rPr>
        <w:t xml:space="preserve">Available at: </w:t>
      </w:r>
      <w:hyperlink r:id="rId20">
        <w:r w:rsidRPr="004F11B0">
          <w:rPr>
            <w:rFonts w:ascii="Arial" w:eastAsia="Calibri" w:hAnsi="Arial" w:cs="Arial"/>
            <w:color w:val="0000FF"/>
            <w:sz w:val="24"/>
            <w:szCs w:val="24"/>
            <w:u w:val="single"/>
          </w:rPr>
          <w:t>https://gov.wales/docs/statistics/2014/141126-exploration-unemployment-small-areas-summary-en.pdf</w:t>
        </w:r>
      </w:hyperlink>
      <w:r w:rsidRPr="004F11B0">
        <w:rPr>
          <w:rFonts w:ascii="Arial" w:eastAsia="Calibri" w:hAnsi="Arial" w:cs="Arial"/>
          <w:sz w:val="24"/>
          <w:szCs w:val="24"/>
        </w:rPr>
        <w:t xml:space="preserve"> (Accessed:10.5.18)</w:t>
      </w:r>
    </w:p>
    <w:p w:rsidR="004F11B0" w:rsidRPr="004F11B0" w:rsidRDefault="004F11B0" w:rsidP="004F11B0">
      <w:pPr>
        <w:spacing w:line="360" w:lineRule="auto"/>
        <w:rPr>
          <w:rFonts w:ascii="Arial" w:eastAsia="Calibri" w:hAnsi="Arial" w:cs="Arial"/>
          <w:sz w:val="24"/>
          <w:szCs w:val="24"/>
        </w:rPr>
      </w:pPr>
      <w:r w:rsidRPr="004F11B0">
        <w:rPr>
          <w:rFonts w:ascii="Arial" w:eastAsia="Calibri" w:hAnsi="Arial" w:cs="Arial"/>
          <w:sz w:val="24"/>
          <w:szCs w:val="24"/>
        </w:rPr>
        <w:t xml:space="preserve">Williams, G. (2011) Cited in </w:t>
      </w:r>
      <w:proofErr w:type="spellStart"/>
      <w:r w:rsidRPr="004F11B0">
        <w:rPr>
          <w:rFonts w:ascii="Arial" w:eastAsia="Calibri" w:hAnsi="Arial" w:cs="Arial"/>
          <w:sz w:val="24"/>
          <w:szCs w:val="24"/>
        </w:rPr>
        <w:t>WalesOnline</w:t>
      </w:r>
      <w:proofErr w:type="spellEnd"/>
      <w:r w:rsidRPr="004F11B0">
        <w:rPr>
          <w:rFonts w:ascii="Arial" w:eastAsia="Calibri" w:hAnsi="Arial" w:cs="Arial"/>
          <w:sz w:val="24"/>
          <w:szCs w:val="24"/>
        </w:rPr>
        <w:t xml:space="preserve">. (2011). </w:t>
      </w:r>
      <w:r w:rsidRPr="004F11B0">
        <w:rPr>
          <w:rFonts w:ascii="Arial" w:eastAsia="Calibri" w:hAnsi="Arial" w:cs="Arial"/>
          <w:i/>
          <w:sz w:val="24"/>
          <w:szCs w:val="24"/>
        </w:rPr>
        <w:t xml:space="preserve">Welsh Claim more in Benefits than rest of UK, says report: People in Wales receive more in benefits than anywhere else in Britain, new figures have confirmed. </w:t>
      </w:r>
      <w:r w:rsidRPr="004F11B0">
        <w:rPr>
          <w:rFonts w:ascii="Arial" w:eastAsia="Calibri" w:hAnsi="Arial" w:cs="Arial"/>
          <w:sz w:val="24"/>
          <w:szCs w:val="24"/>
        </w:rPr>
        <w:t xml:space="preserve">Available at: </w:t>
      </w:r>
      <w:hyperlink r:id="rId21">
        <w:r w:rsidRPr="004F11B0">
          <w:rPr>
            <w:rFonts w:ascii="Arial" w:eastAsia="Calibri" w:hAnsi="Arial" w:cs="Arial"/>
            <w:color w:val="0000FF"/>
            <w:sz w:val="24"/>
            <w:szCs w:val="24"/>
            <w:u w:val="single"/>
          </w:rPr>
          <w:t>https://www.walesonline.co.uk/news/wales-news/welsh-claim-more-benefits-rest-1820588</w:t>
        </w:r>
      </w:hyperlink>
      <w:r w:rsidRPr="004F11B0">
        <w:rPr>
          <w:rFonts w:ascii="Arial" w:eastAsia="Calibri" w:hAnsi="Arial" w:cs="Arial"/>
          <w:sz w:val="24"/>
          <w:szCs w:val="24"/>
        </w:rPr>
        <w:t xml:space="preserve"> (Accessed: 10.5.18)</w:t>
      </w:r>
    </w:p>
    <w:sectPr w:rsidR="004F11B0" w:rsidRPr="004F11B0" w:rsidSect="00CE3228">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2F6C" w:rsidRDefault="00BD2F6C" w:rsidP="004F11B0">
      <w:pPr>
        <w:spacing w:after="0" w:line="240" w:lineRule="auto"/>
      </w:pPr>
      <w:r>
        <w:separator/>
      </w:r>
    </w:p>
  </w:endnote>
  <w:endnote w:type="continuationSeparator" w:id="0">
    <w:p w:rsidR="00BD2F6C" w:rsidRDefault="00BD2F6C" w:rsidP="004F1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389886"/>
      <w:docPartObj>
        <w:docPartGallery w:val="Page Numbers (Bottom of Page)"/>
        <w:docPartUnique/>
      </w:docPartObj>
    </w:sdtPr>
    <w:sdtEndPr>
      <w:rPr>
        <w:noProof/>
      </w:rPr>
    </w:sdtEndPr>
    <w:sdtContent>
      <w:p w:rsidR="00CE3228" w:rsidRDefault="00CE32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E3228" w:rsidRDefault="00CE3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2F6C" w:rsidRDefault="00BD2F6C" w:rsidP="004F11B0">
      <w:pPr>
        <w:spacing w:after="0" w:line="240" w:lineRule="auto"/>
      </w:pPr>
      <w:r>
        <w:separator/>
      </w:r>
    </w:p>
  </w:footnote>
  <w:footnote w:type="continuationSeparator" w:id="0">
    <w:p w:rsidR="00BD2F6C" w:rsidRDefault="00BD2F6C" w:rsidP="004F1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1B0" w:rsidRDefault="004F11B0">
    <w:pPr>
      <w:pStyle w:val="Header"/>
    </w:pPr>
    <w:r>
      <w:t>SJEQ7003</w:t>
    </w:r>
    <w:r>
      <w:tab/>
    </w:r>
    <w:r>
      <w:tab/>
    </w:r>
    <w:r w:rsidR="00CE3228">
      <w:t>1601977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AF7"/>
    <w:rsid w:val="00021F46"/>
    <w:rsid w:val="000235AB"/>
    <w:rsid w:val="00290C2E"/>
    <w:rsid w:val="00420990"/>
    <w:rsid w:val="004F11B0"/>
    <w:rsid w:val="00606325"/>
    <w:rsid w:val="006D7705"/>
    <w:rsid w:val="006E5976"/>
    <w:rsid w:val="00792E82"/>
    <w:rsid w:val="0085320F"/>
    <w:rsid w:val="00866937"/>
    <w:rsid w:val="008A0259"/>
    <w:rsid w:val="00943D21"/>
    <w:rsid w:val="00A160E3"/>
    <w:rsid w:val="00AF3115"/>
    <w:rsid w:val="00BC6D37"/>
    <w:rsid w:val="00BD2F6C"/>
    <w:rsid w:val="00BE487C"/>
    <w:rsid w:val="00C0611A"/>
    <w:rsid w:val="00C52FC7"/>
    <w:rsid w:val="00CE080F"/>
    <w:rsid w:val="00CE3228"/>
    <w:rsid w:val="00D54AF7"/>
    <w:rsid w:val="00DC7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CDED4"/>
  <w15:docId w15:val="{191CDE20-001E-484A-9F25-4E0A39D57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0990"/>
    <w:rPr>
      <w:color w:val="0563C1" w:themeColor="hyperlink"/>
      <w:u w:val="single"/>
    </w:rPr>
  </w:style>
  <w:style w:type="character" w:styleId="UnresolvedMention">
    <w:name w:val="Unresolved Mention"/>
    <w:basedOn w:val="DefaultParagraphFont"/>
    <w:uiPriority w:val="99"/>
    <w:semiHidden/>
    <w:unhideWhenUsed/>
    <w:rsid w:val="00420990"/>
    <w:rPr>
      <w:color w:val="808080"/>
      <w:shd w:val="clear" w:color="auto" w:fill="E6E6E6"/>
    </w:rPr>
  </w:style>
  <w:style w:type="paragraph" w:styleId="Header">
    <w:name w:val="header"/>
    <w:basedOn w:val="Normal"/>
    <w:link w:val="HeaderChar"/>
    <w:uiPriority w:val="99"/>
    <w:unhideWhenUsed/>
    <w:rsid w:val="004F1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1B0"/>
  </w:style>
  <w:style w:type="paragraph" w:styleId="Footer">
    <w:name w:val="footer"/>
    <w:basedOn w:val="Normal"/>
    <w:link w:val="FooterChar"/>
    <w:uiPriority w:val="99"/>
    <w:unhideWhenUsed/>
    <w:rsid w:val="004F1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1B0"/>
  </w:style>
  <w:style w:type="paragraph" w:styleId="NoSpacing">
    <w:name w:val="No Spacing"/>
    <w:link w:val="NoSpacingChar"/>
    <w:uiPriority w:val="1"/>
    <w:qFormat/>
    <w:rsid w:val="00CE3228"/>
    <w:pPr>
      <w:spacing w:after="0" w:line="240" w:lineRule="auto"/>
    </w:pPr>
    <w:rPr>
      <w:lang w:val="en-US" w:eastAsia="en-US"/>
    </w:rPr>
  </w:style>
  <w:style w:type="character" w:customStyle="1" w:styleId="NoSpacingChar">
    <w:name w:val="No Spacing Char"/>
    <w:basedOn w:val="DefaultParagraphFont"/>
    <w:link w:val="NoSpacing"/>
    <w:uiPriority w:val="1"/>
    <w:rsid w:val="00CE3228"/>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independent.co.uk/news/uk/home-news/unemployed-no-benefits-claims-jobless-uk-dwp-work-pensions-a8137751.html" TargetMode="External"/><Relationship Id="rId13" Type="http://schemas.openxmlformats.org/officeDocument/2006/relationships/hyperlink" Target="https://www.ons.gov.uk/employmentandlabourmarket/peopleinwork/employmentandemployeetypes/articles/graduatesintheuklabourmarket/2017" TargetMode="External"/><Relationship Id="rId18" Type="http://schemas.openxmlformats.org/officeDocument/2006/relationships/hyperlink" Target="https://www.historylearningsite.co.uk/sociology/theories-in-sociology/marxist-concepts/" TargetMode="External"/><Relationship Id="rId3" Type="http://schemas.openxmlformats.org/officeDocument/2006/relationships/settings" Target="settings.xml"/><Relationship Id="rId21" Type="http://schemas.openxmlformats.org/officeDocument/2006/relationships/hyperlink" Target="https://www.walesonline.co.uk/news/wales-news/welsh-claim-more-benefits-rest-1820588" TargetMode="External"/><Relationship Id="rId7" Type="http://schemas.openxmlformats.org/officeDocument/2006/relationships/hyperlink" Target="https://www.independent.co.uk/news/uk/home-news/wales-poverty-rates-rising-living-costs-benefits-cut-people-trapped-government-a8241926.html" TargetMode="External"/><Relationship Id="rId12" Type="http://schemas.openxmlformats.org/officeDocument/2006/relationships/hyperlink" Target="http://www.assembly.wales/Research%20Documents/Welfare%20in%20Wales%20series%20Welfare%20statistics%20-%20Quick%20guide-22092011-224068/qg11-0033-English.pdf" TargetMode="External"/><Relationship Id="rId17" Type="http://schemas.openxmlformats.org/officeDocument/2006/relationships/hyperlink" Target="https://statswales.gov.wales/Catalogue/Business-Economy-and-Labour-Market/People-and-Work/Key-Benefit-Claimant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dailymail.co.uk/news/index.html" TargetMode="External"/><Relationship Id="rId20" Type="http://schemas.openxmlformats.org/officeDocument/2006/relationships/hyperlink" Target="https://gov.wales/docs/statistics/2014/141126-exploration-unemployment-small-areas-summary-en.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dependent.co.uk/student/news/nearly-40-of-graduates-still-hunting-for-jobs-six-months-after-leaving-university-9135958.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renewal.net/" TargetMode="External"/><Relationship Id="rId23" Type="http://schemas.openxmlformats.org/officeDocument/2006/relationships/footer" Target="footer1.xml"/><Relationship Id="rId10" Type="http://schemas.openxmlformats.org/officeDocument/2006/relationships/hyperlink" Target="https://www.tutor2u.net/sociology/reference/labelling-theory-explained" TargetMode="External"/><Relationship Id="rId19" Type="http://schemas.openxmlformats.org/officeDocument/2006/relationships/hyperlink" Target="https://www.walesonline.co.uk/news/wales-news/welsh-claim-more-benefits-rest-1820588" TargetMode="External"/><Relationship Id="rId4" Type="http://schemas.openxmlformats.org/officeDocument/2006/relationships/webSettings" Target="webSettings.xml"/><Relationship Id="rId9" Type="http://schemas.openxmlformats.org/officeDocument/2006/relationships/hyperlink" Target="https://www.collinsdictionary.com/dictionary/english/social-mobility" TargetMode="External"/><Relationship Id="rId14" Type="http://schemas.openxmlformats.org/officeDocument/2006/relationships/hyperlink" Target="https://www.theguardian.com/politics/reality-check/2013/apr/24/benefit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SJEQ7003: Question 3</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3212</Words>
  <Characters>18312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1601977</dc:title>
  <dc:subject>Zoe Marsh</dc:subject>
  <dc:creator>User</dc:creator>
  <cp:lastModifiedBy>Zoe Burton</cp:lastModifiedBy>
  <cp:revision>2</cp:revision>
  <dcterms:created xsi:type="dcterms:W3CDTF">2018-05-20T18:50:00Z</dcterms:created>
  <dcterms:modified xsi:type="dcterms:W3CDTF">2018-05-20T18:50:00Z</dcterms:modified>
</cp:coreProperties>
</file>