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44290483" w14:textId="5736BFA9" w:rsidR="00FF6BE0" w:rsidRDefault="007B491F" w:rsidP="0022001B">
            <w:pPr>
              <w:overflowPunct/>
              <w:autoSpaceDE/>
              <w:autoSpaceDN/>
              <w:adjustRightInd/>
              <w:ind w:right="-330"/>
              <w:textAlignment w:val="auto"/>
              <w:rPr>
                <w:b/>
                <w:color w:val="auto"/>
                <w:sz w:val="32"/>
              </w:rPr>
            </w:pPr>
            <w:r w:rsidRPr="008F22BD">
              <w:rPr>
                <w:b/>
                <w:color w:val="auto"/>
                <w:sz w:val="32"/>
              </w:rPr>
              <w:t>Learner name</w:t>
            </w:r>
            <w:r w:rsidR="00537CE1">
              <w:rPr>
                <w:b/>
                <w:color w:val="auto"/>
                <w:sz w:val="32"/>
              </w:rPr>
              <w:t>: RHIAN STICKLER</w:t>
            </w:r>
          </w:p>
          <w:p w14:paraId="73A4306E" w14:textId="77777777" w:rsidR="00537CE1" w:rsidRDefault="00537CE1"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158BC4DB" w:rsidR="005A1BA3" w:rsidRDefault="00537CE1" w:rsidP="0022001B">
            <w:pPr>
              <w:overflowPunct/>
              <w:autoSpaceDE/>
              <w:autoSpaceDN/>
              <w:adjustRightInd/>
              <w:ind w:right="-330"/>
              <w:textAlignment w:val="auto"/>
              <w:rPr>
                <w:b/>
                <w:color w:val="auto"/>
                <w:sz w:val="32"/>
              </w:rPr>
            </w:pPr>
            <w:r>
              <w:rPr>
                <w:b/>
                <w:color w:val="auto"/>
                <w:sz w:val="32"/>
              </w:rPr>
              <w:t>1815682</w:t>
            </w:r>
            <w:bookmarkStart w:id="0" w:name="_GoBack"/>
            <w:bookmarkEnd w:id="0"/>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683DEB03" w14:textId="43030A35" w:rsidR="0040668F" w:rsidRPr="00270EEB" w:rsidRDefault="0040668F" w:rsidP="00FF7EBB">
      <w:pPr>
        <w:numPr>
          <w:ilvl w:val="12"/>
          <w:numId w:val="0"/>
        </w:numPr>
        <w:jc w:val="both"/>
        <w:rPr>
          <w:sz w:val="24"/>
          <w:szCs w:val="24"/>
        </w:rPr>
      </w:pPr>
      <w:r w:rsidRPr="00270EEB">
        <w:rPr>
          <w:b/>
          <w:sz w:val="24"/>
          <w:szCs w:val="24"/>
        </w:rPr>
        <w:t xml:space="preserve">How should </w:t>
      </w:r>
      <w:r w:rsidR="00390074" w:rsidRPr="00270EEB">
        <w:rPr>
          <w:b/>
          <w:sz w:val="24"/>
          <w:szCs w:val="24"/>
        </w:rPr>
        <w:t xml:space="preserve">the </w:t>
      </w:r>
      <w:r w:rsidR="00F139CF">
        <w:rPr>
          <w:b/>
          <w:sz w:val="24"/>
          <w:szCs w:val="24"/>
        </w:rPr>
        <w:t>workbook</w:t>
      </w:r>
      <w:r w:rsidR="00F139CF" w:rsidRPr="00270EEB">
        <w:rPr>
          <w:b/>
          <w:sz w:val="24"/>
          <w:szCs w:val="24"/>
        </w:rPr>
        <w:t xml:space="preserve"> </w:t>
      </w:r>
      <w:r w:rsidRPr="00270EEB">
        <w:rPr>
          <w:b/>
          <w:sz w:val="24"/>
          <w:szCs w:val="24"/>
        </w:rPr>
        <w:t>be presented?</w:t>
      </w:r>
    </w:p>
    <w:p w14:paraId="2A6DC2EF" w14:textId="77777777" w:rsidR="008B28E7" w:rsidRPr="00270EEB" w:rsidRDefault="008B28E7" w:rsidP="62FE5CAF">
      <w:pPr>
        <w:jc w:val="both"/>
        <w:rPr>
          <w:sz w:val="24"/>
          <w:szCs w:val="24"/>
        </w:rPr>
      </w:pPr>
    </w:p>
    <w:p w14:paraId="48E23D2D" w14:textId="7C25BEC0" w:rsidR="008B28E7" w:rsidRPr="00270EEB" w:rsidRDefault="62FE5CAF" w:rsidP="62FE5CAF">
      <w:pPr>
        <w:jc w:val="both"/>
        <w:rPr>
          <w:sz w:val="24"/>
          <w:szCs w:val="24"/>
        </w:rPr>
      </w:pPr>
      <w:r w:rsidRPr="62FE5CAF">
        <w:rPr>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A51B580" w14:textId="77777777" w:rsidR="008B28E7" w:rsidRPr="00270EEB" w:rsidRDefault="008B28E7" w:rsidP="00FF7EBB">
      <w:pPr>
        <w:numPr>
          <w:ilvl w:val="12"/>
          <w:numId w:val="0"/>
        </w:numPr>
        <w:jc w:val="both"/>
        <w:rPr>
          <w:i/>
          <w:sz w:val="24"/>
          <w:szCs w:val="24"/>
        </w:rPr>
      </w:pPr>
    </w:p>
    <w:p w14:paraId="1BACB449" w14:textId="05E2A6DB" w:rsidR="0040668F" w:rsidRPr="00270EEB" w:rsidRDefault="0040668F" w:rsidP="00FF7EBB">
      <w:pPr>
        <w:numPr>
          <w:ilvl w:val="12"/>
          <w:numId w:val="0"/>
        </w:numPr>
        <w:jc w:val="both"/>
        <w:rPr>
          <w:i/>
          <w:sz w:val="24"/>
          <w:szCs w:val="24"/>
        </w:rPr>
      </w:pPr>
      <w:r w:rsidRPr="00270EEB">
        <w:rPr>
          <w:b/>
          <w:sz w:val="24"/>
          <w:szCs w:val="24"/>
        </w:rPr>
        <w:t xml:space="preserve">How is the </w:t>
      </w:r>
      <w:r w:rsidR="00F139CF">
        <w:rPr>
          <w:b/>
          <w:sz w:val="24"/>
          <w:szCs w:val="24"/>
        </w:rPr>
        <w:t>workbook</w:t>
      </w:r>
      <w:r w:rsidR="00F139CF" w:rsidRPr="00270EEB">
        <w:rPr>
          <w:b/>
          <w:sz w:val="24"/>
          <w:szCs w:val="24"/>
        </w:rPr>
        <w:t xml:space="preserve"> </w:t>
      </w:r>
      <w:r w:rsidRPr="00270EEB">
        <w:rPr>
          <w:b/>
          <w:sz w:val="24"/>
          <w:szCs w:val="24"/>
        </w:rPr>
        <w:t>assessed?</w:t>
      </w:r>
    </w:p>
    <w:p w14:paraId="4B8D249E" w14:textId="77777777" w:rsidR="008B28E7" w:rsidRPr="00270EEB" w:rsidRDefault="008B28E7" w:rsidP="00FF7EBB">
      <w:pPr>
        <w:jc w:val="both"/>
        <w:rPr>
          <w:b/>
          <w:sz w:val="24"/>
          <w:szCs w:val="24"/>
        </w:rPr>
      </w:pPr>
    </w:p>
    <w:p w14:paraId="00C2A1E9" w14:textId="28307BE1" w:rsidR="00751263" w:rsidRPr="00270EEB" w:rsidRDefault="62FE5CAF" w:rsidP="62FE5CAF">
      <w:pPr>
        <w:jc w:val="both"/>
        <w:rPr>
          <w:sz w:val="24"/>
          <w:szCs w:val="24"/>
        </w:rPr>
      </w:pPr>
      <w:r w:rsidRPr="62FE5CAF">
        <w:rPr>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45CA1952" w14:textId="77777777" w:rsidR="000325D9" w:rsidRPr="00270EEB" w:rsidRDefault="000325D9" w:rsidP="00FF7EBB">
      <w:pPr>
        <w:jc w:val="both"/>
        <w:rPr>
          <w:sz w:val="24"/>
          <w:szCs w:val="24"/>
        </w:rPr>
      </w:pPr>
    </w:p>
    <w:p w14:paraId="753A4909" w14:textId="4F92AF6D" w:rsidR="000325D9" w:rsidRPr="00270EEB" w:rsidRDefault="62FE5CAF" w:rsidP="62FE5CAF">
      <w:pPr>
        <w:jc w:val="both"/>
        <w:rPr>
          <w:sz w:val="24"/>
          <w:szCs w:val="24"/>
        </w:rPr>
      </w:pPr>
      <w:r w:rsidRPr="62FE5CAF">
        <w:rPr>
          <w:sz w:val="24"/>
          <w:szCs w:val="24"/>
        </w:rPr>
        <w:t>Dates of workbook submission will be made available during the initial training day and posted on Moodle.</w:t>
      </w:r>
    </w:p>
    <w:p w14:paraId="5810D94D" w14:textId="77777777" w:rsidR="000325D9" w:rsidRPr="00270EEB" w:rsidRDefault="000325D9" w:rsidP="00FF7EBB">
      <w:pPr>
        <w:jc w:val="both"/>
        <w:rPr>
          <w:sz w:val="24"/>
          <w:szCs w:val="24"/>
        </w:rPr>
      </w:pPr>
    </w:p>
    <w:p w14:paraId="196D42B4" w14:textId="78F5C50E" w:rsidR="008B28E7" w:rsidRPr="00270EEB" w:rsidRDefault="000325D9" w:rsidP="00FF7EBB">
      <w:pPr>
        <w:jc w:val="both"/>
        <w:rPr>
          <w:sz w:val="24"/>
          <w:szCs w:val="24"/>
        </w:rPr>
      </w:pPr>
      <w:r w:rsidRPr="00270EEB">
        <w:rPr>
          <w:sz w:val="24"/>
          <w:szCs w:val="24"/>
        </w:rPr>
        <w:t xml:space="preserve">Once submitted your </w:t>
      </w:r>
      <w:r w:rsidR="00446792">
        <w:rPr>
          <w:sz w:val="24"/>
          <w:szCs w:val="24"/>
        </w:rPr>
        <w:t xml:space="preserve">workbook </w:t>
      </w:r>
      <w:r w:rsidRPr="00270EEB">
        <w:rPr>
          <w:sz w:val="24"/>
          <w:szCs w:val="24"/>
        </w:rPr>
        <w:t>will be assessed and marked independent</w:t>
      </w:r>
      <w:r w:rsidR="008B28E7" w:rsidRPr="00270EEB">
        <w:rPr>
          <w:sz w:val="24"/>
          <w:szCs w:val="24"/>
        </w:rPr>
        <w:t>ly.</w:t>
      </w: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62FE5CAF">
        <w:rPr>
          <w:color w:val="auto"/>
          <w:sz w:val="24"/>
          <w:szCs w:val="24"/>
        </w:rPr>
        <w:t>not include any dates of any incidents or anything that specifically identifies an actual incident.</w:t>
      </w: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62FE5CAF">
      <w:pPr>
        <w:numPr>
          <w:ilvl w:val="0"/>
          <w:numId w:val="20"/>
        </w:numPr>
        <w:jc w:val="both"/>
        <w:rPr>
          <w:i/>
          <w:iCs/>
          <w:sz w:val="24"/>
          <w:szCs w:val="24"/>
        </w:rPr>
      </w:pPr>
      <w:r w:rsidRPr="62FE5CAF">
        <w:rPr>
          <w:i/>
          <w:iCs/>
          <w:sz w:val="24"/>
          <w:szCs w:val="24"/>
        </w:rPr>
        <w:t xml:space="preserve">You should use this particular document to insert your text / answer within each section of this workbook; </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64D01D80">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64D01D80">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25F0C9D3" w:rsidR="00446F80" w:rsidRPr="001E7592" w:rsidRDefault="64D01D80" w:rsidP="64D01D80">
            <w:pPr>
              <w:jc w:val="both"/>
              <w:rPr>
                <w:b/>
                <w:bCs/>
                <w:sz w:val="22"/>
                <w:szCs w:val="22"/>
              </w:rPr>
            </w:pPr>
            <w:r w:rsidRPr="64D01D80">
              <w:rPr>
                <w:b/>
                <w:bCs/>
                <w:sz w:val="22"/>
                <w:szCs w:val="22"/>
              </w:rPr>
              <w:t>500</w:t>
            </w:r>
          </w:p>
        </w:tc>
      </w:tr>
      <w:tr w:rsidR="00446F80" w:rsidRPr="00270EEB" w14:paraId="73724C95" w14:textId="5CDFE9D3" w:rsidTr="64D01D80">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64D01D80">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64D01D80">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64D01D80">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64D01D80">
        <w:trPr>
          <w:trHeight w:val="81"/>
        </w:trPr>
        <w:tc>
          <w:tcPr>
            <w:tcW w:w="1390" w:type="dxa"/>
            <w:shd w:val="clear" w:color="auto" w:fill="auto"/>
          </w:tcPr>
          <w:p w14:paraId="616CA187" w14:textId="23CF7027" w:rsidR="62FE5CAF" w:rsidRDefault="62FE5CAF" w:rsidP="62FE5CAF">
            <w:pPr>
              <w:jc w:val="both"/>
              <w:rPr>
                <w:color w:val="auto"/>
                <w:sz w:val="22"/>
                <w:szCs w:val="22"/>
              </w:rPr>
            </w:pP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049781D3" w:rsidR="62FE5CAF" w:rsidRDefault="64D01D80" w:rsidP="64D01D80">
            <w:pPr>
              <w:rPr>
                <w:b/>
                <w:bCs/>
                <w:color w:val="auto"/>
                <w:sz w:val="22"/>
                <w:szCs w:val="22"/>
              </w:rPr>
            </w:pPr>
            <w:r w:rsidRPr="64D01D80">
              <w:rPr>
                <w:b/>
                <w:bCs/>
                <w:color w:val="auto"/>
                <w:sz w:val="22"/>
                <w:szCs w:val="22"/>
              </w:rPr>
              <w:t xml:space="preserve">This plan is equivalent to 1000 words </w:t>
            </w:r>
          </w:p>
        </w:tc>
      </w:tr>
      <w:tr w:rsidR="62FE5CAF" w14:paraId="2130921B" w14:textId="77777777" w:rsidTr="64D01D80">
        <w:trPr>
          <w:trHeight w:val="81"/>
        </w:trPr>
        <w:tc>
          <w:tcPr>
            <w:tcW w:w="1390" w:type="dxa"/>
            <w:shd w:val="clear" w:color="auto" w:fill="auto"/>
          </w:tcPr>
          <w:p w14:paraId="75520E83" w14:textId="222FCA77" w:rsidR="62FE5CAF" w:rsidRDefault="62FE5CAF" w:rsidP="64D01D80">
            <w:pPr>
              <w:jc w:val="both"/>
              <w:rPr>
                <w:color w:val="auto"/>
                <w:sz w:val="22"/>
                <w:szCs w:val="22"/>
              </w:rPr>
            </w:pPr>
          </w:p>
        </w:tc>
        <w:tc>
          <w:tcPr>
            <w:tcW w:w="5550" w:type="dxa"/>
            <w:shd w:val="clear" w:color="auto" w:fill="auto"/>
          </w:tcPr>
          <w:p w14:paraId="58D3C2A8" w14:textId="68AAC96B" w:rsidR="62FE5CAF" w:rsidRDefault="62FE5CAF" w:rsidP="62FE5CAF">
            <w:pPr>
              <w:jc w:val="both"/>
              <w:rPr>
                <w:b/>
                <w:bCs/>
                <w:color w:val="auto"/>
                <w:sz w:val="22"/>
                <w:szCs w:val="22"/>
              </w:rPr>
            </w:pPr>
            <w:r w:rsidRPr="62FE5CAF">
              <w:rPr>
                <w:b/>
                <w:bCs/>
                <w:color w:val="auto"/>
                <w:sz w:val="22"/>
                <w:szCs w:val="22"/>
              </w:rPr>
              <w:t>Confirmation of the completion of your Occupational Competency Portfolio (OCP)</w:t>
            </w:r>
          </w:p>
        </w:tc>
        <w:tc>
          <w:tcPr>
            <w:tcW w:w="1578" w:type="dxa"/>
            <w:vMerge/>
          </w:tcPr>
          <w:p w14:paraId="2C8806CB" w14:textId="77777777" w:rsidR="006A69F5" w:rsidRDefault="006A69F5"/>
        </w:tc>
      </w:tr>
      <w:tr w:rsidR="62FE5CAF" w14:paraId="190BDDF5" w14:textId="77777777" w:rsidTr="64D01D80">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033CF1C6" w14:textId="7445FB41" w:rsidR="62FE5CAF" w:rsidRDefault="62FE5CAF" w:rsidP="62FE5CAF">
            <w:pPr>
              <w:spacing w:line="360" w:lineRule="auto"/>
              <w:jc w:val="both"/>
              <w:rPr>
                <w:b/>
                <w:bCs/>
                <w:color w:val="auto"/>
                <w:sz w:val="22"/>
                <w:szCs w:val="22"/>
              </w:rPr>
            </w:pPr>
            <w:r w:rsidRPr="62FE5CAF">
              <w:rPr>
                <w:b/>
                <w:bCs/>
                <w:color w:val="auto"/>
                <w:sz w:val="22"/>
                <w:szCs w:val="22"/>
              </w:rPr>
              <w:t>Confirmation of Confidentiality and Plagiarism</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62FE5CAF">
        <w:tc>
          <w:tcPr>
            <w:tcW w:w="9067" w:type="dxa"/>
            <w:shd w:val="clear" w:color="auto" w:fill="auto"/>
          </w:tcPr>
          <w:p w14:paraId="6F4CBE1D" w14:textId="52DBBC0F" w:rsidR="000372B2" w:rsidRPr="00003990" w:rsidRDefault="62FE5CAF" w:rsidP="62FE5CAF">
            <w:pPr>
              <w:jc w:val="both"/>
              <w:rPr>
                <w:b/>
                <w:bCs/>
                <w:sz w:val="24"/>
                <w:szCs w:val="24"/>
              </w:rPr>
            </w:pPr>
            <w:r w:rsidRPr="62FE5CAF">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11EF7C82" w:rsidR="004F1E21" w:rsidRPr="00270EEB" w:rsidRDefault="62FE5CAF" w:rsidP="62FE5CAF">
            <w:pPr>
              <w:jc w:val="both"/>
              <w:rPr>
                <w:i/>
                <w:iCs/>
                <w:sz w:val="24"/>
                <w:szCs w:val="24"/>
              </w:rPr>
            </w:pPr>
            <w:r w:rsidRPr="62FE5CAF">
              <w:rPr>
                <w:i/>
                <w:iCs/>
                <w:sz w:val="24"/>
                <w:szCs w:val="24"/>
              </w:rPr>
              <w:t>500 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471AC368" w14:textId="77777777" w:rsidR="00513E92" w:rsidRPr="00513E92" w:rsidRDefault="00513E92" w:rsidP="00513E92">
      <w:pPr>
        <w:spacing w:line="360" w:lineRule="auto"/>
        <w:jc w:val="both"/>
        <w:rPr>
          <w:sz w:val="24"/>
          <w:szCs w:val="24"/>
        </w:rPr>
      </w:pPr>
      <w:r w:rsidRPr="00513E92">
        <w:rPr>
          <w:sz w:val="24"/>
          <w:szCs w:val="24"/>
        </w:rPr>
        <w:t xml:space="preserve">This essay is going to outline the coping strategies that I have applied to develop resilience and minimise stress over my initial 6 months of learning and since being attested as a Police Constable. I will start by outlining the definitions of stress and resilience and following that I will highlight the coping strategies that I have developed to help minimise stress. </w:t>
      </w:r>
    </w:p>
    <w:p w14:paraId="68C75993" w14:textId="77777777" w:rsidR="00513E92" w:rsidRPr="00513E92" w:rsidRDefault="00513E92" w:rsidP="00513E92">
      <w:pPr>
        <w:spacing w:line="360" w:lineRule="auto"/>
        <w:jc w:val="both"/>
        <w:rPr>
          <w:sz w:val="24"/>
          <w:szCs w:val="24"/>
        </w:rPr>
      </w:pPr>
    </w:p>
    <w:p w14:paraId="42C452B7" w14:textId="77777777" w:rsidR="00513E92" w:rsidRPr="00513E92" w:rsidRDefault="00513E92" w:rsidP="00513E92">
      <w:pPr>
        <w:spacing w:line="360" w:lineRule="auto"/>
        <w:jc w:val="both"/>
        <w:rPr>
          <w:sz w:val="24"/>
          <w:szCs w:val="24"/>
        </w:rPr>
      </w:pPr>
      <w:r w:rsidRPr="00513E92">
        <w:rPr>
          <w:sz w:val="24"/>
          <w:szCs w:val="24"/>
        </w:rPr>
        <w:t xml:space="preserve">The definition of stress is ‘A state of mental or emotional strain or tension resulting from adverse or demanding circumstances.’ (Mental Health Foundation, 2019) As a police constable, we will face many situations that most ordinary people will not. It is our duty to attend road traffic collisions, sudden deaths, serious and sexual assaults that the general public would not know existed unless they were broadcasted on the news. Police officers are expected to be the first on scene and a person to look to at times of crisis. These incidents can cause stress and emotional strain, having detriment on our own mental health which is why it is important to develop resilience through coping mechanisms. The definition of resilience is ‘The capacity to recover quickly from difficulties; toughness’ (Lexico Dictionaries | English, 2019). As a police officer, you are sometimes expected to bounce from call to call without any downtime to reflect, therefore it is essential that we recover quickly. </w:t>
      </w:r>
    </w:p>
    <w:p w14:paraId="00A6090E" w14:textId="77777777" w:rsidR="00513E92" w:rsidRPr="00513E92" w:rsidRDefault="00513E92" w:rsidP="00513E92">
      <w:pPr>
        <w:spacing w:line="360" w:lineRule="auto"/>
        <w:jc w:val="both"/>
        <w:rPr>
          <w:sz w:val="24"/>
          <w:szCs w:val="24"/>
        </w:rPr>
      </w:pPr>
    </w:p>
    <w:p w14:paraId="7CB61801" w14:textId="77777777" w:rsidR="00513E92" w:rsidRPr="00513E92" w:rsidRDefault="00513E92" w:rsidP="00513E92">
      <w:pPr>
        <w:spacing w:line="360" w:lineRule="auto"/>
        <w:jc w:val="both"/>
        <w:rPr>
          <w:sz w:val="24"/>
          <w:szCs w:val="24"/>
        </w:rPr>
      </w:pPr>
      <w:r w:rsidRPr="00513E92">
        <w:rPr>
          <w:sz w:val="24"/>
          <w:szCs w:val="24"/>
        </w:rPr>
        <w:t xml:space="preserve">During the last 6 months I have faced many challenges which have led to stress, such as having to partake in practical role play scenarios, study for university exams and have the confidence to execute my new role. A coping mechanism that I have utilised is physical exercise. I have been attending regular kettlebell classes which have helped to reduce my stress levels and keep my mind focussed. Alexander Pope once </w:t>
      </w:r>
      <w:r w:rsidRPr="00513E92">
        <w:rPr>
          <w:sz w:val="24"/>
          <w:szCs w:val="24"/>
        </w:rPr>
        <w:lastRenderedPageBreak/>
        <w:t>said, ‘Strength of mind is exercise, not rest’ (Pope in Chaven, 2019) which implies that to keep our mind strong and to build resilience, we must exercise.  Exercise is proven to release endorphins, the ‘happy’ chemical which can lift our mood and is also proven to reduce levels of the body's stress hormones, such as adrenaline and cortisol. (Harvard Health, 2011)</w:t>
      </w:r>
    </w:p>
    <w:p w14:paraId="70C3C7DC" w14:textId="77777777" w:rsidR="00513E92" w:rsidRPr="00513E92" w:rsidRDefault="00513E92" w:rsidP="00513E92">
      <w:pPr>
        <w:spacing w:line="360" w:lineRule="auto"/>
        <w:jc w:val="both"/>
        <w:rPr>
          <w:sz w:val="24"/>
          <w:szCs w:val="24"/>
        </w:rPr>
      </w:pPr>
    </w:p>
    <w:p w14:paraId="21D74513" w14:textId="77777777" w:rsidR="00513E92" w:rsidRPr="00513E92" w:rsidRDefault="00513E92" w:rsidP="00513E92">
      <w:pPr>
        <w:spacing w:line="360" w:lineRule="auto"/>
        <w:jc w:val="both"/>
        <w:rPr>
          <w:sz w:val="24"/>
          <w:szCs w:val="24"/>
        </w:rPr>
      </w:pPr>
      <w:r w:rsidRPr="00513E92">
        <w:rPr>
          <w:sz w:val="24"/>
          <w:szCs w:val="24"/>
        </w:rPr>
        <w:t>Another coping strategy that I have used during the last 6 months to minimise stress is making sure that I am organised when revising for exams. I would continually take notes during class to ensure I was up to date which meant that I was organised when preparing for exams. To revise for exams I prepared individual flash cards on colour coded cards and placed them around my bedroom, and tested myself on a few subjects each night before I went to bed. By doing this, I felt that I was more organised and prepared for my upcoming examinations, in turn minimising my stress levels.</w:t>
      </w:r>
    </w:p>
    <w:p w14:paraId="5A81B102" w14:textId="77777777" w:rsidR="00513E92" w:rsidRPr="00513E92" w:rsidRDefault="00513E92" w:rsidP="00513E92">
      <w:pPr>
        <w:spacing w:line="360" w:lineRule="auto"/>
        <w:jc w:val="both"/>
        <w:rPr>
          <w:sz w:val="24"/>
          <w:szCs w:val="24"/>
        </w:rPr>
      </w:pPr>
    </w:p>
    <w:p w14:paraId="3C708207" w14:textId="77777777" w:rsidR="00513E92" w:rsidRPr="00513E92" w:rsidRDefault="00513E92" w:rsidP="00513E92">
      <w:pPr>
        <w:spacing w:line="360" w:lineRule="auto"/>
        <w:jc w:val="both"/>
        <w:rPr>
          <w:sz w:val="24"/>
          <w:szCs w:val="24"/>
        </w:rPr>
      </w:pPr>
      <w:r w:rsidRPr="00513E92">
        <w:rPr>
          <w:sz w:val="24"/>
          <w:szCs w:val="24"/>
        </w:rPr>
        <w:t xml:space="preserve">In conclusion, this essay has outlined the coping strategies that I have utilised during my first 6 months of training to help minimise stress. The references I have included evidence that some of my coping strategies are effective and proven to reduce stress.  </w:t>
      </w:r>
    </w:p>
    <w:p w14:paraId="43391A63" w14:textId="77777777" w:rsidR="00513E92" w:rsidRPr="00513E92" w:rsidRDefault="00513E92" w:rsidP="00513E92">
      <w:pPr>
        <w:spacing w:line="360" w:lineRule="auto"/>
        <w:jc w:val="both"/>
        <w:rPr>
          <w:sz w:val="24"/>
          <w:szCs w:val="24"/>
        </w:rPr>
      </w:pPr>
    </w:p>
    <w:p w14:paraId="3B855813" w14:textId="00B62BA0" w:rsidR="00FF7784" w:rsidRPr="00270EEB" w:rsidRDefault="00513E92" w:rsidP="00513E92">
      <w:pPr>
        <w:spacing w:line="360" w:lineRule="auto"/>
        <w:jc w:val="both"/>
        <w:rPr>
          <w:sz w:val="24"/>
          <w:szCs w:val="24"/>
        </w:rPr>
      </w:pPr>
      <w:r w:rsidRPr="00513E92">
        <w:rPr>
          <w:sz w:val="24"/>
          <w:szCs w:val="24"/>
        </w:rPr>
        <w:t>Word count: 503</w:t>
      </w: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BD1742">
          <w:headerReference w:type="even" r:id="rId12"/>
          <w:headerReference w:type="default" r:id="rId13"/>
          <w:footerReference w:type="even" r:id="rId14"/>
          <w:footerReference w:type="default" r:id="rId15"/>
          <w:headerReference w:type="first" r:id="rId16"/>
          <w:footerReference w:type="first" r:id="rId17"/>
          <w:pgSz w:w="11906" w:h="16838" w:code="9"/>
          <w:pgMar w:top="1440" w:right="1440" w:bottom="1440" w:left="1440" w:header="720" w:footer="720" w:gutter="0"/>
          <w:cols w:space="720"/>
          <w:titlePg/>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843EBA">
        <w:rPr>
          <w:b/>
          <w:sz w:val="24"/>
          <w:szCs w:val="24"/>
          <w:u w:val="single"/>
        </w:rPr>
        <w:t xml:space="preserve">involving conflict </w:t>
      </w:r>
      <w:r w:rsidR="00712E6F" w:rsidRPr="00712E6F">
        <w:rPr>
          <w:sz w:val="24"/>
          <w:szCs w:val="24"/>
        </w:rPr>
        <w:t xml:space="preserve">in </w:t>
      </w:r>
      <w:r w:rsidRPr="000B1E96">
        <w:rPr>
          <w:sz w:val="24"/>
          <w:szCs w:val="24"/>
        </w:rPr>
        <w:t xml:space="preserve">which you </w:t>
      </w:r>
      <w:r w:rsidR="00712E6F">
        <w:rPr>
          <w:sz w:val="24"/>
          <w:szCs w:val="24"/>
        </w:rPr>
        <w:t>played a significant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5278F7AE" w14:textId="77777777" w:rsidR="00513E92" w:rsidRPr="00513E92" w:rsidRDefault="00513E92" w:rsidP="00513E92">
      <w:pPr>
        <w:spacing w:line="360" w:lineRule="auto"/>
        <w:jc w:val="both"/>
        <w:rPr>
          <w:sz w:val="24"/>
          <w:szCs w:val="24"/>
        </w:rPr>
      </w:pPr>
      <w:r w:rsidRPr="00513E92">
        <w:rPr>
          <w:sz w:val="24"/>
          <w:szCs w:val="24"/>
        </w:rPr>
        <w:t xml:space="preserve">This essay is going to describe a policing incident involving conflict that I have played a significant role in attending. I will review the fundamental elements of effective communication used and describe the process for determining whether the use of force was necessary in the conflict situation. I am then going to reflect on what happened, referencing any appropriate models if necessary. </w:t>
      </w:r>
    </w:p>
    <w:p w14:paraId="05C29D6A" w14:textId="77777777" w:rsidR="00513E92" w:rsidRPr="00513E92" w:rsidRDefault="00513E92" w:rsidP="00513E92">
      <w:pPr>
        <w:spacing w:line="360" w:lineRule="auto"/>
        <w:jc w:val="both"/>
        <w:rPr>
          <w:sz w:val="24"/>
          <w:szCs w:val="24"/>
        </w:rPr>
      </w:pPr>
    </w:p>
    <w:p w14:paraId="161D9EC3" w14:textId="77777777" w:rsidR="00513E92" w:rsidRPr="00513E92" w:rsidRDefault="00513E92" w:rsidP="00513E92">
      <w:pPr>
        <w:spacing w:line="360" w:lineRule="auto"/>
        <w:jc w:val="both"/>
        <w:rPr>
          <w:sz w:val="24"/>
          <w:szCs w:val="24"/>
        </w:rPr>
      </w:pPr>
      <w:r w:rsidRPr="00513E92">
        <w:rPr>
          <w:sz w:val="24"/>
          <w:szCs w:val="24"/>
        </w:rPr>
        <w:t xml:space="preserve">PC Stickler was allocated a Grade 1 response emergency call from the control room, where there were reports of a domestic violence incident ongoing. The information that the control room had given PC Stickler was that the caller had stated ‘My boyfriend is beating me up and he is throwing things out of the window. Ow Ow Ow, I have to go’ then the line had cleared. PC Stickler instantly though that this was a high priority </w:t>
      </w:r>
      <w:r w:rsidRPr="00513E92">
        <w:rPr>
          <w:sz w:val="24"/>
          <w:szCs w:val="24"/>
        </w:rPr>
        <w:lastRenderedPageBreak/>
        <w:t xml:space="preserve">situation, as the caller sounded distressed and there was a clear risk of harm being caused to the victim. On route to the address, PC Stickler then conducted the relevant Police National Computer and Niche checks on both the address and any occupants associated with the address, in order to establish whether there were any warning markers linked. This is a fundamental element of the National Decision Making Model (NDM), whereby you have to consider any impact factors when making decisions. The NDM was created by the college of policing to enable officers to make decisions consistently and in line with policing values, putting the code of ethics at its core. A key component of the NDM is to ‘assess threat and risk and develop a working strategy’ and assessing impact factors fall under this section. Impact factors include areas such as size and strength of any persons, whether there are any weapons known to be kept at the address and whether the persons involved are known to be violent. PNC and Niche checks came back with warning markers on the male occupying the address, stating that he had been violent and previously arrested for Grievous Bodily Harm. This emphasizes the importance of conducting relevant background checks prior to arrival, as it meant that PC Stickler was able to conduct a dynamic risk assessment of the situation. </w:t>
      </w:r>
    </w:p>
    <w:p w14:paraId="09605B9C" w14:textId="77777777" w:rsidR="00513E92" w:rsidRPr="00513E92" w:rsidRDefault="00513E92" w:rsidP="00513E92">
      <w:pPr>
        <w:spacing w:line="360" w:lineRule="auto"/>
        <w:jc w:val="both"/>
        <w:rPr>
          <w:sz w:val="24"/>
          <w:szCs w:val="24"/>
        </w:rPr>
      </w:pPr>
    </w:p>
    <w:p w14:paraId="50A72F0F" w14:textId="77777777" w:rsidR="00513E92" w:rsidRPr="00513E92" w:rsidRDefault="00513E92" w:rsidP="00513E92">
      <w:pPr>
        <w:spacing w:line="360" w:lineRule="auto"/>
        <w:jc w:val="both"/>
        <w:rPr>
          <w:sz w:val="24"/>
          <w:szCs w:val="24"/>
        </w:rPr>
      </w:pPr>
      <w:r w:rsidRPr="00513E92">
        <w:rPr>
          <w:sz w:val="24"/>
          <w:szCs w:val="24"/>
        </w:rPr>
        <w:t xml:space="preserve">Upon arrival to the address, Body Worn Video (BWV) was activated as per South Wales Police policy when attending a domestic violence incident. PC Stickler also decided to activate her BWV as there was potential for force to be used based on the prior knowledge of warning markers. Outside of the address, PC Stickler could hear a female shouting ‘Help me, help me, he’s locked me in. He won’t let me out’. PC Stickler and her colleague proceeded to bang on the front door of the property, informing the occupants that the police were outside and that they were being visually and audio recorded. Officers considered their police powers at this stage and reached a decision that if there were to be no answer, then they could gain entry using force under section 17 of the Police and Criminal Evidence Act (PACE) 1984. PACE states that ‘a constable may enter and search any premises for the purpose of saving life or limb or preventing serious damage to property’. This would have been justified by officers as there was a clear disturbance ongoing and a threat to life should officers not intervene. A male then unlocked the door and officers entered the address. PC Stickler had made a conscious decision to leave the front door open as part of her dynamic risk </w:t>
      </w:r>
      <w:r w:rsidRPr="00513E92">
        <w:rPr>
          <w:sz w:val="24"/>
          <w:szCs w:val="24"/>
        </w:rPr>
        <w:lastRenderedPageBreak/>
        <w:t>assessment, as we were entering a property with a violent male which put officers at risk. Upon entering the property, officers separated the male and female parties involved and spoke to them separately in order to establish what had happened. PC Stickler stayed with the female party in the living area and her male colleague spoke with the male party in the kitchen, however PC Stickler ensured that officers still had a clear view of each other as part of her officer safety training. PC Stickler decided that given the domestic violence situation, the female may feel more comfortable speaking to another female.</w:t>
      </w:r>
    </w:p>
    <w:p w14:paraId="38C545EA" w14:textId="77777777" w:rsidR="00513E92" w:rsidRPr="00513E92" w:rsidRDefault="00513E92" w:rsidP="00513E92">
      <w:pPr>
        <w:spacing w:line="360" w:lineRule="auto"/>
        <w:jc w:val="both"/>
        <w:rPr>
          <w:sz w:val="24"/>
          <w:szCs w:val="24"/>
        </w:rPr>
      </w:pPr>
    </w:p>
    <w:p w14:paraId="0317F854" w14:textId="77777777" w:rsidR="00513E92" w:rsidRPr="00513E92" w:rsidRDefault="00513E92" w:rsidP="00513E92">
      <w:pPr>
        <w:spacing w:line="360" w:lineRule="auto"/>
        <w:jc w:val="both"/>
        <w:rPr>
          <w:sz w:val="24"/>
          <w:szCs w:val="24"/>
        </w:rPr>
      </w:pPr>
      <w:r w:rsidRPr="00513E92">
        <w:rPr>
          <w:sz w:val="24"/>
          <w:szCs w:val="24"/>
        </w:rPr>
        <w:t xml:space="preserve">Whilst speaking with the female, PC Stickler noticed that she was very distressed and crying. To ensure that PC Stickler built a rapport with the victim from the beginning, PC Stickler asked limited questions and just listened to what the victim had to say. Active listening is a fundamental element of communication. PC Stickler sat with an open body language to encourage the victim to feel comfortable when talking to her and to demonstrate that we were there to help and listen, as often people can have the wrong impression of the police. This could be down to their previous experiences with other officers or just a general perception of the police, therefore it is vital that we leave a positive impression. This is reinforced by Locards Law, ‘every contact leaves a trace’. As a result of this, the victim felt comfortable to disclose to PC Stickler that her partner had assaulted her by punching her to the face. There was a red mark under her left eye which correlated with what the victim was saying. PC Stickler comforted the victim using a reassuring tone of voice and took details of the incident, along with photographing the injuries. At this moment, PC Stickler and her colleague took the male suspect upstairs to speak to him away from the victim. </w:t>
      </w:r>
    </w:p>
    <w:p w14:paraId="499E6B95" w14:textId="77777777" w:rsidR="00513E92" w:rsidRPr="00513E92" w:rsidRDefault="00513E92" w:rsidP="00513E92">
      <w:pPr>
        <w:spacing w:line="360" w:lineRule="auto"/>
        <w:jc w:val="both"/>
        <w:rPr>
          <w:sz w:val="24"/>
          <w:szCs w:val="24"/>
        </w:rPr>
      </w:pPr>
    </w:p>
    <w:p w14:paraId="5D920E64" w14:textId="77777777" w:rsidR="00513E92" w:rsidRPr="00513E92" w:rsidRDefault="00513E92" w:rsidP="00513E92">
      <w:pPr>
        <w:spacing w:line="360" w:lineRule="auto"/>
        <w:jc w:val="both"/>
        <w:rPr>
          <w:sz w:val="24"/>
          <w:szCs w:val="24"/>
        </w:rPr>
      </w:pPr>
      <w:r w:rsidRPr="00513E92">
        <w:rPr>
          <w:sz w:val="24"/>
          <w:szCs w:val="24"/>
        </w:rPr>
        <w:t xml:space="preserve">The suspect appeared to be agitated and upset upon asking him what happened. Police are impartial investigators and it is our duty to treat both victims and suspects with the same level of respect and fairness, therefore it is imperative that the suspect had an opportunity to give his version of events. The suspect had denied anything had happened, stating that it was just an argument between the pair and that the victim was drunk, and fabricating a story to get him arrested. As the victim had stated that he had assaulted her, this gave PC Stickler enough powers to arrest the suspect. This is also part of South Wales Police policy to take positive action when dealing with </w:t>
      </w:r>
      <w:r w:rsidRPr="00513E92">
        <w:rPr>
          <w:sz w:val="24"/>
          <w:szCs w:val="24"/>
        </w:rPr>
        <w:lastRenderedPageBreak/>
        <w:t xml:space="preserve">domestic violence incidents. When told that the suspect was going to be arrested, he continued to get more agitated, raising his voice in an attempt to shout to his partner downstairs. He was shouting ‘Please babe, you’re getting me arrested. Tell them it’s not true!’ As a result of this, the victim decided to shout back to her partner which escalated into a verbal altercation between the pair. PC Stickler asked the victim to go back into the living area to which she complied. In an attempt to diffuse the situation, PC Stickler asked the suspect to calm down and to comply with officer’s requests. The suspect did not comply and was continuing to become increasingly restless, pacing the room and was tense in his body language. By using the Betari’s Box model, PC Stickler was able to bring the suspect down to a level where he was compliant, however he was still verbally resistant. The Betari’s box model illustrates that my attitude affects my behaviour, which in turn will affect the attitude and behaviour of the person that you are dealing with. This outlines the importance of using an appropriate tone and choosing your words carefully when dealing with tense and emotive circumstances, as they could intensify the atmosphere further. </w:t>
      </w:r>
    </w:p>
    <w:p w14:paraId="473F0C50" w14:textId="77777777" w:rsidR="00513E92" w:rsidRPr="00513E92" w:rsidRDefault="00513E92" w:rsidP="00513E92">
      <w:pPr>
        <w:spacing w:line="360" w:lineRule="auto"/>
        <w:jc w:val="both"/>
        <w:rPr>
          <w:sz w:val="24"/>
          <w:szCs w:val="24"/>
        </w:rPr>
      </w:pPr>
    </w:p>
    <w:p w14:paraId="58C827D0" w14:textId="77777777" w:rsidR="00513E92" w:rsidRPr="00513E92" w:rsidRDefault="00513E92" w:rsidP="00513E92">
      <w:pPr>
        <w:spacing w:line="360" w:lineRule="auto"/>
        <w:jc w:val="both"/>
        <w:rPr>
          <w:sz w:val="24"/>
          <w:szCs w:val="24"/>
        </w:rPr>
      </w:pPr>
      <w:r w:rsidRPr="00513E92">
        <w:rPr>
          <w:sz w:val="24"/>
          <w:szCs w:val="24"/>
        </w:rPr>
        <w:t xml:space="preserve">Due to several impact factors, PC Stickler felt that there was a necessity to use force in the form of handcuffs when arresting the male. These include the allegation that the male had assaulted his partner and the fact that he had been arrested for a violent GBH assault previously. Other impact factors include his agitated behaviour and demeanour, and the size and strength of the male. PC Stickler cuffed the suspect to the rear, using a home office approved technique. The necessity to handcuff is demonstrated using the TIE model, which suggests that if the suspect could tamper with evidence, injure themselves or others or escape, then handcuffs should be used. PC Stickler’s reasons for using force were justified, as she used handcuffs for the safety of herself, her colleagues and both the victim and suspect. When applying handcuffs, PC Stickler checked the tightness by inserting her finger into the gap between the cuff and the wrist and ensured that they were double locked so not to increase the tightness. This also safeguards the suspect in line with Article 3 of the Human Rights Act 1998, ‘The prohibition of torture’ by guaranteeing that the handcuffs could not be used as a tool to inflict pain on the suspect. The male was then conveyed to custody in the back of a police vehicle. </w:t>
      </w:r>
    </w:p>
    <w:p w14:paraId="11AC2CBC" w14:textId="77777777" w:rsidR="00513E92" w:rsidRPr="00513E92" w:rsidRDefault="00513E92" w:rsidP="00513E92">
      <w:pPr>
        <w:spacing w:line="360" w:lineRule="auto"/>
        <w:jc w:val="both"/>
        <w:rPr>
          <w:sz w:val="24"/>
          <w:szCs w:val="24"/>
        </w:rPr>
      </w:pPr>
    </w:p>
    <w:p w14:paraId="153CD76E" w14:textId="77777777" w:rsidR="00513E92" w:rsidRPr="00513E92" w:rsidRDefault="00513E92" w:rsidP="00513E92">
      <w:pPr>
        <w:spacing w:line="360" w:lineRule="auto"/>
        <w:jc w:val="both"/>
        <w:rPr>
          <w:sz w:val="24"/>
          <w:szCs w:val="24"/>
        </w:rPr>
      </w:pPr>
      <w:r w:rsidRPr="00513E92">
        <w:rPr>
          <w:sz w:val="24"/>
          <w:szCs w:val="24"/>
        </w:rPr>
        <w:lastRenderedPageBreak/>
        <w:t xml:space="preserve">On reflection of the above incident, I feel that PC Stickler dealt with conflict to the best of her ability, being so young in service and this being one of the first incidents that she had attended. I feel that PC Stickler utilised her training well with regards to conflict management and officer safety, attempting to diffuse the situation whilst dynamically risk assessing next steps of action. PC Stickler was aware of her powers and policies in this situation whilst being mindful of the Human Rights Act, with regards to arresting the subject and prohibition of torture. Looking back on the incident, I feel that PC Stickler could have controlled the situation further by advising the female to stay in the living area and closing the door so they could not enter into a verbal altercation. PC Stickler recognises this and will make a conscious effort to do this for future incidents. </w:t>
      </w:r>
    </w:p>
    <w:p w14:paraId="5A21541A" w14:textId="77777777" w:rsidR="00513E92" w:rsidRPr="00513E92" w:rsidRDefault="00513E92" w:rsidP="00513E92">
      <w:pPr>
        <w:spacing w:line="360" w:lineRule="auto"/>
        <w:jc w:val="both"/>
        <w:rPr>
          <w:sz w:val="24"/>
          <w:szCs w:val="24"/>
        </w:rPr>
      </w:pPr>
    </w:p>
    <w:p w14:paraId="79C6F38B" w14:textId="4BA44BAD" w:rsidR="00AA666E" w:rsidRPr="00270EEB" w:rsidRDefault="00513E92" w:rsidP="00513E92">
      <w:pPr>
        <w:spacing w:line="360" w:lineRule="auto"/>
        <w:jc w:val="both"/>
        <w:rPr>
          <w:sz w:val="24"/>
          <w:szCs w:val="24"/>
        </w:rPr>
      </w:pPr>
      <w:r w:rsidRPr="00513E92">
        <w:rPr>
          <w:sz w:val="24"/>
          <w:szCs w:val="24"/>
        </w:rPr>
        <w:t>Word count: 1614</w:t>
      </w: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06F334C9" w14:textId="77777777" w:rsidR="00513E92" w:rsidRPr="00513E92" w:rsidRDefault="00513E92" w:rsidP="00513E92">
      <w:pPr>
        <w:spacing w:line="360" w:lineRule="auto"/>
        <w:jc w:val="both"/>
        <w:rPr>
          <w:sz w:val="24"/>
          <w:szCs w:val="24"/>
        </w:rPr>
      </w:pPr>
      <w:r w:rsidRPr="00513E92">
        <w:rPr>
          <w:sz w:val="24"/>
          <w:szCs w:val="24"/>
        </w:rPr>
        <w:t>This essay is going to describe a policing incident that I have played a significant role in attending, particularly focussing on victim contact. I will briefly describe the incident, then go on to explain and reflect on my responsibilities and procedures in line with the relevant Codes of Practice to support victims and witnesses through the criminal justice system. I will illustrate how policing values were engaged throughout the incident.</w:t>
      </w:r>
    </w:p>
    <w:p w14:paraId="3B3CC9D4" w14:textId="77777777" w:rsidR="00513E92" w:rsidRPr="00513E92" w:rsidRDefault="00513E92" w:rsidP="00513E92">
      <w:pPr>
        <w:spacing w:line="360" w:lineRule="auto"/>
        <w:jc w:val="both"/>
        <w:rPr>
          <w:sz w:val="24"/>
          <w:szCs w:val="24"/>
        </w:rPr>
      </w:pPr>
    </w:p>
    <w:p w14:paraId="26179672" w14:textId="77777777" w:rsidR="00513E92" w:rsidRPr="00513E92" w:rsidRDefault="00513E92" w:rsidP="00513E92">
      <w:pPr>
        <w:spacing w:line="360" w:lineRule="auto"/>
        <w:jc w:val="both"/>
        <w:rPr>
          <w:sz w:val="24"/>
          <w:szCs w:val="24"/>
        </w:rPr>
      </w:pPr>
      <w:r w:rsidRPr="00513E92">
        <w:rPr>
          <w:sz w:val="24"/>
          <w:szCs w:val="24"/>
        </w:rPr>
        <w:t xml:space="preserve">PC Stickler was allocated a Grade 2 response call from the control room. Grade 2 meant that the response was not an emergency, but was still a high priority and had to be attended within the next 30 minutes. This gave PC Stickler time to look at the call in detail and conduct the necessary Police National Computer checks on the address, its occupants and any other parties involved to safeguard herself and her colleagues when attending. The call was in relation to malicious communications and </w:t>
      </w:r>
      <w:r w:rsidRPr="00513E92">
        <w:rPr>
          <w:sz w:val="24"/>
          <w:szCs w:val="24"/>
        </w:rPr>
        <w:lastRenderedPageBreak/>
        <w:t>harassment involving an elderly female as the victim. The communications consisted of 2 phone calls to her landline from a mobile number that she did not recognise. The first call stated ‘Hello, is that (the victims full name), it’s an old acquaintance’ and the caller hung up. There was a second call 10 minutes later, stating ‘I haven’t forgotten the things in your past’ and again terminated the call. The victim stated that the calls had caused her to feel alarm and distress, which fell in line with the definition of harassment. The victim had also stated that she had unplugged her landline as she was frightened that the caller was going to contact her again.</w:t>
      </w:r>
    </w:p>
    <w:p w14:paraId="71F35161" w14:textId="77777777" w:rsidR="00513E92" w:rsidRPr="00513E92" w:rsidRDefault="00513E92" w:rsidP="00513E92">
      <w:pPr>
        <w:spacing w:line="360" w:lineRule="auto"/>
        <w:jc w:val="both"/>
        <w:rPr>
          <w:sz w:val="24"/>
          <w:szCs w:val="24"/>
        </w:rPr>
      </w:pPr>
    </w:p>
    <w:p w14:paraId="1E85D866" w14:textId="77777777" w:rsidR="00513E92" w:rsidRPr="00513E92" w:rsidRDefault="00513E92" w:rsidP="00513E92">
      <w:pPr>
        <w:spacing w:line="360" w:lineRule="auto"/>
        <w:jc w:val="both"/>
        <w:rPr>
          <w:sz w:val="24"/>
          <w:szCs w:val="24"/>
        </w:rPr>
      </w:pPr>
      <w:r w:rsidRPr="00513E92">
        <w:rPr>
          <w:sz w:val="24"/>
          <w:szCs w:val="24"/>
        </w:rPr>
        <w:t xml:space="preserve">Due to the fact that the caller had not withheld their number, the control room were able to contact the caller to ascertain who the person was and why they were doing it, in a bid to get them to stop. Enquires showed that the number was used by an ex pupil of the victim, where she taught in a specialist autism unit over 7 years ago. The subject was considered to be borderline schizophrenic at that time (2012). The control room had disclosed to the victim who was contacting her and the victim was clearly distressed upon finding out this information, as a result of the history between the subject and victim. The subject had a clear dislike for the victim, as they would refer to the victim in the past tense, would write stories about her demise and would draw images of her with a noose around her neck. The victim was shocked that the subject had contacted her after 7 years of no communication and managed to locate her telephone number and address. When officers contacted the subject to ask why she had contacted the victim despite not seeing her since 2012, the subject responded that they had been ‘looking for her for years’. Officers asked the subject to cease contact with the victim and she refused, stating ‘I just wanted to make her feel as bad as she made me’. This was quite alarming as the suspect did not care for police authority and stated that she would continue even after being warned. PC Stickler became concerned that the subjects mental health may be deteriorating and that she appears fixated on the victim, as she had gone to quite extreme lengths to make contact with her. PC Stickler took this into account when contemplating methods of dealing with the subject, as she too was clearly vulnerable. </w:t>
      </w:r>
    </w:p>
    <w:p w14:paraId="0FCB72BC" w14:textId="77777777" w:rsidR="00513E92" w:rsidRPr="00513E92" w:rsidRDefault="00513E92" w:rsidP="00513E92">
      <w:pPr>
        <w:spacing w:line="360" w:lineRule="auto"/>
        <w:jc w:val="both"/>
        <w:rPr>
          <w:sz w:val="24"/>
          <w:szCs w:val="24"/>
        </w:rPr>
      </w:pPr>
    </w:p>
    <w:p w14:paraId="0AFD5A2F" w14:textId="77777777" w:rsidR="00513E92" w:rsidRPr="00513E92" w:rsidRDefault="00513E92" w:rsidP="00513E92">
      <w:pPr>
        <w:spacing w:line="360" w:lineRule="auto"/>
        <w:jc w:val="both"/>
        <w:rPr>
          <w:sz w:val="24"/>
          <w:szCs w:val="24"/>
        </w:rPr>
      </w:pPr>
      <w:r w:rsidRPr="00513E92">
        <w:rPr>
          <w:sz w:val="24"/>
          <w:szCs w:val="24"/>
        </w:rPr>
        <w:t xml:space="preserve">Upon arrival to the address, PC Stickler was greeted by an elderly female who appeared to be quite distressed and visibly upset, and was relieved to see police </w:t>
      </w:r>
      <w:r w:rsidRPr="00513E92">
        <w:rPr>
          <w:sz w:val="24"/>
          <w:szCs w:val="24"/>
        </w:rPr>
        <w:lastRenderedPageBreak/>
        <w:t xml:space="preserve">presence. The victim was a retired school teacher who was currently living alone due to her husband working away. She had a disabled son who sometimes stayed with her and the house that she lived in backed on to an open space of common land, which are all factors that increased the vulnerability of the female. The victim was likewise concerned about the vulnerability of her son, as he would not be able to protect himself if he was alone, should the suspect attend. The victim invited the officers into her home where they sat around the table to talk about the incident in detail. PC Stickler confirmed that the victim was comfortable and happy to talk in that environment, which resulted in taking a full statement of complaint from the victim. PC Stickler sat with an open body language towards the victim and talked with a reassuring and comforting tone to help calm and support the victim in her concerned state. As per the Victims Code of Practice, PC Stickler explained to the victim that by making this statement she may be required to attend court to give evidence. PC Stickler advised the victim that there were special measures that we could put in place to assist with victim giving evidence, such as using screens so she did not have to see the suspect in person. The victim was grateful for this information and confirmed that she was happy to give evidence if required. </w:t>
      </w:r>
    </w:p>
    <w:p w14:paraId="34798648" w14:textId="77777777" w:rsidR="00513E92" w:rsidRPr="00513E92" w:rsidRDefault="00513E92" w:rsidP="00513E92">
      <w:pPr>
        <w:spacing w:line="360" w:lineRule="auto"/>
        <w:jc w:val="both"/>
        <w:rPr>
          <w:sz w:val="24"/>
          <w:szCs w:val="24"/>
        </w:rPr>
      </w:pPr>
    </w:p>
    <w:p w14:paraId="35213D64" w14:textId="77777777" w:rsidR="00513E92" w:rsidRPr="00513E92" w:rsidRDefault="00513E92" w:rsidP="00513E92">
      <w:pPr>
        <w:spacing w:line="360" w:lineRule="auto"/>
        <w:jc w:val="both"/>
        <w:rPr>
          <w:sz w:val="24"/>
          <w:szCs w:val="24"/>
        </w:rPr>
      </w:pPr>
      <w:r w:rsidRPr="00513E92">
        <w:rPr>
          <w:sz w:val="24"/>
          <w:szCs w:val="24"/>
        </w:rPr>
        <w:t xml:space="preserve">Upon completion of the statement, PC Stickler thanked the victim for her time and reassured her that she was doing the right thing. The victim was offered the opportunity to provide a Victim Personal Statement to detail how the incident had affected her, but declined at that moment in time due to feeling distressed. PC Stickler advised her that she could complete the VPS at a later date and not to feel pressured into doing so, however this must be before the case attends court. PC Stickler then explained the next steps of procedure to the victim, in keeping with the Victims Code of Practice of being informed how often she would receive updates after discussing this matter with the police (Victims Code of Practice 2006). As the suspect lived in a different division to the victim, the officers from that specific division would have to deal with that suspect in line with South Wales Police policy. PC Stickler explained this to the victim and advised her that we would be in touch as soon as any contact was made with the subject. Due to the vulnerabilities and mental health of the subject, PC Stickler also explained that arrest may not be possible should the subject not hold mental capacity. PC Stickler informed the victim that the subject may be brought in for a voluntary </w:t>
      </w:r>
      <w:r w:rsidRPr="00513E92">
        <w:rPr>
          <w:sz w:val="24"/>
          <w:szCs w:val="24"/>
        </w:rPr>
        <w:lastRenderedPageBreak/>
        <w:t xml:space="preserve">attendance interview and would need an appropriate adult to support her, along with a capacity letter from the doctor which could take some time. PC Stickler advised that this was not a loss for the case as arrest is not always the best method of dealing with an investigation, reassuring the victim that the case would be progressing fully. The victim understood as she was aware of the level of difficulties that the subject faced from her experience in teaching her, however was fearful of her abilities. PC Stickler left her direct mobile telephone number with the victim and advised her to contact her should there be anything she would like to discuss regarding this matter, emphasizing that she should call 999 in an emergency. </w:t>
      </w:r>
    </w:p>
    <w:p w14:paraId="573CF8DF" w14:textId="77777777" w:rsidR="00513E92" w:rsidRPr="00513E92" w:rsidRDefault="00513E92" w:rsidP="00513E92">
      <w:pPr>
        <w:spacing w:line="360" w:lineRule="auto"/>
        <w:jc w:val="both"/>
        <w:rPr>
          <w:sz w:val="24"/>
          <w:szCs w:val="24"/>
        </w:rPr>
      </w:pPr>
    </w:p>
    <w:p w14:paraId="59247128" w14:textId="77777777" w:rsidR="00513E92" w:rsidRPr="00513E92" w:rsidRDefault="00513E92" w:rsidP="00513E92">
      <w:pPr>
        <w:spacing w:line="360" w:lineRule="auto"/>
        <w:jc w:val="both"/>
        <w:rPr>
          <w:sz w:val="24"/>
          <w:szCs w:val="24"/>
        </w:rPr>
      </w:pPr>
      <w:r w:rsidRPr="00513E92">
        <w:rPr>
          <w:sz w:val="24"/>
          <w:szCs w:val="24"/>
        </w:rPr>
        <w:t xml:space="preserve">PC Stickler then went on to offer the victim some crime prevention advice, especially as the subject was aware of the victim’s address. PC Stickler recommended that the victim kept all doors and windows locked to secure her property and suggested installing CCTV. To provide further support to the victim, PC Stickler arranged for regular PCSO patrols of the area as part of the police watch scheme and for reassurance visits with the victim, which she was extremely grateful for. It was explained to the victim that we would be passing her details on to victim support services who would be in touch to help her cope with being a victim of crime (Victims Code of Practice 2006). </w:t>
      </w:r>
    </w:p>
    <w:p w14:paraId="6615E5D1" w14:textId="77777777" w:rsidR="00513E92" w:rsidRPr="00513E92" w:rsidRDefault="00513E92" w:rsidP="00513E92">
      <w:pPr>
        <w:spacing w:line="360" w:lineRule="auto"/>
        <w:jc w:val="both"/>
        <w:rPr>
          <w:sz w:val="24"/>
          <w:szCs w:val="24"/>
        </w:rPr>
      </w:pPr>
    </w:p>
    <w:p w14:paraId="711E7E68" w14:textId="77777777" w:rsidR="00513E92" w:rsidRPr="00513E92" w:rsidRDefault="00513E92" w:rsidP="00513E92">
      <w:pPr>
        <w:spacing w:line="360" w:lineRule="auto"/>
        <w:jc w:val="both"/>
        <w:rPr>
          <w:sz w:val="24"/>
          <w:szCs w:val="24"/>
        </w:rPr>
      </w:pPr>
      <w:r w:rsidRPr="00513E92">
        <w:rPr>
          <w:sz w:val="24"/>
          <w:szCs w:val="24"/>
        </w:rPr>
        <w:t xml:space="preserve">Policing values were engaged throughout the whole of this incident, when contacting both the victim and suspect. South Wales Police values are to remain proud, professional and positive in all situations and I feel that PC Stickler adhered to this, as she remained professional by taking into consideration the vulnerabilities from the victim and the suspect. As police officers we must remain impartial investigators and it was vital that both the subject and victim received appropriate support. This is also in line with the Code of Ethics policing principles of treating people fairly and with respect, regardless of whether they are a suspect or a victim. I feel that PC Stickler was successful in supporting the victim as she offered support by means of crime prevention advice, reassurance visits and detailing each step of the criminal justice process. I feel that PC Stickler also offered support to the subject by considering other methods of disposal prior to arrest and ensuring that an appropriate adult was in place when arranging for her to be interviewed on a voluntary basis. By doing so, I feel that </w:t>
      </w:r>
      <w:r w:rsidRPr="00513E92">
        <w:rPr>
          <w:sz w:val="24"/>
          <w:szCs w:val="24"/>
        </w:rPr>
        <w:lastRenderedPageBreak/>
        <w:t xml:space="preserve">PC Stickler has adequately demonstrated equality and diversity which fall in line with the policing standards of professional behaviour. Due to the nature of the incident and the subject suffering with mental health difficulties, it was important for PC Stickler and other officers to use the correct language when discussing the complaint with the victim. The victim was fully aware of language sensitivity as she had worked in the field for the majority of her career. Looking back on the incident, I feel that it could have been dealt with on a more urgent basis due to the distress of the victim, who was becoming increasingly agitated that the subject was still in the public domain. PC Stickler has recognised this for future reference and understands that cross sector communication should be more streamlined. As a result of this, PC Stickler has decided to give a full briefing to any officers taking over her case where the victim or suspect is based in another sector. </w:t>
      </w:r>
    </w:p>
    <w:p w14:paraId="39E442CF" w14:textId="77777777" w:rsidR="00513E92" w:rsidRPr="00513E92" w:rsidRDefault="00513E92" w:rsidP="00513E92">
      <w:pPr>
        <w:spacing w:line="360" w:lineRule="auto"/>
        <w:jc w:val="both"/>
        <w:rPr>
          <w:sz w:val="24"/>
          <w:szCs w:val="24"/>
        </w:rPr>
      </w:pPr>
      <w:r w:rsidRPr="00513E92">
        <w:rPr>
          <w:sz w:val="24"/>
          <w:szCs w:val="24"/>
        </w:rPr>
        <w:t xml:space="preserve"> </w:t>
      </w:r>
    </w:p>
    <w:p w14:paraId="4E9085BF" w14:textId="04E3CFC0" w:rsidR="00025650" w:rsidRPr="00270EEB" w:rsidRDefault="00513E92" w:rsidP="00513E92">
      <w:pPr>
        <w:spacing w:line="360" w:lineRule="auto"/>
        <w:jc w:val="both"/>
        <w:rPr>
          <w:sz w:val="24"/>
          <w:szCs w:val="24"/>
        </w:rPr>
      </w:pPr>
      <w:r w:rsidRPr="00513E92">
        <w:rPr>
          <w:sz w:val="24"/>
          <w:szCs w:val="24"/>
        </w:rPr>
        <w:t>Word count: 1672</w:t>
      </w: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2FE5CAF">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62FE5CAF">
              <w:rPr>
                <w:b/>
                <w:bCs/>
                <w:sz w:val="24"/>
                <w:szCs w:val="24"/>
              </w:rPr>
              <w:t>Give a brief description</w:t>
            </w:r>
            <w:r w:rsidRPr="62FE5CAF">
              <w:rPr>
                <w:sz w:val="24"/>
                <w:szCs w:val="24"/>
              </w:rPr>
              <w:t xml:space="preserve"> of the situation including social and legislative contexts and any relevant cultural, ethnicity and language issues. </w:t>
            </w:r>
            <w:r w:rsidRPr="62FE5CAF">
              <w:rPr>
                <w:b/>
                <w:bCs/>
                <w:sz w:val="24"/>
                <w:szCs w:val="24"/>
              </w:rPr>
              <w:t>Reflect</w:t>
            </w:r>
            <w:r w:rsidRPr="62FE5CAF">
              <w:rPr>
                <w:sz w:val="24"/>
                <w:szCs w:val="24"/>
              </w:rPr>
              <w:t xml:space="preserve"> on how you applied the National Decision Model (NDM) to assist in resolving this incident. </w:t>
            </w:r>
            <w:r w:rsidRPr="62FE5CAF">
              <w:rPr>
                <w:b/>
                <w:bCs/>
                <w:sz w:val="24"/>
                <w:szCs w:val="24"/>
              </w:rPr>
              <w:t>Consider</w:t>
            </w:r>
            <w:r w:rsidRPr="62FE5CAF">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3A95779F" w14:textId="77777777" w:rsidR="00513E92" w:rsidRPr="00513E92" w:rsidRDefault="00513E92" w:rsidP="00513E92">
      <w:pPr>
        <w:spacing w:line="360" w:lineRule="auto"/>
        <w:jc w:val="both"/>
        <w:rPr>
          <w:sz w:val="24"/>
          <w:szCs w:val="24"/>
        </w:rPr>
      </w:pPr>
      <w:r w:rsidRPr="00513E92">
        <w:rPr>
          <w:sz w:val="24"/>
          <w:szCs w:val="24"/>
        </w:rPr>
        <w:t xml:space="preserve">This essay is going to describe a policing incident which I played a significant role in attending and I will reflect on what happened. I will reflect on how I applied the NDM to assist in resolving the incident and how I considered the role of discretion in the decision making process. I will then go on to explain my responsibilities with regards to the provision of the CPIA when conducting this investigation. I am going to illustrate how policing valued were engaged throughout, particularly through analysis of the potential impact of bias on the decision making process. </w:t>
      </w:r>
    </w:p>
    <w:p w14:paraId="131AEBC0" w14:textId="77777777" w:rsidR="00513E92" w:rsidRPr="00513E92" w:rsidRDefault="00513E92" w:rsidP="00513E92">
      <w:pPr>
        <w:spacing w:line="360" w:lineRule="auto"/>
        <w:jc w:val="both"/>
        <w:rPr>
          <w:sz w:val="24"/>
          <w:szCs w:val="24"/>
        </w:rPr>
      </w:pPr>
    </w:p>
    <w:p w14:paraId="0AD2E830" w14:textId="77777777" w:rsidR="00513E92" w:rsidRPr="00513E92" w:rsidRDefault="00513E92" w:rsidP="00513E92">
      <w:pPr>
        <w:spacing w:line="360" w:lineRule="auto"/>
        <w:jc w:val="both"/>
        <w:rPr>
          <w:sz w:val="24"/>
          <w:szCs w:val="24"/>
        </w:rPr>
      </w:pPr>
      <w:r w:rsidRPr="00513E92">
        <w:rPr>
          <w:sz w:val="24"/>
          <w:szCs w:val="24"/>
        </w:rPr>
        <w:t xml:space="preserve">PC Stickler was on mobile patrol when she had cause to attend an address after reports of a domestic violence incident ongoing where a male partner had his female partner by the throat. This was a grade 1 emergency response call therefore it did not allow time to examine the incident in detail, however PC Stickler conducted the relevant PNC and Niche checks whilst on route, checking both the address and involved persons to safeguard herself and her colleague. This is the first part of the </w:t>
      </w:r>
      <w:r w:rsidRPr="00513E92">
        <w:rPr>
          <w:sz w:val="24"/>
          <w:szCs w:val="24"/>
        </w:rPr>
        <w:lastRenderedPageBreak/>
        <w:t xml:space="preserve">NDM, to gather information and intelligence. There were warning markers against those involved for violence and mental health which increased the threat and risk of the situation, meaning the necessity to be alert was amplified. There were also markers against the address that there were dogs on the premises which was another impact factor to consider when assessing threat and risk as part two of the NDM. PC Stickler considered any possible offences such as assault under Common Law, along with considering that the female may be injured on the premises and scared to talk in front of the male. PC Stickler’s colleague had prior knowledge of the address and advised that the occupants could be intoxicated upon arrival, another impact factor to consider whilst conducting her dynamic risk assessment. </w:t>
      </w:r>
    </w:p>
    <w:p w14:paraId="58223F32" w14:textId="77777777" w:rsidR="00513E92" w:rsidRPr="00513E92" w:rsidRDefault="00513E92" w:rsidP="00513E92">
      <w:pPr>
        <w:spacing w:line="360" w:lineRule="auto"/>
        <w:jc w:val="both"/>
        <w:rPr>
          <w:sz w:val="24"/>
          <w:szCs w:val="24"/>
        </w:rPr>
      </w:pPr>
    </w:p>
    <w:p w14:paraId="34DF3F20" w14:textId="77777777" w:rsidR="00513E92" w:rsidRPr="00513E92" w:rsidRDefault="00513E92" w:rsidP="00513E92">
      <w:pPr>
        <w:spacing w:line="360" w:lineRule="auto"/>
        <w:jc w:val="both"/>
        <w:rPr>
          <w:sz w:val="24"/>
          <w:szCs w:val="24"/>
        </w:rPr>
      </w:pPr>
      <w:r w:rsidRPr="00513E92">
        <w:rPr>
          <w:sz w:val="24"/>
          <w:szCs w:val="24"/>
        </w:rPr>
        <w:t>Body worn video was activated upon arrival in line with South Wales Police policy with regards to domestic violence incidents and due to the impact factors stated above, force may have needed to be used. PC Stickler was greeted by the injured party at the door who was visibly distressed and upset. PC Stickler advised the victim to place the dogs in another room before she would enter the property. The victim complied and PC Stickler followed her into the living area where she disclosed on body worn footage that her ex -partner had assaulted her by putting his hands around her throat. Taking her powers and policies into account as part of the NDM, PC Stickler informed the victim of SWP policy to take positive action when involved in DV incidents and advised her that the subject would be arrested due to this disclosure. When asking where the subject was, the victim stated that he was upstairs. PC Stickler closed the door to the living area to safeguard the victim and proceeded upstairs to speak with the subject, where she informed him that he was under arrest for assault. PC Stickler and her colleague initially kept their distance from the subject for safety reasons as they were unaware how the subject would react.</w:t>
      </w:r>
    </w:p>
    <w:p w14:paraId="73857FEB" w14:textId="77777777" w:rsidR="00513E92" w:rsidRPr="00513E92" w:rsidRDefault="00513E92" w:rsidP="00513E92">
      <w:pPr>
        <w:spacing w:line="360" w:lineRule="auto"/>
        <w:jc w:val="both"/>
        <w:rPr>
          <w:sz w:val="24"/>
          <w:szCs w:val="24"/>
        </w:rPr>
      </w:pPr>
    </w:p>
    <w:p w14:paraId="63895DA5" w14:textId="77777777" w:rsidR="00513E92" w:rsidRPr="00513E92" w:rsidRDefault="00513E92" w:rsidP="00513E92">
      <w:pPr>
        <w:spacing w:line="360" w:lineRule="auto"/>
        <w:jc w:val="both"/>
        <w:rPr>
          <w:sz w:val="24"/>
          <w:szCs w:val="24"/>
        </w:rPr>
      </w:pPr>
      <w:r w:rsidRPr="00513E92">
        <w:rPr>
          <w:sz w:val="24"/>
          <w:szCs w:val="24"/>
        </w:rPr>
        <w:t xml:space="preserve">The subject was a male in his late 60’s with mobility issues. The male was compliant throughout and PC Stickler used her discretion when making the decision to not handcuff the subject. The reasoning for this was that there were no previous offences for assault police linked to the male, his demeanour was compliant and factors such as his age and mobility issues, indicating that the level of threat was low. The necessity to handcuff is demonstrated using the TIE model, which suggests that if the suspect </w:t>
      </w:r>
      <w:r w:rsidRPr="00513E92">
        <w:rPr>
          <w:sz w:val="24"/>
          <w:szCs w:val="24"/>
        </w:rPr>
        <w:lastRenderedPageBreak/>
        <w:t xml:space="preserve">could tamper with evidence, injure themselves or others or escape then handcuffing is necessary. As explained above, PC Stickler ascertained that the necessity was not present. PC Stickler escorted the male to the van where he would be conveyed to custody. The male was clearly struggling to walk to the vehicle and after several attempts with assistance from officers, the male could not reach the step into the containment cell of the police vehicle. PC Stickler used the NDM to assess threat and risk and to identify options and contingencies. Using her discretion, she agreed with her colleague to place the male into the seated area of the police vehicle where he would be monitored by officers. The male was then conveyed to custody where a criminal investigation would be conducted. </w:t>
      </w:r>
    </w:p>
    <w:p w14:paraId="27DA65C6" w14:textId="77777777" w:rsidR="00513E92" w:rsidRPr="00513E92" w:rsidRDefault="00513E92" w:rsidP="00513E92">
      <w:pPr>
        <w:spacing w:line="360" w:lineRule="auto"/>
        <w:jc w:val="both"/>
        <w:rPr>
          <w:sz w:val="24"/>
          <w:szCs w:val="24"/>
        </w:rPr>
      </w:pPr>
    </w:p>
    <w:p w14:paraId="007F26D0" w14:textId="77777777" w:rsidR="00513E92" w:rsidRPr="00513E92" w:rsidRDefault="00513E92" w:rsidP="00513E92">
      <w:pPr>
        <w:spacing w:line="360" w:lineRule="auto"/>
        <w:jc w:val="both"/>
        <w:rPr>
          <w:sz w:val="24"/>
          <w:szCs w:val="24"/>
        </w:rPr>
      </w:pPr>
      <w:r w:rsidRPr="00513E92">
        <w:rPr>
          <w:sz w:val="24"/>
          <w:szCs w:val="24"/>
        </w:rPr>
        <w:t xml:space="preserve">To enable officers to conduct the investigation, first they must gather evidence. PC Stickler was mindful of the 24 hour clock that each prisoner has the moment they step over the threshold into custody and immediately went to take a witness statement from the victim. PC Stickler also took into account the fact that best evidence is achieved within the ‘golden hour’. The victim was compliant and was supportive of the prosecution of the suspect but was worried as they still lived together. PC Stickler advised her that she would take a multi-agency approach and refer her to the relevant services who would be able to assist her with finding housing as a priority. By asking open questions and allowing the victim to talk PC Stickler was able to obtain a positive statement that would assist in the proceedings of the investigation. There were no apparent injuries to the female therefore photographs were not taken. As police officers we also have a duty to pursue any lines of enquiry that could prove the subject’s innocence too, therefore it is important for house to house enquires to be conducted to gather any further evidence. House to house enquiries proved negative and there was not any CCTV in use, therefore the main evidence that we had to use was the detailed witness statement and the 999 call from the victim. </w:t>
      </w:r>
    </w:p>
    <w:p w14:paraId="2900B0C9" w14:textId="77777777" w:rsidR="00513E92" w:rsidRPr="00513E92" w:rsidRDefault="00513E92" w:rsidP="00513E92">
      <w:pPr>
        <w:spacing w:line="360" w:lineRule="auto"/>
        <w:jc w:val="both"/>
        <w:rPr>
          <w:sz w:val="24"/>
          <w:szCs w:val="24"/>
        </w:rPr>
      </w:pPr>
    </w:p>
    <w:p w14:paraId="1A8AE3D8" w14:textId="77777777" w:rsidR="00513E92" w:rsidRPr="00513E92" w:rsidRDefault="00513E92" w:rsidP="00513E92">
      <w:pPr>
        <w:spacing w:line="360" w:lineRule="auto"/>
        <w:jc w:val="both"/>
        <w:rPr>
          <w:sz w:val="24"/>
          <w:szCs w:val="24"/>
        </w:rPr>
      </w:pPr>
      <w:r w:rsidRPr="00513E92">
        <w:rPr>
          <w:sz w:val="24"/>
          <w:szCs w:val="24"/>
        </w:rPr>
        <w:t xml:space="preserve">Back at custody PC Stickler was preparing to interview the subject by analysing the witness statement and creating questions based on the information given. The role of a police officer is to be an impartial investigator and it is important for the subject to be able to disclose their version of what happened during interview. As the officer in charge of the investigation, PC Stickler had to record and retain material in line with </w:t>
      </w:r>
      <w:r w:rsidRPr="00513E92">
        <w:rPr>
          <w:sz w:val="24"/>
          <w:szCs w:val="24"/>
        </w:rPr>
        <w:lastRenderedPageBreak/>
        <w:t xml:space="preserve">the Criminal Procedure and Investigations Act 1996. Material is material of any kind, including information and objects, which is obtained or inspected in the course of a criminal investigation and which may be relevant to the investigation. This includes not only material coming into the possession of the investigator (such as documents seized in the course of searching premises) but also material generated by him, such as interview records (CPIA 1996). PC Stickler was compliant with the CPIA by retaining her written interview notes, the witness statement and 999 red box recording. </w:t>
      </w:r>
    </w:p>
    <w:p w14:paraId="5D5385C2" w14:textId="77777777" w:rsidR="00513E92" w:rsidRPr="00513E92" w:rsidRDefault="00513E92" w:rsidP="00513E92">
      <w:pPr>
        <w:spacing w:line="360" w:lineRule="auto"/>
        <w:jc w:val="both"/>
        <w:rPr>
          <w:sz w:val="24"/>
          <w:szCs w:val="24"/>
        </w:rPr>
      </w:pPr>
    </w:p>
    <w:p w14:paraId="683F5315" w14:textId="77777777" w:rsidR="00513E92" w:rsidRPr="00513E92" w:rsidRDefault="00513E92" w:rsidP="00513E92">
      <w:pPr>
        <w:spacing w:line="360" w:lineRule="auto"/>
        <w:jc w:val="both"/>
        <w:rPr>
          <w:sz w:val="24"/>
          <w:szCs w:val="24"/>
        </w:rPr>
      </w:pPr>
      <w:r w:rsidRPr="00513E92">
        <w:rPr>
          <w:sz w:val="24"/>
          <w:szCs w:val="24"/>
        </w:rPr>
        <w:t xml:space="preserve">The subject was ready to be interviewed and PC Stickler collected him from his custody cell, ensuring that he was fit and well for interview. To maintain the security and welfare of everyone present, PC Stickler and her colleague sat closest to the door in the interview room enabling easy access to the door should the subject become violent. The subject refused his right to a solicitor as he stated that he had not done anything wrong therefore did not need one, however PC Stickler explained that he could stop the interview at any time to obtain free and independent legal advice. Should the subject request to utilise his right to legal advice, it is best practice to summarise to the solicitor the basic questions that are going be asked in interview. Investigators are not legally obliged to disclose any material to the legal adviser prior to the suspect interview (College of Policing). This process is called pre interview disclosure and ensures that police officers are fair and transparent during the investigation process. This is not to be confused with full disclosure whereby officers are obliged to disclose all used and unused material to the defence should the case go to court, even if it has the ability to undermine the prosecution. Upon conclusion of the interview, it is a requirement for all of the disc recordings to be retained in line with the CPIA. The subject was handed a slip informing him of what would happen to the recording after the interview. </w:t>
      </w:r>
    </w:p>
    <w:p w14:paraId="6063287D" w14:textId="77777777" w:rsidR="00513E92" w:rsidRPr="00513E92" w:rsidRDefault="00513E92" w:rsidP="00513E92">
      <w:pPr>
        <w:spacing w:line="360" w:lineRule="auto"/>
        <w:jc w:val="both"/>
        <w:rPr>
          <w:sz w:val="24"/>
          <w:szCs w:val="24"/>
        </w:rPr>
      </w:pPr>
    </w:p>
    <w:p w14:paraId="571537C6" w14:textId="77777777" w:rsidR="00513E92" w:rsidRPr="00513E92" w:rsidRDefault="00513E92" w:rsidP="00513E92">
      <w:pPr>
        <w:spacing w:line="360" w:lineRule="auto"/>
        <w:jc w:val="both"/>
        <w:rPr>
          <w:sz w:val="24"/>
          <w:szCs w:val="24"/>
        </w:rPr>
      </w:pPr>
      <w:r w:rsidRPr="00513E92">
        <w:rPr>
          <w:sz w:val="24"/>
          <w:szCs w:val="24"/>
        </w:rPr>
        <w:t>The male was released on bail pending CPS advice. All material which may be relevant to the investigation must be retained until a decision is taken whether to institute proceedings against a person for an offence (CPIA 1996). To safeguard the victim, bail conditions were imposed on the male to stay at his sons address and not to contact the victim. Police watch was also instated whereby there would be frequent visits to the address by police or PCSO’s to confirm the welfare of the victim.</w:t>
      </w:r>
    </w:p>
    <w:p w14:paraId="64098423" w14:textId="77777777" w:rsidR="00513E92" w:rsidRPr="00513E92" w:rsidRDefault="00513E92" w:rsidP="00513E92">
      <w:pPr>
        <w:spacing w:line="360" w:lineRule="auto"/>
        <w:jc w:val="both"/>
        <w:rPr>
          <w:sz w:val="24"/>
          <w:szCs w:val="24"/>
        </w:rPr>
      </w:pPr>
    </w:p>
    <w:p w14:paraId="5C1F316B" w14:textId="77777777" w:rsidR="00513E92" w:rsidRPr="00513E92" w:rsidRDefault="00513E92" w:rsidP="00513E92">
      <w:pPr>
        <w:spacing w:line="360" w:lineRule="auto"/>
        <w:jc w:val="both"/>
        <w:rPr>
          <w:sz w:val="24"/>
          <w:szCs w:val="24"/>
        </w:rPr>
      </w:pPr>
      <w:r w:rsidRPr="00513E92">
        <w:rPr>
          <w:sz w:val="24"/>
          <w:szCs w:val="24"/>
        </w:rPr>
        <w:t xml:space="preserve">Upon reflection of the incident, I feel that PC Stickler acted in line with the code of ethics and remained proud, professional and positive at all times. PC Stickler ensured that she treated both the victim and subject with an equal level of respect and remained impartial throughout the investigation. As it was a domestic violence (DV) case, it would have been bias to assume that just because the subject was male he was immediately guilty, as statistics show that the most common offender in DV cases is the male. Police found that men are significantly more likely to be repeat perpetrators and significantly more likely than women to use physical violence, threats, and harassment (From a study of data from the Crime Survey for England and Wales, a nationally representative household survey.) (Walby &amp; Towers, 2018). PC Stickler demonstrated empathy with both the victim and subject as they were previously married for over 30 years and still living together even though they had separated, therefore PC Stickler appreciated that it must have been a difficult situation for them both. </w:t>
      </w:r>
    </w:p>
    <w:p w14:paraId="33B7B5A1" w14:textId="77777777" w:rsidR="00513E92" w:rsidRPr="00513E92" w:rsidRDefault="00513E92" w:rsidP="00513E92">
      <w:pPr>
        <w:spacing w:line="360" w:lineRule="auto"/>
        <w:jc w:val="both"/>
        <w:rPr>
          <w:sz w:val="24"/>
          <w:szCs w:val="24"/>
        </w:rPr>
      </w:pPr>
    </w:p>
    <w:p w14:paraId="4C50E184" w14:textId="29BFC093" w:rsidR="00025650" w:rsidRPr="00270EEB" w:rsidRDefault="00513E92" w:rsidP="00513E92">
      <w:pPr>
        <w:spacing w:line="360" w:lineRule="auto"/>
        <w:jc w:val="both"/>
        <w:rPr>
          <w:sz w:val="24"/>
          <w:szCs w:val="24"/>
        </w:rPr>
      </w:pPr>
      <w:r w:rsidRPr="00513E92">
        <w:rPr>
          <w:sz w:val="24"/>
          <w:szCs w:val="24"/>
        </w:rPr>
        <w:t>Word count: 1659</w:t>
      </w: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BD1742">
          <w:headerReference w:type="even" r:id="rId18"/>
          <w:headerReference w:type="default" r:id="rId19"/>
          <w:footerReference w:type="even" r:id="rId20"/>
          <w:footerReference w:type="default" r:id="rId21"/>
          <w:headerReference w:type="first" r:id="rId22"/>
          <w:footerReference w:type="first" r:id="rId23"/>
          <w:pgSz w:w="11906" w:h="16838" w:code="9"/>
          <w:pgMar w:top="1440" w:right="1440" w:bottom="1440" w:left="1440" w:header="720" w:footer="720" w:gutter="0"/>
          <w:cols w:space="720"/>
          <w:titlePg/>
          <w:docGrid w:linePitch="272"/>
        </w:sectPr>
      </w:pPr>
      <w:r>
        <w:br w:type="page"/>
      </w:r>
    </w:p>
    <w:p w14:paraId="0673ECBB" w14:textId="1D4CF8E9" w:rsidR="0044115F" w:rsidRDefault="64D01D80" w:rsidP="64D01D80">
      <w:pPr>
        <w:jc w:val="both"/>
        <w:rPr>
          <w:b/>
          <w:bCs/>
          <w:sz w:val="24"/>
          <w:szCs w:val="24"/>
        </w:rPr>
      </w:pPr>
      <w:r w:rsidRPr="64D01D80">
        <w:rPr>
          <w:b/>
          <w:bCs/>
          <w:sz w:val="24"/>
          <w:szCs w:val="24"/>
        </w:rPr>
        <w:lastRenderedPageBreak/>
        <w:t xml:space="preserve">Development Plan; </w:t>
      </w:r>
      <w:r w:rsidRPr="64D01D80">
        <w:rPr>
          <w:sz w:val="24"/>
          <w:szCs w:val="24"/>
        </w:rPr>
        <w:t>(equivalent to 1000 words)</w:t>
      </w:r>
      <w:r w:rsidRPr="64D01D80">
        <w:rPr>
          <w:b/>
          <w:bCs/>
          <w:sz w:val="24"/>
          <w:szCs w:val="24"/>
        </w:rPr>
        <w:t>.</w:t>
      </w:r>
    </w:p>
    <w:p w14:paraId="3EE02BD8" w14:textId="77777777" w:rsidR="0044115F" w:rsidRDefault="0044115F" w:rsidP="00FF7EBB">
      <w:pPr>
        <w:jc w:val="both"/>
        <w:rPr>
          <w:b/>
          <w:sz w:val="24"/>
          <w:szCs w:val="24"/>
        </w:rPr>
      </w:pPr>
    </w:p>
    <w:p w14:paraId="11E6536B" w14:textId="6ED85D7D" w:rsidR="00092970" w:rsidRPr="00270EEB" w:rsidRDefault="0044115F" w:rsidP="00FF7EBB">
      <w:pPr>
        <w:jc w:val="both"/>
        <w:rPr>
          <w:b/>
          <w:sz w:val="24"/>
          <w:szCs w:val="24"/>
        </w:rPr>
      </w:pPr>
      <w:r>
        <w:rPr>
          <w:b/>
          <w:sz w:val="24"/>
          <w:szCs w:val="24"/>
        </w:rPr>
        <w:t xml:space="preserve">As part of your reflective process, please use this table to aid you in identifying the next steps for development. </w:t>
      </w:r>
      <w:r w:rsidR="008B28E7" w:rsidRPr="00270EEB">
        <w:rPr>
          <w:b/>
          <w:sz w:val="24"/>
          <w:szCs w:val="24"/>
        </w:rPr>
        <w:t>(</w:t>
      </w:r>
      <w:r w:rsidR="00BC5725" w:rsidRPr="00270EEB">
        <w:rPr>
          <w:b/>
          <w:sz w:val="24"/>
          <w:szCs w:val="24"/>
        </w:rPr>
        <w:t>To</w:t>
      </w:r>
      <w:r w:rsidR="00763B2D" w:rsidRPr="00270EEB">
        <w:rPr>
          <w:b/>
          <w:sz w:val="24"/>
          <w:szCs w:val="24"/>
        </w:rPr>
        <w:t xml:space="preserve"> be complete</w:t>
      </w:r>
      <w:r w:rsidR="008B28E7" w:rsidRPr="00270EEB">
        <w:rPr>
          <w:b/>
          <w:sz w:val="24"/>
          <w:szCs w:val="24"/>
        </w:rPr>
        <w:t>d</w:t>
      </w:r>
      <w:r w:rsidR="00763B2D" w:rsidRPr="00270EEB">
        <w:rPr>
          <w:b/>
          <w:sz w:val="24"/>
          <w:szCs w:val="24"/>
        </w:rPr>
        <w:t xml:space="preserve"> at the end of </w:t>
      </w:r>
      <w:r w:rsidR="00F139CF">
        <w:rPr>
          <w:b/>
          <w:sz w:val="24"/>
          <w:szCs w:val="24"/>
        </w:rPr>
        <w:t>workbook</w:t>
      </w:r>
      <w:r w:rsidR="00220D06" w:rsidRPr="00270EEB">
        <w:rPr>
          <w:b/>
          <w:sz w:val="24"/>
          <w:szCs w:val="24"/>
        </w:rPr>
        <w:t xml:space="preserve"> completion</w:t>
      </w:r>
      <w:r w:rsidR="008B28E7" w:rsidRPr="00270EEB">
        <w:rPr>
          <w:b/>
          <w:sz w:val="24"/>
          <w:szCs w:val="24"/>
        </w:rPr>
        <w:t>)</w:t>
      </w:r>
      <w:r w:rsidR="00763B2D" w:rsidRPr="00270EEB">
        <w:rPr>
          <w:b/>
          <w:sz w:val="24"/>
          <w:szCs w:val="24"/>
        </w:rPr>
        <w:t xml:space="preserve"> </w:t>
      </w:r>
    </w:p>
    <w:p w14:paraId="4C1AF58E" w14:textId="77777777" w:rsidR="00846D84" w:rsidRPr="00270EEB" w:rsidRDefault="00846D84" w:rsidP="00FF7EBB">
      <w:pPr>
        <w:jc w:val="both"/>
        <w:rPr>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F46813A" w14:textId="712AEA89" w:rsidR="00220D06" w:rsidRPr="00270EEB" w:rsidRDefault="00803C46" w:rsidP="00803C46">
            <w:pPr>
              <w:rPr>
                <w:sz w:val="24"/>
                <w:szCs w:val="24"/>
              </w:rPr>
            </w:pPr>
            <w:r>
              <w:rPr>
                <w:sz w:val="24"/>
                <w:szCs w:val="24"/>
              </w:rPr>
              <w:t>Confidence in making decisions</w:t>
            </w:r>
            <w:r w:rsidR="003679B1">
              <w:rPr>
                <w:sz w:val="24"/>
                <w:szCs w:val="24"/>
              </w:rPr>
              <w:t xml:space="preserve"> – I would like to develop confidence in making decisions as I sometimes hesitate and wait for reassurance from my tutor constable</w:t>
            </w:r>
          </w:p>
          <w:p w14:paraId="0ED85F85" w14:textId="77777777" w:rsidR="00220D06" w:rsidRPr="00270EEB" w:rsidRDefault="00220D06" w:rsidP="00803C46">
            <w:pPr>
              <w:rPr>
                <w:sz w:val="24"/>
                <w:szCs w:val="24"/>
              </w:rPr>
            </w:pPr>
          </w:p>
        </w:tc>
        <w:tc>
          <w:tcPr>
            <w:tcW w:w="2249" w:type="dxa"/>
            <w:shd w:val="clear" w:color="auto" w:fill="auto"/>
          </w:tcPr>
          <w:p w14:paraId="1DD535CE" w14:textId="525946CB" w:rsidR="003679B1" w:rsidRPr="00270EEB" w:rsidRDefault="00424878" w:rsidP="00803C46">
            <w:pPr>
              <w:rPr>
                <w:sz w:val="24"/>
                <w:szCs w:val="24"/>
              </w:rPr>
            </w:pPr>
            <w:r>
              <w:rPr>
                <w:sz w:val="24"/>
                <w:szCs w:val="24"/>
              </w:rPr>
              <w:t>I believe that by putting myself into situations that I am uncomfortable in and not asking for advice will help my decision making process.</w:t>
            </w:r>
            <w:r w:rsidR="003679B1">
              <w:rPr>
                <w:sz w:val="24"/>
                <w:szCs w:val="24"/>
              </w:rPr>
              <w:t xml:space="preserve"> I will ask my tutor constable to take a step back and allow me to make decisions without assisting me.</w:t>
            </w:r>
          </w:p>
        </w:tc>
        <w:tc>
          <w:tcPr>
            <w:tcW w:w="2230" w:type="dxa"/>
            <w:shd w:val="clear" w:color="auto" w:fill="auto"/>
          </w:tcPr>
          <w:p w14:paraId="177DD410" w14:textId="5DD2BCFD" w:rsidR="00220D06" w:rsidRPr="00270EEB" w:rsidRDefault="00F31E5E" w:rsidP="00803C46">
            <w:pPr>
              <w:rPr>
                <w:sz w:val="24"/>
                <w:szCs w:val="24"/>
              </w:rPr>
            </w:pPr>
            <w:r>
              <w:rPr>
                <w:sz w:val="24"/>
                <w:szCs w:val="24"/>
              </w:rPr>
              <w:t>Tutor constable and other colleagues</w:t>
            </w:r>
          </w:p>
        </w:tc>
        <w:tc>
          <w:tcPr>
            <w:tcW w:w="2230" w:type="dxa"/>
            <w:shd w:val="clear" w:color="auto" w:fill="auto"/>
          </w:tcPr>
          <w:p w14:paraId="1F90E38B" w14:textId="15E25BF8" w:rsidR="62FE5CAF" w:rsidRDefault="00803C46" w:rsidP="00803C46">
            <w:pPr>
              <w:rPr>
                <w:sz w:val="24"/>
                <w:szCs w:val="24"/>
              </w:rPr>
            </w:pPr>
            <w:r>
              <w:rPr>
                <w:sz w:val="24"/>
                <w:szCs w:val="24"/>
              </w:rPr>
              <w:t>End of tutorship period</w:t>
            </w:r>
          </w:p>
        </w:tc>
      </w:tr>
      <w:tr w:rsidR="00220D06" w:rsidRPr="00270EEB" w14:paraId="4DD6097A" w14:textId="77777777" w:rsidTr="6E3AA50A">
        <w:tc>
          <w:tcPr>
            <w:tcW w:w="2318" w:type="dxa"/>
            <w:shd w:val="clear" w:color="auto" w:fill="auto"/>
          </w:tcPr>
          <w:p w14:paraId="3411A998" w14:textId="20C300D1" w:rsidR="00220D06" w:rsidRPr="00270EEB" w:rsidRDefault="00F31E5E" w:rsidP="00803C46">
            <w:pPr>
              <w:rPr>
                <w:sz w:val="24"/>
                <w:szCs w:val="24"/>
              </w:rPr>
            </w:pPr>
            <w:r>
              <w:rPr>
                <w:sz w:val="24"/>
                <w:szCs w:val="24"/>
              </w:rPr>
              <w:t xml:space="preserve">Harvard referencing </w:t>
            </w:r>
            <w:r w:rsidR="00494DDD">
              <w:rPr>
                <w:sz w:val="24"/>
                <w:szCs w:val="24"/>
              </w:rPr>
              <w:t>- I have found it difficult to know whether I am referencing properly. I have tried using websites such as cite this</w:t>
            </w:r>
            <w:r w:rsidR="001F7411">
              <w:rPr>
                <w:sz w:val="24"/>
                <w:szCs w:val="24"/>
              </w:rPr>
              <w:t xml:space="preserve"> for me however I am struggling</w:t>
            </w:r>
          </w:p>
          <w:p w14:paraId="4B5300CC" w14:textId="3ED3FBFA" w:rsidR="00220D06" w:rsidRPr="00270EEB" w:rsidRDefault="00220D06" w:rsidP="00803C46">
            <w:pPr>
              <w:rPr>
                <w:sz w:val="24"/>
                <w:szCs w:val="24"/>
              </w:rPr>
            </w:pPr>
          </w:p>
        </w:tc>
        <w:tc>
          <w:tcPr>
            <w:tcW w:w="2249" w:type="dxa"/>
            <w:shd w:val="clear" w:color="auto" w:fill="auto"/>
          </w:tcPr>
          <w:p w14:paraId="4A5263DB" w14:textId="51C45DA4" w:rsidR="00220D06" w:rsidRPr="00270EEB" w:rsidRDefault="003467A1" w:rsidP="00494DDD">
            <w:pPr>
              <w:rPr>
                <w:sz w:val="24"/>
                <w:szCs w:val="24"/>
              </w:rPr>
            </w:pPr>
            <w:r>
              <w:rPr>
                <w:sz w:val="24"/>
                <w:szCs w:val="24"/>
              </w:rPr>
              <w:t xml:space="preserve">I feel that </w:t>
            </w:r>
            <w:r w:rsidR="00494DDD">
              <w:rPr>
                <w:sz w:val="24"/>
                <w:szCs w:val="24"/>
              </w:rPr>
              <w:t xml:space="preserve">practising Harvard referencing </w:t>
            </w:r>
            <w:r>
              <w:rPr>
                <w:sz w:val="24"/>
                <w:szCs w:val="24"/>
              </w:rPr>
              <w:t>and having one to one support from my peers will support me and develop my skills. I also feel that having one to one support from my university lecturers will help.</w:t>
            </w:r>
          </w:p>
        </w:tc>
        <w:tc>
          <w:tcPr>
            <w:tcW w:w="2230" w:type="dxa"/>
            <w:shd w:val="clear" w:color="auto" w:fill="auto"/>
          </w:tcPr>
          <w:p w14:paraId="55CDA8EA" w14:textId="0A779867" w:rsidR="00220D06" w:rsidRPr="00270EEB" w:rsidRDefault="00F31E5E" w:rsidP="00803C46">
            <w:pPr>
              <w:rPr>
                <w:sz w:val="24"/>
                <w:szCs w:val="24"/>
              </w:rPr>
            </w:pPr>
            <w:r>
              <w:rPr>
                <w:sz w:val="24"/>
                <w:szCs w:val="24"/>
              </w:rPr>
              <w:t xml:space="preserve">University lecturers </w:t>
            </w:r>
            <w:r w:rsidR="003467A1">
              <w:rPr>
                <w:sz w:val="24"/>
                <w:szCs w:val="24"/>
              </w:rPr>
              <w:t xml:space="preserve">and peers </w:t>
            </w:r>
          </w:p>
        </w:tc>
        <w:tc>
          <w:tcPr>
            <w:tcW w:w="2230" w:type="dxa"/>
            <w:shd w:val="clear" w:color="auto" w:fill="auto"/>
          </w:tcPr>
          <w:p w14:paraId="25AAFC86" w14:textId="46E69513" w:rsidR="62FE5CAF" w:rsidRDefault="00F31E5E" w:rsidP="00803C46">
            <w:pPr>
              <w:rPr>
                <w:sz w:val="24"/>
                <w:szCs w:val="24"/>
              </w:rPr>
            </w:pPr>
            <w:r>
              <w:rPr>
                <w:sz w:val="24"/>
                <w:szCs w:val="24"/>
              </w:rPr>
              <w:t>Next uni assignment deadline</w:t>
            </w:r>
          </w:p>
        </w:tc>
      </w:tr>
      <w:tr w:rsidR="00220D06" w:rsidRPr="00270EEB" w14:paraId="32973BBE" w14:textId="77777777" w:rsidTr="6E3AA50A">
        <w:tc>
          <w:tcPr>
            <w:tcW w:w="2318" w:type="dxa"/>
            <w:shd w:val="clear" w:color="auto" w:fill="auto"/>
          </w:tcPr>
          <w:p w14:paraId="0304AF65" w14:textId="0D384006" w:rsidR="00220D06" w:rsidRPr="00270EEB" w:rsidRDefault="009917FD" w:rsidP="00803C46">
            <w:pPr>
              <w:rPr>
                <w:sz w:val="24"/>
                <w:szCs w:val="24"/>
              </w:rPr>
            </w:pPr>
            <w:r>
              <w:rPr>
                <w:sz w:val="24"/>
                <w:szCs w:val="24"/>
              </w:rPr>
              <w:t xml:space="preserve">Other methods of disposal </w:t>
            </w:r>
            <w:r w:rsidR="001F7411">
              <w:rPr>
                <w:sz w:val="24"/>
                <w:szCs w:val="24"/>
              </w:rPr>
              <w:t>– I feel that sometimes I struggle to think of other methods of disposal than arrest</w:t>
            </w:r>
          </w:p>
          <w:p w14:paraId="65C95C94" w14:textId="77777777" w:rsidR="00220D06" w:rsidRPr="00270EEB" w:rsidRDefault="00220D06" w:rsidP="00803C46">
            <w:pPr>
              <w:rPr>
                <w:sz w:val="24"/>
                <w:szCs w:val="24"/>
              </w:rPr>
            </w:pPr>
          </w:p>
          <w:p w14:paraId="78F17E05" w14:textId="77777777" w:rsidR="00220D06" w:rsidRPr="00270EEB" w:rsidRDefault="00220D06" w:rsidP="00803C46">
            <w:pPr>
              <w:rPr>
                <w:sz w:val="24"/>
                <w:szCs w:val="24"/>
              </w:rPr>
            </w:pPr>
          </w:p>
          <w:p w14:paraId="637C7801" w14:textId="77777777" w:rsidR="00220D06" w:rsidRPr="00270EEB" w:rsidRDefault="00220D06" w:rsidP="00803C46">
            <w:pPr>
              <w:rPr>
                <w:sz w:val="24"/>
                <w:szCs w:val="24"/>
              </w:rPr>
            </w:pPr>
          </w:p>
          <w:p w14:paraId="3914B7AC" w14:textId="77777777" w:rsidR="00220D06" w:rsidRPr="00270EEB" w:rsidRDefault="00220D06" w:rsidP="00803C46">
            <w:pPr>
              <w:rPr>
                <w:sz w:val="24"/>
                <w:szCs w:val="24"/>
              </w:rPr>
            </w:pPr>
          </w:p>
          <w:p w14:paraId="6AD71E3E" w14:textId="77777777" w:rsidR="00220D06" w:rsidRPr="00270EEB" w:rsidRDefault="00220D06" w:rsidP="00803C46">
            <w:pPr>
              <w:rPr>
                <w:sz w:val="24"/>
                <w:szCs w:val="24"/>
              </w:rPr>
            </w:pPr>
          </w:p>
          <w:p w14:paraId="59B02BC7" w14:textId="77777777" w:rsidR="00220D06" w:rsidRPr="00270EEB" w:rsidRDefault="00220D06" w:rsidP="00803C46">
            <w:pPr>
              <w:rPr>
                <w:sz w:val="24"/>
                <w:szCs w:val="24"/>
              </w:rPr>
            </w:pPr>
          </w:p>
        </w:tc>
        <w:tc>
          <w:tcPr>
            <w:tcW w:w="2249" w:type="dxa"/>
            <w:shd w:val="clear" w:color="auto" w:fill="auto"/>
          </w:tcPr>
          <w:p w14:paraId="568C69DA" w14:textId="163A786C" w:rsidR="00220D06" w:rsidRPr="00270EEB" w:rsidRDefault="001F7411" w:rsidP="00803C46">
            <w:pPr>
              <w:rPr>
                <w:sz w:val="24"/>
                <w:szCs w:val="24"/>
              </w:rPr>
            </w:pPr>
            <w:r>
              <w:rPr>
                <w:sz w:val="24"/>
                <w:szCs w:val="24"/>
              </w:rPr>
              <w:t>I will re</w:t>
            </w:r>
            <w:r w:rsidR="009917FD">
              <w:rPr>
                <w:sz w:val="24"/>
                <w:szCs w:val="24"/>
              </w:rPr>
              <w:t xml:space="preserve">vise other methods of disposal prior to arrest, as arrest should always be the last resort. I will look over my notes for restorative justice etc </w:t>
            </w:r>
            <w:r>
              <w:rPr>
                <w:sz w:val="24"/>
                <w:szCs w:val="24"/>
              </w:rPr>
              <w:t>and discuss with my colleagues</w:t>
            </w:r>
          </w:p>
        </w:tc>
        <w:tc>
          <w:tcPr>
            <w:tcW w:w="2230" w:type="dxa"/>
            <w:shd w:val="clear" w:color="auto" w:fill="auto"/>
          </w:tcPr>
          <w:p w14:paraId="63C5B3FF" w14:textId="45432105" w:rsidR="00220D06" w:rsidRPr="00270EEB" w:rsidRDefault="009917FD" w:rsidP="00803C46">
            <w:pPr>
              <w:rPr>
                <w:sz w:val="24"/>
                <w:szCs w:val="24"/>
              </w:rPr>
            </w:pPr>
            <w:r w:rsidRPr="009917FD">
              <w:rPr>
                <w:sz w:val="24"/>
                <w:szCs w:val="24"/>
              </w:rPr>
              <w:t>Tutor constable and other colleagues</w:t>
            </w:r>
          </w:p>
        </w:tc>
        <w:tc>
          <w:tcPr>
            <w:tcW w:w="2230" w:type="dxa"/>
            <w:shd w:val="clear" w:color="auto" w:fill="auto"/>
          </w:tcPr>
          <w:p w14:paraId="5A4090B6" w14:textId="381FB3DD" w:rsidR="62FE5CAF" w:rsidRDefault="009917FD" w:rsidP="00803C46">
            <w:pPr>
              <w:rPr>
                <w:sz w:val="24"/>
                <w:szCs w:val="24"/>
              </w:rPr>
            </w:pPr>
            <w:r>
              <w:rPr>
                <w:sz w:val="24"/>
                <w:szCs w:val="24"/>
              </w:rPr>
              <w:t>6 weeks</w:t>
            </w:r>
          </w:p>
        </w:tc>
      </w:tr>
    </w:tbl>
    <w:p w14:paraId="2B4DA333" w14:textId="2B5FA60D"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038370BC" w14:textId="77777777" w:rsidR="00BD1742" w:rsidRDefault="00BD1742" w:rsidP="00BD1742">
      <w:pPr>
        <w:keepNext/>
        <w:rPr>
          <w:b/>
          <w:sz w:val="24"/>
          <w:szCs w:val="24"/>
        </w:rPr>
      </w:pPr>
      <w:r>
        <w:rPr>
          <w:b/>
          <w:sz w:val="24"/>
          <w:szCs w:val="24"/>
        </w:rPr>
        <w:t>TASK 1</w:t>
      </w:r>
    </w:p>
    <w:p w14:paraId="6ABDE79D" w14:textId="77777777" w:rsidR="00BD1742" w:rsidRDefault="00BD1742" w:rsidP="00BD1742">
      <w:pPr>
        <w:keepNext/>
        <w:rPr>
          <w:b/>
          <w:sz w:val="24"/>
          <w:szCs w:val="24"/>
        </w:rPr>
      </w:pPr>
    </w:p>
    <w:p w14:paraId="45CFBDBE" w14:textId="77777777" w:rsidR="00BD1742" w:rsidRDefault="00494DDD" w:rsidP="00BD1742">
      <w:pPr>
        <w:jc w:val="both"/>
        <w:rPr>
          <w:sz w:val="24"/>
          <w:szCs w:val="24"/>
        </w:rPr>
      </w:pPr>
      <w:hyperlink r:id="rId24" w:history="1">
        <w:r w:rsidR="00BD1742" w:rsidRPr="00AE0622">
          <w:rPr>
            <w:rStyle w:val="Hyperlink"/>
            <w:sz w:val="24"/>
            <w:szCs w:val="24"/>
          </w:rPr>
          <w:t>https://www.lexico.com/en/definition/resilience</w:t>
        </w:r>
      </w:hyperlink>
    </w:p>
    <w:p w14:paraId="4DAF077A" w14:textId="77777777" w:rsidR="00BD1742" w:rsidRPr="00FA3864" w:rsidRDefault="00BD1742" w:rsidP="00BD1742">
      <w:pPr>
        <w:jc w:val="both"/>
        <w:rPr>
          <w:sz w:val="24"/>
          <w:szCs w:val="24"/>
        </w:rPr>
      </w:pPr>
      <w:r>
        <w:rPr>
          <w:sz w:val="24"/>
          <w:szCs w:val="24"/>
        </w:rPr>
        <w:t xml:space="preserve"> </w:t>
      </w:r>
    </w:p>
    <w:p w14:paraId="4EBEAAE9" w14:textId="77777777" w:rsidR="00BD1742" w:rsidRDefault="00494DDD" w:rsidP="00BD1742">
      <w:pPr>
        <w:jc w:val="both"/>
        <w:rPr>
          <w:rStyle w:val="Hyperlink"/>
          <w:sz w:val="24"/>
          <w:szCs w:val="24"/>
        </w:rPr>
      </w:pPr>
      <w:hyperlink r:id="rId25" w:history="1">
        <w:r w:rsidR="00BD1742" w:rsidRPr="008C4CC0">
          <w:rPr>
            <w:rStyle w:val="Hyperlink"/>
            <w:sz w:val="24"/>
            <w:szCs w:val="24"/>
          </w:rPr>
          <w:t>https://www.health.harvard.edu/staying-healthy/exercising-to-relax</w:t>
        </w:r>
      </w:hyperlink>
    </w:p>
    <w:p w14:paraId="03AF9373" w14:textId="77777777" w:rsidR="00BD1742" w:rsidRDefault="00BD1742" w:rsidP="00BD1742">
      <w:pPr>
        <w:jc w:val="both"/>
        <w:rPr>
          <w:sz w:val="24"/>
          <w:szCs w:val="24"/>
        </w:rPr>
      </w:pPr>
    </w:p>
    <w:p w14:paraId="01B85E59" w14:textId="77777777" w:rsidR="00BD1742" w:rsidRDefault="00494DDD" w:rsidP="00BD1742">
      <w:pPr>
        <w:jc w:val="both"/>
        <w:rPr>
          <w:rStyle w:val="Hyperlink"/>
          <w:sz w:val="24"/>
          <w:szCs w:val="24"/>
        </w:rPr>
      </w:pPr>
      <w:hyperlink r:id="rId26" w:history="1">
        <w:r w:rsidR="00BD1742" w:rsidRPr="00AE0622">
          <w:rPr>
            <w:rStyle w:val="Hyperlink"/>
            <w:sz w:val="24"/>
            <w:szCs w:val="24"/>
          </w:rPr>
          <w:t>https://www.mentalhealth.org.uk/a-to-z/s/stress</w:t>
        </w:r>
      </w:hyperlink>
    </w:p>
    <w:p w14:paraId="19083F52" w14:textId="77777777" w:rsidR="00BD1742" w:rsidRDefault="00BD1742" w:rsidP="00BD1742">
      <w:pPr>
        <w:jc w:val="both"/>
        <w:rPr>
          <w:color w:val="FF0000"/>
          <w:sz w:val="24"/>
          <w:szCs w:val="24"/>
        </w:rPr>
      </w:pPr>
    </w:p>
    <w:p w14:paraId="6C71EF1A" w14:textId="77777777" w:rsidR="00BD1742" w:rsidRPr="0008161E" w:rsidRDefault="00BD1742" w:rsidP="00BD1742">
      <w:pPr>
        <w:jc w:val="both"/>
        <w:rPr>
          <w:color w:val="auto"/>
          <w:sz w:val="24"/>
          <w:szCs w:val="24"/>
        </w:rPr>
      </w:pPr>
      <w:r w:rsidRPr="0008161E">
        <w:rPr>
          <w:color w:val="auto"/>
          <w:sz w:val="24"/>
          <w:szCs w:val="24"/>
        </w:rPr>
        <w:t>Chavan, Shrikant B. (2019) How to manage stress and anxiety. Laxmi Book publication.pp.13</w:t>
      </w:r>
    </w:p>
    <w:p w14:paraId="489AC441" w14:textId="77777777" w:rsidR="00BD1742" w:rsidRDefault="00BD1742" w:rsidP="00BD1742">
      <w:pPr>
        <w:keepNext/>
        <w:rPr>
          <w:b/>
          <w:sz w:val="24"/>
          <w:szCs w:val="24"/>
        </w:rPr>
      </w:pPr>
    </w:p>
    <w:p w14:paraId="271DE5F8" w14:textId="77777777" w:rsidR="00BD1742" w:rsidRDefault="00BD1742" w:rsidP="00BD1742">
      <w:pPr>
        <w:keepNext/>
        <w:rPr>
          <w:b/>
          <w:sz w:val="24"/>
          <w:szCs w:val="24"/>
        </w:rPr>
      </w:pPr>
      <w:r>
        <w:rPr>
          <w:b/>
          <w:sz w:val="24"/>
          <w:szCs w:val="24"/>
        </w:rPr>
        <w:t>TASK 2</w:t>
      </w:r>
    </w:p>
    <w:p w14:paraId="7ED84B57" w14:textId="77777777" w:rsidR="00BD1742" w:rsidRDefault="00BD1742" w:rsidP="00BD1742">
      <w:pPr>
        <w:keepNext/>
        <w:rPr>
          <w:b/>
          <w:sz w:val="24"/>
          <w:szCs w:val="24"/>
        </w:rPr>
      </w:pPr>
    </w:p>
    <w:p w14:paraId="1465F708" w14:textId="77777777" w:rsidR="00BD1742" w:rsidRPr="00BD1742" w:rsidRDefault="00494DDD" w:rsidP="00BD1742">
      <w:pPr>
        <w:rPr>
          <w:sz w:val="24"/>
          <w:szCs w:val="24"/>
        </w:rPr>
      </w:pPr>
      <w:hyperlink r:id="rId27" w:history="1">
        <w:r w:rsidR="00BD1742" w:rsidRPr="00BD1742">
          <w:rPr>
            <w:rStyle w:val="Hyperlink"/>
            <w:sz w:val="24"/>
            <w:szCs w:val="24"/>
          </w:rPr>
          <w:t>https://www.app.college.police.uk/app-content/national-decision-model/the-national-decision-model/</w:t>
        </w:r>
      </w:hyperlink>
      <w:r w:rsidR="00BD1742" w:rsidRPr="00BD1742">
        <w:rPr>
          <w:sz w:val="24"/>
          <w:szCs w:val="24"/>
        </w:rPr>
        <w:t xml:space="preserve"> (NDM)</w:t>
      </w:r>
    </w:p>
    <w:p w14:paraId="26C2AE32" w14:textId="77777777" w:rsidR="00BD1742" w:rsidRPr="00BD1742" w:rsidRDefault="00BD1742" w:rsidP="00BD1742">
      <w:pPr>
        <w:rPr>
          <w:sz w:val="24"/>
          <w:szCs w:val="24"/>
        </w:rPr>
      </w:pPr>
    </w:p>
    <w:p w14:paraId="15A18829" w14:textId="77777777" w:rsidR="00BD1742" w:rsidRPr="00BD1742" w:rsidRDefault="00494DDD" w:rsidP="00BD1742">
      <w:pPr>
        <w:rPr>
          <w:sz w:val="24"/>
          <w:szCs w:val="24"/>
        </w:rPr>
      </w:pPr>
      <w:hyperlink r:id="rId28" w:history="1">
        <w:r w:rsidR="00BD1742" w:rsidRPr="00BD1742">
          <w:rPr>
            <w:rStyle w:val="Hyperlink"/>
            <w:sz w:val="24"/>
            <w:szCs w:val="24"/>
          </w:rPr>
          <w:t>http://www.legislation.gov.uk/ukpga/1984/60/section/17</w:t>
        </w:r>
      </w:hyperlink>
      <w:r w:rsidR="00BD1742" w:rsidRPr="00BD1742">
        <w:rPr>
          <w:sz w:val="24"/>
          <w:szCs w:val="24"/>
        </w:rPr>
        <w:t xml:space="preserve"> (PACE S.17)</w:t>
      </w:r>
    </w:p>
    <w:p w14:paraId="70F1581F" w14:textId="77777777" w:rsidR="00BD1742" w:rsidRPr="00BD1742" w:rsidRDefault="00BD1742" w:rsidP="00BD1742">
      <w:pPr>
        <w:rPr>
          <w:sz w:val="24"/>
          <w:szCs w:val="24"/>
        </w:rPr>
      </w:pPr>
    </w:p>
    <w:p w14:paraId="75CE852F" w14:textId="77777777" w:rsidR="00BD1742" w:rsidRPr="00BD1742" w:rsidRDefault="00BD1742" w:rsidP="00BD1742">
      <w:pPr>
        <w:rPr>
          <w:sz w:val="24"/>
          <w:szCs w:val="24"/>
        </w:rPr>
      </w:pPr>
      <w:r w:rsidRPr="00BD1742">
        <w:rPr>
          <w:sz w:val="24"/>
          <w:szCs w:val="24"/>
        </w:rPr>
        <w:t xml:space="preserve">LOCARDS LAW </w:t>
      </w:r>
    </w:p>
    <w:p w14:paraId="0ED859E2" w14:textId="77777777" w:rsidR="00BD1742" w:rsidRPr="00BD1742" w:rsidRDefault="00BD1742" w:rsidP="00BD1742">
      <w:pPr>
        <w:rPr>
          <w:sz w:val="24"/>
          <w:szCs w:val="24"/>
        </w:rPr>
      </w:pPr>
    </w:p>
    <w:p w14:paraId="1CFCE5AE" w14:textId="62BECA21" w:rsidR="00BD1742" w:rsidRPr="00BD1742" w:rsidRDefault="00494DDD" w:rsidP="00BD1742">
      <w:pPr>
        <w:rPr>
          <w:sz w:val="24"/>
          <w:szCs w:val="24"/>
        </w:rPr>
      </w:pPr>
      <w:hyperlink r:id="rId29" w:history="1">
        <w:r w:rsidR="00BD1742" w:rsidRPr="00BD1742">
          <w:rPr>
            <w:rStyle w:val="Hyperlink"/>
            <w:sz w:val="24"/>
            <w:szCs w:val="24"/>
          </w:rPr>
          <w:t>https://www.mindtools.com/pages/article/newCS_82.htm</w:t>
        </w:r>
      </w:hyperlink>
      <w:r w:rsidR="001F7411">
        <w:rPr>
          <w:sz w:val="24"/>
          <w:szCs w:val="24"/>
        </w:rPr>
        <w:t xml:space="preserve"> (BETARI BOX</w:t>
      </w:r>
      <w:r w:rsidR="00BD1742" w:rsidRPr="00BD1742">
        <w:rPr>
          <w:sz w:val="24"/>
          <w:szCs w:val="24"/>
        </w:rPr>
        <w:t>)</w:t>
      </w:r>
    </w:p>
    <w:p w14:paraId="2D040EFE" w14:textId="77777777" w:rsidR="00BD1742" w:rsidRPr="00BD1742" w:rsidRDefault="00BD1742" w:rsidP="00BD1742">
      <w:pPr>
        <w:rPr>
          <w:sz w:val="24"/>
          <w:szCs w:val="24"/>
        </w:rPr>
      </w:pPr>
    </w:p>
    <w:p w14:paraId="0FBFE464" w14:textId="7F3BC719" w:rsidR="00BD1742" w:rsidRPr="00BD1742" w:rsidRDefault="00494DDD" w:rsidP="00BD1742">
      <w:pPr>
        <w:rPr>
          <w:sz w:val="24"/>
          <w:szCs w:val="24"/>
        </w:rPr>
      </w:pPr>
      <w:hyperlink r:id="rId30" w:history="1">
        <w:r w:rsidR="00BD1742" w:rsidRPr="00BD1742">
          <w:rPr>
            <w:rStyle w:val="Hyperlink"/>
            <w:sz w:val="24"/>
            <w:szCs w:val="24"/>
          </w:rPr>
          <w:t>http://www.legislation.gov.uk/ukpga/1998/42/schedule/1</w:t>
        </w:r>
      </w:hyperlink>
      <w:r w:rsidR="001F7411">
        <w:rPr>
          <w:sz w:val="24"/>
          <w:szCs w:val="24"/>
        </w:rPr>
        <w:t xml:space="preserve"> (HUMAN RIGHTS ACT</w:t>
      </w:r>
      <w:r w:rsidR="00BD1742" w:rsidRPr="00BD1742">
        <w:rPr>
          <w:sz w:val="24"/>
          <w:szCs w:val="24"/>
        </w:rPr>
        <w:t>)</w:t>
      </w:r>
    </w:p>
    <w:p w14:paraId="03119018" w14:textId="77777777" w:rsidR="00BD1742" w:rsidRDefault="00BD1742" w:rsidP="00BD1742">
      <w:pPr>
        <w:keepNext/>
        <w:rPr>
          <w:b/>
          <w:sz w:val="24"/>
          <w:szCs w:val="24"/>
        </w:rPr>
      </w:pPr>
    </w:p>
    <w:p w14:paraId="73322697" w14:textId="77777777" w:rsidR="00BD1742" w:rsidRDefault="00BD1742" w:rsidP="00BD1742">
      <w:pPr>
        <w:keepNext/>
        <w:rPr>
          <w:b/>
          <w:sz w:val="24"/>
          <w:szCs w:val="24"/>
        </w:rPr>
      </w:pPr>
      <w:r>
        <w:rPr>
          <w:b/>
          <w:sz w:val="24"/>
          <w:szCs w:val="24"/>
        </w:rPr>
        <w:t>TASK 3</w:t>
      </w:r>
    </w:p>
    <w:p w14:paraId="0DF56877" w14:textId="77777777" w:rsidR="00BD1742" w:rsidRDefault="00BD1742" w:rsidP="00BD1742">
      <w:pPr>
        <w:keepNext/>
        <w:rPr>
          <w:b/>
          <w:sz w:val="24"/>
          <w:szCs w:val="24"/>
        </w:rPr>
      </w:pPr>
    </w:p>
    <w:p w14:paraId="20D41DD1" w14:textId="00940C32" w:rsidR="00BD1742" w:rsidRDefault="00494DDD" w:rsidP="00BD1742">
      <w:pPr>
        <w:keepNext/>
        <w:rPr>
          <w:sz w:val="24"/>
          <w:szCs w:val="24"/>
        </w:rPr>
      </w:pPr>
      <w:hyperlink r:id="rId31" w:history="1">
        <w:r w:rsidR="00BD1742" w:rsidRPr="006D157A">
          <w:rPr>
            <w:rStyle w:val="Hyperlink"/>
            <w:sz w:val="24"/>
            <w:szCs w:val="24"/>
          </w:rPr>
          <w:t>https://assets.publishing.service.gov.uk/government/uploads/system/uploads/attachment_data/file/476900/code-of-practice-for-victims-of-crime.PDF</w:t>
        </w:r>
      </w:hyperlink>
    </w:p>
    <w:p w14:paraId="152A553E" w14:textId="42048E4E" w:rsidR="00BD1742" w:rsidRPr="00BD1742" w:rsidRDefault="00BD1742" w:rsidP="00BD1742">
      <w:pPr>
        <w:keepNext/>
        <w:rPr>
          <w:sz w:val="24"/>
          <w:szCs w:val="24"/>
        </w:rPr>
      </w:pPr>
    </w:p>
    <w:p w14:paraId="2991E6A1" w14:textId="10128FE2" w:rsidR="00BD1742" w:rsidRDefault="00494DDD" w:rsidP="00BD1742">
      <w:pPr>
        <w:keepNext/>
        <w:rPr>
          <w:sz w:val="24"/>
          <w:szCs w:val="24"/>
        </w:rPr>
      </w:pPr>
      <w:hyperlink r:id="rId32" w:history="1">
        <w:r w:rsidR="00BD1742" w:rsidRPr="006D157A">
          <w:rPr>
            <w:rStyle w:val="Hyperlink"/>
            <w:sz w:val="24"/>
            <w:szCs w:val="24"/>
          </w:rPr>
          <w:t>https://www.college.police.uk/What-we-do/Ethics/Ethics-home/Documents/Code_of_Ethics.pdf</w:t>
        </w:r>
      </w:hyperlink>
    </w:p>
    <w:p w14:paraId="33268FD1" w14:textId="1DE495FD" w:rsidR="00BD1742" w:rsidRDefault="00BD1742" w:rsidP="00BD1742">
      <w:pPr>
        <w:keepNext/>
        <w:rPr>
          <w:sz w:val="24"/>
          <w:szCs w:val="24"/>
        </w:rPr>
      </w:pPr>
    </w:p>
    <w:p w14:paraId="5D0ED315" w14:textId="79AAFB24" w:rsidR="00BD1742" w:rsidRDefault="00BD1742" w:rsidP="00BD1742">
      <w:pPr>
        <w:keepNext/>
        <w:rPr>
          <w:b/>
          <w:sz w:val="24"/>
          <w:szCs w:val="24"/>
        </w:rPr>
      </w:pPr>
      <w:r>
        <w:rPr>
          <w:b/>
          <w:sz w:val="24"/>
          <w:szCs w:val="24"/>
        </w:rPr>
        <w:t>TASK 4</w:t>
      </w:r>
    </w:p>
    <w:p w14:paraId="2F7186A5" w14:textId="5144620F" w:rsidR="00BD1742" w:rsidRDefault="00BD1742" w:rsidP="00BD1742">
      <w:pPr>
        <w:keepNext/>
        <w:rPr>
          <w:b/>
          <w:sz w:val="24"/>
          <w:szCs w:val="24"/>
        </w:rPr>
      </w:pPr>
    </w:p>
    <w:p w14:paraId="1B602306" w14:textId="77777777" w:rsidR="00BD1742" w:rsidRDefault="00494DDD" w:rsidP="00BD1742">
      <w:pPr>
        <w:rPr>
          <w:color w:val="auto"/>
          <w:sz w:val="24"/>
          <w:szCs w:val="24"/>
        </w:rPr>
      </w:pPr>
      <w:hyperlink r:id="rId33" w:history="1">
        <w:r w:rsidR="00BD1742" w:rsidRPr="001B52D0">
          <w:rPr>
            <w:rStyle w:val="Hyperlink"/>
            <w:sz w:val="24"/>
            <w:szCs w:val="24"/>
          </w:rPr>
          <w:t>https://assets.publishing.service.gov.uk/government/uploads/system/uploads/attachment_data/file/447967/code-of-practice-approved.pdf</w:t>
        </w:r>
      </w:hyperlink>
    </w:p>
    <w:p w14:paraId="522C5779" w14:textId="77777777" w:rsidR="00BD1742" w:rsidRDefault="00BD1742" w:rsidP="00BD1742">
      <w:pPr>
        <w:rPr>
          <w:color w:val="auto"/>
          <w:sz w:val="24"/>
          <w:szCs w:val="24"/>
        </w:rPr>
      </w:pPr>
    </w:p>
    <w:p w14:paraId="0A24A2F0" w14:textId="77777777" w:rsidR="00BD1742" w:rsidRDefault="00494DDD" w:rsidP="00BD1742">
      <w:pPr>
        <w:rPr>
          <w:color w:val="auto"/>
          <w:sz w:val="24"/>
          <w:szCs w:val="24"/>
        </w:rPr>
      </w:pPr>
      <w:hyperlink r:id="rId34" w:anchor="material-and-information" w:history="1">
        <w:r w:rsidR="00BD1742" w:rsidRPr="001B52D0">
          <w:rPr>
            <w:rStyle w:val="Hyperlink"/>
            <w:sz w:val="24"/>
            <w:szCs w:val="24"/>
          </w:rPr>
          <w:t>https://www.app.college.police.uk/app-content/investigations/investigative-interviewing/#material-and-information</w:t>
        </w:r>
      </w:hyperlink>
    </w:p>
    <w:p w14:paraId="3A8B8CD5" w14:textId="77777777" w:rsidR="00BD1742" w:rsidRDefault="00BD1742" w:rsidP="00BD1742">
      <w:pPr>
        <w:rPr>
          <w:color w:val="auto"/>
          <w:sz w:val="24"/>
          <w:szCs w:val="24"/>
        </w:rPr>
      </w:pPr>
    </w:p>
    <w:p w14:paraId="16A69156" w14:textId="77777777" w:rsidR="00BD1742" w:rsidRDefault="00494DDD" w:rsidP="00BD1742">
      <w:pPr>
        <w:rPr>
          <w:color w:val="auto"/>
          <w:sz w:val="24"/>
          <w:szCs w:val="24"/>
        </w:rPr>
      </w:pPr>
      <w:hyperlink r:id="rId35" w:history="1">
        <w:r w:rsidR="00BD1742" w:rsidRPr="001B52D0">
          <w:rPr>
            <w:rStyle w:val="Hyperlink"/>
            <w:sz w:val="24"/>
            <w:szCs w:val="24"/>
          </w:rPr>
          <w:t>https://www.womensaid.org.uk/information-support/what-is-domestic-abuse/domestic-abuse-is-a-gendered-crime/</w:t>
        </w:r>
      </w:hyperlink>
    </w:p>
    <w:p w14:paraId="4772AA12" w14:textId="77777777" w:rsidR="00BD1742" w:rsidRDefault="00BD1742" w:rsidP="00BD1742">
      <w:pPr>
        <w:keepNext/>
        <w:rPr>
          <w:b/>
          <w:sz w:val="24"/>
          <w:szCs w:val="24"/>
        </w:rPr>
      </w:pPr>
    </w:p>
    <w:p w14:paraId="655AD1DE" w14:textId="7F8BA9ED" w:rsidR="00BD1742" w:rsidRDefault="00BD1742" w:rsidP="00BD1742">
      <w:pPr>
        <w:keepNext/>
        <w:rPr>
          <w:sz w:val="24"/>
          <w:szCs w:val="24"/>
        </w:rPr>
      </w:pPr>
    </w:p>
    <w:p w14:paraId="6ED77802" w14:textId="6C4837CF" w:rsidR="0093018C" w:rsidRPr="00294868" w:rsidRDefault="00BC5725" w:rsidP="00BD1742">
      <w:pPr>
        <w:keepNext/>
        <w:rPr>
          <w:b/>
          <w:sz w:val="24"/>
          <w:szCs w:val="24"/>
          <w:highlight w:val="yellow"/>
        </w:rPr>
      </w:pPr>
      <w:r w:rsidRPr="00270EEB">
        <w:rPr>
          <w:b/>
          <w:sz w:val="24"/>
          <w:szCs w:val="24"/>
        </w:rPr>
        <w:br w:type="page"/>
      </w:r>
    </w:p>
    <w:p w14:paraId="08F308BB" w14:textId="2A95A341"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64D01D80">
        <w:rPr>
          <w:b/>
          <w:bCs/>
          <w:sz w:val="24"/>
          <w:szCs w:val="24"/>
        </w:rPr>
        <w:lastRenderedPageBreak/>
        <w:t xml:space="preserve"> CONFIDENTIALITY and PLAGIARISM – to be completed by the learner</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E1A41B4" w14:textId="114639AE" w:rsidR="00BC5725" w:rsidRPr="005D583E" w:rsidRDefault="00BC5725" w:rsidP="00FF7EBB">
      <w:pPr>
        <w:pBdr>
          <w:top w:val="single" w:sz="6" w:space="1" w:color="auto"/>
          <w:left w:val="single" w:sz="6" w:space="1" w:color="auto"/>
          <w:bottom w:val="single" w:sz="6" w:space="1" w:color="auto"/>
          <w:right w:val="single" w:sz="6" w:space="1" w:color="auto"/>
        </w:pBdr>
        <w:jc w:val="both"/>
        <w:rPr>
          <w:sz w:val="24"/>
          <w:szCs w:val="24"/>
        </w:rPr>
      </w:pPr>
      <w:r w:rsidRPr="005D583E">
        <w:rPr>
          <w:sz w:val="24"/>
          <w:szCs w:val="24"/>
        </w:rPr>
        <w:t xml:space="preserve">All information provided in this </w:t>
      </w:r>
      <w:r w:rsidR="00F139CF" w:rsidRPr="005D583E">
        <w:rPr>
          <w:sz w:val="24"/>
          <w:szCs w:val="24"/>
        </w:rPr>
        <w:t>workbook</w:t>
      </w:r>
      <w:r w:rsidRPr="005D583E">
        <w:rPr>
          <w:sz w:val="24"/>
          <w:szCs w:val="24"/>
        </w:rPr>
        <w:t xml:space="preserve"> complies with the guidance on confidentiality.</w:t>
      </w:r>
      <w:r w:rsidR="0075704F" w:rsidRPr="005D583E">
        <w:rPr>
          <w:sz w:val="24"/>
          <w:szCs w:val="24"/>
        </w:rPr>
        <w:t xml:space="preserve">  I confirm that all work is my original work and has not been copied</w:t>
      </w:r>
      <w:r w:rsidR="001B331A" w:rsidRPr="005D583E">
        <w:rPr>
          <w:sz w:val="24"/>
          <w:szCs w:val="24"/>
        </w:rPr>
        <w:t>.</w:t>
      </w:r>
      <w:r w:rsidR="0075704F" w:rsidRPr="005D583E">
        <w:rPr>
          <w:sz w:val="24"/>
          <w:szCs w:val="24"/>
        </w:rPr>
        <w:t xml:space="preserve"> Plagiarism is taken very seriously by the University and the programme.   </w:t>
      </w:r>
    </w:p>
    <w:p w14:paraId="005796BF" w14:textId="77777777" w:rsidR="00BC5725" w:rsidRPr="005D583E"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3B3ED6B5" w14:textId="2A625208" w:rsidR="00B577D3" w:rsidRPr="005D583E" w:rsidRDefault="00B577D3" w:rsidP="00FF7EBB">
      <w:pPr>
        <w:pBdr>
          <w:top w:val="single" w:sz="6" w:space="1" w:color="auto"/>
          <w:left w:val="single" w:sz="6" w:space="1" w:color="auto"/>
          <w:bottom w:val="single" w:sz="6" w:space="1" w:color="auto"/>
          <w:right w:val="single" w:sz="6" w:space="1" w:color="auto"/>
        </w:pBdr>
        <w:jc w:val="both"/>
        <w:rPr>
          <w:sz w:val="24"/>
          <w:szCs w:val="24"/>
        </w:rPr>
      </w:pPr>
      <w:r w:rsidRPr="005D583E">
        <w:rPr>
          <w:sz w:val="24"/>
          <w:szCs w:val="24"/>
        </w:rPr>
        <w:t xml:space="preserve">Signed: </w:t>
      </w:r>
      <w:r w:rsidR="00E43D71">
        <w:rPr>
          <w:sz w:val="24"/>
          <w:szCs w:val="24"/>
        </w:rPr>
        <w:t xml:space="preserve"> RHIAN STICKLER </w:t>
      </w:r>
      <w:r w:rsidR="004923DA" w:rsidRPr="005D583E">
        <w:rPr>
          <w:sz w:val="24"/>
          <w:szCs w:val="24"/>
        </w:rPr>
        <w:t>(Learner</w:t>
      </w:r>
      <w:r w:rsidR="00E43D71">
        <w:rPr>
          <w:sz w:val="24"/>
          <w:szCs w:val="24"/>
        </w:rPr>
        <w:t>)</w:t>
      </w:r>
    </w:p>
    <w:p w14:paraId="74BFB5DE" w14:textId="77777777" w:rsidR="00B577D3" w:rsidRPr="005D583E"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9B10540" w14:textId="441F2E8A" w:rsidR="004923DA" w:rsidRPr="005D583E" w:rsidRDefault="00B577D3" w:rsidP="00FF7EBB">
      <w:pPr>
        <w:pBdr>
          <w:top w:val="single" w:sz="6" w:space="1" w:color="auto"/>
          <w:left w:val="single" w:sz="6" w:space="1" w:color="auto"/>
          <w:bottom w:val="single" w:sz="6" w:space="1" w:color="auto"/>
          <w:right w:val="single" w:sz="6" w:space="1" w:color="auto"/>
        </w:pBdr>
        <w:jc w:val="both"/>
        <w:rPr>
          <w:sz w:val="24"/>
          <w:szCs w:val="24"/>
        </w:rPr>
      </w:pPr>
      <w:r w:rsidRPr="005D583E">
        <w:rPr>
          <w:sz w:val="24"/>
          <w:szCs w:val="24"/>
        </w:rPr>
        <w:t>Da</w:t>
      </w:r>
      <w:r w:rsidR="00E43D71">
        <w:rPr>
          <w:sz w:val="24"/>
          <w:szCs w:val="24"/>
        </w:rPr>
        <w:t>te: 23/11/2019</w:t>
      </w:r>
    </w:p>
    <w:p w14:paraId="17234EFB"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099A7DC" w14:textId="77777777" w:rsidR="004923DA" w:rsidRPr="005D583E" w:rsidRDefault="004923DA" w:rsidP="00FF7EBB">
      <w:pPr>
        <w:ind w:right="180"/>
        <w:jc w:val="both"/>
        <w:rPr>
          <w:b/>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BD1742">
          <w:headerReference w:type="even" r:id="rId36"/>
          <w:headerReference w:type="default" r:id="rId37"/>
          <w:footerReference w:type="even" r:id="rId38"/>
          <w:footerReference w:type="default" r:id="rId39"/>
          <w:headerReference w:type="first" r:id="rId40"/>
          <w:footerReference w:type="first" r:id="rId41"/>
          <w:pgSz w:w="11906" w:h="16838" w:code="9"/>
          <w:pgMar w:top="1440" w:right="1440" w:bottom="1440" w:left="1440" w:header="720" w:footer="720" w:gutter="0"/>
          <w:cols w:space="720"/>
          <w:titlePg/>
          <w:docGrid w:linePitch="272"/>
        </w:sectPr>
      </w:pPr>
    </w:p>
    <w:p w14:paraId="1B19E342" w14:textId="0A1F8E9F" w:rsidR="62FE5CAF" w:rsidRDefault="62FE5CAF" w:rsidP="62FE5CAF">
      <w:pPr>
        <w:rPr>
          <w:b/>
          <w:bCs/>
          <w:sz w:val="24"/>
          <w:szCs w:val="24"/>
        </w:rPr>
      </w:pPr>
      <w:r w:rsidRPr="62FE5CAF">
        <w:rPr>
          <w:b/>
          <w:bCs/>
          <w:sz w:val="24"/>
          <w:szCs w:val="24"/>
        </w:rPr>
        <w:lastRenderedPageBreak/>
        <w:t>Confirmation of the progress on the Occupational Competency Portfolio (OCP).</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745C84A0" w:rsidR="62FE5CAF" w:rsidRDefault="62FE5CAF" w:rsidP="62FE5CAF">
      <w:pPr>
        <w:jc w:val="both"/>
        <w:rPr>
          <w:sz w:val="24"/>
          <w:szCs w:val="24"/>
        </w:rPr>
      </w:pPr>
      <w:r w:rsidRPr="62FE5CAF">
        <w:rPr>
          <w:sz w:val="24"/>
          <w:szCs w:val="24"/>
        </w:rPr>
        <w:t>Si</w:t>
      </w:r>
      <w:r w:rsidR="00E43D71">
        <w:rPr>
          <w:sz w:val="24"/>
          <w:szCs w:val="24"/>
        </w:rPr>
        <w:t>gned:  RHIAN STICKLER</w:t>
      </w:r>
      <w:r w:rsidRPr="62FE5CAF">
        <w:rPr>
          <w:sz w:val="24"/>
          <w:szCs w:val="24"/>
        </w:rPr>
        <w:t xml:space="preserve"> (Learner)</w:t>
      </w:r>
    </w:p>
    <w:p w14:paraId="6356F007" w14:textId="77777777" w:rsidR="62FE5CAF" w:rsidRDefault="62FE5CAF" w:rsidP="62FE5CAF">
      <w:pPr>
        <w:jc w:val="both"/>
        <w:rPr>
          <w:sz w:val="24"/>
          <w:szCs w:val="24"/>
        </w:rPr>
      </w:pPr>
    </w:p>
    <w:p w14:paraId="663EA512" w14:textId="46A3DF89" w:rsidR="62FE5CAF" w:rsidRDefault="62FE5CAF" w:rsidP="62FE5CAF">
      <w:pPr>
        <w:jc w:val="both"/>
        <w:rPr>
          <w:sz w:val="24"/>
          <w:szCs w:val="24"/>
        </w:rPr>
      </w:pPr>
      <w:r w:rsidRPr="62FE5CAF">
        <w:rPr>
          <w:sz w:val="24"/>
          <w:szCs w:val="24"/>
        </w:rPr>
        <w:t xml:space="preserve">Date: </w:t>
      </w:r>
      <w:r w:rsidR="00E43D71">
        <w:rPr>
          <w:sz w:val="24"/>
          <w:szCs w:val="24"/>
        </w:rPr>
        <w:t>23/11/2019</w:t>
      </w:r>
    </w:p>
    <w:p w14:paraId="7D8F3E90" w14:textId="7E79C1CC" w:rsidR="62FE5CAF" w:rsidRDefault="62FE5CAF" w:rsidP="62FE5CAF">
      <w:pPr>
        <w:rPr>
          <w:b/>
          <w:bCs/>
          <w:sz w:val="24"/>
          <w:szCs w:val="24"/>
        </w:rPr>
      </w:pPr>
    </w:p>
    <w:p w14:paraId="2935DC14" w14:textId="123798A8" w:rsidR="62FE5CAF" w:rsidRDefault="62FE5CAF" w:rsidP="62FE5CAF">
      <w:pPr>
        <w:rPr>
          <w:b/>
          <w:bCs/>
          <w:sz w:val="24"/>
          <w:szCs w:val="24"/>
        </w:rPr>
      </w:pPr>
    </w:p>
    <w:p w14:paraId="130A0A3D" w14:textId="75328507" w:rsidR="62FE5CAF" w:rsidRDefault="62FE5CAF" w:rsidP="62FE5CAF">
      <w:pPr>
        <w:jc w:val="both"/>
        <w:rPr>
          <w:sz w:val="24"/>
          <w:szCs w:val="24"/>
        </w:rPr>
      </w:pPr>
      <w:r w:rsidRPr="62FE5CAF">
        <w:rPr>
          <w:sz w:val="24"/>
          <w:szCs w:val="24"/>
        </w:rPr>
        <w:t>Signed</w:t>
      </w:r>
      <w:r w:rsidR="00E43D71">
        <w:rPr>
          <w:sz w:val="24"/>
          <w:szCs w:val="24"/>
        </w:rPr>
        <w:t xml:space="preserve">:  RYAN OLIVER </w:t>
      </w:r>
      <w:r w:rsidRPr="62FE5CAF">
        <w:rPr>
          <w:sz w:val="24"/>
          <w:szCs w:val="24"/>
        </w:rPr>
        <w:t xml:space="preserve">(Tutor Constable) </w:t>
      </w:r>
    </w:p>
    <w:p w14:paraId="455B7274" w14:textId="77777777" w:rsidR="62FE5CAF" w:rsidRDefault="62FE5CAF" w:rsidP="62FE5CAF">
      <w:pPr>
        <w:jc w:val="both"/>
        <w:rPr>
          <w:sz w:val="24"/>
          <w:szCs w:val="24"/>
        </w:rPr>
      </w:pPr>
    </w:p>
    <w:p w14:paraId="7526F6F9" w14:textId="26FF118E" w:rsidR="62FE5CAF" w:rsidRDefault="00E43D71" w:rsidP="62FE5CAF">
      <w:pPr>
        <w:jc w:val="both"/>
        <w:rPr>
          <w:sz w:val="24"/>
          <w:szCs w:val="24"/>
        </w:rPr>
      </w:pPr>
      <w:r>
        <w:rPr>
          <w:sz w:val="24"/>
          <w:szCs w:val="24"/>
        </w:rPr>
        <w:t>Date: 23/11/2019</w:t>
      </w:r>
    </w:p>
    <w:p w14:paraId="413D0E59" w14:textId="5E98AC3D" w:rsidR="62FE5CAF" w:rsidRDefault="62FE5CAF" w:rsidP="62FE5CAF">
      <w:pPr>
        <w:rPr>
          <w:b/>
          <w:bCs/>
          <w:sz w:val="24"/>
          <w:szCs w:val="24"/>
        </w:rPr>
      </w:pPr>
    </w:p>
    <w:p w14:paraId="57E22B4E" w14:textId="0AD30FB2" w:rsidR="62FE5CAF" w:rsidRDefault="62FE5CAF" w:rsidP="62FE5CAF">
      <w:pPr>
        <w:rPr>
          <w:b/>
          <w:bCs/>
          <w:sz w:val="24"/>
          <w:szCs w:val="24"/>
        </w:rPr>
      </w:pPr>
    </w:p>
    <w:p w14:paraId="02ED7414" w14:textId="651F7479" w:rsidR="62FE5CAF" w:rsidRDefault="62FE5CAF" w:rsidP="62FE5CAF">
      <w:pPr>
        <w:rPr>
          <w:b/>
          <w:bCs/>
          <w:sz w:val="24"/>
          <w:szCs w:val="24"/>
        </w:rPr>
      </w:pPr>
      <w:r w:rsidRPr="62FE5CAF">
        <w:rPr>
          <w:b/>
          <w:bCs/>
          <w:sz w:val="24"/>
          <w:szCs w:val="24"/>
        </w:rPr>
        <w:t xml:space="preserve">(Please print this page, sign it, and scan it and add it back into the document) </w:t>
      </w:r>
    </w:p>
    <w:p w14:paraId="02C43169" w14:textId="62064107" w:rsidR="00E43D71" w:rsidRDefault="00E43D71" w:rsidP="62FE5CAF">
      <w:pPr>
        <w:rPr>
          <w:b/>
          <w:bCs/>
          <w:sz w:val="24"/>
          <w:szCs w:val="24"/>
        </w:rPr>
      </w:pPr>
    </w:p>
    <w:p w14:paraId="24F99238" w14:textId="6D3049BC" w:rsidR="00E43D71" w:rsidRDefault="00E43D71" w:rsidP="62FE5CAF">
      <w:pPr>
        <w:rPr>
          <w:b/>
          <w:bCs/>
          <w:sz w:val="24"/>
          <w:szCs w:val="24"/>
        </w:rPr>
      </w:pPr>
    </w:p>
    <w:p w14:paraId="7089AB0D" w14:textId="575600F6" w:rsidR="00E43D71" w:rsidRDefault="00E43D71" w:rsidP="62FE5CAF">
      <w:pPr>
        <w:rPr>
          <w:b/>
          <w:bCs/>
          <w:sz w:val="24"/>
          <w:szCs w:val="24"/>
        </w:rPr>
      </w:pPr>
    </w:p>
    <w:p w14:paraId="3A583AF1" w14:textId="09B7C375" w:rsidR="00E43D71" w:rsidRDefault="00E43D71" w:rsidP="62FE5CAF">
      <w:pPr>
        <w:rPr>
          <w:b/>
          <w:bCs/>
          <w:sz w:val="24"/>
          <w:szCs w:val="24"/>
        </w:rPr>
      </w:pPr>
    </w:p>
    <w:p w14:paraId="69D21813" w14:textId="778BA103" w:rsidR="00E43D71" w:rsidRDefault="00E43D71" w:rsidP="62FE5CAF">
      <w:pPr>
        <w:rPr>
          <w:b/>
          <w:bCs/>
          <w:sz w:val="24"/>
          <w:szCs w:val="24"/>
        </w:rPr>
      </w:pPr>
    </w:p>
    <w:p w14:paraId="42ACDD43" w14:textId="78F5F545" w:rsidR="00E43D71" w:rsidRDefault="00E43D71" w:rsidP="62FE5CAF">
      <w:pPr>
        <w:rPr>
          <w:b/>
          <w:bCs/>
          <w:sz w:val="24"/>
          <w:szCs w:val="24"/>
        </w:rPr>
      </w:pPr>
    </w:p>
    <w:p w14:paraId="76BFCAFC" w14:textId="77777777" w:rsidR="00E43D71" w:rsidRDefault="00E43D71" w:rsidP="62FE5CAF">
      <w:pPr>
        <w:rPr>
          <w:b/>
          <w:bCs/>
          <w:sz w:val="24"/>
          <w:szCs w:val="24"/>
        </w:rPr>
      </w:pPr>
    </w:p>
    <w:sectPr w:rsidR="00E43D71" w:rsidSect="00BD1742">
      <w:headerReference w:type="even" r:id="rId42"/>
      <w:headerReference w:type="default" r:id="rId43"/>
      <w:footerReference w:type="even" r:id="rId44"/>
      <w:footerReference w:type="default" r:id="rId45"/>
      <w:headerReference w:type="first" r:id="rId46"/>
      <w:footerReference w:type="first" r:id="rId47"/>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DF0C87B" w14:textId="77777777" w:rsidR="00494DDD" w:rsidRDefault="00494DDD">
      <w:r>
        <w:separator/>
      </w:r>
    </w:p>
  </w:endnote>
  <w:endnote w:type="continuationSeparator" w:id="0">
    <w:p w14:paraId="2856112E" w14:textId="77777777" w:rsidR="00494DDD" w:rsidRDefault="00494DD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Microsoft JhengHei"/>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EF3C55D" w14:textId="038F7216" w:rsidR="00494DDD" w:rsidRDefault="00AC5686" w:rsidP="00AC5686">
    <w:pPr>
      <w:pStyle w:val="Footer"/>
      <w:rPr>
        <w:sz w:val="17"/>
      </w:rPr>
    </w:pPr>
    <w:bookmarkStart w:id="3" w:name="TITUS1FooterEvenPages"/>
    <w:r>
      <w:rPr>
        <w:sz w:val="17"/>
      </w:rPr>
      <w:t> </w:t>
    </w:r>
  </w:p>
  <w:bookmarkEnd w:id="3"/>
  <w:p w14:paraId="6540E3F7" w14:textId="544E4044" w:rsidR="00494DDD" w:rsidRDefault="00494DDD" w:rsidP="00BD1742">
    <w:pPr>
      <w:pStyle w:val="Footer"/>
      <w:jc w:val="right"/>
    </w:pPr>
    <w:r>
      <w:fldChar w:fldCharType="begin"/>
    </w:r>
    <w:r>
      <w:instrText xml:space="preserve"> PAGE   \* MERGEFORMAT </w:instrText>
    </w:r>
    <w:r>
      <w:fldChar w:fldCharType="separate"/>
    </w:r>
    <w:r w:rsidR="00AC5686">
      <w:rPr>
        <w:noProof/>
      </w:rPr>
      <w:t>2</w:t>
    </w:r>
    <w:r>
      <w:rPr>
        <w:noProof/>
      </w:rPr>
      <w:fldChar w:fldCharType="end"/>
    </w:r>
  </w:p>
  <w:p w14:paraId="057659AB" w14:textId="77777777" w:rsidR="00494DDD" w:rsidRPr="00BB5EAA" w:rsidRDefault="00494DDD" w:rsidP="00BD1742">
    <w:pPr>
      <w:pStyle w:val="Footer"/>
      <w:ind w:right="360"/>
      <w:jc w:val="center"/>
    </w:pPr>
  </w:p>
  <w:p w14:paraId="4872E77D" w14:textId="77777777" w:rsidR="00494DDD" w:rsidRDefault="00494DD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307C62A" w14:textId="67BD72E1" w:rsidR="00494DDD" w:rsidRDefault="00AC5686" w:rsidP="00AC5686">
    <w:pPr>
      <w:pStyle w:val="Footer"/>
      <w:rPr>
        <w:sz w:val="17"/>
      </w:rPr>
    </w:pPr>
    <w:bookmarkStart w:id="4" w:name="TITUS1FooterPrimary"/>
    <w:r>
      <w:rPr>
        <w:sz w:val="17"/>
      </w:rPr>
      <w:t> </w:t>
    </w:r>
  </w:p>
  <w:bookmarkEnd w:id="4"/>
  <w:p w14:paraId="50521BFA" w14:textId="6EED2D5D" w:rsidR="00494DDD" w:rsidRDefault="00494DDD">
    <w:pPr>
      <w:pStyle w:val="Footer"/>
      <w:jc w:val="right"/>
    </w:pPr>
    <w:r>
      <w:fldChar w:fldCharType="begin"/>
    </w:r>
    <w:r>
      <w:instrText xml:space="preserve"> PAGE   \* MERGEFORMAT </w:instrText>
    </w:r>
    <w:r>
      <w:fldChar w:fldCharType="separate"/>
    </w:r>
    <w:r w:rsidR="00AC5686">
      <w:rPr>
        <w:noProof/>
      </w:rPr>
      <w:t>3</w:t>
    </w:r>
    <w:r>
      <w:rPr>
        <w:noProof/>
      </w:rPr>
      <w:fldChar w:fldCharType="end"/>
    </w:r>
  </w:p>
  <w:p w14:paraId="790812FF" w14:textId="77777777" w:rsidR="00494DDD" w:rsidRPr="00BB5EAA" w:rsidRDefault="00494DDD"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ADB30A8" w14:textId="1FA2DD91" w:rsidR="00494DDD" w:rsidRDefault="00AC5686" w:rsidP="00AC5686">
    <w:pPr>
      <w:pStyle w:val="Footer"/>
      <w:rPr>
        <w:sz w:val="17"/>
      </w:rPr>
    </w:pPr>
    <w:bookmarkStart w:id="6" w:name="TITUS1FooterFirstPage"/>
    <w:r>
      <w:rPr>
        <w:sz w:val="17"/>
      </w:rPr>
      <w:t> </w:t>
    </w:r>
  </w:p>
  <w:bookmarkEnd w:id="6"/>
  <w:p w14:paraId="6D77A6D1" w14:textId="1CC9AA04" w:rsidR="00494DDD" w:rsidRDefault="00494DDD" w:rsidP="00BD1742">
    <w:pPr>
      <w:pStyle w:val="Footer"/>
      <w:jc w:val="right"/>
    </w:pPr>
    <w:r>
      <w:fldChar w:fldCharType="begin"/>
    </w:r>
    <w:r>
      <w:instrText xml:space="preserve"> PAGE   \* MERGEFORMAT </w:instrText>
    </w:r>
    <w:r>
      <w:fldChar w:fldCharType="separate"/>
    </w:r>
    <w:r w:rsidR="00AC5686">
      <w:rPr>
        <w:noProof/>
      </w:rPr>
      <w:t>1</w:t>
    </w:r>
    <w:r>
      <w:rPr>
        <w:noProof/>
      </w:rPr>
      <w:fldChar w:fldCharType="end"/>
    </w:r>
  </w:p>
  <w:p w14:paraId="22478502" w14:textId="77777777" w:rsidR="00494DDD" w:rsidRPr="00BB5EAA" w:rsidRDefault="00494DDD" w:rsidP="00BD1742">
    <w:pPr>
      <w:pStyle w:val="Footer"/>
      <w:ind w:right="360"/>
      <w:jc w:val="center"/>
    </w:pPr>
  </w:p>
  <w:p w14:paraId="45CB3CD0" w14:textId="77777777" w:rsidR="00494DDD" w:rsidRDefault="00494DDD">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A9872EB" w14:textId="4D4D553E" w:rsidR="00494DDD" w:rsidRDefault="00AC5686" w:rsidP="00AC5686">
    <w:pPr>
      <w:pStyle w:val="Footer"/>
      <w:rPr>
        <w:sz w:val="17"/>
      </w:rPr>
    </w:pPr>
    <w:bookmarkStart w:id="9" w:name="TITUS2FooterEvenPages"/>
    <w:r>
      <w:rPr>
        <w:sz w:val="17"/>
      </w:rPr>
      <w:t> </w:t>
    </w:r>
  </w:p>
  <w:bookmarkEnd w:id="9"/>
  <w:p w14:paraId="49A887DE" w14:textId="77777777" w:rsidR="00494DDD" w:rsidRDefault="00494DDD" w:rsidP="00BD1742">
    <w:pPr>
      <w:pStyle w:val="Footer"/>
      <w:jc w:val="right"/>
    </w:pPr>
  </w:p>
  <w:p w14:paraId="557D84E0" w14:textId="4163FF07" w:rsidR="00494DDD" w:rsidRDefault="00494DDD" w:rsidP="00BD1742">
    <w:pPr>
      <w:pStyle w:val="Footer"/>
      <w:jc w:val="right"/>
    </w:pPr>
    <w:r>
      <w:fldChar w:fldCharType="begin"/>
    </w:r>
    <w:r>
      <w:instrText xml:space="preserve"> PAGE   \* MERGEFORMAT </w:instrText>
    </w:r>
    <w:r>
      <w:fldChar w:fldCharType="separate"/>
    </w:r>
    <w:r w:rsidR="00AC5686">
      <w:rPr>
        <w:noProof/>
      </w:rPr>
      <w:t>8</w:t>
    </w:r>
    <w:r>
      <w:rPr>
        <w:noProof/>
      </w:rPr>
      <w:fldChar w:fldCharType="end"/>
    </w:r>
  </w:p>
  <w:p w14:paraId="4B5F679B" w14:textId="77777777" w:rsidR="00494DDD" w:rsidRPr="00BB5EAA" w:rsidRDefault="00494DDD" w:rsidP="00BD1742">
    <w:pPr>
      <w:pStyle w:val="Footer"/>
      <w:ind w:right="360"/>
      <w:jc w:val="center"/>
    </w:pPr>
  </w:p>
  <w:p w14:paraId="2616842B" w14:textId="77777777" w:rsidR="00494DDD" w:rsidRDefault="00494DDD">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D578275" w14:textId="05EC08C1" w:rsidR="00494DDD" w:rsidRDefault="00AC5686" w:rsidP="00AC5686">
    <w:pPr>
      <w:pStyle w:val="Footer"/>
      <w:rPr>
        <w:sz w:val="17"/>
      </w:rPr>
    </w:pPr>
    <w:bookmarkStart w:id="10" w:name="TITUS2FooterPrimary"/>
    <w:r>
      <w:rPr>
        <w:sz w:val="17"/>
      </w:rPr>
      <w:t> </w:t>
    </w:r>
  </w:p>
  <w:bookmarkEnd w:id="10"/>
  <w:p w14:paraId="507B1A9D" w14:textId="77777777" w:rsidR="00494DDD" w:rsidRDefault="00494DDD">
    <w:pPr>
      <w:pStyle w:val="Footer"/>
      <w:jc w:val="right"/>
    </w:pPr>
  </w:p>
  <w:p w14:paraId="61349B11" w14:textId="4D6744EA" w:rsidR="00494DDD" w:rsidRDefault="00494DDD">
    <w:pPr>
      <w:pStyle w:val="Footer"/>
      <w:jc w:val="right"/>
    </w:pPr>
    <w:r>
      <w:fldChar w:fldCharType="begin"/>
    </w:r>
    <w:r>
      <w:instrText xml:space="preserve"> PAGE   \* MERGEFORMAT </w:instrText>
    </w:r>
    <w:r>
      <w:fldChar w:fldCharType="separate"/>
    </w:r>
    <w:r w:rsidR="00AC5686">
      <w:rPr>
        <w:noProof/>
      </w:rPr>
      <w:t>11</w:t>
    </w:r>
    <w:r>
      <w:rPr>
        <w:noProof/>
      </w:rPr>
      <w:fldChar w:fldCharType="end"/>
    </w:r>
  </w:p>
  <w:p w14:paraId="3A2DCFD7" w14:textId="77777777" w:rsidR="00494DDD" w:rsidRPr="00BB5EAA" w:rsidRDefault="00494DDD"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55B7E8C" w14:textId="3163CF62" w:rsidR="00494DDD" w:rsidRDefault="00AC5686" w:rsidP="00AC5686">
    <w:pPr>
      <w:pStyle w:val="Footer"/>
      <w:rPr>
        <w:sz w:val="17"/>
      </w:rPr>
    </w:pPr>
    <w:bookmarkStart w:id="12" w:name="TITUS2FooterFirstPage"/>
    <w:r>
      <w:rPr>
        <w:sz w:val="17"/>
      </w:rPr>
      <w:t> </w:t>
    </w:r>
  </w:p>
  <w:bookmarkEnd w:id="12"/>
  <w:p w14:paraId="7B47EBF2" w14:textId="77777777" w:rsidR="00494DDD" w:rsidRDefault="00494DDD" w:rsidP="00BD1742">
    <w:pPr>
      <w:pStyle w:val="Footer"/>
      <w:jc w:val="right"/>
    </w:pPr>
  </w:p>
  <w:p w14:paraId="221273F6" w14:textId="0838E01D" w:rsidR="00494DDD" w:rsidRDefault="00494DDD" w:rsidP="00BD1742">
    <w:pPr>
      <w:pStyle w:val="Footer"/>
      <w:jc w:val="right"/>
    </w:pPr>
    <w:r>
      <w:fldChar w:fldCharType="begin"/>
    </w:r>
    <w:r>
      <w:instrText xml:space="preserve"> PAGE   \* MERGEFORMAT </w:instrText>
    </w:r>
    <w:r>
      <w:fldChar w:fldCharType="separate"/>
    </w:r>
    <w:r w:rsidR="00AC5686">
      <w:rPr>
        <w:noProof/>
      </w:rPr>
      <w:t>7</w:t>
    </w:r>
    <w:r>
      <w:rPr>
        <w:noProof/>
      </w:rPr>
      <w:fldChar w:fldCharType="end"/>
    </w:r>
  </w:p>
  <w:p w14:paraId="38F77990" w14:textId="77777777" w:rsidR="00494DDD" w:rsidRPr="00BB5EAA" w:rsidRDefault="00494DDD" w:rsidP="00BD1742">
    <w:pPr>
      <w:pStyle w:val="Footer"/>
      <w:ind w:right="360"/>
      <w:jc w:val="center"/>
    </w:pPr>
  </w:p>
  <w:p w14:paraId="33C95F4B" w14:textId="77777777" w:rsidR="00494DDD" w:rsidRDefault="00494DDD">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FBCEA33" w14:textId="58F004A1" w:rsidR="00494DDD" w:rsidRDefault="00AC5686" w:rsidP="00AC5686">
    <w:pPr>
      <w:pStyle w:val="Footer"/>
      <w:rPr>
        <w:sz w:val="17"/>
      </w:rPr>
    </w:pPr>
    <w:bookmarkStart w:id="15" w:name="TITUS3FooterEvenPages"/>
    <w:r>
      <w:rPr>
        <w:sz w:val="17"/>
      </w:rPr>
      <w:t> </w:t>
    </w:r>
  </w:p>
  <w:bookmarkEnd w:id="15"/>
  <w:p w14:paraId="18113615" w14:textId="77777777" w:rsidR="00494DDD" w:rsidRDefault="00494DDD" w:rsidP="00BD1742">
    <w:pPr>
      <w:pStyle w:val="Footer"/>
      <w:jc w:val="right"/>
    </w:pPr>
  </w:p>
  <w:p w14:paraId="5D717041" w14:textId="0197B3BE" w:rsidR="00494DDD" w:rsidRDefault="00494DDD" w:rsidP="00BD1742">
    <w:pPr>
      <w:pStyle w:val="Footer"/>
      <w:jc w:val="right"/>
    </w:pPr>
    <w:r>
      <w:fldChar w:fldCharType="begin"/>
    </w:r>
    <w:r>
      <w:instrText xml:space="preserve"> PAGE   \* MERGEFORMAT </w:instrText>
    </w:r>
    <w:r>
      <w:fldChar w:fldCharType="separate"/>
    </w:r>
    <w:r w:rsidR="00AC5686">
      <w:rPr>
        <w:noProof/>
      </w:rPr>
      <w:t>24</w:t>
    </w:r>
    <w:r>
      <w:rPr>
        <w:noProof/>
      </w:rPr>
      <w:fldChar w:fldCharType="end"/>
    </w:r>
  </w:p>
  <w:p w14:paraId="63EC63A0" w14:textId="77777777" w:rsidR="00494DDD" w:rsidRPr="00BB5EAA" w:rsidRDefault="00494DDD" w:rsidP="00BD1742">
    <w:pPr>
      <w:pStyle w:val="Footer"/>
      <w:ind w:right="360"/>
      <w:jc w:val="center"/>
    </w:pPr>
  </w:p>
  <w:p w14:paraId="7EB6CE2F" w14:textId="77777777" w:rsidR="00494DDD" w:rsidRDefault="00494DDD">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A0FDEAE" w14:textId="54D7A4ED" w:rsidR="00494DDD" w:rsidRDefault="00AC5686" w:rsidP="00AC5686">
    <w:pPr>
      <w:pStyle w:val="Footer"/>
      <w:rPr>
        <w:sz w:val="17"/>
      </w:rPr>
    </w:pPr>
    <w:bookmarkStart w:id="16" w:name="TITUS3FooterPrimary"/>
    <w:r>
      <w:rPr>
        <w:sz w:val="17"/>
      </w:rPr>
      <w:t> </w:t>
    </w:r>
  </w:p>
  <w:bookmarkEnd w:id="16"/>
  <w:p w14:paraId="14DA69FC" w14:textId="77777777" w:rsidR="00494DDD" w:rsidRDefault="00494DDD">
    <w:pPr>
      <w:pStyle w:val="Footer"/>
      <w:jc w:val="right"/>
    </w:pPr>
  </w:p>
  <w:p w14:paraId="3DDE8051" w14:textId="27D076B8" w:rsidR="00494DDD" w:rsidRDefault="00494DDD">
    <w:pPr>
      <w:pStyle w:val="Footer"/>
      <w:jc w:val="right"/>
    </w:pPr>
    <w:r>
      <w:fldChar w:fldCharType="begin"/>
    </w:r>
    <w:r>
      <w:instrText xml:space="preserve"> PAGE   \* MERGEFORMAT </w:instrText>
    </w:r>
    <w:r>
      <w:fldChar w:fldCharType="separate"/>
    </w:r>
    <w:r w:rsidR="00AC5686">
      <w:rPr>
        <w:noProof/>
      </w:rPr>
      <w:t>23</w:t>
    </w:r>
    <w:r>
      <w:rPr>
        <w:noProof/>
      </w:rPr>
      <w:fldChar w:fldCharType="end"/>
    </w:r>
  </w:p>
  <w:p w14:paraId="1BED8BBA" w14:textId="77777777" w:rsidR="00494DDD" w:rsidRPr="00BB5EAA" w:rsidRDefault="00494DDD"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C9E3C07" w14:textId="22F7CCE7" w:rsidR="00494DDD" w:rsidRDefault="00AC5686" w:rsidP="00AC5686">
    <w:pPr>
      <w:pStyle w:val="Footer"/>
      <w:rPr>
        <w:sz w:val="17"/>
      </w:rPr>
    </w:pPr>
    <w:bookmarkStart w:id="18" w:name="TITUS3FooterFirstPage"/>
    <w:r>
      <w:rPr>
        <w:sz w:val="17"/>
      </w:rPr>
      <w:t> </w:t>
    </w:r>
  </w:p>
  <w:bookmarkEnd w:id="18"/>
  <w:p w14:paraId="6EF0B6A3" w14:textId="77777777" w:rsidR="00494DDD" w:rsidRDefault="00494DDD" w:rsidP="00BD1742">
    <w:pPr>
      <w:pStyle w:val="Footer"/>
      <w:jc w:val="right"/>
    </w:pPr>
  </w:p>
  <w:p w14:paraId="2D71941D" w14:textId="7DFB867C" w:rsidR="00494DDD" w:rsidRDefault="00494DDD" w:rsidP="00BD1742">
    <w:pPr>
      <w:pStyle w:val="Footer"/>
      <w:jc w:val="right"/>
    </w:pPr>
    <w:r>
      <w:fldChar w:fldCharType="begin"/>
    </w:r>
    <w:r>
      <w:instrText xml:space="preserve"> PAGE   \* MERGEFORMAT </w:instrText>
    </w:r>
    <w:r>
      <w:fldChar w:fldCharType="separate"/>
    </w:r>
    <w:r w:rsidR="00AC5686">
      <w:rPr>
        <w:noProof/>
      </w:rPr>
      <w:t>22</w:t>
    </w:r>
    <w:r>
      <w:rPr>
        <w:noProof/>
      </w:rPr>
      <w:fldChar w:fldCharType="end"/>
    </w:r>
  </w:p>
  <w:p w14:paraId="794BDF85" w14:textId="77777777" w:rsidR="00494DDD" w:rsidRPr="00BB5EAA" w:rsidRDefault="00494DDD" w:rsidP="00BD1742">
    <w:pPr>
      <w:pStyle w:val="Footer"/>
      <w:ind w:right="360"/>
      <w:jc w:val="center"/>
    </w:pPr>
  </w:p>
  <w:p w14:paraId="38F630F3" w14:textId="77777777" w:rsidR="00494DDD" w:rsidRDefault="00494DDD">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FA404D" w14:textId="4E496B3F" w:rsidR="00494DDD" w:rsidRDefault="00AC5686" w:rsidP="00AC5686">
    <w:pPr>
      <w:pStyle w:val="Footer"/>
      <w:rPr>
        <w:sz w:val="17"/>
      </w:rPr>
    </w:pPr>
    <w:bookmarkStart w:id="21" w:name="TITUS4FooterEvenPages"/>
    <w:r>
      <w:rPr>
        <w:sz w:val="17"/>
      </w:rPr>
      <w:t> </w:t>
    </w:r>
  </w:p>
  <w:bookmarkEnd w:id="21"/>
  <w:p w14:paraId="40D41BC4" w14:textId="77777777" w:rsidR="00494DDD" w:rsidRDefault="00494DDD" w:rsidP="00BD1742">
    <w:pPr>
      <w:pStyle w:val="Footer"/>
      <w:jc w:val="right"/>
    </w:pPr>
  </w:p>
  <w:p w14:paraId="3681AAC8" w14:textId="77777777" w:rsidR="00494DDD" w:rsidRDefault="00494DDD" w:rsidP="00BD1742">
    <w:pPr>
      <w:pStyle w:val="Footer"/>
      <w:jc w:val="right"/>
    </w:pPr>
    <w:r>
      <w:fldChar w:fldCharType="begin"/>
    </w:r>
    <w:r>
      <w:instrText xml:space="preserve"> PAGE   \* MERGEFORMAT </w:instrText>
    </w:r>
    <w:r>
      <w:fldChar w:fldCharType="separate"/>
    </w:r>
    <w:r>
      <w:rPr>
        <w:noProof/>
      </w:rPr>
      <w:t>20</w:t>
    </w:r>
    <w:r>
      <w:rPr>
        <w:noProof/>
      </w:rPr>
      <w:fldChar w:fldCharType="end"/>
    </w:r>
  </w:p>
  <w:p w14:paraId="27818835" w14:textId="77777777" w:rsidR="00494DDD" w:rsidRPr="00BB5EAA" w:rsidRDefault="00494DDD" w:rsidP="00BD1742">
    <w:pPr>
      <w:pStyle w:val="Footer"/>
      <w:ind w:right="360"/>
      <w:jc w:val="center"/>
    </w:pPr>
  </w:p>
  <w:p w14:paraId="2F533305" w14:textId="77777777" w:rsidR="00494DDD" w:rsidRDefault="00494DDD">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C1AB0DE" w14:textId="176FB5E3" w:rsidR="00494DDD" w:rsidRDefault="00AC5686" w:rsidP="00AC5686">
    <w:pPr>
      <w:pStyle w:val="Footer"/>
      <w:rPr>
        <w:sz w:val="17"/>
      </w:rPr>
    </w:pPr>
    <w:bookmarkStart w:id="22" w:name="TITUS4FooterPrimary"/>
    <w:r>
      <w:rPr>
        <w:sz w:val="17"/>
      </w:rPr>
      <w:t> </w:t>
    </w:r>
  </w:p>
  <w:bookmarkEnd w:id="22"/>
  <w:p w14:paraId="66EE499A" w14:textId="77777777" w:rsidR="00494DDD" w:rsidRDefault="00494DDD">
    <w:pPr>
      <w:pStyle w:val="Footer"/>
      <w:jc w:val="right"/>
    </w:pPr>
  </w:p>
  <w:p w14:paraId="57003347" w14:textId="64EA0149" w:rsidR="00494DDD" w:rsidRDefault="00494DDD">
    <w:pPr>
      <w:pStyle w:val="Footer"/>
      <w:jc w:val="right"/>
    </w:pPr>
    <w:r>
      <w:fldChar w:fldCharType="begin"/>
    </w:r>
    <w:r>
      <w:instrText xml:space="preserve"> PAGE   \* MERGEFORMAT </w:instrText>
    </w:r>
    <w:r>
      <w:fldChar w:fldCharType="separate"/>
    </w:r>
    <w:r w:rsidR="00E43D71">
      <w:rPr>
        <w:noProof/>
      </w:rPr>
      <w:t>27</w:t>
    </w:r>
    <w:r>
      <w:rPr>
        <w:noProof/>
      </w:rPr>
      <w:fldChar w:fldCharType="end"/>
    </w:r>
  </w:p>
  <w:p w14:paraId="3DBC03BC" w14:textId="77777777" w:rsidR="00494DDD" w:rsidRPr="00BB5EAA" w:rsidRDefault="00494DDD"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568C167" w14:textId="7D4B410B" w:rsidR="00494DDD" w:rsidRDefault="00AC5686" w:rsidP="00AC5686">
    <w:pPr>
      <w:pStyle w:val="Footer"/>
      <w:rPr>
        <w:sz w:val="17"/>
      </w:rPr>
    </w:pPr>
    <w:bookmarkStart w:id="24" w:name="TITUS4FooterFirstPage"/>
    <w:r>
      <w:rPr>
        <w:sz w:val="17"/>
      </w:rPr>
      <w:t> </w:t>
    </w:r>
  </w:p>
  <w:bookmarkEnd w:id="24"/>
  <w:p w14:paraId="6216D6DF" w14:textId="77777777" w:rsidR="00494DDD" w:rsidRDefault="00494DDD" w:rsidP="00BD1742">
    <w:pPr>
      <w:pStyle w:val="Footer"/>
      <w:jc w:val="right"/>
    </w:pPr>
  </w:p>
  <w:p w14:paraId="6ED0467C" w14:textId="0E29D5E6" w:rsidR="00494DDD" w:rsidRDefault="00494DDD" w:rsidP="00BD1742">
    <w:pPr>
      <w:pStyle w:val="Footer"/>
      <w:jc w:val="right"/>
    </w:pPr>
    <w:r>
      <w:fldChar w:fldCharType="begin"/>
    </w:r>
    <w:r>
      <w:instrText xml:space="preserve"> PAGE   \* MERGEFORMAT </w:instrText>
    </w:r>
    <w:r>
      <w:fldChar w:fldCharType="separate"/>
    </w:r>
    <w:r w:rsidR="00AC5686">
      <w:rPr>
        <w:noProof/>
      </w:rPr>
      <w:t>26</w:t>
    </w:r>
    <w:r>
      <w:rPr>
        <w:noProof/>
      </w:rPr>
      <w:fldChar w:fldCharType="end"/>
    </w:r>
  </w:p>
  <w:p w14:paraId="472CFA7C" w14:textId="77777777" w:rsidR="00494DDD" w:rsidRPr="00BB5EAA" w:rsidRDefault="00494DDD" w:rsidP="00BD1742">
    <w:pPr>
      <w:pStyle w:val="Footer"/>
      <w:ind w:right="360"/>
      <w:jc w:val="center"/>
    </w:pPr>
  </w:p>
  <w:p w14:paraId="332B550A" w14:textId="77777777" w:rsidR="00494DDD" w:rsidRDefault="00494D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FC58C76" w14:textId="77777777" w:rsidR="00494DDD" w:rsidRDefault="00494DDD">
      <w:r>
        <w:separator/>
      </w:r>
    </w:p>
  </w:footnote>
  <w:footnote w:type="continuationSeparator" w:id="0">
    <w:p w14:paraId="4ADDD153" w14:textId="77777777" w:rsidR="00494DDD" w:rsidRDefault="00494DD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118994" w14:textId="28EC655E" w:rsidR="00494DDD" w:rsidRDefault="00AC5686" w:rsidP="00AC5686">
    <w:pPr>
      <w:pStyle w:val="Header"/>
      <w:rPr>
        <w:sz w:val="17"/>
      </w:rPr>
    </w:pPr>
    <w:bookmarkStart w:id="1" w:name="TITUS1HeaderEvenPages"/>
    <w:r>
      <w:rPr>
        <w:sz w:val="17"/>
      </w:rPr>
      <w:t> </w:t>
    </w:r>
  </w:p>
  <w:bookmarkEnd w:id="1"/>
  <w:p w14:paraId="4B46573A" w14:textId="77777777" w:rsidR="00494DDD" w:rsidRDefault="00494DDD" w:rsidP="00F31E5E">
    <w:pPr>
      <w:pStyle w:val="Header"/>
    </w:pPr>
  </w:p>
  <w:p w14:paraId="06ED98A1" w14:textId="77777777" w:rsidR="00494DDD" w:rsidRDefault="00494DD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5C55A5D" w14:textId="4E8220C7" w:rsidR="00494DDD" w:rsidRDefault="00AC5686" w:rsidP="00AC5686">
    <w:pPr>
      <w:pStyle w:val="Header"/>
      <w:rPr>
        <w:sz w:val="17"/>
      </w:rPr>
    </w:pPr>
    <w:bookmarkStart w:id="2" w:name="TITUS1HeaderPrimary"/>
    <w:r>
      <w:rPr>
        <w:sz w:val="17"/>
      </w:rPr>
      <w:t> </w:t>
    </w:r>
  </w:p>
  <w:bookmarkEnd w:id="2"/>
  <w:p w14:paraId="6AC59528" w14:textId="77777777" w:rsidR="00494DDD" w:rsidRDefault="00494DD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3A9BD5B" w14:textId="23DD4223" w:rsidR="00494DDD" w:rsidRDefault="00AC5686" w:rsidP="00AC5686">
    <w:pPr>
      <w:pStyle w:val="Header"/>
      <w:rPr>
        <w:sz w:val="17"/>
      </w:rPr>
    </w:pPr>
    <w:bookmarkStart w:id="5" w:name="TITUS1HeaderFirstPage"/>
    <w:r>
      <w:rPr>
        <w:sz w:val="17"/>
      </w:rPr>
      <w:t> </w:t>
    </w:r>
  </w:p>
  <w:bookmarkEnd w:id="5"/>
  <w:p w14:paraId="690ACA14" w14:textId="77777777" w:rsidR="00494DDD" w:rsidRDefault="00494DDD">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6701B75" w14:textId="12F898BF" w:rsidR="00494DDD" w:rsidRDefault="00AC5686" w:rsidP="00AC5686">
    <w:pPr>
      <w:pStyle w:val="Header"/>
      <w:rPr>
        <w:sz w:val="17"/>
      </w:rPr>
    </w:pPr>
    <w:bookmarkStart w:id="7" w:name="TITUS2HeaderEvenPages"/>
    <w:r>
      <w:rPr>
        <w:sz w:val="17"/>
      </w:rPr>
      <w:t> </w:t>
    </w:r>
  </w:p>
  <w:bookmarkEnd w:id="7"/>
  <w:p w14:paraId="74B9C987" w14:textId="77777777" w:rsidR="00494DDD" w:rsidRDefault="00494DDD" w:rsidP="00BD1742">
    <w:pPr>
      <w:pStyle w:val="Header"/>
    </w:pPr>
  </w:p>
  <w:p w14:paraId="05D39C9A" w14:textId="77777777" w:rsidR="00494DDD" w:rsidRDefault="00494DDD">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92A7A55" w14:textId="096EAA6C" w:rsidR="00494DDD" w:rsidRDefault="00AC5686" w:rsidP="00AC5686">
    <w:pPr>
      <w:pStyle w:val="Header"/>
      <w:rPr>
        <w:sz w:val="17"/>
      </w:rPr>
    </w:pPr>
    <w:bookmarkStart w:id="8" w:name="TITUS2HeaderPrimary"/>
    <w:r>
      <w:rPr>
        <w:sz w:val="17"/>
      </w:rPr>
      <w:t> </w:t>
    </w:r>
  </w:p>
  <w:bookmarkEnd w:id="8"/>
  <w:p w14:paraId="47880632" w14:textId="77777777" w:rsidR="00494DDD" w:rsidRDefault="00494DDD">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FB16F15" w14:textId="7752101C" w:rsidR="00494DDD" w:rsidRDefault="00AC5686" w:rsidP="00AC5686">
    <w:pPr>
      <w:pStyle w:val="Header"/>
      <w:rPr>
        <w:sz w:val="17"/>
      </w:rPr>
    </w:pPr>
    <w:bookmarkStart w:id="11" w:name="TITUS2HeaderFirstPage"/>
    <w:r>
      <w:rPr>
        <w:sz w:val="17"/>
      </w:rPr>
      <w:t> </w:t>
    </w:r>
  </w:p>
  <w:bookmarkEnd w:id="11"/>
  <w:p w14:paraId="0B40EB2F" w14:textId="77777777" w:rsidR="00494DDD" w:rsidRDefault="00494DDD" w:rsidP="00BD1742">
    <w:pPr>
      <w:pStyle w:val="Header"/>
    </w:pPr>
  </w:p>
  <w:p w14:paraId="694F46DC" w14:textId="77777777" w:rsidR="00494DDD" w:rsidRDefault="00494DDD">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6A64B90" w14:textId="44FAD018" w:rsidR="00494DDD" w:rsidRDefault="00AC5686" w:rsidP="00AC5686">
    <w:pPr>
      <w:pStyle w:val="Header"/>
      <w:rPr>
        <w:sz w:val="17"/>
      </w:rPr>
    </w:pPr>
    <w:bookmarkStart w:id="13" w:name="TITUS3HeaderEvenPages"/>
    <w:r>
      <w:rPr>
        <w:sz w:val="17"/>
      </w:rPr>
      <w:t> </w:t>
    </w:r>
  </w:p>
  <w:bookmarkEnd w:id="13"/>
  <w:p w14:paraId="0CAC16E5" w14:textId="77777777" w:rsidR="00494DDD" w:rsidRDefault="00494DDD" w:rsidP="00BD1742">
    <w:pPr>
      <w:pStyle w:val="Header"/>
    </w:pPr>
  </w:p>
  <w:p w14:paraId="64ADC50D" w14:textId="77777777" w:rsidR="00494DDD" w:rsidRDefault="00494DDD">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AC69866" w14:textId="693E8FCE" w:rsidR="00494DDD" w:rsidRDefault="00AC5686" w:rsidP="00AC5686">
    <w:pPr>
      <w:pStyle w:val="Header"/>
      <w:rPr>
        <w:sz w:val="17"/>
      </w:rPr>
    </w:pPr>
    <w:bookmarkStart w:id="14" w:name="TITUS3HeaderPrimary"/>
    <w:r>
      <w:rPr>
        <w:sz w:val="17"/>
      </w:rPr>
      <w:t> </w:t>
    </w:r>
  </w:p>
  <w:bookmarkEnd w:id="14"/>
  <w:p w14:paraId="7A6C7241" w14:textId="77777777" w:rsidR="00494DDD" w:rsidRDefault="00494DDD">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5CE3869" w14:textId="32FAA712" w:rsidR="00494DDD" w:rsidRDefault="00AC5686" w:rsidP="00AC5686">
    <w:pPr>
      <w:pStyle w:val="Header"/>
      <w:rPr>
        <w:sz w:val="17"/>
      </w:rPr>
    </w:pPr>
    <w:bookmarkStart w:id="17" w:name="TITUS3HeaderFirstPage"/>
    <w:r>
      <w:rPr>
        <w:sz w:val="17"/>
      </w:rPr>
      <w:t> </w:t>
    </w:r>
  </w:p>
  <w:bookmarkEnd w:id="17"/>
  <w:p w14:paraId="458D57A4" w14:textId="77777777" w:rsidR="00494DDD" w:rsidRDefault="00494DDD" w:rsidP="00BD1742">
    <w:pPr>
      <w:pStyle w:val="Header"/>
    </w:pPr>
  </w:p>
  <w:p w14:paraId="7FEC92D0" w14:textId="77777777" w:rsidR="00494DDD" w:rsidRDefault="00494DDD">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1D64588" w14:textId="6C5FB816" w:rsidR="00494DDD" w:rsidRDefault="00AC5686" w:rsidP="00AC5686">
    <w:pPr>
      <w:pStyle w:val="Header"/>
      <w:rPr>
        <w:sz w:val="17"/>
      </w:rPr>
    </w:pPr>
    <w:bookmarkStart w:id="19" w:name="TITUS4HeaderEvenPages"/>
    <w:r>
      <w:rPr>
        <w:sz w:val="17"/>
      </w:rPr>
      <w:t> </w:t>
    </w:r>
  </w:p>
  <w:bookmarkEnd w:id="19"/>
  <w:p w14:paraId="2BF2A85A" w14:textId="77777777" w:rsidR="00494DDD" w:rsidRDefault="00494DDD" w:rsidP="00BD1742">
    <w:pPr>
      <w:pStyle w:val="Header"/>
    </w:pPr>
  </w:p>
  <w:p w14:paraId="0436426F" w14:textId="77777777" w:rsidR="00494DDD" w:rsidRDefault="00494DDD">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AE5163D" w14:textId="14AFBA9D" w:rsidR="00494DDD" w:rsidRDefault="00AC5686" w:rsidP="00AC5686">
    <w:pPr>
      <w:pStyle w:val="Header"/>
      <w:rPr>
        <w:sz w:val="17"/>
      </w:rPr>
    </w:pPr>
    <w:bookmarkStart w:id="20" w:name="TITUS4HeaderPrimary"/>
    <w:r>
      <w:rPr>
        <w:sz w:val="17"/>
      </w:rPr>
      <w:t> </w:t>
    </w:r>
  </w:p>
  <w:bookmarkEnd w:id="20"/>
  <w:p w14:paraId="2864F3C3" w14:textId="77777777" w:rsidR="00494DDD" w:rsidRDefault="00494DDD">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6550E64" w14:textId="7BCC92EE" w:rsidR="00494DDD" w:rsidRDefault="00AC5686" w:rsidP="00AC5686">
    <w:pPr>
      <w:pStyle w:val="Header"/>
      <w:rPr>
        <w:sz w:val="17"/>
      </w:rPr>
    </w:pPr>
    <w:bookmarkStart w:id="23" w:name="TITUS4HeaderFirstPage"/>
    <w:r>
      <w:rPr>
        <w:sz w:val="17"/>
      </w:rPr>
      <w:t> </w:t>
    </w:r>
  </w:p>
  <w:bookmarkEnd w:id="23"/>
  <w:p w14:paraId="5B8BC4DF" w14:textId="77777777" w:rsidR="00494DDD" w:rsidRDefault="00494DDD" w:rsidP="00BD1742">
    <w:pPr>
      <w:pStyle w:val="Header"/>
    </w:pPr>
  </w:p>
  <w:p w14:paraId="482656A2" w14:textId="77777777" w:rsidR="00494DDD" w:rsidRDefault="00494DD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1"/>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4"/>
  </w:num>
  <w:num w:numId="5">
    <w:abstractNumId w:val="46"/>
  </w:num>
  <w:num w:numId="6">
    <w:abstractNumId w:val="34"/>
  </w:num>
  <w:num w:numId="7">
    <w:abstractNumId w:val="32"/>
  </w:num>
  <w:num w:numId="8">
    <w:abstractNumId w:val="28"/>
  </w:num>
  <w:num w:numId="9">
    <w:abstractNumId w:val="29"/>
  </w:num>
  <w:num w:numId="10">
    <w:abstractNumId w:val="9"/>
  </w:num>
  <w:num w:numId="11">
    <w:abstractNumId w:val="33"/>
  </w:num>
  <w:num w:numId="12">
    <w:abstractNumId w:val="16"/>
  </w:num>
  <w:num w:numId="13">
    <w:abstractNumId w:val="15"/>
  </w:num>
  <w:num w:numId="14">
    <w:abstractNumId w:val="25"/>
  </w:num>
  <w:num w:numId="15">
    <w:abstractNumId w:val="7"/>
  </w:num>
  <w:num w:numId="16">
    <w:abstractNumId w:val="24"/>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6"/>
  </w:num>
  <w:num w:numId="25">
    <w:abstractNumId w:val="18"/>
  </w:num>
  <w:num w:numId="26">
    <w:abstractNumId w:val="40"/>
  </w:num>
  <w:num w:numId="27">
    <w:abstractNumId w:val="35"/>
  </w:num>
  <w:num w:numId="28">
    <w:abstractNumId w:val="39"/>
  </w:num>
  <w:num w:numId="29">
    <w:abstractNumId w:val="19"/>
  </w:num>
  <w:num w:numId="30">
    <w:abstractNumId w:val="42"/>
  </w:num>
  <w:num w:numId="31">
    <w:abstractNumId w:val="30"/>
  </w:num>
  <w:num w:numId="32">
    <w:abstractNumId w:val="11"/>
  </w:num>
  <w:num w:numId="33">
    <w:abstractNumId w:val="43"/>
  </w:num>
  <w:num w:numId="34">
    <w:abstractNumId w:val="38"/>
  </w:num>
  <w:num w:numId="35">
    <w:abstractNumId w:val="4"/>
  </w:num>
  <w:num w:numId="36">
    <w:abstractNumId w:val="45"/>
  </w:num>
  <w:num w:numId="37">
    <w:abstractNumId w:val="41"/>
  </w:num>
  <w:num w:numId="38">
    <w:abstractNumId w:val="36"/>
  </w:num>
  <w:num w:numId="39">
    <w:abstractNumId w:val="37"/>
  </w:num>
  <w:num w:numId="40">
    <w:abstractNumId w:val="3"/>
  </w:num>
  <w:num w:numId="41">
    <w:abstractNumId w:val="5"/>
  </w:num>
  <w:num w:numId="42">
    <w:abstractNumId w:val="23"/>
  </w:num>
  <w:num w:numId="43">
    <w:abstractNumId w:val="6"/>
  </w:num>
  <w:num w:numId="44">
    <w:abstractNumId w:val="2"/>
  </w:num>
  <w:num w:numId="45">
    <w:abstractNumId w:val="0"/>
  </w:num>
  <w:num w:numId="46">
    <w:abstractNumId w:val="20"/>
  </w:num>
  <w:num w:numId="47">
    <w:abstractNumId w:val="27"/>
  </w:num>
  <w:num w:numId="48">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024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3D6B"/>
    <w:rsid w:val="00106DC7"/>
    <w:rsid w:val="00112391"/>
    <w:rsid w:val="00114F52"/>
    <w:rsid w:val="001347F8"/>
    <w:rsid w:val="00137BB5"/>
    <w:rsid w:val="00137E05"/>
    <w:rsid w:val="001447F6"/>
    <w:rsid w:val="00147DE3"/>
    <w:rsid w:val="00150794"/>
    <w:rsid w:val="001608C4"/>
    <w:rsid w:val="00171418"/>
    <w:rsid w:val="0019062A"/>
    <w:rsid w:val="00190913"/>
    <w:rsid w:val="001961CF"/>
    <w:rsid w:val="001A59BB"/>
    <w:rsid w:val="001A6A51"/>
    <w:rsid w:val="001A79C4"/>
    <w:rsid w:val="001B331A"/>
    <w:rsid w:val="001C0E74"/>
    <w:rsid w:val="001C6CEC"/>
    <w:rsid w:val="001D229F"/>
    <w:rsid w:val="001D6162"/>
    <w:rsid w:val="001E7592"/>
    <w:rsid w:val="001F3878"/>
    <w:rsid w:val="001F4552"/>
    <w:rsid w:val="001F7411"/>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476B"/>
    <w:rsid w:val="002E7017"/>
    <w:rsid w:val="002E733D"/>
    <w:rsid w:val="002F4F6E"/>
    <w:rsid w:val="003015C3"/>
    <w:rsid w:val="0030698D"/>
    <w:rsid w:val="0031350A"/>
    <w:rsid w:val="00316815"/>
    <w:rsid w:val="003168CA"/>
    <w:rsid w:val="00321255"/>
    <w:rsid w:val="0032230D"/>
    <w:rsid w:val="00322A0B"/>
    <w:rsid w:val="00335FC5"/>
    <w:rsid w:val="003467A1"/>
    <w:rsid w:val="003516C0"/>
    <w:rsid w:val="00352E59"/>
    <w:rsid w:val="00354DBE"/>
    <w:rsid w:val="00355210"/>
    <w:rsid w:val="00365DF9"/>
    <w:rsid w:val="003679B1"/>
    <w:rsid w:val="00372DB4"/>
    <w:rsid w:val="0037490C"/>
    <w:rsid w:val="00375AF5"/>
    <w:rsid w:val="003761BD"/>
    <w:rsid w:val="003769F6"/>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2277D"/>
    <w:rsid w:val="00424878"/>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4DDD"/>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3E92"/>
    <w:rsid w:val="005169D1"/>
    <w:rsid w:val="00521123"/>
    <w:rsid w:val="00521221"/>
    <w:rsid w:val="00536FA9"/>
    <w:rsid w:val="00537CE1"/>
    <w:rsid w:val="005414F4"/>
    <w:rsid w:val="00546187"/>
    <w:rsid w:val="005463F1"/>
    <w:rsid w:val="00557D77"/>
    <w:rsid w:val="00562EAA"/>
    <w:rsid w:val="00563B58"/>
    <w:rsid w:val="005640C4"/>
    <w:rsid w:val="0056684C"/>
    <w:rsid w:val="00574A0C"/>
    <w:rsid w:val="00576E4C"/>
    <w:rsid w:val="0057780F"/>
    <w:rsid w:val="00581E0A"/>
    <w:rsid w:val="00586D89"/>
    <w:rsid w:val="005916B8"/>
    <w:rsid w:val="005A1B4C"/>
    <w:rsid w:val="005A1BA3"/>
    <w:rsid w:val="005A545C"/>
    <w:rsid w:val="005C1567"/>
    <w:rsid w:val="005C6CE5"/>
    <w:rsid w:val="005D3F07"/>
    <w:rsid w:val="005D583E"/>
    <w:rsid w:val="005E13EA"/>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3079"/>
    <w:rsid w:val="00684B16"/>
    <w:rsid w:val="00687B72"/>
    <w:rsid w:val="00696F65"/>
    <w:rsid w:val="006A69F5"/>
    <w:rsid w:val="006A7A6D"/>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3C46"/>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20E5B"/>
    <w:rsid w:val="00926436"/>
    <w:rsid w:val="0093018C"/>
    <w:rsid w:val="00932CCA"/>
    <w:rsid w:val="009544C0"/>
    <w:rsid w:val="00954FA4"/>
    <w:rsid w:val="00956AE9"/>
    <w:rsid w:val="00964CC6"/>
    <w:rsid w:val="009861B9"/>
    <w:rsid w:val="009917FD"/>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041B0"/>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C5686"/>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1742"/>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8089F"/>
    <w:rsid w:val="00C836CC"/>
    <w:rsid w:val="00C87A74"/>
    <w:rsid w:val="00C90A71"/>
    <w:rsid w:val="00C92C71"/>
    <w:rsid w:val="00C93F8F"/>
    <w:rsid w:val="00CA3593"/>
    <w:rsid w:val="00CA7F4F"/>
    <w:rsid w:val="00CB258E"/>
    <w:rsid w:val="00CB3C8F"/>
    <w:rsid w:val="00CC02F1"/>
    <w:rsid w:val="00CC11A6"/>
    <w:rsid w:val="00CC135E"/>
    <w:rsid w:val="00CD5D3F"/>
    <w:rsid w:val="00CF1E90"/>
    <w:rsid w:val="00CF3DB3"/>
    <w:rsid w:val="00D052BC"/>
    <w:rsid w:val="00D07026"/>
    <w:rsid w:val="00D22C8F"/>
    <w:rsid w:val="00D33491"/>
    <w:rsid w:val="00D36DE0"/>
    <w:rsid w:val="00D44F8E"/>
    <w:rsid w:val="00D44FD0"/>
    <w:rsid w:val="00D607EF"/>
    <w:rsid w:val="00D60F88"/>
    <w:rsid w:val="00D625E7"/>
    <w:rsid w:val="00D646BD"/>
    <w:rsid w:val="00D70239"/>
    <w:rsid w:val="00D71201"/>
    <w:rsid w:val="00D720C7"/>
    <w:rsid w:val="00D81D06"/>
    <w:rsid w:val="00D8652C"/>
    <w:rsid w:val="00D876E6"/>
    <w:rsid w:val="00DA1025"/>
    <w:rsid w:val="00DA22EC"/>
    <w:rsid w:val="00DA5860"/>
    <w:rsid w:val="00DB2767"/>
    <w:rsid w:val="00DC4729"/>
    <w:rsid w:val="00DE2EED"/>
    <w:rsid w:val="00DE556F"/>
    <w:rsid w:val="00E03B6D"/>
    <w:rsid w:val="00E17160"/>
    <w:rsid w:val="00E35BEC"/>
    <w:rsid w:val="00E43D71"/>
    <w:rsid w:val="00E50821"/>
    <w:rsid w:val="00E51F91"/>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4602"/>
    <w:rsid w:val="00ED1B30"/>
    <w:rsid w:val="00ED250E"/>
    <w:rsid w:val="00EE1AC1"/>
    <w:rsid w:val="00EE39D6"/>
    <w:rsid w:val="00EE413C"/>
    <w:rsid w:val="00EE52AD"/>
    <w:rsid w:val="00F01F92"/>
    <w:rsid w:val="00F10A08"/>
    <w:rsid w:val="00F139CF"/>
    <w:rsid w:val="00F22AC5"/>
    <w:rsid w:val="00F254D1"/>
    <w:rsid w:val="00F31E5E"/>
    <w:rsid w:val="00F32B82"/>
    <w:rsid w:val="00F4043E"/>
    <w:rsid w:val="00F40CB5"/>
    <w:rsid w:val="00F41BBC"/>
    <w:rsid w:val="00F43B9D"/>
    <w:rsid w:val="00F444F0"/>
    <w:rsid w:val="00F50847"/>
    <w:rsid w:val="00F53F27"/>
    <w:rsid w:val="00F546D1"/>
    <w:rsid w:val="00F6195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62FE5CAF"/>
    <w:rsid w:val="64D01D80"/>
    <w:rsid w:val="6E3AA50A"/>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4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eader" Target="header2.xml"/><Relationship Id="rId18" Type="http://schemas.openxmlformats.org/officeDocument/2006/relationships/header" Target="header4.xml"/><Relationship Id="rId26" Type="http://schemas.openxmlformats.org/officeDocument/2006/relationships/hyperlink" Target="https://www.mentalhealth.org.uk/a-to-z/s/stress" TargetMode="External"/><Relationship Id="rId39" Type="http://schemas.openxmlformats.org/officeDocument/2006/relationships/footer" Target="footer8.xml"/><Relationship Id="rId3" Type="http://schemas.openxmlformats.org/officeDocument/2006/relationships/customXml" Target="../customXml/item3.xml"/><Relationship Id="rId21" Type="http://schemas.openxmlformats.org/officeDocument/2006/relationships/footer" Target="footer5.xml"/><Relationship Id="rId34" Type="http://schemas.openxmlformats.org/officeDocument/2006/relationships/hyperlink" Target="https://www.app.college.police.uk/app-content/investigations/investigative-interviewing/" TargetMode="External"/><Relationship Id="rId42" Type="http://schemas.openxmlformats.org/officeDocument/2006/relationships/header" Target="header10.xml"/><Relationship Id="rId47" Type="http://schemas.openxmlformats.org/officeDocument/2006/relationships/footer" Target="footer12.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5" Type="http://schemas.openxmlformats.org/officeDocument/2006/relationships/hyperlink" Target="https://www.health.harvard.edu/staying-healthy/exercising-to-relax" TargetMode="External"/><Relationship Id="rId33" Type="http://schemas.openxmlformats.org/officeDocument/2006/relationships/hyperlink" Target="https://assets.publishing.service.gov.uk/government/uploads/system/uploads/attachment_data/file/447967/code-of-practice-approved.pdf" TargetMode="External"/><Relationship Id="rId38" Type="http://schemas.openxmlformats.org/officeDocument/2006/relationships/footer" Target="footer7.xml"/><Relationship Id="rId46" Type="http://schemas.openxmlformats.org/officeDocument/2006/relationships/header" Target="header12.xml"/><Relationship Id="rId2" Type="http://schemas.openxmlformats.org/officeDocument/2006/relationships/customXml" Target="../customXml/item2.xml"/><Relationship Id="rId16" Type="http://schemas.openxmlformats.org/officeDocument/2006/relationships/header" Target="header3.xml"/><Relationship Id="rId20" Type="http://schemas.openxmlformats.org/officeDocument/2006/relationships/footer" Target="footer4.xml"/><Relationship Id="rId29" Type="http://schemas.openxmlformats.org/officeDocument/2006/relationships/hyperlink" Target="https://www.mindtools.com/pages/article/newCS_82.htm" TargetMode="External"/><Relationship Id="rId41" Type="http://schemas.openxmlformats.org/officeDocument/2006/relationships/footer" Target="footer9.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lexico.com/en/definition/resilience" TargetMode="External"/><Relationship Id="rId32" Type="http://schemas.openxmlformats.org/officeDocument/2006/relationships/hyperlink" Target="https://www.college.police.uk/What-we-do/Ethics/Ethics-home/Documents/Code_of_Ethics.pdf" TargetMode="External"/><Relationship Id="rId37" Type="http://schemas.openxmlformats.org/officeDocument/2006/relationships/header" Target="header8.xml"/><Relationship Id="rId40" Type="http://schemas.openxmlformats.org/officeDocument/2006/relationships/header" Target="header9.xml"/><Relationship Id="rId45" Type="http://schemas.openxmlformats.org/officeDocument/2006/relationships/footer" Target="footer11.xml"/><Relationship Id="rId5" Type="http://schemas.openxmlformats.org/officeDocument/2006/relationships/numbering" Target="numbering.xml"/><Relationship Id="rId15" Type="http://schemas.openxmlformats.org/officeDocument/2006/relationships/footer" Target="footer2.xml"/><Relationship Id="rId23" Type="http://schemas.openxmlformats.org/officeDocument/2006/relationships/footer" Target="footer6.xml"/><Relationship Id="rId28" Type="http://schemas.openxmlformats.org/officeDocument/2006/relationships/hyperlink" Target="http://www.legislation.gov.uk/ukpga/1984/60/section/17" TargetMode="External"/><Relationship Id="rId36" Type="http://schemas.openxmlformats.org/officeDocument/2006/relationships/header" Target="header7.xml"/><Relationship Id="rId49"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eader" Target="header5.xml"/><Relationship Id="rId31" Type="http://schemas.openxmlformats.org/officeDocument/2006/relationships/hyperlink" Target="https://assets.publishing.service.gov.uk/government/uploads/system/uploads/attachment_data/file/476900/code-of-practice-for-victims-of-crime.PDF" TargetMode="External"/><Relationship Id="rId44" Type="http://schemas.openxmlformats.org/officeDocument/2006/relationships/footer" Target="footer10.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eader" Target="header6.xml"/><Relationship Id="rId27" Type="http://schemas.openxmlformats.org/officeDocument/2006/relationships/hyperlink" Target="https://www.app.college.police.uk/app-content/national-decision-model/the-national-decision-model/" TargetMode="External"/><Relationship Id="rId30" Type="http://schemas.openxmlformats.org/officeDocument/2006/relationships/hyperlink" Target="http://www.legislation.gov.uk/ukpga/1998/42/schedule/1" TargetMode="External"/><Relationship Id="rId35" Type="http://schemas.openxmlformats.org/officeDocument/2006/relationships/hyperlink" Target="https://www.womensaid.org.uk/information-support/what-is-domestic-abuse/domestic-abuse-is-a-gendered-crime/" TargetMode="External"/><Relationship Id="rId43" Type="http://schemas.openxmlformats.org/officeDocument/2006/relationships/header" Target="header11.xml"/><Relationship Id="rId48" Type="http://schemas.openxmlformats.org/officeDocument/2006/relationships/fontTable" Target="fontTable.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702E79C-00FE-4BE6-9176-A58E08C6A5B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94D11ABF-14B5-4E66-8FC8-76A774D70988}">
  <ds:schemaRefs>
    <ds:schemaRef ds:uri="http://purl.org/dc/dcmitype/"/>
    <ds:schemaRef ds:uri="http://schemas.microsoft.com/office/infopath/2007/PartnerControls"/>
    <ds:schemaRef ds:uri="http://purl.org/dc/elements/1.1/"/>
    <ds:schemaRef ds:uri="http://schemas.microsoft.com/office/2006/metadata/properties"/>
    <ds:schemaRef ds:uri="http://schemas.microsoft.com/office/2006/documentManagement/types"/>
    <ds:schemaRef ds:uri="2e89cfda-a374-4413-9f0d-8b601eddeb70"/>
    <ds:schemaRef ds:uri="http://purl.org/dc/terms/"/>
    <ds:schemaRef ds:uri="http://schemas.openxmlformats.org/package/2006/metadata/core-properties"/>
    <ds:schemaRef ds:uri="1ecf5648-3750-43f5-867d-bfaa16e6e17e"/>
    <ds:schemaRef ds:uri="http://www.w3.org/XML/1998/namespace"/>
  </ds:schemaRefs>
</ds:datastoreItem>
</file>

<file path=customXml/itemProps4.xml><?xml version="1.0" encoding="utf-8"?>
<ds:datastoreItem xmlns:ds="http://schemas.openxmlformats.org/officeDocument/2006/customXml" ds:itemID="{0F88AAA6-1EE9-4F59-B5E2-D6C472AD10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TotalTime>
  <Pages>26</Pages>
  <Words>7053</Words>
  <Characters>38110</Characters>
  <Application>Microsoft Office Word</Application>
  <DocSecurity>0</DocSecurity>
  <Lines>317</Lines>
  <Paragraphs>90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45073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Stickler,Rhian swp6423</cp:lastModifiedBy>
  <cp:revision>16</cp:revision>
  <cp:lastPrinted>2014-08-26T08:55:00Z</cp:lastPrinted>
  <dcterms:created xsi:type="dcterms:W3CDTF">2019-11-23T03:15:00Z</dcterms:created>
  <dcterms:modified xsi:type="dcterms:W3CDTF">2019-11-23T23:18:00Z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9a453fe6-3d7c-474d-bb94-05bad0f4770b</vt:lpwstr>
  </property>
  <property fmtid="{D5CDD505-2E9C-101B-9397-08002B2CF9AE}" pid="4" name="Classification">
    <vt:lpwstr>OFFICIAL</vt:lpwstr>
  </property>
  <property fmtid="{D5CDD505-2E9C-101B-9397-08002B2CF9AE}" pid="5" name="Visibility">
    <vt:lpwstr>NOT VISIBLE</vt:lpwstr>
  </property>
</Properties>
</file>