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742D95A" w:rsidR="7908378C" w:rsidRDefault="7908378C" w:rsidP="33572C6E">
            <w:pPr>
              <w:ind w:right="237"/>
              <w:rPr>
                <w:b/>
                <w:bCs/>
                <w:color w:val="auto"/>
                <w:sz w:val="32"/>
                <w:szCs w:val="32"/>
              </w:rPr>
            </w:pPr>
            <w:r w:rsidRPr="33572C6E">
              <w:rPr>
                <w:b/>
                <w:bCs/>
                <w:color w:val="auto"/>
                <w:sz w:val="32"/>
                <w:szCs w:val="32"/>
              </w:rPr>
              <w:t xml:space="preserve">Learner name: </w:t>
            </w:r>
            <w:r w:rsidR="004B31F7">
              <w:rPr>
                <w:b/>
                <w:bCs/>
                <w:color w:val="auto"/>
                <w:sz w:val="32"/>
                <w:szCs w:val="32"/>
              </w:rPr>
              <w:t>Kelsey Jenkins</w:t>
            </w:r>
          </w:p>
          <w:p w14:paraId="3A3A802D" w14:textId="77777777" w:rsidR="33572C6E" w:rsidRDefault="33572C6E" w:rsidP="33572C6E">
            <w:pPr>
              <w:ind w:right="237"/>
              <w:rPr>
                <w:b/>
                <w:bCs/>
                <w:color w:val="auto"/>
                <w:sz w:val="32"/>
                <w:szCs w:val="32"/>
              </w:rPr>
            </w:pPr>
          </w:p>
          <w:p w14:paraId="5DC3CFD6" w14:textId="646E02BC" w:rsidR="7908378C" w:rsidRDefault="7908378C" w:rsidP="33572C6E">
            <w:pPr>
              <w:ind w:right="237"/>
              <w:rPr>
                <w:b/>
                <w:bCs/>
                <w:color w:val="auto"/>
                <w:sz w:val="32"/>
                <w:szCs w:val="32"/>
              </w:rPr>
            </w:pPr>
            <w:r w:rsidRPr="33572C6E">
              <w:rPr>
                <w:b/>
                <w:bCs/>
                <w:color w:val="auto"/>
                <w:sz w:val="32"/>
                <w:szCs w:val="32"/>
              </w:rPr>
              <w:t>Learner’s University Registration Number:</w:t>
            </w:r>
            <w:r w:rsidR="004B31F7">
              <w:rPr>
                <w:b/>
                <w:bCs/>
                <w:color w:val="auto"/>
                <w:sz w:val="32"/>
                <w:szCs w:val="32"/>
              </w:rPr>
              <w:t xml:space="preserve"> 2245914</w:t>
            </w:r>
          </w:p>
          <w:p w14:paraId="7883A53E" w14:textId="23F3F62B" w:rsidR="7908378C" w:rsidRDefault="004B31F7" w:rsidP="33572C6E">
            <w:pPr>
              <w:ind w:right="237"/>
              <w:rPr>
                <w:b/>
                <w:bCs/>
                <w:color w:val="auto"/>
                <w:sz w:val="32"/>
                <w:szCs w:val="32"/>
              </w:rPr>
            </w:pPr>
            <w:r>
              <w:rPr>
                <w:b/>
                <w:bCs/>
                <w:color w:val="auto"/>
                <w:sz w:val="32"/>
                <w:szCs w:val="32"/>
              </w:rPr>
              <w:t xml:space="preserve"> </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E954F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74D3845" w14:textId="77777777" w:rsidR="0092701E" w:rsidRDefault="0092701E" w:rsidP="5B843AF0">
      <w:pPr>
        <w:ind w:right="237"/>
        <w:jc w:val="both"/>
        <w:rPr>
          <w:rFonts w:eastAsia="Arial"/>
          <w:b/>
          <w:bCs/>
          <w:color w:val="000000" w:themeColor="text1"/>
          <w:sz w:val="24"/>
          <w:szCs w:val="24"/>
        </w:rPr>
      </w:pPr>
    </w:p>
    <w:p w14:paraId="4A337843" w14:textId="721EBAB4" w:rsidR="0092701E" w:rsidRDefault="0092701E" w:rsidP="5B843AF0">
      <w:pPr>
        <w:ind w:right="237"/>
        <w:jc w:val="both"/>
        <w:rPr>
          <w:rFonts w:eastAsia="Arial"/>
          <w:b/>
          <w:bCs/>
          <w:color w:val="000000" w:themeColor="text1"/>
          <w:sz w:val="24"/>
          <w:szCs w:val="24"/>
        </w:rPr>
      </w:pPr>
      <w:r>
        <w:rPr>
          <w:rFonts w:eastAsia="Arial"/>
          <w:b/>
          <w:bCs/>
          <w:color w:val="000000" w:themeColor="text1"/>
          <w:sz w:val="24"/>
          <w:szCs w:val="24"/>
        </w:rPr>
        <w:t xml:space="preserve">To answer this </w:t>
      </w:r>
      <w:r w:rsidR="00100A20">
        <w:rPr>
          <w:rFonts w:eastAsia="Arial"/>
          <w:b/>
          <w:bCs/>
          <w:color w:val="000000" w:themeColor="text1"/>
          <w:sz w:val="24"/>
          <w:szCs w:val="24"/>
        </w:rPr>
        <w:t xml:space="preserve">question, I will refer to an investigation I conducted as part of my role in the Child Protection Investigation / Vulnerable adult unit. An overview of the investigation is as follows: </w:t>
      </w:r>
    </w:p>
    <w:p w14:paraId="0DDED6AB" w14:textId="77777777" w:rsidR="00333C74" w:rsidRDefault="00333C74" w:rsidP="5B843AF0">
      <w:pPr>
        <w:ind w:right="237"/>
        <w:jc w:val="both"/>
        <w:rPr>
          <w:rFonts w:eastAsia="Arial"/>
          <w:b/>
          <w:bCs/>
          <w:color w:val="000000" w:themeColor="text1"/>
          <w:sz w:val="24"/>
          <w:szCs w:val="24"/>
        </w:rPr>
      </w:pPr>
    </w:p>
    <w:p w14:paraId="3B921E07" w14:textId="25793B60" w:rsidR="00333C74" w:rsidRDefault="00333C74" w:rsidP="5B843AF0">
      <w:pPr>
        <w:ind w:right="237"/>
        <w:jc w:val="both"/>
        <w:rPr>
          <w:rFonts w:eastAsia="Arial"/>
          <w:b/>
          <w:bCs/>
          <w:color w:val="000000" w:themeColor="text1"/>
          <w:sz w:val="24"/>
          <w:szCs w:val="24"/>
        </w:rPr>
      </w:pPr>
      <w:r>
        <w:rPr>
          <w:rFonts w:eastAsia="Arial"/>
          <w:b/>
          <w:bCs/>
          <w:color w:val="000000" w:themeColor="text1"/>
          <w:sz w:val="24"/>
          <w:szCs w:val="24"/>
        </w:rPr>
        <w:t xml:space="preserve">A concerned father attended the front desk of the main police station. </w:t>
      </w:r>
      <w:r w:rsidR="00CB36C5">
        <w:rPr>
          <w:rFonts w:eastAsia="Arial"/>
          <w:b/>
          <w:bCs/>
          <w:color w:val="000000" w:themeColor="text1"/>
          <w:sz w:val="24"/>
          <w:szCs w:val="24"/>
        </w:rPr>
        <w:t xml:space="preserve">He reported that information is circulating regarding his son, which is causing tension within the community. The information he received was that his son (under 18 y/o) allegedly had indecent images on his phone of his younger </w:t>
      </w:r>
      <w:r w:rsidR="00006BA2">
        <w:rPr>
          <w:rFonts w:eastAsia="Arial"/>
          <w:b/>
          <w:bCs/>
          <w:color w:val="000000" w:themeColor="text1"/>
          <w:sz w:val="24"/>
          <w:szCs w:val="24"/>
        </w:rPr>
        <w:t>half-</w:t>
      </w:r>
      <w:r w:rsidR="00CB36C5">
        <w:rPr>
          <w:rFonts w:eastAsia="Arial"/>
          <w:b/>
          <w:bCs/>
          <w:color w:val="000000" w:themeColor="text1"/>
          <w:sz w:val="24"/>
          <w:szCs w:val="24"/>
        </w:rPr>
        <w:t xml:space="preserve">sister (under 13 y/o). The father had not seen these images personally, but wanted to make police aware of the information so they could ascertain if there was any truth to it. The father also made us aware that due to information quickly spreading around the village, his son has been attacked and threats made against him. </w:t>
      </w:r>
      <w:r w:rsidR="0043585F">
        <w:rPr>
          <w:rFonts w:eastAsia="Arial"/>
          <w:b/>
          <w:bCs/>
          <w:color w:val="000000" w:themeColor="text1"/>
          <w:sz w:val="24"/>
          <w:szCs w:val="24"/>
        </w:rPr>
        <w:t xml:space="preserve">We knew we had to act quickly with this, as from previous experience, allegations of this nature have been known to cause </w:t>
      </w:r>
      <w:r w:rsidR="009B165C">
        <w:rPr>
          <w:rFonts w:eastAsia="Arial"/>
          <w:b/>
          <w:bCs/>
          <w:color w:val="000000" w:themeColor="text1"/>
          <w:sz w:val="24"/>
          <w:szCs w:val="24"/>
        </w:rPr>
        <w:t>disorder</w:t>
      </w:r>
      <w:r w:rsidR="0043585F">
        <w:rPr>
          <w:rFonts w:eastAsia="Arial"/>
          <w:b/>
          <w:bCs/>
          <w:color w:val="000000" w:themeColor="text1"/>
          <w:sz w:val="24"/>
          <w:szCs w:val="24"/>
        </w:rPr>
        <w:t xml:space="preserve"> in communities</w:t>
      </w:r>
      <w:r w:rsidR="009B165C">
        <w:rPr>
          <w:rFonts w:eastAsia="Arial"/>
          <w:b/>
          <w:bCs/>
          <w:color w:val="000000" w:themeColor="text1"/>
          <w:sz w:val="24"/>
          <w:szCs w:val="24"/>
        </w:rPr>
        <w:t>,</w:t>
      </w:r>
      <w:r w:rsidR="0043585F">
        <w:rPr>
          <w:rFonts w:eastAsia="Arial"/>
          <w:b/>
          <w:bCs/>
          <w:color w:val="000000" w:themeColor="text1"/>
          <w:sz w:val="24"/>
          <w:szCs w:val="24"/>
        </w:rPr>
        <w:t xml:space="preserve"> which result in damage and injuries. Wales Safer Communities (2024) state that when there are community tensions, this can instigate anti-social behaviour, violent disorders and harassment. Often, it can also cause a breakdown in relations between police and residents</w:t>
      </w:r>
      <w:r w:rsidR="009B165C">
        <w:rPr>
          <w:rFonts w:eastAsia="Arial"/>
          <w:b/>
          <w:bCs/>
          <w:color w:val="000000" w:themeColor="text1"/>
          <w:sz w:val="24"/>
          <w:szCs w:val="24"/>
        </w:rPr>
        <w:t xml:space="preserve">, which is something South Wales Police want to avoid. </w:t>
      </w:r>
    </w:p>
    <w:p w14:paraId="5367B24D" w14:textId="77777777" w:rsidR="0043585F" w:rsidRDefault="0043585F" w:rsidP="5B843AF0">
      <w:pPr>
        <w:ind w:right="237"/>
        <w:jc w:val="both"/>
        <w:rPr>
          <w:rFonts w:eastAsia="Arial"/>
          <w:b/>
          <w:bCs/>
          <w:color w:val="000000" w:themeColor="text1"/>
          <w:sz w:val="24"/>
          <w:szCs w:val="24"/>
        </w:rPr>
      </w:pPr>
    </w:p>
    <w:p w14:paraId="063F8E44" w14:textId="33598EF9" w:rsidR="00006BA2" w:rsidRDefault="00AD6409" w:rsidP="5B843AF0">
      <w:pPr>
        <w:ind w:right="237"/>
        <w:jc w:val="both"/>
        <w:rPr>
          <w:rFonts w:eastAsia="Arial"/>
          <w:b/>
          <w:bCs/>
          <w:color w:val="000000" w:themeColor="text1"/>
          <w:sz w:val="24"/>
          <w:szCs w:val="24"/>
        </w:rPr>
      </w:pPr>
      <w:r>
        <w:rPr>
          <w:rFonts w:eastAsia="Arial"/>
          <w:b/>
          <w:bCs/>
          <w:color w:val="000000" w:themeColor="text1"/>
          <w:sz w:val="24"/>
          <w:szCs w:val="24"/>
        </w:rPr>
        <w:t xml:space="preserve">With this investigation, we had to be mindful from the start with how this was managed. As although we had a potential young child victim, we also had a potential suspect who was also a child and therefore considered vulnerable. </w:t>
      </w:r>
      <w:r w:rsidR="00006BA2">
        <w:rPr>
          <w:rFonts w:eastAsia="Arial"/>
          <w:b/>
          <w:bCs/>
          <w:color w:val="000000" w:themeColor="text1"/>
          <w:sz w:val="24"/>
          <w:szCs w:val="24"/>
        </w:rPr>
        <w:t>It is also important to note that whilst conducting research on the suspect, it was identified tha</w:t>
      </w:r>
      <w:r w:rsidR="00171BBF">
        <w:rPr>
          <w:rFonts w:eastAsia="Arial"/>
          <w:b/>
          <w:bCs/>
          <w:color w:val="000000" w:themeColor="text1"/>
          <w:sz w:val="24"/>
          <w:szCs w:val="24"/>
        </w:rPr>
        <w:t xml:space="preserve">t he had an incredibly tumultuous upbringing and had </w:t>
      </w:r>
      <w:r w:rsidR="00171BBF">
        <w:rPr>
          <w:rFonts w:eastAsia="Arial"/>
          <w:b/>
          <w:bCs/>
          <w:color w:val="000000" w:themeColor="text1"/>
          <w:sz w:val="24"/>
          <w:szCs w:val="24"/>
        </w:rPr>
        <w:lastRenderedPageBreak/>
        <w:t>witnessed serious domestic abuse between adults in his life. Edwards (2019) discusses how children that witness domestic abuse are not innocent by-standers, but victims. Witnessing such violence at such a crucial age can alter how a child cognitively develops and can stunt their brain growth in many ways</w:t>
      </w:r>
      <w:r w:rsidR="00006BA2">
        <w:rPr>
          <w:rFonts w:eastAsia="Arial"/>
          <w:b/>
          <w:bCs/>
          <w:color w:val="000000" w:themeColor="text1"/>
          <w:sz w:val="24"/>
          <w:szCs w:val="24"/>
        </w:rPr>
        <w:t>.</w:t>
      </w:r>
      <w:r w:rsidR="00171BBF">
        <w:rPr>
          <w:rFonts w:eastAsia="Arial"/>
          <w:b/>
          <w:bCs/>
          <w:color w:val="000000" w:themeColor="text1"/>
          <w:sz w:val="24"/>
          <w:szCs w:val="24"/>
        </w:rPr>
        <w:t xml:space="preserve"> For example, children who witness continuous violence often do not mature normally and they struggle to form healthy relationships with friends and siblings. They may also find it difficult to navigate society and establish boundaries.</w:t>
      </w:r>
      <w:r w:rsidR="00006BA2">
        <w:rPr>
          <w:rFonts w:eastAsia="Arial"/>
          <w:b/>
          <w:bCs/>
          <w:color w:val="000000" w:themeColor="text1"/>
          <w:sz w:val="24"/>
          <w:szCs w:val="24"/>
        </w:rPr>
        <w:t xml:space="preserve"> </w:t>
      </w:r>
      <w:r>
        <w:rPr>
          <w:rFonts w:eastAsia="Arial"/>
          <w:b/>
          <w:bCs/>
          <w:color w:val="000000" w:themeColor="text1"/>
          <w:sz w:val="24"/>
          <w:szCs w:val="24"/>
        </w:rPr>
        <w:t>Initially, other than the fathers report, we had very little information on how accurate this information was.</w:t>
      </w:r>
      <w:r w:rsidR="009B165C">
        <w:rPr>
          <w:rFonts w:eastAsia="Arial"/>
          <w:b/>
          <w:bCs/>
          <w:color w:val="000000" w:themeColor="text1"/>
          <w:sz w:val="24"/>
          <w:szCs w:val="24"/>
        </w:rPr>
        <w:t xml:space="preserve"> The father also emphasised that he wanted to remain an anonymous source as he did not want his son to know he had reported him to the police.</w:t>
      </w:r>
      <w:r>
        <w:rPr>
          <w:rFonts w:eastAsia="Arial"/>
          <w:b/>
          <w:bCs/>
          <w:color w:val="000000" w:themeColor="text1"/>
          <w:sz w:val="24"/>
          <w:szCs w:val="24"/>
        </w:rPr>
        <w:t xml:space="preserve"> We decided to visit the son to try </w:t>
      </w:r>
      <w:proofErr w:type="gramStart"/>
      <w:r w:rsidR="009B165C">
        <w:rPr>
          <w:rFonts w:eastAsia="Arial"/>
          <w:b/>
          <w:bCs/>
          <w:color w:val="000000" w:themeColor="text1"/>
          <w:sz w:val="24"/>
          <w:szCs w:val="24"/>
        </w:rPr>
        <w:t>establish</w:t>
      </w:r>
      <w:proofErr w:type="gramEnd"/>
      <w:r>
        <w:rPr>
          <w:rFonts w:eastAsia="Arial"/>
          <w:b/>
          <w:bCs/>
          <w:color w:val="000000" w:themeColor="text1"/>
          <w:sz w:val="24"/>
          <w:szCs w:val="24"/>
        </w:rPr>
        <w:t xml:space="preserve"> what the situation was and if he knew anything about the reports, as at this point, they could have been malicious rumours and we had to keep an open mind to that possibility. </w:t>
      </w:r>
      <w:r w:rsidR="009B165C">
        <w:rPr>
          <w:rFonts w:eastAsia="Arial"/>
          <w:b/>
          <w:bCs/>
          <w:color w:val="000000" w:themeColor="text1"/>
          <w:sz w:val="24"/>
          <w:szCs w:val="24"/>
        </w:rPr>
        <w:t xml:space="preserve">On arrival at the address to speak to the son, we noticed that there were clusters of youths lingering around the perimeter of the property. They appeared to be watching the address, so we had to be vigilant in case they were planning to harm the suspect. Upon entering the address, the father informed us that his son / suspect had locked himself in his bedroom and refused to speak to police. </w:t>
      </w:r>
      <w:r w:rsidR="00782C7A">
        <w:rPr>
          <w:rFonts w:eastAsia="Arial"/>
          <w:b/>
          <w:bCs/>
          <w:color w:val="000000" w:themeColor="text1"/>
          <w:sz w:val="24"/>
          <w:szCs w:val="24"/>
        </w:rPr>
        <w:t>At this point, the suspects younger brother asked if he could talk to the police in private. He disclosed to us that he had personally seen some content on his brother’s phone which made him uncomfortable and explained some of it in detail to officers. Whilst this conversation is taking place, we can hear people outside start to shout abuse to the suspect.</w:t>
      </w:r>
    </w:p>
    <w:p w14:paraId="1E0D277B" w14:textId="77777777" w:rsidR="00006BA2" w:rsidRDefault="00006BA2" w:rsidP="5B843AF0">
      <w:pPr>
        <w:ind w:right="237"/>
        <w:jc w:val="both"/>
        <w:rPr>
          <w:rFonts w:eastAsia="Arial"/>
          <w:b/>
          <w:bCs/>
          <w:color w:val="000000" w:themeColor="text1"/>
          <w:sz w:val="24"/>
          <w:szCs w:val="24"/>
        </w:rPr>
      </w:pPr>
    </w:p>
    <w:p w14:paraId="1D9F1A86" w14:textId="4F417AB4" w:rsidR="00A04D51" w:rsidRDefault="00782C7A" w:rsidP="5B843AF0">
      <w:pPr>
        <w:ind w:right="237"/>
        <w:jc w:val="both"/>
        <w:rPr>
          <w:rFonts w:eastAsia="Arial"/>
          <w:b/>
          <w:bCs/>
          <w:color w:val="000000" w:themeColor="text1"/>
          <w:sz w:val="24"/>
          <w:szCs w:val="24"/>
        </w:rPr>
      </w:pPr>
      <w:r>
        <w:rPr>
          <w:rFonts w:eastAsia="Arial"/>
          <w:b/>
          <w:bCs/>
          <w:color w:val="000000" w:themeColor="text1"/>
          <w:sz w:val="24"/>
          <w:szCs w:val="24"/>
        </w:rPr>
        <w:t xml:space="preserve"> At this point, with the information we had, we decided to arrest the suspect. This would allow us to thoroughly investigate the allegation, as well as immediately safeguard the suspect as he was facing threats from the groups outside. </w:t>
      </w:r>
      <w:r w:rsidR="00A628DC">
        <w:rPr>
          <w:rFonts w:eastAsia="Arial"/>
          <w:b/>
          <w:bCs/>
          <w:color w:val="000000" w:themeColor="text1"/>
          <w:sz w:val="24"/>
          <w:szCs w:val="24"/>
        </w:rPr>
        <w:t>During the arrest, the suspect’s behaviour was erratic throughout, which we made a note of to inform the custody Sargent to ensure he is being cared for correctly.</w:t>
      </w:r>
      <w:r w:rsidR="00A04D51">
        <w:rPr>
          <w:rFonts w:eastAsia="Arial"/>
          <w:b/>
          <w:bCs/>
          <w:color w:val="000000" w:themeColor="text1"/>
          <w:sz w:val="24"/>
          <w:szCs w:val="24"/>
        </w:rPr>
        <w:t xml:space="preserve"> The suspect had also </w:t>
      </w:r>
      <w:r w:rsidR="00A74D9B">
        <w:rPr>
          <w:rFonts w:eastAsia="Arial"/>
          <w:b/>
          <w:bCs/>
          <w:color w:val="000000" w:themeColor="text1"/>
          <w:sz w:val="24"/>
          <w:szCs w:val="24"/>
        </w:rPr>
        <w:t>referred</w:t>
      </w:r>
      <w:r w:rsidR="00A04D51">
        <w:rPr>
          <w:rFonts w:eastAsia="Arial"/>
          <w:b/>
          <w:bCs/>
          <w:color w:val="000000" w:themeColor="text1"/>
          <w:sz w:val="24"/>
          <w:szCs w:val="24"/>
        </w:rPr>
        <w:t xml:space="preserve"> to self-harm.</w:t>
      </w:r>
      <w:r w:rsidR="00A628DC">
        <w:rPr>
          <w:rFonts w:eastAsia="Arial"/>
          <w:b/>
          <w:bCs/>
          <w:color w:val="000000" w:themeColor="text1"/>
          <w:sz w:val="24"/>
          <w:szCs w:val="24"/>
        </w:rPr>
        <w:t xml:space="preserve"> </w:t>
      </w:r>
      <w:proofErr w:type="gramStart"/>
      <w:r w:rsidR="00A74D9B">
        <w:rPr>
          <w:rFonts w:eastAsia="Arial"/>
          <w:b/>
          <w:bCs/>
          <w:color w:val="000000" w:themeColor="text1"/>
          <w:sz w:val="24"/>
          <w:szCs w:val="24"/>
        </w:rPr>
        <w:t>With this in mind and</w:t>
      </w:r>
      <w:proofErr w:type="gramEnd"/>
      <w:r w:rsidR="00A74D9B">
        <w:rPr>
          <w:rFonts w:eastAsia="Arial"/>
          <w:b/>
          <w:bCs/>
          <w:color w:val="000000" w:themeColor="text1"/>
          <w:sz w:val="24"/>
          <w:szCs w:val="24"/>
        </w:rPr>
        <w:t xml:space="preserve"> the suspect being under 18, the sergeant </w:t>
      </w:r>
      <w:r w:rsidR="00A04D51">
        <w:rPr>
          <w:rFonts w:eastAsia="Arial"/>
          <w:b/>
          <w:bCs/>
          <w:color w:val="000000" w:themeColor="text1"/>
          <w:sz w:val="24"/>
          <w:szCs w:val="24"/>
        </w:rPr>
        <w:t>decided that</w:t>
      </w:r>
      <w:r w:rsidR="00A74D9B">
        <w:rPr>
          <w:rFonts w:eastAsia="Arial"/>
          <w:b/>
          <w:bCs/>
          <w:color w:val="000000" w:themeColor="text1"/>
          <w:sz w:val="24"/>
          <w:szCs w:val="24"/>
        </w:rPr>
        <w:t xml:space="preserve"> Level 4 close proximity </w:t>
      </w:r>
      <w:r w:rsidR="00A04D51">
        <w:rPr>
          <w:rFonts w:eastAsia="Arial"/>
          <w:b/>
          <w:bCs/>
          <w:color w:val="000000" w:themeColor="text1"/>
          <w:sz w:val="24"/>
          <w:szCs w:val="24"/>
        </w:rPr>
        <w:t>supervision would be appropriate for the suspect</w:t>
      </w:r>
      <w:r w:rsidR="00A74D9B">
        <w:rPr>
          <w:rFonts w:eastAsia="Arial"/>
          <w:b/>
          <w:bCs/>
          <w:color w:val="000000" w:themeColor="text1"/>
          <w:sz w:val="24"/>
          <w:szCs w:val="24"/>
        </w:rPr>
        <w:t>, as well as placing the suspect in an anti-rip suit. This was</w:t>
      </w:r>
      <w:r w:rsidR="00A04D51">
        <w:rPr>
          <w:rFonts w:eastAsia="Arial"/>
          <w:b/>
          <w:bCs/>
          <w:color w:val="000000" w:themeColor="text1"/>
          <w:sz w:val="24"/>
          <w:szCs w:val="24"/>
        </w:rPr>
        <w:t xml:space="preserve"> to ensure he did not hurt himself while in </w:t>
      </w:r>
      <w:r w:rsidR="00A74D9B">
        <w:rPr>
          <w:rFonts w:eastAsia="Arial"/>
          <w:b/>
          <w:bCs/>
          <w:color w:val="000000" w:themeColor="text1"/>
          <w:sz w:val="24"/>
          <w:szCs w:val="24"/>
        </w:rPr>
        <w:t xml:space="preserve">police care. College of policing (2024) say that Level 4 </w:t>
      </w:r>
      <w:proofErr w:type="gramStart"/>
      <w:r w:rsidR="00A74D9B">
        <w:rPr>
          <w:rFonts w:eastAsia="Arial"/>
          <w:b/>
          <w:bCs/>
          <w:color w:val="000000" w:themeColor="text1"/>
          <w:sz w:val="24"/>
          <w:szCs w:val="24"/>
        </w:rPr>
        <w:t>close proximity</w:t>
      </w:r>
      <w:proofErr w:type="gramEnd"/>
      <w:r w:rsidR="00A74D9B">
        <w:rPr>
          <w:rFonts w:eastAsia="Arial"/>
          <w:b/>
          <w:bCs/>
          <w:color w:val="000000" w:themeColor="text1"/>
          <w:sz w:val="24"/>
          <w:szCs w:val="24"/>
        </w:rPr>
        <w:t xml:space="preserve"> supervision requires the detainee to be physically monitored at all times. Privacy and dignity of the detainee must be taken into account, but all potential ligatures are </w:t>
      </w:r>
      <w:proofErr w:type="gramStart"/>
      <w:r w:rsidR="00A74D9B">
        <w:rPr>
          <w:rFonts w:eastAsia="Arial"/>
          <w:b/>
          <w:bCs/>
          <w:color w:val="000000" w:themeColor="text1"/>
          <w:sz w:val="24"/>
          <w:szCs w:val="24"/>
        </w:rPr>
        <w:t>removed</w:t>
      </w:r>
      <w:proofErr w:type="gramEnd"/>
      <w:r w:rsidR="00A74D9B">
        <w:rPr>
          <w:rFonts w:eastAsia="Arial"/>
          <w:b/>
          <w:bCs/>
          <w:color w:val="000000" w:themeColor="text1"/>
          <w:sz w:val="24"/>
          <w:szCs w:val="24"/>
        </w:rPr>
        <w:t xml:space="preserve"> and the detainee is to be positively communicated with in regular intervals. </w:t>
      </w:r>
    </w:p>
    <w:p w14:paraId="50B2B4B0" w14:textId="77777777" w:rsidR="00B62A1A" w:rsidRDefault="00B62A1A" w:rsidP="5B843AF0">
      <w:pPr>
        <w:ind w:right="237"/>
        <w:jc w:val="both"/>
        <w:rPr>
          <w:rFonts w:eastAsia="Arial"/>
          <w:b/>
          <w:bCs/>
          <w:color w:val="000000" w:themeColor="text1"/>
          <w:sz w:val="24"/>
          <w:szCs w:val="24"/>
        </w:rPr>
      </w:pPr>
    </w:p>
    <w:p w14:paraId="64B44EB3" w14:textId="4A1DFAD7" w:rsidR="00B62A1A" w:rsidRDefault="00B62A1A" w:rsidP="5B843AF0">
      <w:pPr>
        <w:ind w:right="237"/>
        <w:jc w:val="both"/>
        <w:rPr>
          <w:rFonts w:eastAsia="Arial"/>
          <w:b/>
          <w:bCs/>
          <w:color w:val="000000" w:themeColor="text1"/>
          <w:sz w:val="24"/>
          <w:szCs w:val="24"/>
        </w:rPr>
      </w:pPr>
      <w:r>
        <w:rPr>
          <w:rFonts w:eastAsia="Arial"/>
          <w:b/>
          <w:bCs/>
          <w:color w:val="000000" w:themeColor="text1"/>
          <w:sz w:val="24"/>
          <w:szCs w:val="24"/>
        </w:rPr>
        <w:t xml:space="preserve">Whilst the suspect was in custody, a joint visit between police and social services was carried out with the </w:t>
      </w:r>
      <w:r w:rsidR="00ED2B7D">
        <w:rPr>
          <w:rFonts w:eastAsia="Arial"/>
          <w:b/>
          <w:bCs/>
          <w:color w:val="000000" w:themeColor="text1"/>
          <w:sz w:val="24"/>
          <w:szCs w:val="24"/>
        </w:rPr>
        <w:t>half-sister</w:t>
      </w:r>
      <w:r>
        <w:rPr>
          <w:rFonts w:eastAsia="Arial"/>
          <w:b/>
          <w:bCs/>
          <w:color w:val="000000" w:themeColor="text1"/>
          <w:sz w:val="24"/>
          <w:szCs w:val="24"/>
        </w:rPr>
        <w:t xml:space="preserve"> / potential victim</w:t>
      </w:r>
      <w:r w:rsidR="00DC7DCE">
        <w:rPr>
          <w:rFonts w:eastAsia="Arial"/>
          <w:b/>
          <w:bCs/>
          <w:color w:val="000000" w:themeColor="text1"/>
          <w:sz w:val="24"/>
          <w:szCs w:val="24"/>
        </w:rPr>
        <w:t xml:space="preserve">. This was </w:t>
      </w:r>
      <w:r w:rsidR="00ED2B7D">
        <w:rPr>
          <w:rFonts w:eastAsia="Arial"/>
          <w:b/>
          <w:bCs/>
          <w:color w:val="000000" w:themeColor="text1"/>
          <w:sz w:val="24"/>
          <w:szCs w:val="24"/>
        </w:rPr>
        <w:t>to establish</w:t>
      </w:r>
      <w:r w:rsidR="00DC7DCE">
        <w:rPr>
          <w:rFonts w:eastAsia="Arial"/>
          <w:b/>
          <w:bCs/>
          <w:color w:val="000000" w:themeColor="text1"/>
          <w:sz w:val="24"/>
          <w:szCs w:val="24"/>
        </w:rPr>
        <w:t xml:space="preserve"> if she had anything to disclose in relation to her brother and ensure safeguarding was in place. NSPCC (2023) state that a multi-agency approach is the most effective way to protect the child and highlight the importance of agencies working together to get a complete overview of the situation and have a synchronized view on how to best safeguard the victim in this case going forward. </w:t>
      </w:r>
      <w:r w:rsidR="00ED2B7D">
        <w:rPr>
          <w:rFonts w:eastAsia="Arial"/>
          <w:b/>
          <w:bCs/>
          <w:color w:val="000000" w:themeColor="text1"/>
          <w:sz w:val="24"/>
          <w:szCs w:val="24"/>
        </w:rPr>
        <w:t xml:space="preserve">My role as a police officer was to ask general questions and see if there </w:t>
      </w:r>
      <w:proofErr w:type="gramStart"/>
      <w:r w:rsidR="00ED2B7D">
        <w:rPr>
          <w:rFonts w:eastAsia="Arial"/>
          <w:b/>
          <w:bCs/>
          <w:color w:val="000000" w:themeColor="text1"/>
          <w:sz w:val="24"/>
          <w:szCs w:val="24"/>
        </w:rPr>
        <w:t>was</w:t>
      </w:r>
      <w:proofErr w:type="gramEnd"/>
      <w:r w:rsidR="00ED2B7D">
        <w:rPr>
          <w:rFonts w:eastAsia="Arial"/>
          <w:b/>
          <w:bCs/>
          <w:color w:val="000000" w:themeColor="text1"/>
          <w:sz w:val="24"/>
          <w:szCs w:val="24"/>
        </w:rPr>
        <w:t xml:space="preserve"> any criminal offences that had taken place and if so progress the case. Whereas social services role there was also listen to what the victim </w:t>
      </w:r>
      <w:r w:rsidR="00ED2B7D">
        <w:rPr>
          <w:rFonts w:eastAsia="Arial"/>
          <w:b/>
          <w:bCs/>
          <w:color w:val="000000" w:themeColor="text1"/>
          <w:sz w:val="24"/>
          <w:szCs w:val="24"/>
        </w:rPr>
        <w:lastRenderedPageBreak/>
        <w:t>had to say, but then implement any safety plans that would be required to keep the victim safe. During this visit with the victim, she said that her brother had done something that made her sad, but that she did not want to talk about it. With situations like this, it is important for social services and police to build rapport with the victim so that when they feel ready and safe, they will explain more about what happened. On this initial visit, it was clear that the victim did not want to go into detail, so to avoid being oppressive, we explained that we would give her some time and get back in touch. It was also agreed that the social work</w:t>
      </w:r>
      <w:r w:rsidR="00CF4D5D">
        <w:rPr>
          <w:rFonts w:eastAsia="Arial"/>
          <w:b/>
          <w:bCs/>
          <w:color w:val="000000" w:themeColor="text1"/>
          <w:sz w:val="24"/>
          <w:szCs w:val="24"/>
        </w:rPr>
        <w:t xml:space="preserve">er would undertake direct work with the victim in the hope she would disclose what had happened through activity sessions. </w:t>
      </w:r>
    </w:p>
    <w:p w14:paraId="669A523C" w14:textId="77777777" w:rsidR="00796EFA" w:rsidRDefault="00796EFA" w:rsidP="5B843AF0">
      <w:pPr>
        <w:ind w:right="237"/>
        <w:jc w:val="both"/>
        <w:rPr>
          <w:rFonts w:eastAsia="Arial"/>
          <w:b/>
          <w:bCs/>
          <w:color w:val="000000" w:themeColor="text1"/>
          <w:sz w:val="24"/>
          <w:szCs w:val="24"/>
        </w:rPr>
      </w:pPr>
    </w:p>
    <w:p w14:paraId="61139DF0" w14:textId="1641D6D4" w:rsidR="00796EFA" w:rsidRDefault="00796EFA" w:rsidP="5B843AF0">
      <w:pPr>
        <w:ind w:right="237"/>
        <w:jc w:val="both"/>
        <w:rPr>
          <w:rFonts w:eastAsia="Arial"/>
          <w:b/>
          <w:bCs/>
          <w:color w:val="000000" w:themeColor="text1"/>
          <w:sz w:val="24"/>
          <w:szCs w:val="24"/>
        </w:rPr>
      </w:pPr>
      <w:r>
        <w:rPr>
          <w:rFonts w:eastAsia="Arial"/>
          <w:b/>
          <w:bCs/>
          <w:color w:val="000000" w:themeColor="text1"/>
          <w:sz w:val="24"/>
          <w:szCs w:val="24"/>
        </w:rPr>
        <w:t>From police perspective, it was important that we too maintained regular contact with the family and victim. This was to ensure we were keeping an open two-way line of communication, so both family and police were kept in the loop of any updates. It was also important that the victim saw a familiar face from the police to build up tr</w:t>
      </w:r>
      <w:r w:rsidR="0030492B">
        <w:rPr>
          <w:rFonts w:eastAsia="Arial"/>
          <w:b/>
          <w:bCs/>
          <w:color w:val="000000" w:themeColor="text1"/>
          <w:sz w:val="24"/>
          <w:szCs w:val="24"/>
        </w:rPr>
        <w:t>ust</w:t>
      </w:r>
    </w:p>
    <w:p w14:paraId="04B5C6A4" w14:textId="77777777" w:rsidR="00CF4D5D" w:rsidRDefault="00CF4D5D" w:rsidP="5B843AF0">
      <w:pPr>
        <w:ind w:right="237"/>
        <w:jc w:val="both"/>
        <w:rPr>
          <w:rFonts w:eastAsia="Arial"/>
          <w:b/>
          <w:bCs/>
          <w:color w:val="000000" w:themeColor="text1"/>
          <w:sz w:val="24"/>
          <w:szCs w:val="24"/>
        </w:rPr>
      </w:pPr>
    </w:p>
    <w:p w14:paraId="3FD5F8C0" w14:textId="4854700F" w:rsidR="00A628DC" w:rsidRDefault="00A628DC" w:rsidP="5B843AF0">
      <w:pPr>
        <w:ind w:right="237"/>
        <w:jc w:val="both"/>
        <w:rPr>
          <w:rFonts w:eastAsia="Arial"/>
          <w:b/>
          <w:bCs/>
          <w:color w:val="000000" w:themeColor="text1"/>
          <w:sz w:val="24"/>
          <w:szCs w:val="24"/>
        </w:rPr>
      </w:pPr>
      <w:r>
        <w:rPr>
          <w:rFonts w:eastAsia="Arial"/>
          <w:b/>
          <w:bCs/>
          <w:color w:val="000000" w:themeColor="text1"/>
          <w:sz w:val="24"/>
          <w:szCs w:val="24"/>
        </w:rPr>
        <w:t>Prior to interviewing the suspect, it was decided that he would need an Appropriate Adult present with him.</w:t>
      </w:r>
      <w:r w:rsidR="00770AE6" w:rsidRPr="00770AE6">
        <w:rPr>
          <w:rFonts w:eastAsia="Arial"/>
          <w:b/>
          <w:bCs/>
          <w:color w:val="000000" w:themeColor="text1"/>
          <w:sz w:val="24"/>
          <w:szCs w:val="24"/>
        </w:rPr>
        <w:t xml:space="preserve"> </w:t>
      </w:r>
      <w:r w:rsidR="00770AE6">
        <w:rPr>
          <w:rFonts w:eastAsia="Arial"/>
          <w:b/>
          <w:bCs/>
          <w:color w:val="000000" w:themeColor="text1"/>
          <w:sz w:val="24"/>
          <w:szCs w:val="24"/>
        </w:rPr>
        <w:t>As the suspect was deemed vulnerable because of age and their erratic behaviour, the</w:t>
      </w:r>
      <w:r w:rsidR="00D227F9">
        <w:rPr>
          <w:rFonts w:eastAsia="Arial"/>
          <w:b/>
          <w:bCs/>
          <w:color w:val="000000" w:themeColor="text1"/>
          <w:sz w:val="24"/>
          <w:szCs w:val="24"/>
        </w:rPr>
        <w:t xml:space="preserve"> police have a duty of care to ensure he understands exactly what is going on. BBC (2015) say that Appropriate Adults do not provide legal </w:t>
      </w:r>
      <w:r w:rsidR="00A06C9D">
        <w:rPr>
          <w:rFonts w:eastAsia="Arial"/>
          <w:b/>
          <w:bCs/>
          <w:color w:val="000000" w:themeColor="text1"/>
          <w:sz w:val="24"/>
          <w:szCs w:val="24"/>
        </w:rPr>
        <w:t>advice but</w:t>
      </w:r>
      <w:r w:rsidR="00D227F9">
        <w:rPr>
          <w:rFonts w:eastAsia="Arial"/>
          <w:b/>
          <w:bCs/>
          <w:color w:val="000000" w:themeColor="text1"/>
          <w:sz w:val="24"/>
          <w:szCs w:val="24"/>
        </w:rPr>
        <w:t xml:space="preserve"> </w:t>
      </w:r>
      <w:r w:rsidR="00A80186">
        <w:rPr>
          <w:rFonts w:eastAsia="Arial"/>
          <w:b/>
          <w:bCs/>
          <w:color w:val="000000" w:themeColor="text1"/>
          <w:sz w:val="24"/>
          <w:szCs w:val="24"/>
        </w:rPr>
        <w:t>aid</w:t>
      </w:r>
      <w:r w:rsidR="00D227F9">
        <w:rPr>
          <w:rFonts w:eastAsia="Arial"/>
          <w:b/>
          <w:bCs/>
          <w:color w:val="000000" w:themeColor="text1"/>
          <w:sz w:val="24"/>
          <w:szCs w:val="24"/>
        </w:rPr>
        <w:t xml:space="preserve"> with detainees understanding their rights and how they should be treated whilst in custody. </w:t>
      </w:r>
      <w:r w:rsidR="00770AE6">
        <w:rPr>
          <w:rFonts w:eastAsia="Arial"/>
          <w:b/>
          <w:bCs/>
          <w:color w:val="000000" w:themeColor="text1"/>
          <w:sz w:val="24"/>
          <w:szCs w:val="24"/>
        </w:rPr>
        <w:t xml:space="preserve">The role of an appropriate adults is to go through the processes and formalities with the detainee and ensure they are supported interview to understand questions and treated fairly. </w:t>
      </w:r>
      <w:r w:rsidR="00692D38">
        <w:rPr>
          <w:rFonts w:eastAsia="Arial"/>
          <w:b/>
          <w:bCs/>
          <w:color w:val="000000" w:themeColor="text1"/>
          <w:sz w:val="24"/>
          <w:szCs w:val="24"/>
        </w:rPr>
        <w:t xml:space="preserve">In this case, as the suspect was a juvenile, the Appropriate Adult was supplied from the Youth Justice Team. This was to ensure the suspect was being given accurate guidance on the process for a juvenile. </w:t>
      </w:r>
      <w:r w:rsidR="00BB46F3">
        <w:rPr>
          <w:rFonts w:eastAsia="Arial"/>
          <w:b/>
          <w:bCs/>
          <w:color w:val="000000" w:themeColor="text1"/>
          <w:sz w:val="24"/>
          <w:szCs w:val="24"/>
        </w:rPr>
        <w:t xml:space="preserve">The use of the Appropriate Adult was beneficial in this case as the suspect needed some of the questions rephrased </w:t>
      </w:r>
      <w:r w:rsidR="007F156E">
        <w:rPr>
          <w:rFonts w:eastAsia="Arial"/>
          <w:b/>
          <w:bCs/>
          <w:color w:val="000000" w:themeColor="text1"/>
          <w:sz w:val="24"/>
          <w:szCs w:val="24"/>
        </w:rPr>
        <w:t xml:space="preserve">to match his level of understanding. </w:t>
      </w:r>
      <w:r w:rsidR="00770AE6">
        <w:rPr>
          <w:rFonts w:eastAsia="Arial"/>
          <w:b/>
          <w:bCs/>
          <w:color w:val="000000" w:themeColor="text1"/>
          <w:sz w:val="24"/>
          <w:szCs w:val="24"/>
        </w:rPr>
        <w:t xml:space="preserve">The role of the Appropriate Adult will end once the suspect has been either charged or bailed. </w:t>
      </w:r>
    </w:p>
    <w:p w14:paraId="2EDB0AE3" w14:textId="77777777" w:rsidR="00A06C9D" w:rsidRDefault="00A06C9D" w:rsidP="5B843AF0">
      <w:pPr>
        <w:ind w:right="237"/>
        <w:jc w:val="both"/>
        <w:rPr>
          <w:rFonts w:eastAsia="Arial"/>
          <w:b/>
          <w:bCs/>
          <w:color w:val="000000" w:themeColor="text1"/>
          <w:sz w:val="24"/>
          <w:szCs w:val="24"/>
        </w:rPr>
      </w:pPr>
    </w:p>
    <w:p w14:paraId="1A6C9FCA" w14:textId="080385AC" w:rsidR="00A628DC" w:rsidRDefault="00A06C9D" w:rsidP="5B843AF0">
      <w:pPr>
        <w:ind w:right="237"/>
        <w:jc w:val="both"/>
        <w:rPr>
          <w:rFonts w:eastAsia="Arial"/>
          <w:b/>
          <w:bCs/>
          <w:color w:val="000000" w:themeColor="text1"/>
          <w:sz w:val="24"/>
          <w:szCs w:val="24"/>
        </w:rPr>
      </w:pPr>
      <w:r>
        <w:rPr>
          <w:rFonts w:eastAsia="Arial"/>
          <w:b/>
          <w:bCs/>
          <w:color w:val="000000" w:themeColor="text1"/>
          <w:sz w:val="24"/>
          <w:szCs w:val="24"/>
        </w:rPr>
        <w:t>Once the suspect had been interviewed, it was decided that he would be bailed for further enquiries</w:t>
      </w:r>
      <w:r w:rsidR="00CF4D5D">
        <w:rPr>
          <w:rFonts w:eastAsia="Arial"/>
          <w:b/>
          <w:bCs/>
          <w:color w:val="000000" w:themeColor="text1"/>
          <w:sz w:val="24"/>
          <w:szCs w:val="24"/>
        </w:rPr>
        <w:t xml:space="preserve"> in relation to the </w:t>
      </w:r>
      <w:proofErr w:type="gramStart"/>
      <w:r w:rsidR="00CF4D5D">
        <w:rPr>
          <w:rFonts w:eastAsia="Arial"/>
          <w:b/>
          <w:bCs/>
          <w:color w:val="000000" w:themeColor="text1"/>
          <w:sz w:val="24"/>
          <w:szCs w:val="24"/>
        </w:rPr>
        <w:t>victims</w:t>
      </w:r>
      <w:proofErr w:type="gramEnd"/>
      <w:r w:rsidR="00CF4D5D">
        <w:rPr>
          <w:rFonts w:eastAsia="Arial"/>
          <w:b/>
          <w:bCs/>
          <w:color w:val="000000" w:themeColor="text1"/>
          <w:sz w:val="24"/>
          <w:szCs w:val="24"/>
        </w:rPr>
        <w:t xml:space="preserve"> disclosure</w:t>
      </w:r>
      <w:r>
        <w:rPr>
          <w:rFonts w:eastAsia="Arial"/>
          <w:b/>
          <w:bCs/>
          <w:color w:val="000000" w:themeColor="text1"/>
          <w:sz w:val="24"/>
          <w:szCs w:val="24"/>
        </w:rPr>
        <w:t xml:space="preserve"> and for a full download of his phone. </w:t>
      </w:r>
      <w:proofErr w:type="gramStart"/>
      <w:r>
        <w:rPr>
          <w:rFonts w:eastAsia="Arial"/>
          <w:b/>
          <w:bCs/>
          <w:color w:val="000000" w:themeColor="text1"/>
          <w:sz w:val="24"/>
          <w:szCs w:val="24"/>
        </w:rPr>
        <w:t>In order to</w:t>
      </w:r>
      <w:proofErr w:type="gramEnd"/>
      <w:r>
        <w:rPr>
          <w:rFonts w:eastAsia="Arial"/>
          <w:b/>
          <w:bCs/>
          <w:color w:val="000000" w:themeColor="text1"/>
          <w:sz w:val="24"/>
          <w:szCs w:val="24"/>
        </w:rPr>
        <w:t xml:space="preserve"> safeguard his younger sister who is a potential victim and </w:t>
      </w:r>
      <w:r w:rsidR="00A80186">
        <w:rPr>
          <w:rFonts w:eastAsia="Arial"/>
          <w:b/>
          <w:bCs/>
          <w:color w:val="000000" w:themeColor="text1"/>
          <w:sz w:val="24"/>
          <w:szCs w:val="24"/>
        </w:rPr>
        <w:t>vulnerable child, it was decided that it was not appropriate for the suspect to return back to his family home.</w:t>
      </w:r>
      <w:r w:rsidR="00AB14A4">
        <w:rPr>
          <w:rFonts w:eastAsia="Arial"/>
          <w:b/>
          <w:bCs/>
          <w:color w:val="000000" w:themeColor="text1"/>
          <w:sz w:val="24"/>
          <w:szCs w:val="24"/>
        </w:rPr>
        <w:t xml:space="preserve"> By removing the suspect from the family home, we were not only protecting her from any potential harm, but also aimed to make her feel </w:t>
      </w:r>
      <w:proofErr w:type="gramStart"/>
      <w:r w:rsidR="00AB14A4">
        <w:rPr>
          <w:rFonts w:eastAsia="Arial"/>
          <w:b/>
          <w:bCs/>
          <w:color w:val="000000" w:themeColor="text1"/>
          <w:sz w:val="24"/>
          <w:szCs w:val="24"/>
        </w:rPr>
        <w:t>safe ,</w:t>
      </w:r>
      <w:proofErr w:type="gramEnd"/>
      <w:r w:rsidR="00AB14A4">
        <w:rPr>
          <w:rFonts w:eastAsia="Arial"/>
          <w:b/>
          <w:bCs/>
          <w:color w:val="000000" w:themeColor="text1"/>
          <w:sz w:val="24"/>
          <w:szCs w:val="24"/>
        </w:rPr>
        <w:t xml:space="preserve"> so that she would feel free to make disclosures if there were any. </w:t>
      </w:r>
      <w:r w:rsidR="00A80186">
        <w:rPr>
          <w:rFonts w:eastAsia="Arial"/>
          <w:b/>
          <w:bCs/>
          <w:color w:val="000000" w:themeColor="text1"/>
          <w:sz w:val="24"/>
          <w:szCs w:val="24"/>
        </w:rPr>
        <w:t xml:space="preserve"> In addition to this, we also had his younger brother, who is a potential key witness in relation to the phone content. There were reports from family that the suspect can be controlling towards his younger brother, so we wanted to ensure he was protected and that the suspect would not influence his decision to be a witness if required. To prevent the suspect having access to the potential victim and witness, bail conditions were set prior to his release from custody. </w:t>
      </w:r>
    </w:p>
    <w:p w14:paraId="14576873" w14:textId="77777777" w:rsidR="00692D38" w:rsidRDefault="00692D38" w:rsidP="5B843AF0">
      <w:pPr>
        <w:ind w:right="237"/>
        <w:jc w:val="both"/>
        <w:rPr>
          <w:rFonts w:eastAsia="Arial"/>
          <w:b/>
          <w:bCs/>
          <w:color w:val="000000" w:themeColor="text1"/>
          <w:sz w:val="24"/>
          <w:szCs w:val="24"/>
        </w:rPr>
      </w:pPr>
    </w:p>
    <w:p w14:paraId="00153C10" w14:textId="3AB20252" w:rsidR="00692D38" w:rsidRDefault="00692D38" w:rsidP="5B843AF0">
      <w:pPr>
        <w:ind w:right="237"/>
        <w:jc w:val="both"/>
        <w:rPr>
          <w:rFonts w:eastAsia="Arial"/>
          <w:b/>
          <w:bCs/>
          <w:color w:val="000000" w:themeColor="text1"/>
          <w:sz w:val="24"/>
          <w:szCs w:val="24"/>
        </w:rPr>
      </w:pPr>
      <w:r>
        <w:rPr>
          <w:rFonts w:eastAsia="Arial"/>
          <w:b/>
          <w:bCs/>
          <w:color w:val="000000" w:themeColor="text1"/>
          <w:sz w:val="24"/>
          <w:szCs w:val="24"/>
        </w:rPr>
        <w:t xml:space="preserve">Youth Justice Legal Centre (2024) state that bail conditions are something a person can or cannot do whilst they are released from custody on bail. If these </w:t>
      </w:r>
      <w:r>
        <w:rPr>
          <w:rFonts w:eastAsia="Arial"/>
          <w:b/>
          <w:bCs/>
          <w:color w:val="000000" w:themeColor="text1"/>
          <w:sz w:val="24"/>
          <w:szCs w:val="24"/>
        </w:rPr>
        <w:lastRenderedPageBreak/>
        <w:t xml:space="preserve">bail conditions are broken, the suspect can be arrested. Conditions are imposed to ensure the person will surrender to custody, as well as deterring them from committing offences while on bail or from interfering with witnesses. </w:t>
      </w:r>
      <w:r w:rsidR="00FB2EB1">
        <w:rPr>
          <w:rFonts w:eastAsia="Arial"/>
          <w:b/>
          <w:bCs/>
          <w:color w:val="000000" w:themeColor="text1"/>
          <w:sz w:val="24"/>
          <w:szCs w:val="24"/>
        </w:rPr>
        <w:t>With this case, the suspect was given bail conditions not to return to the family home or contact the potential victim or any witnesses in the case. However, as suspect was not returning home, we had to make sure we found a suitable address for him to stay. We also had to take into consideration that the suspect was receiving threats from the community, so to safeguard him</w:t>
      </w:r>
      <w:r w:rsidR="00416BD5">
        <w:rPr>
          <w:rFonts w:eastAsia="Arial"/>
          <w:b/>
          <w:bCs/>
          <w:color w:val="000000" w:themeColor="text1"/>
          <w:sz w:val="24"/>
          <w:szCs w:val="24"/>
        </w:rPr>
        <w:t>,</w:t>
      </w:r>
      <w:r w:rsidR="00FB2EB1">
        <w:rPr>
          <w:rFonts w:eastAsia="Arial"/>
          <w:b/>
          <w:bCs/>
          <w:color w:val="000000" w:themeColor="text1"/>
          <w:sz w:val="24"/>
          <w:szCs w:val="24"/>
        </w:rPr>
        <w:t xml:space="preserve"> we </w:t>
      </w:r>
      <w:r w:rsidR="00D62EED">
        <w:rPr>
          <w:rFonts w:eastAsia="Arial"/>
          <w:b/>
          <w:bCs/>
          <w:color w:val="000000" w:themeColor="text1"/>
          <w:sz w:val="24"/>
          <w:szCs w:val="24"/>
        </w:rPr>
        <w:t>identified</w:t>
      </w:r>
      <w:r w:rsidR="00FB2EB1">
        <w:rPr>
          <w:rFonts w:eastAsia="Arial"/>
          <w:b/>
          <w:bCs/>
          <w:color w:val="000000" w:themeColor="text1"/>
          <w:sz w:val="24"/>
          <w:szCs w:val="24"/>
        </w:rPr>
        <w:t xml:space="preserve"> an address</w:t>
      </w:r>
      <w:r w:rsidR="00D62EED">
        <w:rPr>
          <w:rFonts w:eastAsia="Arial"/>
          <w:b/>
          <w:bCs/>
          <w:color w:val="000000" w:themeColor="text1"/>
          <w:sz w:val="24"/>
          <w:szCs w:val="24"/>
        </w:rPr>
        <w:t xml:space="preserve"> that</w:t>
      </w:r>
      <w:r w:rsidR="00FB2EB1">
        <w:rPr>
          <w:rFonts w:eastAsia="Arial"/>
          <w:b/>
          <w:bCs/>
          <w:color w:val="000000" w:themeColor="text1"/>
          <w:sz w:val="24"/>
          <w:szCs w:val="24"/>
        </w:rPr>
        <w:t xml:space="preserve"> the community were not aware of. The chosen address was with the suspect’s auntie who agreed to house him. The family explained that very few people were aware of this address so the suspect </w:t>
      </w:r>
      <w:r w:rsidR="001E7545">
        <w:rPr>
          <w:rFonts w:eastAsia="Arial"/>
          <w:b/>
          <w:bCs/>
          <w:color w:val="000000" w:themeColor="text1"/>
          <w:sz w:val="24"/>
          <w:szCs w:val="24"/>
        </w:rPr>
        <w:t>would be safe there. I also added a critical warning marker to the victims address so that officers were aware there were conditions for the suspect not to attend and to protect the vulnerable children at the address. In addition, I also added a critical warning marker to the suspects bail address, so that if his bail address was identified by the community, officers would be aware of the circumstances</w:t>
      </w:r>
      <w:r w:rsidR="00416BD5">
        <w:rPr>
          <w:rFonts w:eastAsia="Arial"/>
          <w:b/>
          <w:bCs/>
          <w:color w:val="000000" w:themeColor="text1"/>
          <w:sz w:val="24"/>
          <w:szCs w:val="24"/>
        </w:rPr>
        <w:t xml:space="preserve"> and the need for an urgent response. </w:t>
      </w:r>
      <w:r w:rsidR="00E24A61">
        <w:rPr>
          <w:rFonts w:eastAsia="Arial"/>
          <w:b/>
          <w:bCs/>
          <w:color w:val="000000" w:themeColor="text1"/>
          <w:sz w:val="24"/>
          <w:szCs w:val="24"/>
        </w:rPr>
        <w:t xml:space="preserve">As part of the suspects bail conditions, he had to alert police if he was planning to change bail address, so it could </w:t>
      </w:r>
      <w:proofErr w:type="gramStart"/>
      <w:r w:rsidR="00E24A61">
        <w:rPr>
          <w:rFonts w:eastAsia="Arial"/>
          <w:b/>
          <w:bCs/>
          <w:color w:val="000000" w:themeColor="text1"/>
          <w:sz w:val="24"/>
          <w:szCs w:val="24"/>
        </w:rPr>
        <w:t>checked</w:t>
      </w:r>
      <w:proofErr w:type="gramEnd"/>
      <w:r w:rsidR="00E24A61">
        <w:rPr>
          <w:rFonts w:eastAsia="Arial"/>
          <w:b/>
          <w:bCs/>
          <w:color w:val="000000" w:themeColor="text1"/>
          <w:sz w:val="24"/>
          <w:szCs w:val="24"/>
        </w:rPr>
        <w:t xml:space="preserve"> for suitability. This proved to be affective, as during the investigation he made a request to change bail addresses. However, the new address had a young child also living there, to which the suspect could have posed a risk. As a result, the address change was refused and another potential victim safeguarded. </w:t>
      </w:r>
    </w:p>
    <w:p w14:paraId="3BC2048A" w14:textId="77777777" w:rsidR="00C2340A" w:rsidRDefault="00C2340A" w:rsidP="5B843AF0">
      <w:pPr>
        <w:ind w:right="237"/>
        <w:jc w:val="both"/>
        <w:rPr>
          <w:rFonts w:eastAsia="Arial"/>
          <w:b/>
          <w:bCs/>
          <w:color w:val="000000" w:themeColor="text1"/>
          <w:sz w:val="24"/>
          <w:szCs w:val="24"/>
        </w:rPr>
      </w:pPr>
    </w:p>
    <w:p w14:paraId="12F00570" w14:textId="07498B01" w:rsidR="00C2340A" w:rsidRDefault="00C2340A" w:rsidP="5B843AF0">
      <w:pPr>
        <w:ind w:right="237"/>
        <w:jc w:val="both"/>
        <w:rPr>
          <w:rFonts w:eastAsia="Arial"/>
          <w:b/>
          <w:bCs/>
          <w:color w:val="000000" w:themeColor="text1"/>
          <w:sz w:val="24"/>
          <w:szCs w:val="24"/>
        </w:rPr>
      </w:pPr>
      <w:r>
        <w:rPr>
          <w:rFonts w:eastAsia="Arial"/>
          <w:b/>
          <w:bCs/>
          <w:color w:val="000000" w:themeColor="text1"/>
          <w:sz w:val="24"/>
          <w:szCs w:val="24"/>
        </w:rPr>
        <w:t xml:space="preserve">Ultimately, a combination of direct work with the victim by social services and the police building rapport, the victim eventually disclosed some concerning behaviour by her brother. Although considered low-level, we were dealing with some potential criminal offences. However, the victim made it clear they did not want to give an ‘Achieve Best Evidence ‘interview, which ultimately meant there was not going to be a formal complaint. </w:t>
      </w:r>
    </w:p>
    <w:p w14:paraId="0F570E32" w14:textId="77777777" w:rsidR="00C2340A" w:rsidRDefault="00C2340A" w:rsidP="5B843AF0">
      <w:pPr>
        <w:ind w:right="237"/>
        <w:jc w:val="both"/>
        <w:rPr>
          <w:rFonts w:eastAsia="Arial"/>
          <w:b/>
          <w:bCs/>
          <w:color w:val="000000" w:themeColor="text1"/>
          <w:sz w:val="24"/>
          <w:szCs w:val="24"/>
        </w:rPr>
      </w:pPr>
    </w:p>
    <w:p w14:paraId="352BDC56" w14:textId="370A1DEF" w:rsidR="00C2340A" w:rsidRDefault="00C2340A" w:rsidP="5B843AF0">
      <w:pPr>
        <w:ind w:right="237"/>
        <w:jc w:val="both"/>
        <w:rPr>
          <w:rFonts w:eastAsia="Arial"/>
          <w:b/>
          <w:bCs/>
          <w:color w:val="000000" w:themeColor="text1"/>
          <w:sz w:val="24"/>
          <w:szCs w:val="24"/>
        </w:rPr>
      </w:pPr>
      <w:proofErr w:type="gramStart"/>
      <w:r>
        <w:rPr>
          <w:rFonts w:eastAsia="Arial"/>
          <w:b/>
          <w:bCs/>
          <w:color w:val="000000" w:themeColor="text1"/>
          <w:sz w:val="24"/>
          <w:szCs w:val="24"/>
        </w:rPr>
        <w:t>In light of</w:t>
      </w:r>
      <w:proofErr w:type="gramEnd"/>
      <w:r>
        <w:rPr>
          <w:rFonts w:eastAsia="Arial"/>
          <w:b/>
          <w:bCs/>
          <w:color w:val="000000" w:themeColor="text1"/>
          <w:sz w:val="24"/>
          <w:szCs w:val="24"/>
        </w:rPr>
        <w:t xml:space="preserve"> the disclosures by the victim, the suspect was reinterviewed. In the interview the suspect gave a full account on what had happened from their perspective and also explained that his own behaviour was starting to scare him and expressed how he wanted any intervention and support that he could be offered, in order to understand why he was behaving in such way and how to prevent any escalation </w:t>
      </w:r>
      <w:proofErr w:type="gramStart"/>
      <w:r>
        <w:rPr>
          <w:rFonts w:eastAsia="Arial"/>
          <w:b/>
          <w:bCs/>
          <w:color w:val="000000" w:themeColor="text1"/>
          <w:sz w:val="24"/>
          <w:szCs w:val="24"/>
        </w:rPr>
        <w:t>in  future</w:t>
      </w:r>
      <w:proofErr w:type="gramEnd"/>
      <w:r>
        <w:rPr>
          <w:rFonts w:eastAsia="Arial"/>
          <w:b/>
          <w:bCs/>
          <w:color w:val="000000" w:themeColor="text1"/>
          <w:sz w:val="24"/>
          <w:szCs w:val="24"/>
        </w:rPr>
        <w:t xml:space="preserve">. </w:t>
      </w:r>
    </w:p>
    <w:p w14:paraId="06F6AC19" w14:textId="77777777" w:rsidR="00C2340A" w:rsidRDefault="00C2340A" w:rsidP="5B843AF0">
      <w:pPr>
        <w:ind w:right="237"/>
        <w:jc w:val="both"/>
        <w:rPr>
          <w:rFonts w:eastAsia="Arial"/>
          <w:b/>
          <w:bCs/>
          <w:color w:val="000000" w:themeColor="text1"/>
          <w:sz w:val="24"/>
          <w:szCs w:val="24"/>
        </w:rPr>
      </w:pPr>
    </w:p>
    <w:p w14:paraId="481B67DB" w14:textId="1014CDB7" w:rsidR="00C2340A" w:rsidRDefault="00C2340A" w:rsidP="5B843AF0">
      <w:pPr>
        <w:ind w:right="237"/>
        <w:jc w:val="both"/>
        <w:rPr>
          <w:rFonts w:eastAsia="Arial"/>
          <w:b/>
          <w:bCs/>
          <w:color w:val="000000" w:themeColor="text1"/>
          <w:sz w:val="24"/>
          <w:szCs w:val="24"/>
        </w:rPr>
      </w:pPr>
      <w:proofErr w:type="gramStart"/>
      <w:r>
        <w:rPr>
          <w:rFonts w:eastAsia="Arial"/>
          <w:b/>
          <w:bCs/>
          <w:color w:val="000000" w:themeColor="text1"/>
          <w:sz w:val="24"/>
          <w:szCs w:val="24"/>
        </w:rPr>
        <w:t>In order to</w:t>
      </w:r>
      <w:proofErr w:type="gramEnd"/>
      <w:r>
        <w:rPr>
          <w:rFonts w:eastAsia="Arial"/>
          <w:b/>
          <w:bCs/>
          <w:color w:val="000000" w:themeColor="text1"/>
          <w:sz w:val="24"/>
          <w:szCs w:val="24"/>
        </w:rPr>
        <w:t xml:space="preserve"> get the best outcome in thi</w:t>
      </w:r>
      <w:r w:rsidR="000302A1">
        <w:rPr>
          <w:rFonts w:eastAsia="Arial"/>
          <w:b/>
          <w:bCs/>
          <w:color w:val="000000" w:themeColor="text1"/>
          <w:sz w:val="24"/>
          <w:szCs w:val="24"/>
        </w:rPr>
        <w:t xml:space="preserve">s case, it was important to </w:t>
      </w:r>
      <w:r w:rsidR="00A762DC">
        <w:rPr>
          <w:rFonts w:eastAsia="Arial"/>
          <w:b/>
          <w:bCs/>
          <w:color w:val="000000" w:themeColor="text1"/>
          <w:sz w:val="24"/>
          <w:szCs w:val="24"/>
        </w:rPr>
        <w:t>evaluate</w:t>
      </w:r>
      <w:r w:rsidR="000302A1">
        <w:rPr>
          <w:rFonts w:eastAsia="Arial"/>
          <w:b/>
          <w:bCs/>
          <w:color w:val="000000" w:themeColor="text1"/>
          <w:sz w:val="24"/>
          <w:szCs w:val="24"/>
        </w:rPr>
        <w:t xml:space="preserve"> it a</w:t>
      </w:r>
      <w:r w:rsidR="00A762DC">
        <w:rPr>
          <w:rFonts w:eastAsia="Arial"/>
          <w:b/>
          <w:bCs/>
          <w:color w:val="000000" w:themeColor="text1"/>
          <w:sz w:val="24"/>
          <w:szCs w:val="24"/>
        </w:rPr>
        <w:t>s</w:t>
      </w:r>
      <w:r w:rsidR="000302A1">
        <w:rPr>
          <w:rFonts w:eastAsia="Arial"/>
          <w:b/>
          <w:bCs/>
          <w:color w:val="000000" w:themeColor="text1"/>
          <w:sz w:val="24"/>
          <w:szCs w:val="24"/>
        </w:rPr>
        <w:t xml:space="preserve"> a whole and get to the ro</w:t>
      </w:r>
      <w:r w:rsidR="00A762DC">
        <w:rPr>
          <w:rFonts w:eastAsia="Arial"/>
          <w:b/>
          <w:bCs/>
          <w:color w:val="000000" w:themeColor="text1"/>
          <w:sz w:val="24"/>
          <w:szCs w:val="24"/>
        </w:rPr>
        <w:t>ot</w:t>
      </w:r>
      <w:r w:rsidR="000302A1">
        <w:rPr>
          <w:rFonts w:eastAsia="Arial"/>
          <w:b/>
          <w:bCs/>
          <w:color w:val="000000" w:themeColor="text1"/>
          <w:sz w:val="24"/>
          <w:szCs w:val="24"/>
        </w:rPr>
        <w:t xml:space="preserve"> cause.</w:t>
      </w:r>
      <w:r w:rsidR="00A762DC">
        <w:rPr>
          <w:rFonts w:eastAsia="Arial"/>
          <w:b/>
          <w:bCs/>
          <w:color w:val="000000" w:themeColor="text1"/>
          <w:sz w:val="24"/>
          <w:szCs w:val="24"/>
        </w:rPr>
        <w:t xml:space="preserve"> I</w:t>
      </w:r>
      <w:r w:rsidR="000302A1">
        <w:rPr>
          <w:rFonts w:eastAsia="Arial"/>
          <w:b/>
          <w:bCs/>
          <w:color w:val="000000" w:themeColor="text1"/>
          <w:sz w:val="24"/>
          <w:szCs w:val="24"/>
        </w:rPr>
        <w:t>t is not our</w:t>
      </w:r>
      <w:r w:rsidR="00A762DC">
        <w:rPr>
          <w:rFonts w:eastAsia="Arial"/>
          <w:b/>
          <w:bCs/>
          <w:color w:val="000000" w:themeColor="text1"/>
          <w:sz w:val="24"/>
          <w:szCs w:val="24"/>
        </w:rPr>
        <w:t xml:space="preserve"> sole</w:t>
      </w:r>
      <w:r w:rsidR="000302A1">
        <w:rPr>
          <w:rFonts w:eastAsia="Arial"/>
          <w:b/>
          <w:bCs/>
          <w:color w:val="000000" w:themeColor="text1"/>
          <w:sz w:val="24"/>
          <w:szCs w:val="24"/>
        </w:rPr>
        <w:t xml:space="preserve"> intention to criminalize a child</w:t>
      </w:r>
      <w:r w:rsidR="00A762DC">
        <w:rPr>
          <w:rFonts w:eastAsia="Arial"/>
          <w:b/>
          <w:bCs/>
          <w:color w:val="000000" w:themeColor="text1"/>
          <w:sz w:val="24"/>
          <w:szCs w:val="24"/>
        </w:rPr>
        <w:t xml:space="preserve"> offender</w:t>
      </w:r>
      <w:r w:rsidR="000302A1">
        <w:rPr>
          <w:rFonts w:eastAsia="Arial"/>
          <w:b/>
          <w:bCs/>
          <w:color w:val="000000" w:themeColor="text1"/>
          <w:sz w:val="24"/>
          <w:szCs w:val="24"/>
        </w:rPr>
        <w:t>, but we also needed to put measures in place to protect the victim</w:t>
      </w:r>
      <w:r w:rsidR="00A762DC">
        <w:rPr>
          <w:rFonts w:eastAsia="Arial"/>
          <w:b/>
          <w:bCs/>
          <w:color w:val="000000" w:themeColor="text1"/>
          <w:sz w:val="24"/>
          <w:szCs w:val="24"/>
        </w:rPr>
        <w:t xml:space="preserve">. It was also crucial to </w:t>
      </w:r>
      <w:r w:rsidR="000302A1">
        <w:rPr>
          <w:rFonts w:eastAsia="Arial"/>
          <w:b/>
          <w:bCs/>
          <w:color w:val="000000" w:themeColor="text1"/>
          <w:sz w:val="24"/>
          <w:szCs w:val="24"/>
        </w:rPr>
        <w:t xml:space="preserve">educate both </w:t>
      </w:r>
      <w:r w:rsidR="00A762DC">
        <w:rPr>
          <w:rFonts w:eastAsia="Arial"/>
          <w:b/>
          <w:bCs/>
          <w:color w:val="000000" w:themeColor="text1"/>
          <w:sz w:val="24"/>
          <w:szCs w:val="24"/>
        </w:rPr>
        <w:t>parties,</w:t>
      </w:r>
      <w:r w:rsidR="000302A1">
        <w:rPr>
          <w:rFonts w:eastAsia="Arial"/>
          <w:b/>
          <w:bCs/>
          <w:color w:val="000000" w:themeColor="text1"/>
          <w:sz w:val="24"/>
          <w:szCs w:val="24"/>
        </w:rPr>
        <w:t xml:space="preserve"> so they recognize this behaviour </w:t>
      </w:r>
      <w:r w:rsidR="00A762DC">
        <w:rPr>
          <w:rFonts w:eastAsia="Arial"/>
          <w:b/>
          <w:bCs/>
          <w:color w:val="000000" w:themeColor="text1"/>
          <w:sz w:val="24"/>
          <w:szCs w:val="24"/>
        </w:rPr>
        <w:t xml:space="preserve">to be </w:t>
      </w:r>
      <w:r w:rsidR="000302A1">
        <w:rPr>
          <w:rFonts w:eastAsia="Arial"/>
          <w:b/>
          <w:bCs/>
          <w:color w:val="000000" w:themeColor="text1"/>
          <w:sz w:val="24"/>
          <w:szCs w:val="24"/>
        </w:rPr>
        <w:t xml:space="preserve">wrong </w:t>
      </w:r>
      <w:proofErr w:type="gramStart"/>
      <w:r w:rsidR="00A762DC">
        <w:rPr>
          <w:rFonts w:eastAsia="Arial"/>
          <w:b/>
          <w:bCs/>
          <w:color w:val="000000" w:themeColor="text1"/>
          <w:sz w:val="24"/>
          <w:szCs w:val="24"/>
        </w:rPr>
        <w:t>in order to</w:t>
      </w:r>
      <w:proofErr w:type="gramEnd"/>
      <w:r w:rsidR="000302A1">
        <w:rPr>
          <w:rFonts w:eastAsia="Arial"/>
          <w:b/>
          <w:bCs/>
          <w:color w:val="000000" w:themeColor="text1"/>
          <w:sz w:val="24"/>
          <w:szCs w:val="24"/>
        </w:rPr>
        <w:t xml:space="preserve"> prevent it happening </w:t>
      </w:r>
      <w:r w:rsidR="00A762DC">
        <w:rPr>
          <w:rFonts w:eastAsia="Arial"/>
          <w:b/>
          <w:bCs/>
          <w:color w:val="000000" w:themeColor="text1"/>
          <w:sz w:val="24"/>
          <w:szCs w:val="24"/>
        </w:rPr>
        <w:t>in future</w:t>
      </w:r>
      <w:r w:rsidR="000302A1">
        <w:rPr>
          <w:rFonts w:eastAsia="Arial"/>
          <w:b/>
          <w:bCs/>
          <w:color w:val="000000" w:themeColor="text1"/>
          <w:sz w:val="24"/>
          <w:szCs w:val="24"/>
        </w:rPr>
        <w:t xml:space="preserve">. In respect of the victim, social services continued direct work on healthy relationships </w:t>
      </w:r>
      <w:r w:rsidR="00A762DC">
        <w:rPr>
          <w:rFonts w:eastAsia="Arial"/>
          <w:b/>
          <w:bCs/>
          <w:color w:val="000000" w:themeColor="text1"/>
          <w:sz w:val="24"/>
          <w:szCs w:val="24"/>
        </w:rPr>
        <w:t xml:space="preserve">and the importance of speaking to a safe adult when something is happening that they are not happy with. If the victim ever experiences </w:t>
      </w:r>
      <w:proofErr w:type="gramStart"/>
      <w:r w:rsidR="00A762DC">
        <w:rPr>
          <w:rFonts w:eastAsia="Arial"/>
          <w:b/>
          <w:bCs/>
          <w:color w:val="000000" w:themeColor="text1"/>
          <w:sz w:val="24"/>
          <w:szCs w:val="24"/>
        </w:rPr>
        <w:t>treatment</w:t>
      </w:r>
      <w:proofErr w:type="gramEnd"/>
      <w:r w:rsidR="00A762DC">
        <w:rPr>
          <w:rFonts w:eastAsia="Arial"/>
          <w:b/>
          <w:bCs/>
          <w:color w:val="000000" w:themeColor="text1"/>
          <w:sz w:val="24"/>
          <w:szCs w:val="24"/>
        </w:rPr>
        <w:t xml:space="preserve"> they are not happy with again, they will hopefully speak out sooner to get help. In respect of the suspect, it was decided to refer him to the Youth Justice Bureau for an out of court disposal. The suspect is doing intensive intervention on healthy relationships and recognizing over-sexualised behaviour. Hopefully, learning </w:t>
      </w:r>
      <w:r w:rsidR="00A762DC">
        <w:rPr>
          <w:rFonts w:eastAsia="Arial"/>
          <w:b/>
          <w:bCs/>
          <w:color w:val="000000" w:themeColor="text1"/>
          <w:sz w:val="24"/>
          <w:szCs w:val="24"/>
        </w:rPr>
        <w:lastRenderedPageBreak/>
        <w:t xml:space="preserve">why his behaviour is wrong will prevent him offending again in future without criminalising him and giving him a mark for life. </w:t>
      </w:r>
    </w:p>
    <w:p w14:paraId="5C042110" w14:textId="77777777" w:rsidR="00A762DC" w:rsidRDefault="00A762DC" w:rsidP="5B843AF0">
      <w:pPr>
        <w:ind w:right="237"/>
        <w:jc w:val="both"/>
        <w:rPr>
          <w:rFonts w:eastAsia="Arial"/>
          <w:b/>
          <w:bCs/>
          <w:color w:val="000000" w:themeColor="text1"/>
          <w:sz w:val="24"/>
          <w:szCs w:val="24"/>
        </w:rPr>
      </w:pPr>
    </w:p>
    <w:p w14:paraId="1F6DAFC8" w14:textId="5A0FD383" w:rsidR="00A762DC" w:rsidRDefault="00A762DC" w:rsidP="5B843AF0">
      <w:pPr>
        <w:ind w:right="237"/>
        <w:jc w:val="both"/>
        <w:rPr>
          <w:rFonts w:eastAsia="Arial"/>
          <w:b/>
          <w:bCs/>
          <w:color w:val="000000" w:themeColor="text1"/>
          <w:sz w:val="24"/>
          <w:szCs w:val="24"/>
        </w:rPr>
      </w:pPr>
      <w:r>
        <w:rPr>
          <w:rFonts w:eastAsia="Arial"/>
          <w:b/>
          <w:bCs/>
          <w:color w:val="000000" w:themeColor="text1"/>
          <w:sz w:val="24"/>
          <w:szCs w:val="24"/>
        </w:rPr>
        <w:t xml:space="preserve">To conclude, I believe a collaborative approach between the police, social services and Youth Justice </w:t>
      </w:r>
      <w:r w:rsidR="00D62EED">
        <w:rPr>
          <w:rFonts w:eastAsia="Arial"/>
          <w:b/>
          <w:bCs/>
          <w:color w:val="000000" w:themeColor="text1"/>
          <w:sz w:val="24"/>
          <w:szCs w:val="24"/>
        </w:rPr>
        <w:t>worked well to achieve a positive outcome. The victim was ultimately safeguarded, and work commenced to ensure she doesn’t endure this again. The suspect recognized his wrong behaviour and is engaging well with interventions to put him on the right path and prevent future offending and improve his outcomes in life. On reflection, police could have acted further in this case by going into schools and doing presentations with children about healthy relationships with friends and siblings.</w:t>
      </w:r>
    </w:p>
    <w:p w14:paraId="1BE6960C" w14:textId="77777777" w:rsidR="00D62EED" w:rsidRDefault="00D62EED" w:rsidP="5B843AF0">
      <w:pPr>
        <w:ind w:right="237"/>
        <w:jc w:val="both"/>
        <w:rPr>
          <w:rFonts w:eastAsia="Arial"/>
          <w:b/>
          <w:bCs/>
          <w:color w:val="000000" w:themeColor="text1"/>
          <w:sz w:val="24"/>
          <w:szCs w:val="24"/>
        </w:rPr>
      </w:pPr>
    </w:p>
    <w:p w14:paraId="27427354" w14:textId="77777777" w:rsidR="00D62EED" w:rsidRDefault="00D62EED" w:rsidP="5B843AF0">
      <w:pPr>
        <w:ind w:right="237"/>
        <w:jc w:val="both"/>
        <w:rPr>
          <w:rFonts w:eastAsia="Arial"/>
          <w:b/>
          <w:bCs/>
          <w:color w:val="000000" w:themeColor="text1"/>
          <w:sz w:val="24"/>
          <w:szCs w:val="24"/>
        </w:rPr>
      </w:pPr>
    </w:p>
    <w:p w14:paraId="6426281D" w14:textId="3990669A" w:rsidR="00D62EED" w:rsidRDefault="00D62EED" w:rsidP="5B843AF0">
      <w:pPr>
        <w:ind w:right="237"/>
        <w:jc w:val="both"/>
        <w:rPr>
          <w:rFonts w:eastAsia="Arial"/>
          <w:b/>
          <w:bCs/>
          <w:color w:val="000000" w:themeColor="text1"/>
          <w:sz w:val="24"/>
          <w:szCs w:val="24"/>
        </w:rPr>
      </w:pPr>
      <w:r>
        <w:rPr>
          <w:rFonts w:eastAsia="Arial"/>
          <w:b/>
          <w:bCs/>
          <w:color w:val="000000" w:themeColor="text1"/>
          <w:sz w:val="24"/>
          <w:szCs w:val="24"/>
        </w:rPr>
        <w:t>(WORD COUNT – 2200)</w:t>
      </w:r>
    </w:p>
    <w:p w14:paraId="2DC628C6" w14:textId="77777777" w:rsidR="00692D38" w:rsidRDefault="00692D38" w:rsidP="5B843AF0">
      <w:pPr>
        <w:ind w:right="237"/>
        <w:jc w:val="both"/>
        <w:rPr>
          <w:rFonts w:eastAsia="Arial"/>
          <w:b/>
          <w:bCs/>
          <w:color w:val="000000" w:themeColor="text1"/>
          <w:sz w:val="24"/>
          <w:szCs w:val="24"/>
        </w:rPr>
      </w:pPr>
    </w:p>
    <w:p w14:paraId="58C0C68E" w14:textId="77777777" w:rsidR="00692D38" w:rsidRDefault="00692D38" w:rsidP="5B843AF0">
      <w:pPr>
        <w:ind w:right="237"/>
        <w:jc w:val="both"/>
        <w:rPr>
          <w:rFonts w:eastAsia="Arial"/>
          <w:b/>
          <w:bCs/>
          <w:color w:val="000000" w:themeColor="text1"/>
          <w:sz w:val="24"/>
          <w:szCs w:val="24"/>
        </w:rPr>
      </w:pPr>
    </w:p>
    <w:p w14:paraId="61FF5F85" w14:textId="77777777" w:rsidR="00A80186" w:rsidRDefault="00A80186" w:rsidP="5B843AF0">
      <w:pPr>
        <w:ind w:right="237"/>
        <w:jc w:val="both"/>
        <w:rPr>
          <w:rFonts w:eastAsia="Arial"/>
          <w:b/>
          <w:bCs/>
          <w:color w:val="000000" w:themeColor="text1"/>
          <w:sz w:val="24"/>
          <w:szCs w:val="24"/>
        </w:rPr>
      </w:pPr>
    </w:p>
    <w:p w14:paraId="2FD72920" w14:textId="77777777" w:rsidR="00A80186" w:rsidRDefault="00A80186" w:rsidP="5B843AF0">
      <w:pPr>
        <w:ind w:right="237"/>
        <w:jc w:val="both"/>
        <w:rPr>
          <w:rFonts w:eastAsia="Arial"/>
          <w:b/>
          <w:bCs/>
          <w:color w:val="000000" w:themeColor="text1"/>
          <w:sz w:val="24"/>
          <w:szCs w:val="24"/>
        </w:rPr>
      </w:pPr>
    </w:p>
    <w:p w14:paraId="5D98073E" w14:textId="77777777" w:rsidR="00A06C9D" w:rsidRDefault="00A06C9D" w:rsidP="5B843AF0">
      <w:pPr>
        <w:ind w:right="237"/>
        <w:jc w:val="both"/>
        <w:rPr>
          <w:rFonts w:eastAsia="Arial"/>
          <w:b/>
          <w:bCs/>
          <w:color w:val="000000" w:themeColor="text1"/>
          <w:sz w:val="24"/>
          <w:szCs w:val="24"/>
        </w:rPr>
      </w:pPr>
    </w:p>
    <w:p w14:paraId="6AE7D239" w14:textId="5720A527" w:rsidR="0043585F" w:rsidRDefault="00A628DC" w:rsidP="5B843AF0">
      <w:pPr>
        <w:ind w:right="237"/>
        <w:jc w:val="both"/>
        <w:rPr>
          <w:rFonts w:eastAsia="Arial"/>
          <w:b/>
          <w:bCs/>
          <w:color w:val="000000" w:themeColor="text1"/>
          <w:sz w:val="24"/>
          <w:szCs w:val="24"/>
        </w:rPr>
      </w:pPr>
      <w:r>
        <w:rPr>
          <w:rFonts w:eastAsia="Arial"/>
          <w:b/>
          <w:bCs/>
          <w:color w:val="000000" w:themeColor="text1"/>
          <w:sz w:val="24"/>
          <w:szCs w:val="24"/>
        </w:rPr>
        <w:t xml:space="preserve"> </w:t>
      </w:r>
    </w:p>
    <w:p w14:paraId="386A5C54" w14:textId="77777777" w:rsidR="00782C7A" w:rsidRDefault="00782C7A" w:rsidP="5B843AF0">
      <w:pPr>
        <w:ind w:right="237"/>
        <w:jc w:val="both"/>
        <w:rPr>
          <w:rFonts w:eastAsia="Arial"/>
          <w:b/>
          <w:bCs/>
          <w:color w:val="000000" w:themeColor="text1"/>
          <w:sz w:val="24"/>
          <w:szCs w:val="24"/>
        </w:rPr>
      </w:pPr>
    </w:p>
    <w:p w14:paraId="30C23115" w14:textId="77777777" w:rsidR="00782C7A" w:rsidRDefault="00782C7A" w:rsidP="5B843AF0">
      <w:pPr>
        <w:ind w:right="237"/>
        <w:jc w:val="both"/>
        <w:rPr>
          <w:rFonts w:eastAsia="Arial"/>
          <w:b/>
          <w:bCs/>
          <w:color w:val="000000" w:themeColor="text1"/>
          <w:sz w:val="24"/>
          <w:szCs w:val="24"/>
        </w:rPr>
      </w:pPr>
    </w:p>
    <w:p w14:paraId="60761C4A" w14:textId="77777777" w:rsidR="00100A20" w:rsidRDefault="00100A20" w:rsidP="5B843AF0">
      <w:pPr>
        <w:ind w:right="237"/>
        <w:jc w:val="both"/>
        <w:rPr>
          <w:rFonts w:eastAsia="Arial"/>
          <w:b/>
          <w:bCs/>
          <w:color w:val="000000" w:themeColor="text1"/>
          <w:sz w:val="24"/>
          <w:szCs w:val="24"/>
        </w:rPr>
      </w:pPr>
    </w:p>
    <w:p w14:paraId="56A8B6EF" w14:textId="77777777" w:rsidR="00100A20" w:rsidRPr="00E676F7" w:rsidRDefault="00100A20"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14373DD" w14:textId="77777777" w:rsidR="00C7360D" w:rsidRDefault="00C7360D" w:rsidP="009370AE">
      <w:pPr>
        <w:ind w:right="237"/>
        <w:jc w:val="both"/>
        <w:rPr>
          <w:b/>
          <w:bCs/>
          <w:color w:val="000000" w:themeColor="text1"/>
          <w:sz w:val="28"/>
          <w:szCs w:val="28"/>
        </w:rPr>
      </w:pPr>
    </w:p>
    <w:p w14:paraId="6DB63D2D" w14:textId="2F36E685" w:rsidR="007C6D7E" w:rsidRDefault="007C6D7E" w:rsidP="009370AE">
      <w:pPr>
        <w:ind w:right="237"/>
        <w:jc w:val="both"/>
        <w:rPr>
          <w:color w:val="000000" w:themeColor="text1"/>
          <w:sz w:val="24"/>
          <w:szCs w:val="24"/>
        </w:rPr>
      </w:pPr>
      <w:r>
        <w:rPr>
          <w:color w:val="000000" w:themeColor="text1"/>
          <w:sz w:val="24"/>
          <w:szCs w:val="24"/>
        </w:rPr>
        <w:t xml:space="preserve">To answer this question, I will refer to another complex investigation that I have been involved in as part of my role in the Child Protection Investigation Unit. However, this investigation </w:t>
      </w:r>
      <w:r w:rsidR="001F6D6A">
        <w:rPr>
          <w:color w:val="000000" w:themeColor="text1"/>
          <w:sz w:val="24"/>
          <w:szCs w:val="24"/>
        </w:rPr>
        <w:t xml:space="preserve">consisted of higher risk factors and required fast-track actions to secure evidence. </w:t>
      </w:r>
      <w:r w:rsidR="000B0A87">
        <w:rPr>
          <w:color w:val="000000" w:themeColor="text1"/>
          <w:sz w:val="24"/>
          <w:szCs w:val="24"/>
        </w:rPr>
        <w:t>An overview of the investigation is as follows:</w:t>
      </w:r>
    </w:p>
    <w:p w14:paraId="02E84402" w14:textId="77777777" w:rsidR="000B0A87" w:rsidRDefault="000B0A87" w:rsidP="009370AE">
      <w:pPr>
        <w:ind w:right="237"/>
        <w:jc w:val="both"/>
        <w:rPr>
          <w:color w:val="000000" w:themeColor="text1"/>
          <w:sz w:val="24"/>
          <w:szCs w:val="24"/>
        </w:rPr>
      </w:pPr>
    </w:p>
    <w:p w14:paraId="5981D608" w14:textId="386F72B2" w:rsidR="000B0A87" w:rsidRDefault="000B0A87" w:rsidP="009370AE">
      <w:pPr>
        <w:ind w:right="237"/>
        <w:jc w:val="both"/>
        <w:rPr>
          <w:color w:val="000000" w:themeColor="text1"/>
          <w:sz w:val="24"/>
          <w:szCs w:val="24"/>
        </w:rPr>
      </w:pPr>
      <w:r>
        <w:rPr>
          <w:color w:val="000000" w:themeColor="text1"/>
          <w:sz w:val="24"/>
          <w:szCs w:val="24"/>
        </w:rPr>
        <w:t xml:space="preserve">A call came in from a GP stating that a mother had brought her 9-year </w:t>
      </w:r>
      <w:r w:rsidR="00061481">
        <w:rPr>
          <w:color w:val="000000" w:themeColor="text1"/>
          <w:sz w:val="24"/>
          <w:szCs w:val="24"/>
        </w:rPr>
        <w:t>-</w:t>
      </w:r>
      <w:r>
        <w:rPr>
          <w:color w:val="000000" w:themeColor="text1"/>
          <w:sz w:val="24"/>
          <w:szCs w:val="24"/>
        </w:rPr>
        <w:t>old daughter in as she was complaining of back pain</w:t>
      </w:r>
      <w:r w:rsidR="00061481">
        <w:rPr>
          <w:color w:val="000000" w:themeColor="text1"/>
          <w:sz w:val="24"/>
          <w:szCs w:val="24"/>
        </w:rPr>
        <w:t>. For context, the mother and daughter were from the Muslim community and recently moved to the UK from Iran. Their English was limited, and their first language was Persian. As a result, the GP used language line, a translation service to communicate. Thro</w:t>
      </w:r>
      <w:r w:rsidR="008722D0">
        <w:rPr>
          <w:color w:val="000000" w:themeColor="text1"/>
          <w:sz w:val="24"/>
          <w:szCs w:val="24"/>
        </w:rPr>
        <w:t xml:space="preserve">ugh communications with the child, it became apparent that she was disclosing a sexual assault from her father the night before. The GP then immediately rang the police. </w:t>
      </w:r>
    </w:p>
    <w:p w14:paraId="24584E3B" w14:textId="77777777" w:rsidR="008722D0" w:rsidRDefault="008722D0" w:rsidP="009370AE">
      <w:pPr>
        <w:ind w:right="237"/>
        <w:jc w:val="both"/>
        <w:rPr>
          <w:color w:val="000000" w:themeColor="text1"/>
          <w:sz w:val="24"/>
          <w:szCs w:val="24"/>
        </w:rPr>
      </w:pPr>
    </w:p>
    <w:p w14:paraId="29080E7F" w14:textId="77777777" w:rsidR="008D18DF" w:rsidRDefault="008722D0" w:rsidP="009370AE">
      <w:pPr>
        <w:ind w:right="237"/>
        <w:jc w:val="both"/>
        <w:rPr>
          <w:color w:val="000000" w:themeColor="text1"/>
          <w:sz w:val="24"/>
          <w:szCs w:val="24"/>
        </w:rPr>
      </w:pPr>
      <w:r>
        <w:rPr>
          <w:color w:val="000000" w:themeColor="text1"/>
          <w:sz w:val="24"/>
          <w:szCs w:val="24"/>
        </w:rPr>
        <w:t xml:space="preserve">First, we collected the mother and daughter from the GP surgery and brought them to the police station to talk. It was understood that the father was at their home address, and we needed to take them somewhere safe to establish what was going on. Initial thoughts were that we needed to establish exactly what the child was disclosing. We requested a Persian interpreter from our police approved translation service to attend the station and translate for us. However, the interpreter available could not attend for 24 hours and as were unsure if there was </w:t>
      </w:r>
      <w:r w:rsidR="00296148">
        <w:rPr>
          <w:color w:val="000000" w:themeColor="text1"/>
          <w:sz w:val="24"/>
          <w:szCs w:val="24"/>
        </w:rPr>
        <w:t xml:space="preserve">forensic evidence to consider, we had to be very cautious with time. As a result, we too used the </w:t>
      </w:r>
      <w:r w:rsidR="00296148">
        <w:rPr>
          <w:color w:val="000000" w:themeColor="text1"/>
          <w:sz w:val="24"/>
          <w:szCs w:val="24"/>
        </w:rPr>
        <w:lastRenderedPageBreak/>
        <w:t xml:space="preserve">language line service, as it is a quick and efficient way of establishing the key facts. From communication with the child, we were able to ascertain that there had been some kind of penetrative assault 2 nights prior, but the child was unsure of time. The mother and child were understandably distressed, and we were as sensitive as possible with how we dealt with the situation. However, we had to explain the urgency of getting the child to a sexual assault referral centre (SARC) as soon as possible, as we believed we were still in the forensic window and wanted to collect as much evidence as possible, whilst we still had the opportunity to. Rape Crisis England &amp; Wales (2024) state that the best chance of collecting forensic evidence is during the first 72hours/ 3 days. After this, </w:t>
      </w:r>
      <w:r w:rsidR="007E718D">
        <w:rPr>
          <w:color w:val="000000" w:themeColor="text1"/>
          <w:sz w:val="24"/>
          <w:szCs w:val="24"/>
        </w:rPr>
        <w:t>the likelihood of obtaining such evidence</w:t>
      </w:r>
      <w:r w:rsidR="00413EF8">
        <w:rPr>
          <w:color w:val="000000" w:themeColor="text1"/>
          <w:sz w:val="24"/>
          <w:szCs w:val="24"/>
        </w:rPr>
        <w:t xml:space="preserve"> </w:t>
      </w:r>
      <w:r w:rsidR="007E718D">
        <w:rPr>
          <w:color w:val="000000" w:themeColor="text1"/>
          <w:sz w:val="24"/>
          <w:szCs w:val="24"/>
        </w:rPr>
        <w:t xml:space="preserve">significantly reduces. </w:t>
      </w:r>
      <w:r w:rsidR="007A469E">
        <w:rPr>
          <w:color w:val="000000" w:themeColor="text1"/>
          <w:sz w:val="24"/>
          <w:szCs w:val="24"/>
        </w:rPr>
        <w:t>Whilst we know forensic evidence is not the only consideration in a rape trial, the reality is that without the forensic evidence, the chances of a conviction are slim.</w:t>
      </w:r>
    </w:p>
    <w:p w14:paraId="4C37EA9B" w14:textId="77777777" w:rsidR="008D18DF" w:rsidRDefault="008D18DF" w:rsidP="009370AE">
      <w:pPr>
        <w:ind w:right="237"/>
        <w:jc w:val="both"/>
        <w:rPr>
          <w:color w:val="000000" w:themeColor="text1"/>
          <w:sz w:val="24"/>
          <w:szCs w:val="24"/>
        </w:rPr>
      </w:pPr>
    </w:p>
    <w:p w14:paraId="12363323" w14:textId="57724B4C" w:rsidR="008722D0" w:rsidRDefault="007A469E" w:rsidP="009370AE">
      <w:pPr>
        <w:ind w:right="237"/>
        <w:jc w:val="both"/>
        <w:rPr>
          <w:color w:val="000000" w:themeColor="text1"/>
          <w:sz w:val="24"/>
          <w:szCs w:val="24"/>
        </w:rPr>
      </w:pPr>
      <w:r>
        <w:rPr>
          <w:color w:val="000000" w:themeColor="text1"/>
          <w:sz w:val="24"/>
          <w:szCs w:val="24"/>
        </w:rPr>
        <w:t xml:space="preserve"> UK Parliament (2022) released rape statistics for the year 2021-2022. It was found that out of all the rapes reported on a child under 13, only 1.7% of suspects were charged to court. Whilst entering a rape investigation knowing these statistics can be disheartening. I know that I owe it to </w:t>
      </w:r>
      <w:proofErr w:type="gramStart"/>
      <w:r>
        <w:rPr>
          <w:color w:val="000000" w:themeColor="text1"/>
          <w:sz w:val="24"/>
          <w:szCs w:val="24"/>
        </w:rPr>
        <w:t>each and every</w:t>
      </w:r>
      <w:proofErr w:type="gramEnd"/>
      <w:r>
        <w:rPr>
          <w:color w:val="000000" w:themeColor="text1"/>
          <w:sz w:val="24"/>
          <w:szCs w:val="24"/>
        </w:rPr>
        <w:t xml:space="preserve"> victim to investigate thoroughly and try my utmost best to do right by the victim and get them justice. It is also important for me that despite the outcome at trial, the victim feels listened to and believed, as we know the conviction rate does not truly reflect the </w:t>
      </w:r>
      <w:r w:rsidR="008D18DF">
        <w:rPr>
          <w:color w:val="000000" w:themeColor="text1"/>
          <w:sz w:val="24"/>
          <w:szCs w:val="24"/>
        </w:rPr>
        <w:t>number</w:t>
      </w:r>
      <w:r>
        <w:rPr>
          <w:color w:val="000000" w:themeColor="text1"/>
          <w:sz w:val="24"/>
          <w:szCs w:val="24"/>
        </w:rPr>
        <w:t xml:space="preserve"> of victims who have endured being raped. It is a worry for me in my role that if I do not get the victim a good result at court, it will dishearten them from coming forward again, but I know as long as I put the victim at the centre of my investigation and leave no stone unturned, I have done </w:t>
      </w:r>
      <w:r w:rsidR="008D18DF">
        <w:rPr>
          <w:color w:val="000000" w:themeColor="text1"/>
          <w:sz w:val="24"/>
          <w:szCs w:val="24"/>
        </w:rPr>
        <w:t>my best to make the process as smooth as possible for them.</w:t>
      </w:r>
    </w:p>
    <w:p w14:paraId="0CCB05CC" w14:textId="77777777" w:rsidR="008D18DF" w:rsidRDefault="008D18DF" w:rsidP="009370AE">
      <w:pPr>
        <w:ind w:right="237"/>
        <w:jc w:val="both"/>
        <w:rPr>
          <w:color w:val="000000" w:themeColor="text1"/>
          <w:sz w:val="24"/>
          <w:szCs w:val="24"/>
        </w:rPr>
      </w:pPr>
    </w:p>
    <w:p w14:paraId="0D3D20AC" w14:textId="6E0A8E82" w:rsidR="008D18DF" w:rsidRDefault="008D18DF" w:rsidP="009370AE">
      <w:pPr>
        <w:ind w:right="237"/>
        <w:jc w:val="both"/>
        <w:rPr>
          <w:color w:val="000000" w:themeColor="text1"/>
          <w:sz w:val="24"/>
          <w:szCs w:val="24"/>
        </w:rPr>
      </w:pPr>
      <w:r>
        <w:rPr>
          <w:color w:val="000000" w:themeColor="text1"/>
          <w:sz w:val="24"/>
          <w:szCs w:val="24"/>
        </w:rPr>
        <w:t xml:space="preserve">As stated, we believe we were still in the forensic window and had to get the child to a SARC as soon as possible for an examination. </w:t>
      </w:r>
      <w:r w:rsidR="00776107">
        <w:rPr>
          <w:color w:val="000000" w:themeColor="text1"/>
          <w:sz w:val="24"/>
          <w:szCs w:val="24"/>
        </w:rPr>
        <w:t xml:space="preserve">Explaining this process to the victim and her mother via landline did not sit comfortable with me, as I felt it was an impersonal way of dealing with such a sensitive and vulnerable subject. However, I knew that we were doing it this way to give the best chance of collecting forensic evidence and did not have time to wait for an interpreter in person. </w:t>
      </w:r>
    </w:p>
    <w:p w14:paraId="6551C118" w14:textId="77777777" w:rsidR="00776107" w:rsidRDefault="00776107" w:rsidP="009370AE">
      <w:pPr>
        <w:ind w:right="237"/>
        <w:jc w:val="both"/>
        <w:rPr>
          <w:color w:val="000000" w:themeColor="text1"/>
          <w:sz w:val="24"/>
          <w:szCs w:val="24"/>
        </w:rPr>
      </w:pPr>
    </w:p>
    <w:p w14:paraId="4BC02F93" w14:textId="2E9667AF" w:rsidR="00776107" w:rsidRDefault="00A0730B" w:rsidP="009370AE">
      <w:pPr>
        <w:ind w:right="237"/>
        <w:jc w:val="both"/>
        <w:rPr>
          <w:color w:val="000000" w:themeColor="text1"/>
          <w:sz w:val="24"/>
          <w:szCs w:val="24"/>
        </w:rPr>
      </w:pPr>
      <w:r>
        <w:rPr>
          <w:color w:val="000000" w:themeColor="text1"/>
          <w:sz w:val="24"/>
          <w:szCs w:val="24"/>
        </w:rPr>
        <w:t>I</w:t>
      </w:r>
      <w:r w:rsidR="00DA78F1">
        <w:rPr>
          <w:color w:val="000000" w:themeColor="text1"/>
          <w:sz w:val="24"/>
          <w:szCs w:val="24"/>
        </w:rPr>
        <w:t>t was crucial that the suspect was arrested before the victim and mother returned home to ensure their safety</w:t>
      </w:r>
      <w:r w:rsidR="00DA78F1">
        <w:rPr>
          <w:color w:val="000000" w:themeColor="text1"/>
          <w:sz w:val="24"/>
          <w:szCs w:val="24"/>
        </w:rPr>
        <w:t xml:space="preserve">. Therefore, whilst we were in the SARC with the victim and mother, we asked response officers to assist with the arrest of the suspect. As he too had not been in the country long, we had very limited information about him on our police systems and wanted to ensure there was a secure police van to convey him to custody after his arrest. </w:t>
      </w:r>
      <w:r>
        <w:rPr>
          <w:color w:val="000000" w:themeColor="text1"/>
          <w:sz w:val="24"/>
          <w:szCs w:val="24"/>
        </w:rPr>
        <w:t xml:space="preserve">The suspect was arrested at the family home by response officers and taken to custody. During a section 32 search of the property, bedding and clothing was seized for forensic examination as the victim and mother were able to advise us of clothing worn on the day of the assault. Whilst at custody, other officers from the Child Protection Unit visited the suspect in his cell and took intimate swabs that could provide forensic evidence, as he too would still be in the forensic window </w:t>
      </w:r>
      <w:r w:rsidR="00B52E2A">
        <w:rPr>
          <w:color w:val="000000" w:themeColor="text1"/>
          <w:sz w:val="24"/>
          <w:szCs w:val="24"/>
        </w:rPr>
        <w:t xml:space="preserve">of 72 hours. </w:t>
      </w:r>
      <w:r w:rsidR="00384CA3">
        <w:rPr>
          <w:color w:val="000000" w:themeColor="text1"/>
          <w:sz w:val="24"/>
          <w:szCs w:val="24"/>
        </w:rPr>
        <w:t xml:space="preserve">We also put a request in for regular patrols by response in the area, as we had to keep an open mind that there were neighbours and passers by who witnessed the arrest and did not want the arrest to trigger any community tensions in respect of religion and culture. </w:t>
      </w:r>
    </w:p>
    <w:p w14:paraId="3BD03ACB" w14:textId="77777777" w:rsidR="00B52E2A" w:rsidRDefault="00B52E2A" w:rsidP="009370AE">
      <w:pPr>
        <w:ind w:right="237"/>
        <w:jc w:val="both"/>
        <w:rPr>
          <w:color w:val="000000" w:themeColor="text1"/>
          <w:sz w:val="24"/>
          <w:szCs w:val="24"/>
        </w:rPr>
      </w:pPr>
    </w:p>
    <w:p w14:paraId="5EADB88C" w14:textId="1A0FCDF7" w:rsidR="00B52E2A" w:rsidRDefault="00B52E2A" w:rsidP="009370AE">
      <w:pPr>
        <w:ind w:right="237"/>
        <w:jc w:val="both"/>
        <w:rPr>
          <w:color w:val="000000" w:themeColor="text1"/>
          <w:sz w:val="24"/>
          <w:szCs w:val="24"/>
        </w:rPr>
      </w:pPr>
      <w:r>
        <w:rPr>
          <w:color w:val="000000" w:themeColor="text1"/>
          <w:sz w:val="24"/>
          <w:szCs w:val="24"/>
        </w:rPr>
        <w:lastRenderedPageBreak/>
        <w:t xml:space="preserve">Whilst at the SARC, the investigation became even more complex. The mother of the victim asked if she could speak to officers away from her daughter. She then disclosed via language line that she too had been a victim of domestic abuse violence and rape at the hands of her husband/ </w:t>
      </w:r>
      <w:proofErr w:type="gramStart"/>
      <w:r>
        <w:rPr>
          <w:color w:val="000000" w:themeColor="text1"/>
          <w:sz w:val="24"/>
          <w:szCs w:val="24"/>
        </w:rPr>
        <w:t>victims</w:t>
      </w:r>
      <w:proofErr w:type="gramEnd"/>
      <w:r>
        <w:rPr>
          <w:color w:val="000000" w:themeColor="text1"/>
          <w:sz w:val="24"/>
          <w:szCs w:val="24"/>
        </w:rPr>
        <w:t xml:space="preserve"> father for many years and that now the abuse involves her daughter, she felt she had to come forward to inform what he is really like. We explained that we could investigate what she has endured separately and that everything she was telling us was taken seriously. The mother then broke down and proceeded to say that she could not return home. We explained that our intentions were to keep the suspect in custody on remand and prevent him from returning to the family home. However, we also had to explain that </w:t>
      </w:r>
      <w:r w:rsidR="005D0190">
        <w:rPr>
          <w:color w:val="000000" w:themeColor="text1"/>
          <w:sz w:val="24"/>
          <w:szCs w:val="24"/>
        </w:rPr>
        <w:t xml:space="preserve">ultimately the decision to remand was up to the courts. I found this difficult to explain, as this woman had just disclosed, she was also a victim herself and I wanted to reassure her that her husband would not be released from custody to hurt them again. However, this is not how the process works, and I had to ensure she understood that I could not make promises to her that I was not sure could be kept. I had to remain honest and transparent about processes within the criminal justice system, even if at times I did not understand why it worked that way myself. </w:t>
      </w:r>
    </w:p>
    <w:p w14:paraId="739315F4" w14:textId="77777777" w:rsidR="005D0190" w:rsidRDefault="005D0190" w:rsidP="009370AE">
      <w:pPr>
        <w:ind w:right="237"/>
        <w:jc w:val="both"/>
        <w:rPr>
          <w:color w:val="000000" w:themeColor="text1"/>
          <w:sz w:val="24"/>
          <w:szCs w:val="24"/>
        </w:rPr>
      </w:pPr>
    </w:p>
    <w:p w14:paraId="572381DF" w14:textId="4013435D" w:rsidR="005D0190" w:rsidRDefault="005D0190" w:rsidP="009370AE">
      <w:pPr>
        <w:ind w:right="237"/>
        <w:jc w:val="both"/>
        <w:rPr>
          <w:color w:val="000000" w:themeColor="text1"/>
          <w:sz w:val="24"/>
          <w:szCs w:val="24"/>
        </w:rPr>
      </w:pPr>
      <w:r>
        <w:rPr>
          <w:color w:val="000000" w:themeColor="text1"/>
          <w:sz w:val="24"/>
          <w:szCs w:val="24"/>
        </w:rPr>
        <w:t xml:space="preserve">The woman then explained further why she was so fearful to return home. She stated that even if her husband was kept in custody and never returned home, she felt her life was still in danger. At this point, I was somewhat confused as to what she was referring to, as if the suspect was in custody, I did not understand who else could harm her. However, she then explained that her husband being arrested due to reports made by her and the daughter would bring shame on the family. She told us that she had no family of her own in the country other than her daughter, whereas her husband had many family members </w:t>
      </w:r>
      <w:r w:rsidR="00213115">
        <w:rPr>
          <w:color w:val="000000" w:themeColor="text1"/>
          <w:sz w:val="24"/>
          <w:szCs w:val="24"/>
        </w:rPr>
        <w:t>present,</w:t>
      </w:r>
      <w:r>
        <w:rPr>
          <w:color w:val="000000" w:themeColor="text1"/>
          <w:sz w:val="24"/>
          <w:szCs w:val="24"/>
        </w:rPr>
        <w:t xml:space="preserve"> </w:t>
      </w:r>
      <w:r w:rsidR="008439E7">
        <w:rPr>
          <w:color w:val="000000" w:themeColor="text1"/>
          <w:sz w:val="24"/>
          <w:szCs w:val="24"/>
        </w:rPr>
        <w:t xml:space="preserve">and they all lived within </w:t>
      </w:r>
      <w:proofErr w:type="gramStart"/>
      <w:r w:rsidR="008439E7">
        <w:rPr>
          <w:color w:val="000000" w:themeColor="text1"/>
          <w:sz w:val="24"/>
          <w:szCs w:val="24"/>
        </w:rPr>
        <w:t>close proximity</w:t>
      </w:r>
      <w:proofErr w:type="gramEnd"/>
      <w:r w:rsidR="008439E7">
        <w:rPr>
          <w:color w:val="000000" w:themeColor="text1"/>
          <w:sz w:val="24"/>
          <w:szCs w:val="24"/>
        </w:rPr>
        <w:t xml:space="preserve"> to the mother and daughter victims. The mother had a genuine fear that she and/or her daughter would be killed by the </w:t>
      </w:r>
      <w:r w:rsidR="00213115">
        <w:rPr>
          <w:color w:val="000000" w:themeColor="text1"/>
          <w:sz w:val="24"/>
          <w:szCs w:val="24"/>
        </w:rPr>
        <w:t>husband’s</w:t>
      </w:r>
      <w:r w:rsidR="008439E7">
        <w:rPr>
          <w:color w:val="000000" w:themeColor="text1"/>
          <w:sz w:val="24"/>
          <w:szCs w:val="24"/>
        </w:rPr>
        <w:t xml:space="preserve"> family as a punishment for turning him into the police. I then linked what she was telling us back to a training session I previously received on Honour Based Abuse and noticed there were multiple similarities with how she has been treated by her </w:t>
      </w:r>
      <w:r w:rsidR="00213115">
        <w:rPr>
          <w:color w:val="000000" w:themeColor="text1"/>
          <w:sz w:val="24"/>
          <w:szCs w:val="24"/>
        </w:rPr>
        <w:t>husband’s</w:t>
      </w:r>
      <w:r w:rsidR="008439E7">
        <w:rPr>
          <w:color w:val="000000" w:themeColor="text1"/>
          <w:sz w:val="24"/>
          <w:szCs w:val="24"/>
        </w:rPr>
        <w:t xml:space="preserve"> family and the input I received. Safeguarding Hub (2024) state that Honour Based Abuse is an umbrella term that describes treatment used as punishment or to control someone within a family to protect their cultural beliefs. Within their report, Safeguarding Hub state that people can be victims of Honour Based Abuse if they report a rape or domestic abuse against their spouse, as this is seen to bring shame and disgrace to the family. Honour based Abuse can vary from verbal threats and abuse to </w:t>
      </w:r>
      <w:r w:rsidR="00213115">
        <w:rPr>
          <w:color w:val="000000" w:themeColor="text1"/>
          <w:sz w:val="24"/>
          <w:szCs w:val="24"/>
        </w:rPr>
        <w:t xml:space="preserve">physical violence and </w:t>
      </w:r>
      <w:r w:rsidR="008439E7">
        <w:rPr>
          <w:color w:val="000000" w:themeColor="text1"/>
          <w:sz w:val="24"/>
          <w:szCs w:val="24"/>
        </w:rPr>
        <w:t>murder.</w:t>
      </w:r>
      <w:r w:rsidR="00213115">
        <w:rPr>
          <w:color w:val="000000" w:themeColor="text1"/>
          <w:sz w:val="24"/>
          <w:szCs w:val="24"/>
        </w:rPr>
        <w:t xml:space="preserve"> From what the mother told me about previous incidents with the family, I believe it was possible for the Honour Based Abuse to escalate </w:t>
      </w:r>
      <w:proofErr w:type="gramStart"/>
      <w:r w:rsidR="00213115">
        <w:rPr>
          <w:color w:val="000000" w:themeColor="text1"/>
          <w:sz w:val="24"/>
          <w:szCs w:val="24"/>
        </w:rPr>
        <w:t>as a result of</w:t>
      </w:r>
      <w:proofErr w:type="gramEnd"/>
      <w:r w:rsidR="00213115">
        <w:rPr>
          <w:color w:val="000000" w:themeColor="text1"/>
          <w:sz w:val="24"/>
          <w:szCs w:val="24"/>
        </w:rPr>
        <w:t xml:space="preserve"> police involvement.</w:t>
      </w:r>
      <w:r w:rsidR="008439E7">
        <w:rPr>
          <w:color w:val="000000" w:themeColor="text1"/>
          <w:sz w:val="24"/>
          <w:szCs w:val="24"/>
        </w:rPr>
        <w:t xml:space="preserve"> </w:t>
      </w:r>
      <w:r w:rsidR="00213115">
        <w:rPr>
          <w:color w:val="000000" w:themeColor="text1"/>
          <w:sz w:val="24"/>
          <w:szCs w:val="24"/>
        </w:rPr>
        <w:t xml:space="preserve">It was vital that I did everything possible to ensure the victims were protected and felt safe, so I told the mother I would look at accommodation for her and the daughter. </w:t>
      </w:r>
    </w:p>
    <w:p w14:paraId="28CEEF0E" w14:textId="77777777" w:rsidR="007B5B95" w:rsidRDefault="007B5B95" w:rsidP="009370AE">
      <w:pPr>
        <w:ind w:right="237"/>
        <w:jc w:val="both"/>
        <w:rPr>
          <w:color w:val="000000" w:themeColor="text1"/>
          <w:sz w:val="24"/>
          <w:szCs w:val="24"/>
        </w:rPr>
      </w:pPr>
    </w:p>
    <w:p w14:paraId="446F20B5" w14:textId="09FA9AF4" w:rsidR="007B5B95" w:rsidRDefault="00FE642E" w:rsidP="009370AE">
      <w:pPr>
        <w:ind w:right="237"/>
        <w:jc w:val="both"/>
        <w:rPr>
          <w:color w:val="000000" w:themeColor="text1"/>
          <w:sz w:val="24"/>
          <w:szCs w:val="24"/>
        </w:rPr>
      </w:pPr>
      <w:r>
        <w:rPr>
          <w:color w:val="000000" w:themeColor="text1"/>
          <w:sz w:val="24"/>
          <w:szCs w:val="24"/>
        </w:rPr>
        <w:t xml:space="preserve">Following on from this conversation, I had to act quickly to ensure provisions were in place for the mother and daughter that night. As I was not comfortable with the risk of them returning home. I then found the organisation ‘BAWSO’ (2024). They state that they are a </w:t>
      </w:r>
      <w:r w:rsidR="00C73B5F">
        <w:rPr>
          <w:color w:val="000000" w:themeColor="text1"/>
          <w:sz w:val="24"/>
          <w:szCs w:val="24"/>
        </w:rPr>
        <w:t xml:space="preserve">24/7 </w:t>
      </w:r>
      <w:r>
        <w:rPr>
          <w:color w:val="000000" w:themeColor="text1"/>
          <w:sz w:val="24"/>
          <w:szCs w:val="24"/>
        </w:rPr>
        <w:t xml:space="preserve">charity who provide support for Black Minority Ethnic and migrant victims of Domestic and Honour Based Abuse, as well as other crimes. They provide the victims with emotional support, as well as providing access to refuge accommodation for those looking to flee abusive relationships. I spoke to someone </w:t>
      </w:r>
      <w:r>
        <w:rPr>
          <w:color w:val="000000" w:themeColor="text1"/>
          <w:sz w:val="24"/>
          <w:szCs w:val="24"/>
        </w:rPr>
        <w:lastRenderedPageBreak/>
        <w:t xml:space="preserve">at the charity and explained the situation. I was not sure at this point if the family were aware of the suspects </w:t>
      </w:r>
      <w:proofErr w:type="gramStart"/>
      <w:r>
        <w:rPr>
          <w:color w:val="000000" w:themeColor="text1"/>
          <w:sz w:val="24"/>
          <w:szCs w:val="24"/>
        </w:rPr>
        <w:t>arrest, but</w:t>
      </w:r>
      <w:proofErr w:type="gramEnd"/>
      <w:r>
        <w:rPr>
          <w:color w:val="000000" w:themeColor="text1"/>
          <w:sz w:val="24"/>
          <w:szCs w:val="24"/>
        </w:rPr>
        <w:t xml:space="preserve"> explained the need for urgent support to not only protect the victims, but also protect the integrity of the investigation. As, if the family had opportunity to threaten the victims, they may have decided not to pursue to investigation and put themselves at risk.</w:t>
      </w:r>
      <w:r w:rsidR="002C3F8C">
        <w:rPr>
          <w:color w:val="000000" w:themeColor="text1"/>
          <w:sz w:val="24"/>
          <w:szCs w:val="24"/>
        </w:rPr>
        <w:t xml:space="preserve"> A worker at BAWSO eventually rang me back and informed me that she had found safe accommodation for the pair. </w:t>
      </w:r>
    </w:p>
    <w:p w14:paraId="0C4D2585" w14:textId="77777777" w:rsidR="00C73B5F" w:rsidRDefault="00C73B5F" w:rsidP="009370AE">
      <w:pPr>
        <w:ind w:right="237"/>
        <w:jc w:val="both"/>
        <w:rPr>
          <w:color w:val="000000" w:themeColor="text1"/>
          <w:sz w:val="24"/>
          <w:szCs w:val="24"/>
        </w:rPr>
      </w:pPr>
    </w:p>
    <w:p w14:paraId="0880A862" w14:textId="42C19890" w:rsidR="00C73B5F" w:rsidRDefault="00C73B5F" w:rsidP="009370AE">
      <w:pPr>
        <w:ind w:right="237"/>
        <w:jc w:val="both"/>
        <w:rPr>
          <w:color w:val="000000" w:themeColor="text1"/>
          <w:sz w:val="24"/>
          <w:szCs w:val="24"/>
        </w:rPr>
      </w:pPr>
      <w:r>
        <w:rPr>
          <w:color w:val="000000" w:themeColor="text1"/>
          <w:sz w:val="24"/>
          <w:szCs w:val="24"/>
        </w:rPr>
        <w:t xml:space="preserve">Following on from the SARC, I arranged to take the mother and daughter to the safe house that had been identified. I then arranged for other colleagues to visit the family home to collect their belongings so I could drop them to the safe house the following day. It was important for me that we did not introduce too many new faces to the victims, as they had already been through so much and did not need any added distress. My colleague and I had built rapport with the victims during the time at the SARC so where we could, tried to ensure it was us that visited </w:t>
      </w:r>
      <w:proofErr w:type="gramStart"/>
      <w:r>
        <w:rPr>
          <w:color w:val="000000" w:themeColor="text1"/>
          <w:sz w:val="24"/>
          <w:szCs w:val="24"/>
        </w:rPr>
        <w:t>them</w:t>
      </w:r>
      <w:proofErr w:type="gramEnd"/>
      <w:r>
        <w:rPr>
          <w:color w:val="000000" w:themeColor="text1"/>
          <w:sz w:val="24"/>
          <w:szCs w:val="24"/>
        </w:rPr>
        <w:t xml:space="preserve"> so they felt they were seeing a familiar face. </w:t>
      </w:r>
    </w:p>
    <w:p w14:paraId="52B950FC" w14:textId="77777777" w:rsidR="00C73B5F" w:rsidRDefault="00C73B5F" w:rsidP="009370AE">
      <w:pPr>
        <w:ind w:right="237"/>
        <w:jc w:val="both"/>
        <w:rPr>
          <w:color w:val="000000" w:themeColor="text1"/>
          <w:sz w:val="24"/>
          <w:szCs w:val="24"/>
        </w:rPr>
      </w:pPr>
    </w:p>
    <w:p w14:paraId="750E8D1B" w14:textId="4D572955" w:rsidR="00C73B5F" w:rsidRDefault="00C73B5F" w:rsidP="009370AE">
      <w:pPr>
        <w:ind w:right="237"/>
        <w:jc w:val="both"/>
        <w:rPr>
          <w:color w:val="000000" w:themeColor="text1"/>
          <w:sz w:val="24"/>
          <w:szCs w:val="24"/>
        </w:rPr>
      </w:pPr>
      <w:r>
        <w:rPr>
          <w:color w:val="000000" w:themeColor="text1"/>
          <w:sz w:val="24"/>
          <w:szCs w:val="24"/>
        </w:rPr>
        <w:t xml:space="preserve">A video interview of the child victim and mother </w:t>
      </w:r>
      <w:r w:rsidR="00AC62AC">
        <w:rPr>
          <w:color w:val="000000" w:themeColor="text1"/>
          <w:sz w:val="24"/>
          <w:szCs w:val="24"/>
        </w:rPr>
        <w:t xml:space="preserve">were arranged the next day with a </w:t>
      </w:r>
      <w:proofErr w:type="gramStart"/>
      <w:r w:rsidR="00AC62AC">
        <w:rPr>
          <w:color w:val="000000" w:themeColor="text1"/>
          <w:sz w:val="24"/>
          <w:szCs w:val="24"/>
        </w:rPr>
        <w:t>police</w:t>
      </w:r>
      <w:proofErr w:type="gramEnd"/>
      <w:r w:rsidR="00AC62AC">
        <w:rPr>
          <w:color w:val="000000" w:themeColor="text1"/>
          <w:sz w:val="24"/>
          <w:szCs w:val="24"/>
        </w:rPr>
        <w:t xml:space="preserve"> approved interpreter present. </w:t>
      </w:r>
      <w:proofErr w:type="gramStart"/>
      <w:r w:rsidR="00AC62AC">
        <w:rPr>
          <w:color w:val="000000" w:themeColor="text1"/>
          <w:sz w:val="24"/>
          <w:szCs w:val="24"/>
        </w:rPr>
        <w:t>In order to</w:t>
      </w:r>
      <w:proofErr w:type="gramEnd"/>
      <w:r w:rsidR="00AC62AC">
        <w:rPr>
          <w:color w:val="000000" w:themeColor="text1"/>
          <w:sz w:val="24"/>
          <w:szCs w:val="24"/>
        </w:rPr>
        <w:t xml:space="preserve"> obtain the video interviews, we applied for an extension on the suspects custody clock to gather required evidence before going into interview</w:t>
      </w:r>
      <w:r w:rsidR="00384CA3">
        <w:rPr>
          <w:color w:val="000000" w:themeColor="text1"/>
          <w:sz w:val="24"/>
          <w:szCs w:val="24"/>
        </w:rPr>
        <w:t xml:space="preserve"> with him. I monitored the interviews and made notes before going into interview the suspect. It can be hard in these cases, especially when involving a child to not feel anger towards what has occurred. However, I recognise the importance of remaining unbiased in the investigation and understand my role, purely as a collector of evidence. It is also important for me in interview to give the suspect a chance to give his own account and to feel he can speak freely without any judgement from the interviewing officers. </w:t>
      </w:r>
    </w:p>
    <w:p w14:paraId="2BE2C0E3" w14:textId="77777777" w:rsidR="00384CA3" w:rsidRDefault="00384CA3" w:rsidP="009370AE">
      <w:pPr>
        <w:ind w:right="237"/>
        <w:jc w:val="both"/>
        <w:rPr>
          <w:color w:val="000000" w:themeColor="text1"/>
          <w:sz w:val="24"/>
          <w:szCs w:val="24"/>
        </w:rPr>
      </w:pPr>
    </w:p>
    <w:p w14:paraId="64611CCF" w14:textId="7727539A" w:rsidR="00B1519E" w:rsidRDefault="00B1519E" w:rsidP="009370AE">
      <w:pPr>
        <w:ind w:right="237"/>
        <w:jc w:val="both"/>
        <w:rPr>
          <w:color w:val="000000" w:themeColor="text1"/>
          <w:sz w:val="24"/>
          <w:szCs w:val="24"/>
        </w:rPr>
      </w:pPr>
      <w:r>
        <w:rPr>
          <w:color w:val="000000" w:themeColor="text1"/>
          <w:sz w:val="24"/>
          <w:szCs w:val="24"/>
        </w:rPr>
        <w:t xml:space="preserve">Whilst this case has not gone to trial yet, we received the results from the forensic exam. The results show that the suspects DNA was found on the child victim during the examination, which gives us a strong foundation to go to trial with. Additionally, the victims are still in safe housing and the suspects family have not been able to contact them or establish their whereabouts, meaning whilst the victims have endured an ordeal, they currently feel safe where they are. </w:t>
      </w:r>
    </w:p>
    <w:p w14:paraId="53A385B1" w14:textId="77777777" w:rsidR="00B1519E" w:rsidRDefault="00B1519E" w:rsidP="009370AE">
      <w:pPr>
        <w:ind w:right="237"/>
        <w:jc w:val="both"/>
        <w:rPr>
          <w:color w:val="000000" w:themeColor="text1"/>
          <w:sz w:val="24"/>
          <w:szCs w:val="24"/>
        </w:rPr>
      </w:pPr>
    </w:p>
    <w:p w14:paraId="70991F39" w14:textId="1F553C17" w:rsidR="00B1519E" w:rsidRDefault="00B1519E" w:rsidP="009370AE">
      <w:pPr>
        <w:ind w:right="237"/>
        <w:jc w:val="both"/>
        <w:rPr>
          <w:color w:val="000000" w:themeColor="text1"/>
          <w:sz w:val="24"/>
          <w:szCs w:val="24"/>
        </w:rPr>
      </w:pPr>
      <w:r>
        <w:rPr>
          <w:color w:val="000000" w:themeColor="text1"/>
          <w:sz w:val="24"/>
          <w:szCs w:val="24"/>
        </w:rPr>
        <w:t xml:space="preserve">To conclude, I believe that the fast- track actions of securing forensic DNA will have an importance influence on the case at court. Additionally, I believe that finding the victims safe accommodation, give them the security they needed to come forward and give evidenced against the suspect. Something which may not have been possible if they returned home and experienced intimidation from family members. Furthermore, the prompt and effective arrest of the suspect meant that he did not get chance to leave the country or get to the victims </w:t>
      </w:r>
      <w:proofErr w:type="gramStart"/>
      <w:r>
        <w:rPr>
          <w:color w:val="000000" w:themeColor="text1"/>
          <w:sz w:val="24"/>
          <w:szCs w:val="24"/>
        </w:rPr>
        <w:t>first ,</w:t>
      </w:r>
      <w:proofErr w:type="gramEnd"/>
      <w:r>
        <w:rPr>
          <w:color w:val="000000" w:themeColor="text1"/>
          <w:sz w:val="24"/>
          <w:szCs w:val="24"/>
        </w:rPr>
        <w:t xml:space="preserve"> meaning that he could not go on to cause harm to anyone else. On reflection, I still feel like conducting the first day of investigations via language line was not the best method. However, looking back if we did not continue via language line and waited for an interpreter, we may have lost the crucial forensic window. </w:t>
      </w:r>
    </w:p>
    <w:p w14:paraId="23C58744" w14:textId="77777777" w:rsidR="00B1519E" w:rsidRDefault="00B1519E" w:rsidP="009370AE">
      <w:pPr>
        <w:ind w:right="237"/>
        <w:jc w:val="both"/>
        <w:rPr>
          <w:color w:val="000000" w:themeColor="text1"/>
          <w:sz w:val="24"/>
          <w:szCs w:val="24"/>
        </w:rPr>
      </w:pPr>
    </w:p>
    <w:p w14:paraId="7C85A34D" w14:textId="63E0667A" w:rsidR="00B1519E" w:rsidRDefault="00B1519E" w:rsidP="009370AE">
      <w:pPr>
        <w:ind w:right="237"/>
        <w:jc w:val="both"/>
        <w:rPr>
          <w:color w:val="000000" w:themeColor="text1"/>
          <w:sz w:val="24"/>
          <w:szCs w:val="24"/>
        </w:rPr>
      </w:pPr>
      <w:r>
        <w:rPr>
          <w:color w:val="000000" w:themeColor="text1"/>
          <w:sz w:val="24"/>
          <w:szCs w:val="24"/>
        </w:rPr>
        <w:t>(WORD COUNT: 2183)</w:t>
      </w:r>
    </w:p>
    <w:p w14:paraId="224AB6DA" w14:textId="77777777" w:rsidR="00B52E2A" w:rsidRDefault="00B52E2A" w:rsidP="009370AE">
      <w:pPr>
        <w:ind w:right="237"/>
        <w:jc w:val="both"/>
        <w:rPr>
          <w:color w:val="000000" w:themeColor="text1"/>
          <w:sz w:val="24"/>
          <w:szCs w:val="24"/>
        </w:rPr>
      </w:pPr>
    </w:p>
    <w:p w14:paraId="175FEFDB" w14:textId="77777777" w:rsidR="00B52E2A" w:rsidRDefault="00B52E2A" w:rsidP="009370AE">
      <w:pPr>
        <w:ind w:right="237"/>
        <w:jc w:val="both"/>
        <w:rPr>
          <w:color w:val="000000" w:themeColor="text1"/>
          <w:sz w:val="24"/>
          <w:szCs w:val="24"/>
        </w:rPr>
      </w:pPr>
    </w:p>
    <w:p w14:paraId="66CACEA4" w14:textId="77777777" w:rsidR="00776107" w:rsidRDefault="00776107" w:rsidP="009370AE">
      <w:pPr>
        <w:ind w:right="237"/>
        <w:jc w:val="both"/>
        <w:rPr>
          <w:color w:val="000000" w:themeColor="text1"/>
          <w:sz w:val="24"/>
          <w:szCs w:val="24"/>
        </w:rPr>
      </w:pPr>
    </w:p>
    <w:p w14:paraId="29AAB539" w14:textId="77777777" w:rsidR="00776107" w:rsidRDefault="00776107" w:rsidP="009370AE">
      <w:pPr>
        <w:ind w:right="237"/>
        <w:jc w:val="both"/>
        <w:rPr>
          <w:color w:val="000000" w:themeColor="text1"/>
          <w:sz w:val="24"/>
          <w:szCs w:val="24"/>
        </w:rPr>
      </w:pPr>
    </w:p>
    <w:p w14:paraId="0E3E1795" w14:textId="77777777" w:rsidR="001F6D6A" w:rsidRDefault="001F6D6A" w:rsidP="009370AE">
      <w:pPr>
        <w:ind w:right="237"/>
        <w:jc w:val="both"/>
        <w:rPr>
          <w:color w:val="000000" w:themeColor="text1"/>
          <w:sz w:val="24"/>
          <w:szCs w:val="24"/>
        </w:rPr>
      </w:pPr>
    </w:p>
    <w:p w14:paraId="593DDEFF" w14:textId="77777777" w:rsidR="001F6D6A" w:rsidRPr="007C6D7E" w:rsidRDefault="001F6D6A" w:rsidP="009370AE">
      <w:pPr>
        <w:ind w:right="237"/>
        <w:jc w:val="both"/>
        <w:rPr>
          <w:color w:val="000000" w:themeColor="text1"/>
          <w:sz w:val="24"/>
          <w:szCs w:val="24"/>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3AE0C01" w:rsidR="0FF883D4" w:rsidRPr="001452CE" w:rsidRDefault="5CE196A1" w:rsidP="5CE196A1">
      <w:pPr>
        <w:rPr>
          <w:rFonts w:ascii="Fairwater Script" w:hAnsi="Fairwater Script"/>
        </w:rPr>
      </w:pPr>
      <w:r w:rsidRPr="5CE196A1">
        <w:rPr>
          <w:rFonts w:eastAsia="Arial"/>
          <w:b/>
          <w:bCs/>
          <w:color w:val="000000" w:themeColor="text1"/>
          <w:sz w:val="24"/>
          <w:szCs w:val="24"/>
        </w:rPr>
        <w:t xml:space="preserve">Signed: </w:t>
      </w:r>
      <w:r w:rsidR="001452CE">
        <w:rPr>
          <w:rFonts w:ascii="Fairwater Script" w:eastAsia="Arial" w:hAnsi="Fairwater Script"/>
          <w:b/>
          <w:bCs/>
          <w:color w:val="000000" w:themeColor="text1"/>
          <w:sz w:val="24"/>
          <w:szCs w:val="24"/>
        </w:rPr>
        <w:t>K. Jenkins</w:t>
      </w:r>
    </w:p>
    <w:p w14:paraId="563192E7" w14:textId="7A83C86F" w:rsidR="0FF883D4" w:rsidRDefault="5CE196A1" w:rsidP="5CE196A1">
      <w:r w:rsidRPr="5CE196A1">
        <w:rPr>
          <w:rFonts w:eastAsia="Arial"/>
          <w:b/>
          <w:bCs/>
          <w:color w:val="000000" w:themeColor="text1"/>
          <w:sz w:val="24"/>
          <w:szCs w:val="24"/>
        </w:rPr>
        <w:t xml:space="preserve"> </w:t>
      </w:r>
    </w:p>
    <w:p w14:paraId="22EA7218" w14:textId="304C249E" w:rsidR="0FF883D4" w:rsidRDefault="5CE196A1" w:rsidP="001452CE">
      <w:r w:rsidRPr="5CE196A1">
        <w:rPr>
          <w:rFonts w:eastAsia="Arial"/>
          <w:b/>
          <w:bCs/>
          <w:color w:val="000000" w:themeColor="text1"/>
          <w:sz w:val="24"/>
          <w:szCs w:val="24"/>
        </w:rPr>
        <w:t>Date:</w:t>
      </w:r>
      <w:r w:rsidR="001452CE">
        <w:t xml:space="preserve"> 28</w:t>
      </w:r>
      <w:r w:rsidR="001452CE" w:rsidRPr="001452CE">
        <w:rPr>
          <w:vertAlign w:val="superscript"/>
        </w:rPr>
        <w:t>th</w:t>
      </w:r>
      <w:r w:rsidR="001452CE">
        <w:t xml:space="preserve"> October 2024.</w:t>
      </w:r>
    </w:p>
    <w:p w14:paraId="6DFD7A5D" w14:textId="77777777" w:rsidR="001452CE" w:rsidRDefault="001452CE" w:rsidP="001452CE"/>
    <w:p w14:paraId="482B2B3A" w14:textId="564A9F67" w:rsidR="001452CE" w:rsidRPr="001452CE" w:rsidRDefault="001452CE" w:rsidP="001452CE">
      <w:pPr>
        <w:sectPr w:rsidR="001452CE" w:rsidRPr="001452CE"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2C1A7675"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F1BDA5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w:t>
      </w:r>
      <w:r w:rsidR="001452CE">
        <w:rPr>
          <w:sz w:val="24"/>
          <w:szCs w:val="24"/>
        </w:rPr>
        <w:t xml:space="preserve"> </w:t>
      </w:r>
      <w:r w:rsidR="00147DE3" w:rsidRPr="00E676F7">
        <w:rPr>
          <w:sz w:val="24"/>
          <w:szCs w:val="24"/>
        </w:rPr>
        <w:t>that you are aware of the importance of ensuring that the work submitted is your original work</w:t>
      </w:r>
      <w:r w:rsidR="00EA28F1">
        <w:rPr>
          <w:sz w:val="24"/>
          <w:szCs w:val="24"/>
        </w:rPr>
        <w:t xml:space="preserve">. </w:t>
      </w:r>
    </w:p>
    <w:p w14:paraId="48260176" w14:textId="77777777" w:rsidR="001452CE" w:rsidRPr="001452CE" w:rsidRDefault="001452CE" w:rsidP="001452CE">
      <w:pPr>
        <w:keepNext/>
        <w:spacing w:before="240" w:after="60"/>
        <w:ind w:right="237"/>
        <w:jc w:val="both"/>
        <w:rPr>
          <w:sz w:val="24"/>
          <w:szCs w:val="24"/>
        </w:rPr>
      </w:pPr>
      <w:r w:rsidRPr="001452CE">
        <w:rPr>
          <w:sz w:val="24"/>
          <w:szCs w:val="24"/>
        </w:rPr>
        <w:t xml:space="preserve">BAWSO (2024) </w:t>
      </w:r>
      <w:r w:rsidRPr="001452CE">
        <w:rPr>
          <w:i/>
          <w:iCs/>
          <w:sz w:val="24"/>
          <w:szCs w:val="24"/>
        </w:rPr>
        <w:t xml:space="preserve">Do you need help? </w:t>
      </w:r>
      <w:r w:rsidRPr="001452CE">
        <w:rPr>
          <w:sz w:val="24"/>
          <w:szCs w:val="24"/>
        </w:rPr>
        <w:t xml:space="preserve">Available at: </w:t>
      </w:r>
      <w:hyperlink r:id="rId21" w:history="1">
        <w:proofErr w:type="spellStart"/>
        <w:r w:rsidRPr="001452CE">
          <w:rPr>
            <w:rStyle w:val="Hyperlink"/>
            <w:sz w:val="24"/>
            <w:szCs w:val="24"/>
          </w:rPr>
          <w:t>Bawso</w:t>
        </w:r>
        <w:proofErr w:type="spellEnd"/>
        <w:r w:rsidRPr="001452CE">
          <w:rPr>
            <w:rStyle w:val="Hyperlink"/>
            <w:sz w:val="24"/>
            <w:szCs w:val="24"/>
          </w:rPr>
          <w:t xml:space="preserve"> | Supporting ethnic minorities affected by violence and exploitation</w:t>
        </w:r>
      </w:hyperlink>
      <w:r w:rsidRPr="001452CE">
        <w:rPr>
          <w:sz w:val="24"/>
          <w:szCs w:val="24"/>
        </w:rPr>
        <w:t>. Accessed: 21</w:t>
      </w:r>
      <w:r w:rsidRPr="001452CE">
        <w:rPr>
          <w:sz w:val="24"/>
          <w:szCs w:val="24"/>
          <w:vertAlign w:val="superscript"/>
        </w:rPr>
        <w:t>st</w:t>
      </w:r>
      <w:r w:rsidRPr="001452CE">
        <w:rPr>
          <w:sz w:val="24"/>
          <w:szCs w:val="24"/>
        </w:rPr>
        <w:t xml:space="preserve"> October 2024. </w:t>
      </w:r>
    </w:p>
    <w:p w14:paraId="4385586E" w14:textId="77777777" w:rsidR="001452CE" w:rsidRPr="001452CE" w:rsidRDefault="001452CE" w:rsidP="001452CE">
      <w:pPr>
        <w:keepNext/>
        <w:spacing w:before="240" w:after="60"/>
        <w:ind w:right="237"/>
        <w:jc w:val="both"/>
        <w:rPr>
          <w:sz w:val="24"/>
          <w:szCs w:val="24"/>
        </w:rPr>
      </w:pPr>
      <w:r w:rsidRPr="001452CE">
        <w:rPr>
          <w:sz w:val="24"/>
          <w:szCs w:val="24"/>
        </w:rPr>
        <w:t xml:space="preserve">BBC (2015) </w:t>
      </w:r>
      <w:r w:rsidRPr="001452CE">
        <w:rPr>
          <w:i/>
          <w:iCs/>
          <w:sz w:val="24"/>
          <w:szCs w:val="24"/>
        </w:rPr>
        <w:t xml:space="preserve">Appropriate Adults not being used for many vulnerable people in custody. </w:t>
      </w:r>
      <w:r w:rsidRPr="001452CE">
        <w:rPr>
          <w:sz w:val="24"/>
          <w:szCs w:val="24"/>
        </w:rPr>
        <w:t xml:space="preserve">Available at: </w:t>
      </w:r>
      <w:hyperlink r:id="rId22" w:history="1">
        <w:r w:rsidRPr="001452CE">
          <w:rPr>
            <w:rStyle w:val="Hyperlink"/>
            <w:sz w:val="24"/>
            <w:szCs w:val="24"/>
          </w:rPr>
          <w:t>'Appropriate adults not being used' for many vulnerable people in custody - BBC News</w:t>
        </w:r>
      </w:hyperlink>
      <w:r w:rsidRPr="001452CE">
        <w:rPr>
          <w:sz w:val="24"/>
          <w:szCs w:val="24"/>
        </w:rPr>
        <w:t>. Accessed: 11</w:t>
      </w:r>
      <w:r w:rsidRPr="001452CE">
        <w:rPr>
          <w:sz w:val="24"/>
          <w:szCs w:val="24"/>
          <w:vertAlign w:val="superscript"/>
        </w:rPr>
        <w:t>th</w:t>
      </w:r>
      <w:r w:rsidRPr="001452CE">
        <w:rPr>
          <w:sz w:val="24"/>
          <w:szCs w:val="24"/>
        </w:rPr>
        <w:t xml:space="preserve"> October 2024. </w:t>
      </w:r>
    </w:p>
    <w:p w14:paraId="4919462C" w14:textId="77777777" w:rsidR="001452CE" w:rsidRPr="001452CE" w:rsidRDefault="001452CE" w:rsidP="001452CE">
      <w:pPr>
        <w:keepNext/>
        <w:spacing w:before="240" w:after="60"/>
        <w:ind w:right="237"/>
        <w:jc w:val="both"/>
        <w:rPr>
          <w:sz w:val="24"/>
          <w:szCs w:val="24"/>
        </w:rPr>
      </w:pPr>
      <w:r w:rsidRPr="001452CE">
        <w:rPr>
          <w:sz w:val="24"/>
          <w:szCs w:val="24"/>
        </w:rPr>
        <w:t xml:space="preserve">College of Policing (2024) </w:t>
      </w:r>
      <w:r w:rsidRPr="001452CE">
        <w:rPr>
          <w:i/>
          <w:iCs/>
          <w:sz w:val="24"/>
          <w:szCs w:val="24"/>
        </w:rPr>
        <w:t xml:space="preserve">Detainee Care. </w:t>
      </w:r>
      <w:r w:rsidRPr="001452CE">
        <w:rPr>
          <w:sz w:val="24"/>
          <w:szCs w:val="24"/>
        </w:rPr>
        <w:t xml:space="preserve">Available at: </w:t>
      </w:r>
      <w:hyperlink r:id="rId23" w:history="1">
        <w:r w:rsidRPr="001452CE">
          <w:rPr>
            <w:rStyle w:val="Hyperlink"/>
            <w:sz w:val="24"/>
            <w:szCs w:val="24"/>
          </w:rPr>
          <w:t>Detainee care | College of Policing</w:t>
        </w:r>
      </w:hyperlink>
      <w:r w:rsidRPr="001452CE">
        <w:rPr>
          <w:sz w:val="24"/>
          <w:szCs w:val="24"/>
        </w:rPr>
        <w:t>. Accessed: 11</w:t>
      </w:r>
      <w:r w:rsidRPr="001452CE">
        <w:rPr>
          <w:sz w:val="24"/>
          <w:szCs w:val="24"/>
          <w:vertAlign w:val="superscript"/>
        </w:rPr>
        <w:t>th</w:t>
      </w:r>
      <w:r w:rsidRPr="001452CE">
        <w:rPr>
          <w:sz w:val="24"/>
          <w:szCs w:val="24"/>
        </w:rPr>
        <w:t xml:space="preserve"> October 2024. </w:t>
      </w:r>
    </w:p>
    <w:p w14:paraId="353CE832" w14:textId="77777777" w:rsidR="001452CE" w:rsidRPr="001452CE" w:rsidRDefault="001452CE" w:rsidP="001452CE">
      <w:pPr>
        <w:keepNext/>
        <w:spacing w:before="240" w:after="60"/>
        <w:ind w:right="237"/>
        <w:jc w:val="both"/>
        <w:rPr>
          <w:sz w:val="24"/>
          <w:szCs w:val="24"/>
        </w:rPr>
      </w:pPr>
      <w:r w:rsidRPr="001452CE">
        <w:rPr>
          <w:sz w:val="24"/>
          <w:szCs w:val="24"/>
        </w:rPr>
        <w:t xml:space="preserve">Edwards, B.G. (2019) </w:t>
      </w:r>
      <w:r w:rsidRPr="001452CE">
        <w:rPr>
          <w:i/>
          <w:iCs/>
          <w:sz w:val="24"/>
          <w:szCs w:val="24"/>
        </w:rPr>
        <w:t xml:space="preserve">Alarming Effects of Children’s Exposure to Domestic Violence. </w:t>
      </w:r>
      <w:r w:rsidRPr="001452CE">
        <w:rPr>
          <w:sz w:val="24"/>
          <w:szCs w:val="24"/>
        </w:rPr>
        <w:t xml:space="preserve">Available at: </w:t>
      </w:r>
      <w:hyperlink r:id="rId24" w:anchor=":~:text=A%20growing%20body%20of%20literature%20has%20revealed%20that,withdrawal%2C%20to%20poor%20sibling%2C%20peer%2C%20and%20social%20relationships.?msockid=1caef42791786b972194e7f190ed6a70" w:history="1">
        <w:r w:rsidRPr="001452CE">
          <w:rPr>
            <w:rStyle w:val="Hyperlink"/>
            <w:sz w:val="24"/>
            <w:szCs w:val="24"/>
          </w:rPr>
          <w:t>Alarming Effects of Children's Exposure to Domestic Violence | Psychology Today</w:t>
        </w:r>
      </w:hyperlink>
      <w:r w:rsidRPr="001452CE">
        <w:rPr>
          <w:sz w:val="24"/>
          <w:szCs w:val="24"/>
        </w:rPr>
        <w:t>. Accessed: 18</w:t>
      </w:r>
      <w:r w:rsidRPr="001452CE">
        <w:rPr>
          <w:sz w:val="24"/>
          <w:szCs w:val="24"/>
          <w:vertAlign w:val="superscript"/>
        </w:rPr>
        <w:t>th</w:t>
      </w:r>
      <w:r w:rsidRPr="001452CE">
        <w:rPr>
          <w:sz w:val="24"/>
          <w:szCs w:val="24"/>
        </w:rPr>
        <w:t xml:space="preserve"> October 2024.</w:t>
      </w:r>
    </w:p>
    <w:p w14:paraId="408C5AA0" w14:textId="77777777" w:rsidR="001452CE" w:rsidRPr="001452CE" w:rsidRDefault="001452CE" w:rsidP="001452CE">
      <w:pPr>
        <w:keepNext/>
        <w:spacing w:before="240" w:after="60"/>
        <w:ind w:right="237"/>
        <w:jc w:val="both"/>
        <w:rPr>
          <w:sz w:val="24"/>
          <w:szCs w:val="24"/>
        </w:rPr>
      </w:pPr>
      <w:r w:rsidRPr="001452CE">
        <w:rPr>
          <w:sz w:val="24"/>
          <w:szCs w:val="24"/>
        </w:rPr>
        <w:t xml:space="preserve">NSPCC (2023) </w:t>
      </w:r>
      <w:proofErr w:type="gramStart"/>
      <w:r w:rsidRPr="001452CE">
        <w:rPr>
          <w:i/>
          <w:iCs/>
          <w:sz w:val="24"/>
          <w:szCs w:val="24"/>
        </w:rPr>
        <w:t>Multi-agency</w:t>
      </w:r>
      <w:proofErr w:type="gramEnd"/>
      <w:r w:rsidRPr="001452CE">
        <w:rPr>
          <w:i/>
          <w:iCs/>
          <w:sz w:val="24"/>
          <w:szCs w:val="24"/>
        </w:rPr>
        <w:t xml:space="preserve"> working. </w:t>
      </w:r>
      <w:r w:rsidRPr="001452CE">
        <w:rPr>
          <w:sz w:val="24"/>
          <w:szCs w:val="24"/>
        </w:rPr>
        <w:t xml:space="preserve">Available at: </w:t>
      </w:r>
      <w:hyperlink r:id="rId25" w:history="1">
        <w:r w:rsidRPr="001452CE">
          <w:rPr>
            <w:rStyle w:val="Hyperlink"/>
            <w:sz w:val="24"/>
            <w:szCs w:val="24"/>
          </w:rPr>
          <w:t>Multi-agency and interdisciplinary working | NSPCC Learning</w:t>
        </w:r>
      </w:hyperlink>
      <w:r w:rsidRPr="001452CE">
        <w:rPr>
          <w:sz w:val="24"/>
          <w:szCs w:val="24"/>
        </w:rPr>
        <w:t>. Accessed: 11</w:t>
      </w:r>
      <w:r w:rsidRPr="001452CE">
        <w:rPr>
          <w:sz w:val="24"/>
          <w:szCs w:val="24"/>
          <w:vertAlign w:val="superscript"/>
        </w:rPr>
        <w:t>th</w:t>
      </w:r>
      <w:r w:rsidRPr="001452CE">
        <w:rPr>
          <w:sz w:val="24"/>
          <w:szCs w:val="24"/>
        </w:rPr>
        <w:t xml:space="preserve"> October 2024. </w:t>
      </w:r>
    </w:p>
    <w:p w14:paraId="1B812DC7" w14:textId="77777777" w:rsidR="001452CE" w:rsidRPr="001452CE" w:rsidRDefault="001452CE" w:rsidP="001452CE">
      <w:pPr>
        <w:keepNext/>
        <w:spacing w:before="240" w:after="60"/>
        <w:ind w:right="237"/>
        <w:jc w:val="both"/>
        <w:rPr>
          <w:sz w:val="24"/>
          <w:szCs w:val="24"/>
        </w:rPr>
      </w:pPr>
      <w:r w:rsidRPr="001452CE">
        <w:rPr>
          <w:sz w:val="24"/>
          <w:szCs w:val="24"/>
        </w:rPr>
        <w:t xml:space="preserve">Rape Crisis England &amp; Wales (2024) </w:t>
      </w:r>
      <w:r w:rsidRPr="001452CE">
        <w:rPr>
          <w:i/>
          <w:iCs/>
          <w:sz w:val="24"/>
          <w:szCs w:val="24"/>
        </w:rPr>
        <w:t xml:space="preserve">SARCs. </w:t>
      </w:r>
      <w:r w:rsidRPr="001452CE">
        <w:rPr>
          <w:sz w:val="24"/>
          <w:szCs w:val="24"/>
        </w:rPr>
        <w:t xml:space="preserve">Available at: </w:t>
      </w:r>
      <w:hyperlink r:id="rId26" w:history="1">
        <w:r w:rsidRPr="001452CE">
          <w:rPr>
            <w:rStyle w:val="Hyperlink"/>
            <w:sz w:val="24"/>
            <w:szCs w:val="24"/>
          </w:rPr>
          <w:t>SARCs | Rape Crisis England &amp; Wales</w:t>
        </w:r>
      </w:hyperlink>
      <w:r w:rsidRPr="001452CE">
        <w:rPr>
          <w:sz w:val="24"/>
          <w:szCs w:val="24"/>
        </w:rPr>
        <w:t>. Accessed: 20</w:t>
      </w:r>
      <w:r w:rsidRPr="001452CE">
        <w:rPr>
          <w:sz w:val="24"/>
          <w:szCs w:val="24"/>
          <w:vertAlign w:val="superscript"/>
        </w:rPr>
        <w:t>th</w:t>
      </w:r>
      <w:r w:rsidRPr="001452CE">
        <w:rPr>
          <w:sz w:val="24"/>
          <w:szCs w:val="24"/>
        </w:rPr>
        <w:t xml:space="preserve"> October 2024. </w:t>
      </w:r>
    </w:p>
    <w:p w14:paraId="2E5B4468" w14:textId="77777777" w:rsidR="001452CE" w:rsidRPr="001452CE" w:rsidRDefault="001452CE" w:rsidP="001452CE">
      <w:pPr>
        <w:keepNext/>
        <w:spacing w:before="240" w:after="60"/>
        <w:ind w:right="237"/>
        <w:jc w:val="both"/>
        <w:rPr>
          <w:sz w:val="24"/>
          <w:szCs w:val="24"/>
        </w:rPr>
      </w:pPr>
      <w:r w:rsidRPr="001452CE">
        <w:rPr>
          <w:sz w:val="24"/>
          <w:szCs w:val="24"/>
        </w:rPr>
        <w:t xml:space="preserve">Safeguarding Hub (2024) </w:t>
      </w:r>
      <w:r w:rsidRPr="001452CE">
        <w:rPr>
          <w:i/>
          <w:iCs/>
          <w:sz w:val="24"/>
          <w:szCs w:val="24"/>
        </w:rPr>
        <w:t xml:space="preserve">Honour Based Abuse. </w:t>
      </w:r>
      <w:r w:rsidRPr="001452CE">
        <w:rPr>
          <w:sz w:val="24"/>
          <w:szCs w:val="24"/>
        </w:rPr>
        <w:t xml:space="preserve">Available at: </w:t>
      </w:r>
      <w:hyperlink r:id="rId27" w:history="1">
        <w:r w:rsidRPr="001452CE">
          <w:rPr>
            <w:rStyle w:val="Hyperlink"/>
            <w:sz w:val="24"/>
            <w:szCs w:val="24"/>
          </w:rPr>
          <w:t>Honour Based Abuse – The Facts - Safeguarding Hub</w:t>
        </w:r>
      </w:hyperlink>
      <w:r w:rsidRPr="001452CE">
        <w:rPr>
          <w:sz w:val="24"/>
          <w:szCs w:val="24"/>
        </w:rPr>
        <w:t>. Accessed: 21</w:t>
      </w:r>
      <w:r w:rsidRPr="001452CE">
        <w:rPr>
          <w:sz w:val="24"/>
          <w:szCs w:val="24"/>
          <w:vertAlign w:val="superscript"/>
        </w:rPr>
        <w:t>st</w:t>
      </w:r>
      <w:r w:rsidRPr="001452CE">
        <w:rPr>
          <w:sz w:val="24"/>
          <w:szCs w:val="24"/>
        </w:rPr>
        <w:t xml:space="preserve"> October 2024. </w:t>
      </w:r>
    </w:p>
    <w:p w14:paraId="1A3D9B5D" w14:textId="77777777" w:rsidR="001452CE" w:rsidRPr="001452CE" w:rsidRDefault="001452CE" w:rsidP="00EA28F1">
      <w:pPr>
        <w:keepNext/>
        <w:spacing w:before="240" w:after="60"/>
        <w:ind w:right="237"/>
        <w:jc w:val="both"/>
        <w:rPr>
          <w:sz w:val="24"/>
          <w:szCs w:val="24"/>
        </w:rPr>
      </w:pPr>
      <w:r w:rsidRPr="001452CE">
        <w:rPr>
          <w:sz w:val="24"/>
          <w:szCs w:val="24"/>
        </w:rPr>
        <w:t xml:space="preserve">UK Parliament (2022) </w:t>
      </w:r>
      <w:r w:rsidRPr="001452CE">
        <w:rPr>
          <w:i/>
          <w:iCs/>
          <w:sz w:val="24"/>
          <w:szCs w:val="24"/>
        </w:rPr>
        <w:t xml:space="preserve">Investigation and Prosecution of Rape. </w:t>
      </w:r>
      <w:r w:rsidRPr="001452CE">
        <w:rPr>
          <w:sz w:val="24"/>
          <w:szCs w:val="24"/>
        </w:rPr>
        <w:t xml:space="preserve">Available at: </w:t>
      </w:r>
      <w:hyperlink r:id="rId28" w:history="1">
        <w:r w:rsidRPr="001452CE">
          <w:rPr>
            <w:rStyle w:val="Hyperlink"/>
            <w:sz w:val="24"/>
            <w:szCs w:val="24"/>
          </w:rPr>
          <w:t>Investigation and prosecution of rape - Home Affairs Committee</w:t>
        </w:r>
      </w:hyperlink>
      <w:r w:rsidRPr="001452CE">
        <w:rPr>
          <w:sz w:val="24"/>
          <w:szCs w:val="24"/>
        </w:rPr>
        <w:t>. Accessed: 20</w:t>
      </w:r>
      <w:r w:rsidRPr="001452CE">
        <w:rPr>
          <w:sz w:val="24"/>
          <w:szCs w:val="24"/>
          <w:vertAlign w:val="superscript"/>
        </w:rPr>
        <w:t>th</w:t>
      </w:r>
      <w:r w:rsidRPr="001452CE">
        <w:rPr>
          <w:sz w:val="24"/>
          <w:szCs w:val="24"/>
        </w:rPr>
        <w:t xml:space="preserve"> October 2024. </w:t>
      </w:r>
    </w:p>
    <w:p w14:paraId="212E655E" w14:textId="1FEB2029" w:rsidR="0043585F" w:rsidRPr="001452CE" w:rsidRDefault="0043585F" w:rsidP="00EA28F1">
      <w:pPr>
        <w:keepNext/>
        <w:spacing w:before="240" w:after="60"/>
        <w:ind w:right="237"/>
        <w:jc w:val="both"/>
        <w:rPr>
          <w:sz w:val="24"/>
          <w:szCs w:val="24"/>
        </w:rPr>
      </w:pPr>
      <w:r w:rsidRPr="001452CE">
        <w:rPr>
          <w:sz w:val="24"/>
          <w:szCs w:val="24"/>
        </w:rPr>
        <w:t xml:space="preserve">Wales Safer Communities (2024) </w:t>
      </w:r>
      <w:r w:rsidR="00770AE6" w:rsidRPr="001452CE">
        <w:rPr>
          <w:i/>
          <w:iCs/>
          <w:sz w:val="24"/>
          <w:szCs w:val="24"/>
        </w:rPr>
        <w:t xml:space="preserve">Community Tensions. </w:t>
      </w:r>
      <w:r w:rsidRPr="001452CE">
        <w:rPr>
          <w:sz w:val="24"/>
          <w:szCs w:val="24"/>
        </w:rPr>
        <w:t xml:space="preserve">Available at: </w:t>
      </w:r>
      <w:hyperlink r:id="rId29" w:history="1">
        <w:r w:rsidRPr="001452CE">
          <w:rPr>
            <w:rStyle w:val="Hyperlink"/>
            <w:sz w:val="24"/>
            <w:szCs w:val="24"/>
          </w:rPr>
          <w:t>Community Tensions/ Community Cohesion - Wales Safer Communities</w:t>
        </w:r>
      </w:hyperlink>
      <w:r w:rsidRPr="001452CE">
        <w:rPr>
          <w:sz w:val="24"/>
          <w:szCs w:val="24"/>
        </w:rPr>
        <w:t>. Accessed: 11</w:t>
      </w:r>
      <w:r w:rsidRPr="001452CE">
        <w:rPr>
          <w:sz w:val="24"/>
          <w:szCs w:val="24"/>
          <w:vertAlign w:val="superscript"/>
        </w:rPr>
        <w:t>th</w:t>
      </w:r>
      <w:r w:rsidRPr="001452CE">
        <w:rPr>
          <w:sz w:val="24"/>
          <w:szCs w:val="24"/>
        </w:rPr>
        <w:t xml:space="preserve"> October 2024. </w:t>
      </w:r>
    </w:p>
    <w:p w14:paraId="19BE3DC6" w14:textId="4CA9BC00" w:rsidR="00692D38" w:rsidRPr="001452CE" w:rsidRDefault="00692D38" w:rsidP="00EA28F1">
      <w:pPr>
        <w:keepNext/>
        <w:spacing w:before="240" w:after="60"/>
        <w:ind w:right="237"/>
        <w:jc w:val="both"/>
        <w:rPr>
          <w:sz w:val="24"/>
          <w:szCs w:val="24"/>
        </w:rPr>
      </w:pPr>
      <w:r w:rsidRPr="001452CE">
        <w:rPr>
          <w:sz w:val="24"/>
          <w:szCs w:val="24"/>
        </w:rPr>
        <w:t xml:space="preserve">Youth Justice Legal Centre (2024) </w:t>
      </w:r>
      <w:r w:rsidRPr="001452CE">
        <w:rPr>
          <w:i/>
          <w:iCs/>
          <w:sz w:val="24"/>
          <w:szCs w:val="24"/>
        </w:rPr>
        <w:t xml:space="preserve">Bail Conditions. </w:t>
      </w:r>
      <w:r w:rsidRPr="001452CE">
        <w:rPr>
          <w:sz w:val="24"/>
          <w:szCs w:val="24"/>
        </w:rPr>
        <w:t xml:space="preserve">Available at: </w:t>
      </w:r>
      <w:hyperlink r:id="rId30" w:history="1">
        <w:r w:rsidRPr="001452CE">
          <w:rPr>
            <w:rStyle w:val="Hyperlink"/>
            <w:sz w:val="24"/>
            <w:szCs w:val="24"/>
          </w:rPr>
          <w:t>Bail conditions | Youth Justice Legal Centre (yjlc.uk)</w:t>
        </w:r>
      </w:hyperlink>
      <w:r w:rsidRPr="001452CE">
        <w:rPr>
          <w:sz w:val="24"/>
          <w:szCs w:val="24"/>
        </w:rPr>
        <w:t>. Accessed: 11</w:t>
      </w:r>
      <w:r w:rsidRPr="001452CE">
        <w:rPr>
          <w:sz w:val="24"/>
          <w:szCs w:val="24"/>
          <w:vertAlign w:val="superscript"/>
        </w:rPr>
        <w:t>th</w:t>
      </w:r>
      <w:r w:rsidRPr="001452CE">
        <w:rPr>
          <w:sz w:val="24"/>
          <w:szCs w:val="24"/>
        </w:rPr>
        <w:t xml:space="preserve"> October 2024. </w:t>
      </w:r>
    </w:p>
    <w:sectPr w:rsidR="00692D38" w:rsidRPr="001452C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airwater Script">
    <w:charset w:val="00"/>
    <w:family w:val="auto"/>
    <w:pitch w:val="variable"/>
    <w:sig w:usb0="A000002F" w:usb1="1000004B"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BA2"/>
    <w:rsid w:val="00020EEC"/>
    <w:rsid w:val="00025650"/>
    <w:rsid w:val="00026FAB"/>
    <w:rsid w:val="00027B1F"/>
    <w:rsid w:val="000302A1"/>
    <w:rsid w:val="0003088B"/>
    <w:rsid w:val="000325D9"/>
    <w:rsid w:val="000372B2"/>
    <w:rsid w:val="0004079F"/>
    <w:rsid w:val="00045B87"/>
    <w:rsid w:val="00045C07"/>
    <w:rsid w:val="00046B7F"/>
    <w:rsid w:val="00055D43"/>
    <w:rsid w:val="00056FAC"/>
    <w:rsid w:val="00057675"/>
    <w:rsid w:val="00057751"/>
    <w:rsid w:val="0006148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0A87"/>
    <w:rsid w:val="000B1E96"/>
    <w:rsid w:val="000C378F"/>
    <w:rsid w:val="000C6892"/>
    <w:rsid w:val="000C6FFE"/>
    <w:rsid w:val="000D0BB6"/>
    <w:rsid w:val="000E26B0"/>
    <w:rsid w:val="000F1599"/>
    <w:rsid w:val="000F1769"/>
    <w:rsid w:val="000F4D30"/>
    <w:rsid w:val="000F6196"/>
    <w:rsid w:val="000F7ECD"/>
    <w:rsid w:val="00100A20"/>
    <w:rsid w:val="00102E64"/>
    <w:rsid w:val="0010312C"/>
    <w:rsid w:val="00106DC7"/>
    <w:rsid w:val="00112391"/>
    <w:rsid w:val="00114F52"/>
    <w:rsid w:val="0012135C"/>
    <w:rsid w:val="00123F17"/>
    <w:rsid w:val="00130E83"/>
    <w:rsid w:val="001347F8"/>
    <w:rsid w:val="00137BB5"/>
    <w:rsid w:val="00137E05"/>
    <w:rsid w:val="001447F6"/>
    <w:rsid w:val="001452CE"/>
    <w:rsid w:val="00147DE3"/>
    <w:rsid w:val="00150794"/>
    <w:rsid w:val="001608C4"/>
    <w:rsid w:val="00171418"/>
    <w:rsid w:val="00171BBF"/>
    <w:rsid w:val="00190913"/>
    <w:rsid w:val="001961CF"/>
    <w:rsid w:val="001A59BB"/>
    <w:rsid w:val="001A6A51"/>
    <w:rsid w:val="001A79C4"/>
    <w:rsid w:val="001B331A"/>
    <w:rsid w:val="001C0E74"/>
    <w:rsid w:val="001C6CEC"/>
    <w:rsid w:val="001D12BA"/>
    <w:rsid w:val="001D229F"/>
    <w:rsid w:val="001D6162"/>
    <w:rsid w:val="001E6FAD"/>
    <w:rsid w:val="001E7545"/>
    <w:rsid w:val="001E7592"/>
    <w:rsid w:val="001F3878"/>
    <w:rsid w:val="001F4552"/>
    <w:rsid w:val="001F6D6A"/>
    <w:rsid w:val="002019EB"/>
    <w:rsid w:val="002030F2"/>
    <w:rsid w:val="00205051"/>
    <w:rsid w:val="00211695"/>
    <w:rsid w:val="00211F65"/>
    <w:rsid w:val="00213115"/>
    <w:rsid w:val="00213A97"/>
    <w:rsid w:val="0022001B"/>
    <w:rsid w:val="00220D06"/>
    <w:rsid w:val="002219BA"/>
    <w:rsid w:val="002246A0"/>
    <w:rsid w:val="00224AF9"/>
    <w:rsid w:val="00230439"/>
    <w:rsid w:val="00231914"/>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6148"/>
    <w:rsid w:val="002A291A"/>
    <w:rsid w:val="002A5604"/>
    <w:rsid w:val="002B1701"/>
    <w:rsid w:val="002B23C3"/>
    <w:rsid w:val="002B443A"/>
    <w:rsid w:val="002B5B35"/>
    <w:rsid w:val="002C1220"/>
    <w:rsid w:val="002C256A"/>
    <w:rsid w:val="002C3F8C"/>
    <w:rsid w:val="002C496D"/>
    <w:rsid w:val="002D05EB"/>
    <w:rsid w:val="002D25E7"/>
    <w:rsid w:val="002D2F29"/>
    <w:rsid w:val="002D2FD3"/>
    <w:rsid w:val="002E7017"/>
    <w:rsid w:val="002F4F6E"/>
    <w:rsid w:val="003015C3"/>
    <w:rsid w:val="0030492B"/>
    <w:rsid w:val="0030698D"/>
    <w:rsid w:val="0031350A"/>
    <w:rsid w:val="00316815"/>
    <w:rsid w:val="003168CA"/>
    <w:rsid w:val="00321255"/>
    <w:rsid w:val="0032230D"/>
    <w:rsid w:val="00322A0B"/>
    <w:rsid w:val="00332F54"/>
    <w:rsid w:val="00333C7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4CA3"/>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1857"/>
    <w:rsid w:val="004046F0"/>
    <w:rsid w:val="0040668F"/>
    <w:rsid w:val="00412677"/>
    <w:rsid w:val="00413EF8"/>
    <w:rsid w:val="00416BD5"/>
    <w:rsid w:val="00417925"/>
    <w:rsid w:val="004265A0"/>
    <w:rsid w:val="004348AE"/>
    <w:rsid w:val="0043585F"/>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46AB"/>
    <w:rsid w:val="004962F9"/>
    <w:rsid w:val="004968E2"/>
    <w:rsid w:val="004A07F1"/>
    <w:rsid w:val="004A14C4"/>
    <w:rsid w:val="004A2A49"/>
    <w:rsid w:val="004B31F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0190"/>
    <w:rsid w:val="005D3F07"/>
    <w:rsid w:val="005D583E"/>
    <w:rsid w:val="005E13EA"/>
    <w:rsid w:val="005E53BD"/>
    <w:rsid w:val="00606E27"/>
    <w:rsid w:val="00607F32"/>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2D38"/>
    <w:rsid w:val="00694C00"/>
    <w:rsid w:val="00696F65"/>
    <w:rsid w:val="006A7A6D"/>
    <w:rsid w:val="006B5E67"/>
    <w:rsid w:val="006C052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0AE6"/>
    <w:rsid w:val="00772924"/>
    <w:rsid w:val="00776107"/>
    <w:rsid w:val="00782C7A"/>
    <w:rsid w:val="00784EC4"/>
    <w:rsid w:val="007872F2"/>
    <w:rsid w:val="007874BC"/>
    <w:rsid w:val="007908E0"/>
    <w:rsid w:val="00793EB3"/>
    <w:rsid w:val="00794205"/>
    <w:rsid w:val="00796EFA"/>
    <w:rsid w:val="00797012"/>
    <w:rsid w:val="00797735"/>
    <w:rsid w:val="007A1F6A"/>
    <w:rsid w:val="007A469E"/>
    <w:rsid w:val="007B0454"/>
    <w:rsid w:val="007B0DE3"/>
    <w:rsid w:val="007B491F"/>
    <w:rsid w:val="007B5B95"/>
    <w:rsid w:val="007B5CB2"/>
    <w:rsid w:val="007B7191"/>
    <w:rsid w:val="007C1634"/>
    <w:rsid w:val="007C1D94"/>
    <w:rsid w:val="007C2879"/>
    <w:rsid w:val="007C6A87"/>
    <w:rsid w:val="007C6D7E"/>
    <w:rsid w:val="007C705D"/>
    <w:rsid w:val="007D0A07"/>
    <w:rsid w:val="007D0C96"/>
    <w:rsid w:val="007D133D"/>
    <w:rsid w:val="007D3EB4"/>
    <w:rsid w:val="007D3F16"/>
    <w:rsid w:val="007D78CC"/>
    <w:rsid w:val="007E718D"/>
    <w:rsid w:val="007F156E"/>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9E7"/>
    <w:rsid w:val="00843D58"/>
    <w:rsid w:val="00843EBA"/>
    <w:rsid w:val="00844D98"/>
    <w:rsid w:val="00846D84"/>
    <w:rsid w:val="0085230E"/>
    <w:rsid w:val="0085355E"/>
    <w:rsid w:val="008550A1"/>
    <w:rsid w:val="00861035"/>
    <w:rsid w:val="00861038"/>
    <w:rsid w:val="00865008"/>
    <w:rsid w:val="00866B50"/>
    <w:rsid w:val="008708F1"/>
    <w:rsid w:val="008722D0"/>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18DF"/>
    <w:rsid w:val="008D5813"/>
    <w:rsid w:val="008D634E"/>
    <w:rsid w:val="008D778A"/>
    <w:rsid w:val="008F22BD"/>
    <w:rsid w:val="009079BD"/>
    <w:rsid w:val="00912BD9"/>
    <w:rsid w:val="00916CFB"/>
    <w:rsid w:val="00920E5B"/>
    <w:rsid w:val="009249F8"/>
    <w:rsid w:val="00926436"/>
    <w:rsid w:val="0092701E"/>
    <w:rsid w:val="0093018C"/>
    <w:rsid w:val="00932CCA"/>
    <w:rsid w:val="009370AE"/>
    <w:rsid w:val="009544C0"/>
    <w:rsid w:val="00954FA4"/>
    <w:rsid w:val="00956AE9"/>
    <w:rsid w:val="00964CC6"/>
    <w:rsid w:val="00991FDA"/>
    <w:rsid w:val="009927A1"/>
    <w:rsid w:val="0099774D"/>
    <w:rsid w:val="009A310E"/>
    <w:rsid w:val="009A5F3B"/>
    <w:rsid w:val="009B0B61"/>
    <w:rsid w:val="009B165C"/>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2389"/>
    <w:rsid w:val="00A04D51"/>
    <w:rsid w:val="00A06C9D"/>
    <w:rsid w:val="00A0730B"/>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8DC"/>
    <w:rsid w:val="00A652F6"/>
    <w:rsid w:val="00A732EA"/>
    <w:rsid w:val="00A7489E"/>
    <w:rsid w:val="00A74D9B"/>
    <w:rsid w:val="00A762DC"/>
    <w:rsid w:val="00A8015F"/>
    <w:rsid w:val="00A80186"/>
    <w:rsid w:val="00A80BD2"/>
    <w:rsid w:val="00A85039"/>
    <w:rsid w:val="00A851F7"/>
    <w:rsid w:val="00A906AA"/>
    <w:rsid w:val="00A94C5E"/>
    <w:rsid w:val="00AA241A"/>
    <w:rsid w:val="00AA252C"/>
    <w:rsid w:val="00AA666E"/>
    <w:rsid w:val="00AB14A4"/>
    <w:rsid w:val="00AB5518"/>
    <w:rsid w:val="00AC01D4"/>
    <w:rsid w:val="00AC4A04"/>
    <w:rsid w:val="00AC62AC"/>
    <w:rsid w:val="00AD336F"/>
    <w:rsid w:val="00AD3550"/>
    <w:rsid w:val="00AD6409"/>
    <w:rsid w:val="00AE2564"/>
    <w:rsid w:val="00AE301F"/>
    <w:rsid w:val="00AE3302"/>
    <w:rsid w:val="00AE7077"/>
    <w:rsid w:val="00AF61C2"/>
    <w:rsid w:val="00AF6CC6"/>
    <w:rsid w:val="00B011CD"/>
    <w:rsid w:val="00B0296A"/>
    <w:rsid w:val="00B12295"/>
    <w:rsid w:val="00B137BE"/>
    <w:rsid w:val="00B1519E"/>
    <w:rsid w:val="00B17FA0"/>
    <w:rsid w:val="00B24344"/>
    <w:rsid w:val="00B26769"/>
    <w:rsid w:val="00B31C91"/>
    <w:rsid w:val="00B3747F"/>
    <w:rsid w:val="00B43194"/>
    <w:rsid w:val="00B47734"/>
    <w:rsid w:val="00B50FBA"/>
    <w:rsid w:val="00B52E2A"/>
    <w:rsid w:val="00B558EB"/>
    <w:rsid w:val="00B577D3"/>
    <w:rsid w:val="00B60466"/>
    <w:rsid w:val="00B62A1A"/>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46F3"/>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3CED"/>
    <w:rsid w:val="00C161FD"/>
    <w:rsid w:val="00C2340A"/>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360D"/>
    <w:rsid w:val="00C73B5F"/>
    <w:rsid w:val="00C8089F"/>
    <w:rsid w:val="00C836CC"/>
    <w:rsid w:val="00C87A74"/>
    <w:rsid w:val="00C90A71"/>
    <w:rsid w:val="00C91574"/>
    <w:rsid w:val="00C91BC2"/>
    <w:rsid w:val="00C92C71"/>
    <w:rsid w:val="00C93F8F"/>
    <w:rsid w:val="00C94BF2"/>
    <w:rsid w:val="00CA2745"/>
    <w:rsid w:val="00CA3593"/>
    <w:rsid w:val="00CA7F4F"/>
    <w:rsid w:val="00CB258E"/>
    <w:rsid w:val="00CB36C5"/>
    <w:rsid w:val="00CB3C8F"/>
    <w:rsid w:val="00CB75CE"/>
    <w:rsid w:val="00CC02F1"/>
    <w:rsid w:val="00CC11A6"/>
    <w:rsid w:val="00CC135E"/>
    <w:rsid w:val="00CD5D3F"/>
    <w:rsid w:val="00CF1E90"/>
    <w:rsid w:val="00CF3DB3"/>
    <w:rsid w:val="00CF4D5D"/>
    <w:rsid w:val="00D052BC"/>
    <w:rsid w:val="00D07026"/>
    <w:rsid w:val="00D07BAB"/>
    <w:rsid w:val="00D11C62"/>
    <w:rsid w:val="00D227F9"/>
    <w:rsid w:val="00D22C8F"/>
    <w:rsid w:val="00D33491"/>
    <w:rsid w:val="00D419C0"/>
    <w:rsid w:val="00D44F8E"/>
    <w:rsid w:val="00D44FD0"/>
    <w:rsid w:val="00D5733C"/>
    <w:rsid w:val="00D607EF"/>
    <w:rsid w:val="00D60F88"/>
    <w:rsid w:val="00D625E7"/>
    <w:rsid w:val="00D62EED"/>
    <w:rsid w:val="00D646BD"/>
    <w:rsid w:val="00D70239"/>
    <w:rsid w:val="00D71201"/>
    <w:rsid w:val="00D720C7"/>
    <w:rsid w:val="00D77A04"/>
    <w:rsid w:val="00D81D06"/>
    <w:rsid w:val="00D8652C"/>
    <w:rsid w:val="00D876E6"/>
    <w:rsid w:val="00DA1025"/>
    <w:rsid w:val="00DA22EC"/>
    <w:rsid w:val="00DA5860"/>
    <w:rsid w:val="00DA78F1"/>
    <w:rsid w:val="00DB2767"/>
    <w:rsid w:val="00DC08B3"/>
    <w:rsid w:val="00DC19AC"/>
    <w:rsid w:val="00DC4729"/>
    <w:rsid w:val="00DC7DCE"/>
    <w:rsid w:val="00DE556F"/>
    <w:rsid w:val="00E03B6D"/>
    <w:rsid w:val="00E0649E"/>
    <w:rsid w:val="00E17160"/>
    <w:rsid w:val="00E211BF"/>
    <w:rsid w:val="00E24A61"/>
    <w:rsid w:val="00E35BEC"/>
    <w:rsid w:val="00E462C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54F7"/>
    <w:rsid w:val="00EA28F1"/>
    <w:rsid w:val="00EA4D48"/>
    <w:rsid w:val="00EB2173"/>
    <w:rsid w:val="00EB62E6"/>
    <w:rsid w:val="00ED1B30"/>
    <w:rsid w:val="00ED250E"/>
    <w:rsid w:val="00ED2B7D"/>
    <w:rsid w:val="00ED6535"/>
    <w:rsid w:val="00EE1AC1"/>
    <w:rsid w:val="00EE39D6"/>
    <w:rsid w:val="00EE413C"/>
    <w:rsid w:val="00EE52AD"/>
    <w:rsid w:val="00EF7410"/>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6FDB"/>
    <w:rsid w:val="00FB2EB1"/>
    <w:rsid w:val="00FB5FA6"/>
    <w:rsid w:val="00FB6F8F"/>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642E"/>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35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rapecrisis.org.uk/get-help/sexual-assault-referral-centres-sarcs/" TargetMode="External"/><Relationship Id="rId3" Type="http://schemas.openxmlformats.org/officeDocument/2006/relationships/customXml" Target="../customXml/item3.xml"/><Relationship Id="rId21" Type="http://schemas.openxmlformats.org/officeDocument/2006/relationships/hyperlink" Target="https://bawso.org.uk/e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learning.nspcc.org.uk/child-protection-system/multi-agency-working-child-protection"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safercommunities.wales/equalities-inclusion-cohesion/community-tensions-cohe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us/blog/progress-notes/201902/alarming-effects-childrens-exposure-domestic-violenc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detention-and-custody/detainee-care/detainee-care" TargetMode="External"/><Relationship Id="rId28" Type="http://schemas.openxmlformats.org/officeDocument/2006/relationships/hyperlink" Target="https://publications.parliament.uk/pa/cm5802/cmselect/cmhaff/193/report.html"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bbc.co.uk/news/uk-34054636" TargetMode="External"/><Relationship Id="rId27" Type="http://schemas.openxmlformats.org/officeDocument/2006/relationships/hyperlink" Target="https://safeguardinghub.co.uk/honour-based-abuse-the-facts/" TargetMode="External"/><Relationship Id="rId30" Type="http://schemas.openxmlformats.org/officeDocument/2006/relationships/hyperlink" Target="https://yjlc.uk/resources/legal-terms-z/bail-condition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5718</Words>
  <Characters>30434</Characters>
  <Application>Microsoft Office Word</Application>
  <DocSecurity>0</DocSecurity>
  <Lines>253</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Jenkins,Kelsey swp8674</cp:lastModifiedBy>
  <cp:revision>2</cp:revision>
  <cp:lastPrinted>2014-08-26T08:55:00Z</cp:lastPrinted>
  <dcterms:created xsi:type="dcterms:W3CDTF">2024-10-28T16:54:00Z</dcterms:created>
  <dcterms:modified xsi:type="dcterms:W3CDTF">2024-10-28T16:54:00Z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