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BMSW4001</w:t>
      </w:r>
    </w:p>
    <w:p w:rsidR="00000000" w:rsidDel="00000000" w:rsidP="00000000" w:rsidRDefault="00000000" w:rsidRPr="00000000" w14:paraId="00000002">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and Employability Skills  Task 2</w:t>
      </w:r>
    </w:p>
    <w:p w:rsidR="00000000" w:rsidDel="00000000" w:rsidP="00000000" w:rsidRDefault="00000000" w:rsidRPr="00000000" w14:paraId="00000003">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 name: Mirela Filipova </w:t>
      </w:r>
    </w:p>
    <w:p w:rsidR="00000000" w:rsidDel="00000000" w:rsidP="00000000" w:rsidRDefault="00000000" w:rsidRPr="00000000" w14:paraId="00000004">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 2114282</w:t>
      </w:r>
    </w:p>
    <w:p w:rsidR="00000000" w:rsidDel="00000000" w:rsidP="00000000" w:rsidRDefault="00000000" w:rsidRPr="00000000" w14:paraId="00000005">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LECTURER: Anita Nan</w:t>
      </w:r>
    </w:p>
    <w:p w:rsidR="00000000" w:rsidDel="00000000" w:rsidP="00000000" w:rsidRDefault="00000000" w:rsidRPr="00000000" w14:paraId="00000006">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Table of Contents</w:t>
      </w:r>
    </w:p>
    <w:p w:rsidR="00000000" w:rsidDel="00000000" w:rsidP="00000000" w:rsidRDefault="00000000" w:rsidRPr="00000000" w14:paraId="00000007">
      <w:pPr>
        <w:spacing w:line="360" w:lineRule="auto"/>
        <w:jc w:val="center"/>
        <w:rPr>
          <w:rFonts w:ascii="Arial" w:cs="Arial" w:eastAsia="Arial" w:hAnsi="Arial"/>
          <w:sz w:val="22"/>
          <w:szCs w:val="22"/>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2. Paraphrasing, summarizing and plagiarism</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3. CV writing</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4. Cover letter</w:t>
              <w:tab/>
              <w:t xml:space="preserve">8</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5. Conclusion</w:t>
              <w:tab/>
              <w:t xml:space="preserve">9</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spacing w:line="360" w:lineRule="auto"/>
        <w:jc w:val="left"/>
        <w:rPr>
          <w:rFonts w:ascii="Arial" w:cs="Arial" w:eastAsia="Arial" w:hAnsi="Arial"/>
          <w:b w:val="1"/>
          <w:color w:val="2e74b5"/>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spacing w:line="360" w:lineRule="auto"/>
        <w:rPr>
          <w:rFonts w:ascii="Arial" w:cs="Arial" w:eastAsia="Arial" w:hAnsi="Arial"/>
          <w:sz w:val="22"/>
          <w:szCs w:val="22"/>
        </w:rPr>
      </w:pPr>
      <w:bookmarkStart w:colFirst="0" w:colLast="0" w:name="_gjdgxs" w:id="0"/>
      <w:bookmarkEnd w:id="0"/>
      <w:r w:rsidDel="00000000" w:rsidR="00000000" w:rsidRPr="00000000">
        <w:rPr>
          <w:rFonts w:ascii="Arial" w:cs="Arial" w:eastAsia="Arial" w:hAnsi="Arial"/>
          <w:sz w:val="22"/>
          <w:szCs w:val="22"/>
          <w:rtl w:val="0"/>
        </w:rPr>
        <w:t xml:space="preserve">1. Introduction</w:t>
      </w:r>
    </w:p>
    <w:p w:rsidR="00000000" w:rsidDel="00000000" w:rsidP="00000000" w:rsidRDefault="00000000" w:rsidRPr="00000000" w14:paraId="0000001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 preparing to start writing a reflective notebook on this module. Many topics were addressed in class, and the results would be represented in the accompanying. I took the lesson, and throughout the session, I learned how to summarise whatever I studied. Scholarly research necessitates accurate citations and references since they are utilised to maintain the paper's quality. I've discovered tools like 'Cite this for me' and 'Google Scholar.' The module leader discussed how to construct personal essays. I've learned how and when to showcase my individual talents. The sorts of CV  were also reviewed in the lesson by the instructor.</w:t>
      </w:r>
    </w:p>
    <w:p w:rsidR="00000000" w:rsidDel="00000000" w:rsidP="00000000" w:rsidRDefault="00000000" w:rsidRPr="00000000" w14:paraId="00000013">
      <w:pPr>
        <w:pStyle w:val="Heading1"/>
        <w:spacing w:line="360" w:lineRule="auto"/>
        <w:rPr>
          <w:rFonts w:ascii="Arial" w:cs="Arial" w:eastAsia="Arial" w:hAnsi="Arial"/>
          <w:sz w:val="22"/>
          <w:szCs w:val="22"/>
        </w:rPr>
      </w:pPr>
      <w:bookmarkStart w:colFirst="0" w:colLast="0" w:name="_30j0zll" w:id="1"/>
      <w:bookmarkEnd w:id="1"/>
      <w:r w:rsidDel="00000000" w:rsidR="00000000" w:rsidRPr="00000000">
        <w:rPr>
          <w:rFonts w:ascii="Arial" w:cs="Arial" w:eastAsia="Arial" w:hAnsi="Arial"/>
          <w:sz w:val="22"/>
          <w:szCs w:val="22"/>
          <w:rtl w:val="0"/>
        </w:rPr>
        <w:t xml:space="preserve">2. Paraphrasing, summarising and plagiarism</w:t>
      </w:r>
    </w:p>
    <w:p w:rsidR="00000000" w:rsidDel="00000000" w:rsidP="00000000" w:rsidRDefault="00000000" w:rsidRPr="00000000" w14:paraId="00000014">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Description</w:t>
      </w:r>
      <w:r w:rsidDel="00000000" w:rsidR="00000000" w:rsidRPr="00000000">
        <w:rPr>
          <w:rFonts w:ascii="Arial" w:cs="Arial" w:eastAsia="Arial" w:hAnsi="Arial"/>
          <w:sz w:val="22"/>
          <w:szCs w:val="22"/>
          <w:rtl w:val="0"/>
        </w:rPr>
        <w:t xml:space="preserve">: Any person may use reflection to analyse and evaluate their performances and experiences as a result of a certain act. Any person may identify the gaps and shortcomings in their performances with the use of a reflective journal. As a result, people might attempt to devise effective approaches for bridging performance disparities (Valero et al., 2020). Plagiarism-free authoring is extremely crucial to be explained in academic papers via referencing and sources. The instructor has discussed bibliographies in order to prevent plagiarism. Academic background necessitates accurate citations and references since they are utilised to maintain the paper's quality (Alamgir et al., 2021).</w:t>
      </w:r>
    </w:p>
    <w:p w:rsidR="00000000" w:rsidDel="00000000" w:rsidP="00000000" w:rsidRDefault="00000000" w:rsidRPr="00000000" w14:paraId="00000015">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Feelings</w:t>
      </w:r>
      <w:r w:rsidDel="00000000" w:rsidR="00000000" w:rsidRPr="00000000">
        <w:rPr>
          <w:rFonts w:ascii="Arial" w:cs="Arial" w:eastAsia="Arial" w:hAnsi="Arial"/>
          <w:sz w:val="22"/>
          <w:szCs w:val="22"/>
          <w:rtl w:val="0"/>
        </w:rPr>
        <w:t xml:space="preserve">: As a result, a reflective account is critical for a person to make judgements in many ways. To evaluate on the subject that I encountered during the program, I utilised Kolb's experiential reflective process. Ideas regarding summarising and condensing were explored in class throughout this session. I took the lesson, and throughout the session, I learned how to summarise whatever I studied. Copying other people's work is a serious intellectual offence, and I've learned how to prevent it (Alharahsheh and Pius, 2021). Citing and referencing, according to the teacher, would be beneficial to the work's feasibility. As a consequence, the academics work's dependability may be increased in a variety of ways. So far, I've learned about technologies like 'Cite this for me' and 'Google Scholar' in classroom. As a consequence, I was able to use a variety of conventional techniques. I have effectively learned about the Harvard structure in this program.</w:t>
      </w:r>
    </w:p>
    <w:p w:rsidR="00000000" w:rsidDel="00000000" w:rsidP="00000000" w:rsidRDefault="00000000" w:rsidRPr="00000000" w14:paraId="00000016">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Evaluation</w:t>
      </w:r>
      <w:r w:rsidDel="00000000" w:rsidR="00000000" w:rsidRPr="00000000">
        <w:rPr>
          <w:rFonts w:ascii="Arial" w:cs="Arial" w:eastAsia="Arial" w:hAnsi="Arial"/>
          <w:sz w:val="22"/>
          <w:szCs w:val="22"/>
          <w:rtl w:val="0"/>
        </w:rPr>
        <w:t xml:space="preserve">: So, during class, I learned how to summarise a variety of materials at the same time. The teacher has given us a variety of strategies for paraphrasing any text. I've also learned about approaches that may assist me in summarising any information. I was also effective in enhancing my writing abilities by concentrating on the unit leader's remarks. There may be certain well-known formats that might help a document be dependable. I've also been able to improve my writing abilities by using the reference approach. With its aid, I was able to strengthen my professional presentation skills. The precise information and facts are used to strengthen formal presentation skills (Wandhe, 2020).</w:t>
      </w:r>
    </w:p>
    <w:p w:rsidR="00000000" w:rsidDel="00000000" w:rsidP="00000000" w:rsidRDefault="00000000" w:rsidRPr="00000000" w14:paraId="0000001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Conclusion</w:t>
      </w:r>
      <w:r w:rsidDel="00000000" w:rsidR="00000000" w:rsidRPr="00000000">
        <w:rPr>
          <w:rFonts w:ascii="Arial" w:cs="Arial" w:eastAsia="Arial" w:hAnsi="Arial"/>
          <w:sz w:val="22"/>
          <w:szCs w:val="22"/>
          <w:rtl w:val="0"/>
        </w:rPr>
        <w:t xml:space="preserve">: I've been effective in producing critical reports in the past. I also learned the critical appraisal methodology during the process. If I am given the opportunity to accomplish the same activity again in the future, I will strive to prevent aggressive paraphrase. The material will be trustworthy if referencing and research papers are utilised. As a result of the trustworthy information being passed on, the standard communication procedure would be enhanced. In terms of community experimenting, I believe I will be able to learn a new style of reference and citations. For instance, I can learn how to use the APA reference style.</w:t>
      </w:r>
    </w:p>
    <w:p w:rsidR="00000000" w:rsidDel="00000000" w:rsidP="00000000" w:rsidRDefault="00000000" w:rsidRPr="00000000" w14:paraId="00000019">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Actions</w:t>
      </w:r>
      <w:r w:rsidDel="00000000" w:rsidR="00000000" w:rsidRPr="00000000">
        <w:rPr>
          <w:rFonts w:ascii="Arial" w:cs="Arial" w:eastAsia="Arial" w:hAnsi="Arial"/>
          <w:sz w:val="22"/>
          <w:szCs w:val="22"/>
          <w:rtl w:val="0"/>
        </w:rPr>
        <w:t xml:space="preserve">: I'll really have to comprehend everything, and then I'll just had to summarise the statement reporting on that. Summarising would become simpler as a result of this approach (Evans and Kerridge, 2021). I've also increased my composing and intellectual skills and talents as a result of it. Summarising abilities have also helped me to strengthen my imaginative writing abilities. With the help of the summarising and simplifying, I was able to do this. I would be able to improve my knowledge and learning abilities with the aid of this APA style. For example, in order to do any study, I will need to concentrate on a variety of research methods. As a result, these study methodologies will aid in the development and enhancement of talents in a variety of ways (Menz, 2020). As a consequence, referencing and citations would be particularly adept enhancing abilities in a variety of ways.</w:t>
      </w:r>
    </w:p>
    <w:p w:rsidR="00000000" w:rsidDel="00000000" w:rsidP="00000000" w:rsidRDefault="00000000" w:rsidRPr="00000000" w14:paraId="0000001A">
      <w:pPr>
        <w:pStyle w:val="Heading1"/>
        <w:spacing w:line="360" w:lineRule="auto"/>
        <w:rPr>
          <w:rFonts w:ascii="Arial" w:cs="Arial" w:eastAsia="Arial" w:hAnsi="Arial"/>
          <w:sz w:val="22"/>
          <w:szCs w:val="22"/>
        </w:rPr>
      </w:pPr>
      <w:bookmarkStart w:colFirst="0" w:colLast="0" w:name="_1fob9te" w:id="2"/>
      <w:bookmarkEnd w:id="2"/>
      <w:r w:rsidDel="00000000" w:rsidR="00000000" w:rsidRPr="00000000">
        <w:rPr>
          <w:rFonts w:ascii="Arial" w:cs="Arial" w:eastAsia="Arial" w:hAnsi="Arial"/>
          <w:sz w:val="22"/>
          <w:szCs w:val="22"/>
          <w:rtl w:val="0"/>
        </w:rPr>
        <w:t xml:space="preserve">3. CV writing</w:t>
      </w:r>
    </w:p>
    <w:p w:rsidR="00000000" w:rsidDel="00000000" w:rsidP="00000000" w:rsidRDefault="00000000" w:rsidRPr="00000000" w14:paraId="0000001B">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Description: </w:t>
      </w:r>
      <w:r w:rsidDel="00000000" w:rsidR="00000000" w:rsidRPr="00000000">
        <w:rPr>
          <w:rFonts w:ascii="Arial" w:cs="Arial" w:eastAsia="Arial" w:hAnsi="Arial"/>
          <w:sz w:val="22"/>
          <w:szCs w:val="22"/>
          <w:rtl w:val="0"/>
        </w:rPr>
        <w:t xml:space="preserve">During the unit, I was informed about matters such as the statement of purpose and other related topics. The module leader has spoken about how to create personal essays for each of the students. By the use of essays, I have been ready to comprehend as to how to compose and portray my own talents and shortcomings (Cotronei-Baird, 2020). Different tools have been developed to help students with their personal statements. To give an example, the personal essay will need to be prescribed throughout the personal essay process. So, I have learned about how to represent my particular talents. It would also be aiding me to locate the openings within my situation. I've learned that the first step is to figure out what my own personal weaknesses and strengths are. During this process, I learned how to conduct a SWOT analysis in a systematic manner.</w:t>
      </w:r>
    </w:p>
    <w:p w:rsidR="00000000" w:rsidDel="00000000" w:rsidP="00000000" w:rsidRDefault="00000000" w:rsidRPr="00000000" w14:paraId="0000001C">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Feelings: </w:t>
      </w:r>
      <w:r w:rsidDel="00000000" w:rsidR="00000000" w:rsidRPr="00000000">
        <w:rPr>
          <w:rFonts w:ascii="Arial" w:cs="Arial" w:eastAsia="Arial" w:hAnsi="Arial"/>
          <w:sz w:val="22"/>
          <w:szCs w:val="22"/>
          <w:rtl w:val="0"/>
        </w:rPr>
        <w:t xml:space="preserve">I've also gained insight into what I should go about planning for my professional development as a result of the SWOT analysis. During my chosen profession, for instance, I would be required to develop a variety of skills in order to capitalise on possibilities while also overcoming obstacles (McGunagle and Zizka, 2020). As a result, it has assisted me in improving my abilities in setting SMART goals for my chosen profession. Additionally, with the assistance of my personal essay, I have demonstrated my personal capabilities in a number of different and efficient manners." The process of developing a professional development plan was also extremely successful for me in this manner. Having followed this, I've been willing to formulate a variety of plans based on my previous knowledge and experience. I would be successful in improving and exhibit my ability from a variety of perspectives. The technique will be actively experimented with, which will allow me to approach the problem in a new manner (Wandhe, 2020).</w:t>
      </w:r>
    </w:p>
    <w:p w:rsidR="00000000" w:rsidDel="00000000" w:rsidP="00000000" w:rsidRDefault="00000000" w:rsidRPr="00000000" w14:paraId="0000001D">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Evaluation</w:t>
      </w:r>
      <w:r w:rsidDel="00000000" w:rsidR="00000000" w:rsidRPr="00000000">
        <w:rPr>
          <w:rFonts w:ascii="Arial" w:cs="Arial" w:eastAsia="Arial" w:hAnsi="Arial"/>
          <w:sz w:val="22"/>
          <w:szCs w:val="22"/>
          <w:rtl w:val="0"/>
        </w:rPr>
        <w:t xml:space="preserve">: If I am offered a job in a new manner, I will make an effort to further improve the concepts of job analysis. As a result of using self - assessment tool in conjunction with the SWOT analysis, I would be capable of increasing the technical knowledge in a number of different ways. It is in this manner that I have been effective in closing skill gaps in a number of processes. Consequently, because that's how I want to develop my professionally and personally developed abilities. The sorts of CV were also covered by the instructor throughout the course of the session. Chronology, operational, mixture, and focused CV are some of the several forms of curriculum vitae. The sequential CV is made up of all of the work experience that has been listed in chronological order. The chronological CV may be employed and implemented in order to get any good work opportunity. Afterwards, a functioning CV is created in order to contain the talents and abilities that were previously mentioned (McGunagle and Zizka, 2020). </w:t>
      </w:r>
    </w:p>
    <w:p w:rsidR="00000000" w:rsidDel="00000000" w:rsidP="00000000" w:rsidRDefault="00000000" w:rsidRPr="00000000" w14:paraId="0000001E">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Conclusion</w:t>
      </w:r>
      <w:r w:rsidDel="00000000" w:rsidR="00000000" w:rsidRPr="00000000">
        <w:rPr>
          <w:rFonts w:ascii="Arial" w:cs="Arial" w:eastAsia="Arial" w:hAnsi="Arial"/>
          <w:sz w:val="22"/>
          <w:szCs w:val="22"/>
          <w:rtl w:val="0"/>
        </w:rPr>
        <w:t xml:space="preserve">: I've discovered that a chronology CV is totally focused on the job experience, but a functionality CV is utilised to administrate functions and operating talents and capacities. A combined CV is a CV that incorporates both job abilities and job experience into one document. There seems to be a new form of CV that may assist in customising the whole procedure in accordance with the government skills required for a certain job description. In conclusion, these are the most important forms of CV that I've been successful in learning thus far. From my own personal experience, I've discovered that a combo CV has been the most crucial sort of concern to take into consideration (Cotronei-Baird, 2020). In class, my instructor introduced me to the concept of a mixture CV, and I utilised this strategy to create my own personal CV. Some other side of the coin is because I've been able to better understand on the processes by which a successful CV may be created. As a result of this experience, I have gained a better understanding of what I should organise my interests and skills in order to identify them correctly. I've discovered that putting experience ahead of talents might help to catch the commentator's interest a little bit more. As a result, I'm going to discuss these abilities and variables from a variety of perspectives. </w:t>
      </w:r>
    </w:p>
    <w:p w:rsidR="00000000" w:rsidDel="00000000" w:rsidP="00000000" w:rsidRDefault="00000000" w:rsidRPr="00000000" w14:paraId="0000001F">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Action</w:t>
      </w:r>
      <w:r w:rsidDel="00000000" w:rsidR="00000000" w:rsidRPr="00000000">
        <w:rPr>
          <w:rFonts w:ascii="Arial" w:cs="Arial" w:eastAsia="Arial" w:hAnsi="Arial"/>
          <w:sz w:val="22"/>
          <w:szCs w:val="22"/>
          <w:rtl w:val="0"/>
        </w:rPr>
        <w:t xml:space="preserve">: I can learn more about how to do things here. I should strive to create a fresh CV that is tailored to a certain position. If I'm requested to rewrite my CV anew, I'll take the opportunity to create a more focused CV. I will be able to accomplish a certain goal if I use a focused CV (Menz, 2020). For instance, I was just about to apply for a particular involvement of sales representatives. In order to keep up my categories with the needs of the position, I will solely target my CV in this manner. The end result would be that I've been able to put together a CV that would assist me in getting a new job.</w:t>
      </w:r>
    </w:p>
    <w:p w:rsidR="00000000" w:rsidDel="00000000" w:rsidP="00000000" w:rsidRDefault="00000000" w:rsidRPr="00000000" w14:paraId="00000020">
      <w:pPr>
        <w:pStyle w:val="Heading1"/>
        <w:spacing w:line="360" w:lineRule="auto"/>
        <w:rPr>
          <w:rFonts w:ascii="Arial" w:cs="Arial" w:eastAsia="Arial" w:hAnsi="Arial"/>
          <w:sz w:val="22"/>
          <w:szCs w:val="22"/>
        </w:rPr>
      </w:pPr>
      <w:bookmarkStart w:colFirst="0" w:colLast="0" w:name="_3znysh7" w:id="3"/>
      <w:bookmarkEnd w:id="3"/>
      <w:r w:rsidDel="00000000" w:rsidR="00000000" w:rsidRPr="00000000">
        <w:rPr>
          <w:rFonts w:ascii="Arial" w:cs="Arial" w:eastAsia="Arial" w:hAnsi="Arial"/>
          <w:sz w:val="22"/>
          <w:szCs w:val="22"/>
          <w:rtl w:val="0"/>
        </w:rPr>
        <w:t xml:space="preserve">4. Cover letter</w:t>
      </w:r>
    </w:p>
    <w:p w:rsidR="00000000" w:rsidDel="00000000" w:rsidP="00000000" w:rsidRDefault="00000000" w:rsidRPr="00000000" w14:paraId="00000021">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Description: </w:t>
      </w:r>
      <w:r w:rsidDel="00000000" w:rsidR="00000000" w:rsidRPr="00000000">
        <w:rPr>
          <w:rFonts w:ascii="Arial" w:cs="Arial" w:eastAsia="Arial" w:hAnsi="Arial"/>
          <w:sz w:val="22"/>
          <w:szCs w:val="22"/>
          <w:rtl w:val="0"/>
        </w:rPr>
        <w:t xml:space="preserve">A covering letter is a piece of paper which, in complement to the CV, offers other details. Any CV must be concise, but a cover letter is utilised to express the ideas about talents and capabilities in a clear and concise manner. The class teacher has also attempted to teach more about covering letter in this location. I was able to describe all of my skills and knowledge in the cover letter.</w:t>
      </w:r>
    </w:p>
    <w:p w:rsidR="00000000" w:rsidDel="00000000" w:rsidP="00000000" w:rsidRDefault="00000000" w:rsidRPr="00000000" w14:paraId="00000022">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Feelings: </w:t>
      </w:r>
      <w:r w:rsidDel="00000000" w:rsidR="00000000" w:rsidRPr="00000000">
        <w:rPr>
          <w:rFonts w:ascii="Arial" w:cs="Arial" w:eastAsia="Arial" w:hAnsi="Arial"/>
          <w:sz w:val="22"/>
          <w:szCs w:val="22"/>
          <w:rtl w:val="0"/>
        </w:rPr>
        <w:t xml:space="preserve">I'll therefore be able to explain how I acquired all of my talents and expertise (Cotronei-Baird, 2020). As a result, a covering letter is an essential tool for landing a job. In class, I learned how to write a cover letter in detail. I've learned that a covering letter must be really official. I'll have to compose a professional cover letter about anything leveraging my abilities and expertise. For instance, I'm application for the position of salesperson.</w:t>
      </w:r>
    </w:p>
    <w:p w:rsidR="00000000" w:rsidDel="00000000" w:rsidP="00000000" w:rsidRDefault="00000000" w:rsidRPr="00000000" w14:paraId="00000023">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Evaluation</w:t>
      </w:r>
      <w:r w:rsidDel="00000000" w:rsidR="00000000" w:rsidRPr="00000000">
        <w:rPr>
          <w:rFonts w:ascii="Arial" w:cs="Arial" w:eastAsia="Arial" w:hAnsi="Arial"/>
          <w:sz w:val="22"/>
          <w:szCs w:val="22"/>
          <w:rtl w:val="0"/>
        </w:rPr>
        <w:t xml:space="preserve">: As a result, my job description must clarify why I am qualified for the position. As a result, my cover letter must include concepts regarding official and unstructured material. I also wrote a personal statement in class, and my instructor provided me with some criticism on it. I was urged to create the cover letter in a straightforward and focused manner, emphasising on the job duties.</w:t>
      </w:r>
    </w:p>
    <w:p w:rsidR="00000000" w:rsidDel="00000000" w:rsidP="00000000" w:rsidRDefault="00000000" w:rsidRPr="00000000" w14:paraId="00000024">
      <w:pPr>
        <w:spacing w:line="36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Conclusion</w:t>
      </w:r>
      <w:r w:rsidDel="00000000" w:rsidR="00000000" w:rsidRPr="00000000">
        <w:rPr>
          <w:rFonts w:ascii="Arial" w:cs="Arial" w:eastAsia="Arial" w:hAnsi="Arial"/>
          <w:sz w:val="22"/>
          <w:szCs w:val="22"/>
          <w:rtl w:val="0"/>
        </w:rPr>
        <w:t xml:space="preserve">: So, if I'm given another opportunity to compose a covering letter, I'll concentrate on other processes. I'll need to do some preliminary study on the various employment roles and duties. In addition, I will have to make a case for my own employment eligibility (McGunagle and Zizka, 2020).</w:t>
      </w:r>
    </w:p>
    <w:p w:rsidR="00000000" w:rsidDel="00000000" w:rsidP="00000000" w:rsidRDefault="00000000" w:rsidRPr="00000000" w14:paraId="00000025">
      <w:pPr>
        <w:spacing w:line="360" w:lineRule="auto"/>
        <w:rPr>
          <w:rFonts w:ascii="Arial" w:cs="Arial" w:eastAsia="Arial" w:hAnsi="Arial"/>
          <w:color w:val="2e74b5"/>
          <w:sz w:val="22"/>
          <w:szCs w:val="22"/>
        </w:rPr>
      </w:pPr>
      <w:r w:rsidDel="00000000" w:rsidR="00000000" w:rsidRPr="00000000">
        <w:rPr>
          <w:rFonts w:ascii="Arial" w:cs="Arial" w:eastAsia="Arial" w:hAnsi="Arial"/>
          <w:b w:val="1"/>
          <w:sz w:val="22"/>
          <w:szCs w:val="22"/>
          <w:rtl w:val="0"/>
        </w:rPr>
        <w:t xml:space="preserve">Action</w:t>
      </w:r>
      <w:r w:rsidDel="00000000" w:rsidR="00000000" w:rsidRPr="00000000">
        <w:rPr>
          <w:rFonts w:ascii="Arial" w:cs="Arial" w:eastAsia="Arial" w:hAnsi="Arial"/>
          <w:sz w:val="22"/>
          <w:szCs w:val="22"/>
          <w:rtl w:val="0"/>
        </w:rPr>
        <w:t xml:space="preserve">: The talk must be backed up with an example of an instance in which I enhanced my abilities. As the consequence of it, I would be eligible to function mostly on CV process of writing in an effective and improved way.</w:t>
      </w:r>
      <w:r w:rsidDel="00000000" w:rsidR="00000000" w:rsidRPr="00000000">
        <w:rPr>
          <w:rtl w:val="0"/>
        </w:rPr>
      </w:r>
    </w:p>
    <w:p w:rsidR="00000000" w:rsidDel="00000000" w:rsidP="00000000" w:rsidRDefault="00000000" w:rsidRPr="00000000" w14:paraId="00000026">
      <w:pPr>
        <w:pStyle w:val="Heading1"/>
        <w:spacing w:line="360" w:lineRule="auto"/>
        <w:rPr>
          <w:rFonts w:ascii="Arial" w:cs="Arial" w:eastAsia="Arial" w:hAnsi="Arial"/>
          <w:sz w:val="22"/>
          <w:szCs w:val="22"/>
        </w:rPr>
      </w:pPr>
      <w:bookmarkStart w:colFirst="0" w:colLast="0" w:name="_2et92p0" w:id="4"/>
      <w:bookmarkEnd w:id="4"/>
      <w:r w:rsidDel="00000000" w:rsidR="00000000" w:rsidRPr="00000000">
        <w:rPr>
          <w:rFonts w:ascii="Arial" w:cs="Arial" w:eastAsia="Arial" w:hAnsi="Arial"/>
          <w:sz w:val="22"/>
          <w:szCs w:val="22"/>
          <w:rtl w:val="0"/>
        </w:rPr>
        <w:t xml:space="preserve">5. Conclusion</w:t>
      </w:r>
    </w:p>
    <w:p w:rsidR="00000000" w:rsidDel="00000000" w:rsidP="00000000" w:rsidRDefault="00000000" w:rsidRPr="00000000" w14:paraId="000000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Any person may identify the gaps and shortcomings in their performance with the use of a reflective report. I was also effective in enhancing my writing abilities by concentrating on the unit leader's remarks. I've also been able to improve my writing abilities by using the reference approach. To do any study, I will need to concentrate on a variety of research methods. In my chosen profession, I would need to enhance a variety of talents in order to exploit economies of scale and overcome problems. I've discovered that the most crucial sort of problem to examine is a composite CV.</w:t>
      </w:r>
    </w:p>
    <w:p w:rsidR="00000000" w:rsidDel="00000000" w:rsidP="00000000" w:rsidRDefault="00000000" w:rsidRPr="00000000" w14:paraId="00000028">
      <w:pPr>
        <w:spacing w:line="360" w:lineRule="auto"/>
        <w:jc w:val="left"/>
        <w:rPr>
          <w:rFonts w:ascii="Arial" w:cs="Arial" w:eastAsia="Arial" w:hAnsi="Arial"/>
          <w:b w:val="1"/>
          <w:color w:val="2e74b5"/>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line="360" w:lineRule="auto"/>
        <w:rPr>
          <w:rFonts w:ascii="Arial" w:cs="Arial" w:eastAsia="Arial" w:hAnsi="Arial"/>
          <w:sz w:val="22"/>
          <w:szCs w:val="22"/>
        </w:rPr>
      </w:pPr>
      <w:bookmarkStart w:colFirst="0" w:colLast="0" w:name="_tyjcwt" w:id="5"/>
      <w:bookmarkEnd w:id="5"/>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2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Alamgir, F. M., Haq, S. M., Tufail, S., and Mehmood, R. (2021). Analysis of Graduates’ Employability Skills from Industry Practitioners’ Perspective: Gap Analysis. </w:t>
      </w:r>
      <w:r w:rsidDel="00000000" w:rsidR="00000000" w:rsidRPr="00000000">
        <w:rPr>
          <w:rFonts w:ascii="Arial" w:cs="Arial" w:eastAsia="Arial" w:hAnsi="Arial"/>
          <w:i w:val="1"/>
          <w:sz w:val="22"/>
          <w:szCs w:val="22"/>
          <w:rtl w:val="0"/>
        </w:rPr>
        <w:t xml:space="preserve">Journal of Management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w:t>
      </w:r>
      <w:r w:rsidDel="00000000" w:rsidR="00000000" w:rsidRPr="00000000">
        <w:rPr>
          <w:rFonts w:ascii="Arial" w:cs="Arial" w:eastAsia="Arial" w:hAnsi="Arial"/>
          <w:sz w:val="22"/>
          <w:szCs w:val="22"/>
          <w:rtl w:val="0"/>
        </w:rPr>
        <w:t xml:space="preserve">(1), 33-48.</w:t>
      </w:r>
    </w:p>
    <w:p w:rsidR="00000000" w:rsidDel="00000000" w:rsidP="00000000" w:rsidRDefault="00000000" w:rsidRPr="00000000" w14:paraId="0000002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Alharahsheh, H. H., and Pius, A. (2021). Exploration of Employability Skills in Business Management Studies Within Higher Education Levels: Systematic Literature Review. </w:t>
      </w:r>
      <w:r w:rsidDel="00000000" w:rsidR="00000000" w:rsidRPr="00000000">
        <w:rPr>
          <w:rFonts w:ascii="Arial" w:cs="Arial" w:eastAsia="Arial" w:hAnsi="Arial"/>
          <w:i w:val="1"/>
          <w:sz w:val="22"/>
          <w:szCs w:val="22"/>
          <w:rtl w:val="0"/>
        </w:rPr>
        <w:t xml:space="preserve">Research Anthology on Business and Technical Education in the Information Era</w:t>
      </w:r>
      <w:r w:rsidDel="00000000" w:rsidR="00000000" w:rsidRPr="00000000">
        <w:rPr>
          <w:rFonts w:ascii="Arial" w:cs="Arial" w:eastAsia="Arial" w:hAnsi="Arial"/>
          <w:sz w:val="22"/>
          <w:szCs w:val="22"/>
          <w:rtl w:val="0"/>
        </w:rPr>
        <w:t xml:space="preserve">, 1147-1164.</w:t>
      </w:r>
    </w:p>
    <w:p w:rsidR="00000000" w:rsidDel="00000000" w:rsidP="00000000" w:rsidRDefault="00000000" w:rsidRPr="00000000" w14:paraId="0000002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Cotronei-Baird, V. S. (2020). Academic hindrances in the integration of employability skills development in teaching and assessment practice. </w:t>
      </w:r>
      <w:r w:rsidDel="00000000" w:rsidR="00000000" w:rsidRPr="00000000">
        <w:rPr>
          <w:rFonts w:ascii="Arial" w:cs="Arial" w:eastAsia="Arial" w:hAnsi="Arial"/>
          <w:i w:val="1"/>
          <w:sz w:val="22"/>
          <w:szCs w:val="22"/>
          <w:rtl w:val="0"/>
        </w:rPr>
        <w:t xml:space="preserve">Higher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79</w:t>
      </w:r>
      <w:r w:rsidDel="00000000" w:rsidR="00000000" w:rsidRPr="00000000">
        <w:rPr>
          <w:rFonts w:ascii="Arial" w:cs="Arial" w:eastAsia="Arial" w:hAnsi="Arial"/>
          <w:sz w:val="22"/>
          <w:szCs w:val="22"/>
          <w:rtl w:val="0"/>
        </w:rPr>
        <w:t xml:space="preserve">(2), 203-223.</w:t>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Evans, J., and Kerridge, C. (2021). Business simulations to develop employability skills in Strategic Management students. In </w:t>
      </w:r>
      <w:r w:rsidDel="00000000" w:rsidR="00000000" w:rsidRPr="00000000">
        <w:rPr>
          <w:rFonts w:ascii="Arial" w:cs="Arial" w:eastAsia="Arial" w:hAnsi="Arial"/>
          <w:i w:val="1"/>
          <w:sz w:val="22"/>
          <w:szCs w:val="22"/>
          <w:rtl w:val="0"/>
        </w:rPr>
        <w:t xml:space="preserve">Games, Simulations and Playful Learning in Business Education</w:t>
      </w:r>
      <w:r w:rsidDel="00000000" w:rsidR="00000000" w:rsidRPr="00000000">
        <w:rPr>
          <w:rFonts w:ascii="Arial" w:cs="Arial" w:eastAsia="Arial" w:hAnsi="Arial"/>
          <w:sz w:val="22"/>
          <w:szCs w:val="22"/>
          <w:rtl w:val="0"/>
        </w:rPr>
        <w:t xml:space="preserve">. Edward Elgar Publishing.</w:t>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McGunagle, D., and Zizka, L. (2020). Employability skills for 21st-century STEM students: the employers' perspective. </w:t>
      </w:r>
      <w:r w:rsidDel="00000000" w:rsidR="00000000" w:rsidRPr="00000000">
        <w:rPr>
          <w:rFonts w:ascii="Arial" w:cs="Arial" w:eastAsia="Arial" w:hAnsi="Arial"/>
          <w:i w:val="1"/>
          <w:sz w:val="22"/>
          <w:szCs w:val="22"/>
          <w:rtl w:val="0"/>
        </w:rPr>
        <w:t xml:space="preserve">Higher Education, Skills and Work-Based Learning</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2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Menz, M. (2020). Integrating Academic Skills and Employability-Revisiting the Learning Journal. </w:t>
      </w:r>
      <w:r w:rsidDel="00000000" w:rsidR="00000000" w:rsidRPr="00000000">
        <w:rPr>
          <w:rFonts w:ascii="Arial" w:cs="Arial" w:eastAsia="Arial" w:hAnsi="Arial"/>
          <w:i w:val="1"/>
          <w:sz w:val="22"/>
          <w:szCs w:val="22"/>
          <w:rtl w:val="0"/>
        </w:rPr>
        <w:t xml:space="preserve">Journal of Research in Higher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4</w:t>
      </w:r>
      <w:r w:rsidDel="00000000" w:rsidR="00000000" w:rsidRPr="00000000">
        <w:rPr>
          <w:rFonts w:ascii="Arial" w:cs="Arial" w:eastAsia="Arial" w:hAnsi="Arial"/>
          <w:sz w:val="22"/>
          <w:szCs w:val="22"/>
          <w:rtl w:val="0"/>
        </w:rPr>
        <w:t xml:space="preserve">(2).</w:t>
      </w:r>
    </w:p>
    <w:p w:rsidR="00000000" w:rsidDel="00000000" w:rsidP="00000000" w:rsidRDefault="00000000" w:rsidRPr="00000000" w14:paraId="0000003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Valero, M. D. R., Reid, T., Dell, G., Stacey, D., Hatt, J., Moore, Y., and Clift, S. (2020). Embedding employability and transferable skills in the curriculum: a practical, multidisciplinary approach. </w:t>
      </w:r>
      <w:r w:rsidDel="00000000" w:rsidR="00000000" w:rsidRPr="00000000">
        <w:rPr>
          <w:rFonts w:ascii="Arial" w:cs="Arial" w:eastAsia="Arial" w:hAnsi="Arial"/>
          <w:i w:val="1"/>
          <w:sz w:val="22"/>
          <w:szCs w:val="22"/>
          <w:rtl w:val="0"/>
        </w:rPr>
        <w:t xml:space="preserve">Higher Education Pedagogies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5</w:t>
      </w:r>
      <w:r w:rsidDel="00000000" w:rsidR="00000000" w:rsidRPr="00000000">
        <w:rPr>
          <w:rFonts w:ascii="Arial" w:cs="Arial" w:eastAsia="Arial" w:hAnsi="Arial"/>
          <w:sz w:val="22"/>
          <w:szCs w:val="22"/>
          <w:rtl w:val="0"/>
        </w:rPr>
        <w:t xml:space="preserve">(1), 247-266.</w:t>
      </w:r>
    </w:p>
    <w:p w:rsidR="00000000" w:rsidDel="00000000" w:rsidP="00000000" w:rsidRDefault="00000000" w:rsidRPr="00000000" w14:paraId="0000003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Wandhe, P. (2020). Employability: A Review of Theoretical and Realistic Themes. </w:t>
      </w:r>
      <w:r w:rsidDel="00000000" w:rsidR="00000000" w:rsidRPr="00000000">
        <w:rPr>
          <w:rFonts w:ascii="Arial" w:cs="Arial" w:eastAsia="Arial" w:hAnsi="Arial"/>
          <w:i w:val="1"/>
          <w:sz w:val="22"/>
          <w:szCs w:val="22"/>
          <w:rtl w:val="0"/>
        </w:rPr>
        <w:t xml:space="preserve">Available at SSRN 3701085</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32">
      <w:pPr>
        <w:spacing w:line="360" w:lineRule="auto"/>
        <w:rPr>
          <w:rFonts w:ascii="Arial" w:cs="Arial" w:eastAsia="Arial" w:hAnsi="Arial"/>
          <w:sz w:val="22"/>
          <w:szCs w:val="2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e74b5"/>
      <w:sz w:val="32"/>
      <w:szCs w:val="32"/>
    </w:rPr>
  </w:style>
  <w:style w:type="paragraph" w:styleId="Heading2">
    <w:name w:val="heading 2"/>
    <w:basedOn w:val="Normal"/>
    <w:next w:val="Normal"/>
    <w:pPr>
      <w:keepNext w:val="1"/>
      <w:keepLines w:val="1"/>
      <w:spacing w:after="0" w:before="40" w:lineRule="auto"/>
    </w:pPr>
    <w:rPr>
      <w:b w:val="1"/>
      <w:color w:val="2e74b5"/>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