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rPr>
          <w:rFonts w:ascii="Times New Roman" w:hAnsi="Times New Roman" w:cs="Times New Roman"/>
          <w:b/>
          <w:sz w:val="24"/>
          <w:szCs w:val="24"/>
        </w:rPr>
      </w:pPr>
      <w:r>
        <w:rPr>
          <w:rFonts w:ascii="Times New Roman" w:hAnsi="Times New Roman"/>
          <w:lang w:eastAsia="zh-CN"/>
        </w:rPr>
        <w:drawing>
          <wp:inline distT="0" distB="0" distL="0" distR="0">
            <wp:extent cx="1807210" cy="725805"/>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7210" cy="725805"/>
                    </a:xfrm>
                    <a:prstGeom prst="rect">
                      <a:avLst/>
                    </a:prstGeom>
                    <a:noFill/>
                    <a:ln>
                      <a:noFill/>
                    </a:ln>
                  </pic:spPr>
                </pic:pic>
              </a:graphicData>
            </a:graphic>
          </wp:inline>
        </w:drawing>
      </w:r>
    </w:p>
    <w:p>
      <w:pPr>
        <w:spacing w:after="0" w:line="480" w:lineRule="auto"/>
        <w:ind w:left="720"/>
        <w:rPr>
          <w:rFonts w:ascii="Times New Roman" w:hAnsi="Times New Roman" w:cs="Times New Roman"/>
          <w:b/>
          <w:sz w:val="24"/>
          <w:szCs w:val="24"/>
        </w:rPr>
      </w:pPr>
    </w:p>
    <w:p>
      <w:pPr>
        <w:spacing w:after="0" w:line="480" w:lineRule="auto"/>
        <w:rPr>
          <w:rFonts w:ascii="Times New Roman" w:hAnsi="Times New Roman" w:cs="Times New Roman"/>
          <w:b/>
          <w:sz w:val="30"/>
          <w:szCs w:val="30"/>
        </w:rPr>
      </w:pPr>
    </w:p>
    <w:p>
      <w:pPr>
        <w:spacing w:after="0" w:line="480" w:lineRule="auto"/>
        <w:jc w:val="center"/>
        <w:rPr>
          <w:rFonts w:ascii="Times New Roman" w:hAnsi="Times New Roman" w:cs="Times New Roman"/>
          <w:b/>
          <w:bCs/>
          <w:sz w:val="30"/>
          <w:szCs w:val="30"/>
        </w:rPr>
      </w:pPr>
      <w:r>
        <w:rPr>
          <w:rFonts w:ascii="Times New Roman" w:hAnsi="Times New Roman" w:cs="Times New Roman"/>
          <w:b/>
          <w:bCs/>
          <w:sz w:val="30"/>
          <w:szCs w:val="30"/>
        </w:rPr>
        <w:t>Strategic Marketing Plan for Londis Supermarket</w:t>
      </w:r>
    </w:p>
    <w:p>
      <w:pPr>
        <w:spacing w:after="0" w:line="480" w:lineRule="auto"/>
        <w:ind w:left="720"/>
        <w:jc w:val="center"/>
        <w:rPr>
          <w:rFonts w:ascii="Times New Roman" w:hAnsi="Times New Roman" w:cs="Times New Roman"/>
          <w:b/>
          <w:sz w:val="24"/>
          <w:szCs w:val="24"/>
        </w:rPr>
      </w:pPr>
    </w:p>
    <w:p>
      <w:pPr>
        <w:spacing w:after="0" w:line="480" w:lineRule="auto"/>
        <w:jc w:val="both"/>
        <w:rPr>
          <w:rFonts w:ascii="Times New Roman" w:hAnsi="Times New Roman" w:cs="Times New Roman"/>
          <w:b/>
          <w:sz w:val="24"/>
          <w:szCs w:val="24"/>
        </w:rPr>
      </w:pPr>
    </w:p>
    <w:p>
      <w:pPr>
        <w:jc w:val="center"/>
        <w:rPr>
          <w:rFonts w:ascii="Times New Roman" w:hAnsi="Times New Roman"/>
          <w:b/>
          <w:bCs/>
          <w:sz w:val="24"/>
          <w:szCs w:val="24"/>
        </w:rPr>
      </w:pPr>
    </w:p>
    <w:p>
      <w:pPr>
        <w:jc w:val="center"/>
        <w:rPr>
          <w:rFonts w:ascii="Times New Roman" w:hAnsi="Times New Roman"/>
          <w:sz w:val="24"/>
          <w:szCs w:val="24"/>
        </w:rPr>
      </w:pPr>
      <w:r>
        <w:rPr>
          <w:rFonts w:ascii="Times New Roman" w:hAnsi="Times New Roman"/>
          <w:sz w:val="24"/>
          <w:szCs w:val="24"/>
        </w:rPr>
        <w:t>Unit name: Strategic Marketing</w:t>
      </w:r>
    </w:p>
    <w:p>
      <w:pPr>
        <w:jc w:val="center"/>
        <w:rPr>
          <w:rFonts w:ascii="Times New Roman" w:hAnsi="Times New Roman"/>
          <w:sz w:val="24"/>
          <w:szCs w:val="24"/>
        </w:rPr>
      </w:pPr>
      <w:r>
        <w:rPr>
          <w:rFonts w:ascii="Times New Roman" w:hAnsi="Times New Roman"/>
          <w:sz w:val="24"/>
          <w:szCs w:val="24"/>
        </w:rPr>
        <w:t>Module Code</w:t>
      </w:r>
      <w:r>
        <w:rPr>
          <w:rFonts w:hint="eastAsia" w:ascii="Times New Roman" w:hAnsi="Times New Roman"/>
          <w:sz w:val="24"/>
          <w:szCs w:val="24"/>
          <w:lang w:eastAsia="zh-CN"/>
        </w:rPr>
        <w:t xml:space="preserve">: </w:t>
      </w:r>
      <w:r>
        <w:rPr>
          <w:rFonts w:ascii="Times New Roman" w:hAnsi="Times New Roman"/>
          <w:sz w:val="24"/>
          <w:szCs w:val="24"/>
        </w:rPr>
        <w:t>BMBM6016</w:t>
      </w:r>
    </w:p>
    <w:p>
      <w:pPr>
        <w:jc w:val="center"/>
        <w:rPr>
          <w:rFonts w:ascii="Times New Roman" w:hAnsi="Times New Roman"/>
          <w:sz w:val="24"/>
          <w:szCs w:val="24"/>
        </w:rPr>
      </w:pPr>
      <w:r>
        <w:rPr>
          <w:rFonts w:ascii="Times New Roman" w:hAnsi="Times New Roman"/>
          <w:sz w:val="24"/>
          <w:szCs w:val="24"/>
        </w:rPr>
        <w:t>Prepared: Gwyneth Jones</w:t>
      </w:r>
    </w:p>
    <w:p>
      <w:pPr>
        <w:jc w:val="center"/>
        <w:rPr>
          <w:rFonts w:ascii="Times New Roman" w:hAnsi="Times New Roman"/>
          <w:sz w:val="24"/>
          <w:szCs w:val="24"/>
        </w:rPr>
      </w:pPr>
      <w:r>
        <w:rPr>
          <w:rFonts w:ascii="Times New Roman" w:hAnsi="Times New Roman"/>
          <w:sz w:val="24"/>
          <w:szCs w:val="24"/>
        </w:rPr>
        <w:t>Written by: Yiding Xu</w:t>
      </w:r>
    </w:p>
    <w:p>
      <w:pPr>
        <w:jc w:val="center"/>
        <w:rPr>
          <w:rFonts w:ascii="Times New Roman" w:hAnsi="Times New Roman"/>
          <w:sz w:val="24"/>
          <w:szCs w:val="24"/>
        </w:rPr>
      </w:pPr>
      <w:r>
        <w:rPr>
          <w:rFonts w:ascii="Times New Roman" w:hAnsi="Times New Roman"/>
          <w:sz w:val="24"/>
          <w:szCs w:val="24"/>
        </w:rPr>
        <w:t>Student ID: 2308016</w:t>
      </w:r>
    </w:p>
    <w:p>
      <w:pPr>
        <w:jc w:val="center"/>
        <w:rPr>
          <w:rFonts w:ascii="Times New Roman" w:hAnsi="Times New Roman"/>
          <w:sz w:val="24"/>
          <w:szCs w:val="24"/>
        </w:rPr>
      </w:pPr>
      <w:r>
        <w:rPr>
          <w:rFonts w:ascii="Times New Roman" w:hAnsi="Times New Roman"/>
          <w:sz w:val="24"/>
          <w:szCs w:val="24"/>
        </w:rPr>
        <w:t>Date submitted: M</w:t>
      </w:r>
      <w:r>
        <w:rPr>
          <w:rFonts w:hint="eastAsia" w:ascii="Times New Roman" w:hAnsi="Times New Roman"/>
          <w:sz w:val="24"/>
          <w:szCs w:val="24"/>
          <w:lang w:eastAsia="zh-CN"/>
        </w:rPr>
        <w:t>ay</w:t>
      </w:r>
      <w:r>
        <w:rPr>
          <w:rFonts w:ascii="Times New Roman" w:hAnsi="Times New Roman"/>
          <w:sz w:val="24"/>
          <w:szCs w:val="24"/>
        </w:rPr>
        <w:t xml:space="preserve"> </w:t>
      </w:r>
      <w:r>
        <w:rPr>
          <w:rFonts w:hint="eastAsia" w:ascii="Times New Roman" w:hAnsi="Times New Roman" w:eastAsia="宋体"/>
          <w:sz w:val="24"/>
          <w:szCs w:val="24"/>
          <w:lang w:eastAsia="zh-CN"/>
        </w:rPr>
        <w:t>10</w:t>
      </w:r>
      <w:r>
        <w:rPr>
          <w:rFonts w:ascii="Times New Roman" w:hAnsi="Times New Roman"/>
          <w:sz w:val="24"/>
          <w:szCs w:val="24"/>
        </w:rPr>
        <w:t>th, 202</w:t>
      </w:r>
      <w:r>
        <w:rPr>
          <w:rFonts w:ascii="Times New Roman" w:hAnsi="Times New Roman"/>
          <w:sz w:val="24"/>
          <w:szCs w:val="24"/>
          <w:lang w:eastAsia="zh-CN"/>
        </w:rPr>
        <w:t>4</w:t>
      </w: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rPr>
          <w:rFonts w:ascii="Times New Roman" w:hAnsi="Times New Roman" w:cs="Times New Roman"/>
          <w:b/>
          <w:sz w:val="24"/>
          <w:szCs w:val="24"/>
        </w:rPr>
      </w:pPr>
    </w:p>
    <w:p>
      <w:pPr>
        <w:jc w:val="center"/>
        <w:rPr>
          <w:rFonts w:ascii="Times New Roman" w:hAnsi="Times New Roman"/>
          <w:sz w:val="20"/>
          <w:szCs w:val="20"/>
        </w:rPr>
      </w:pPr>
      <w:r>
        <w:rPr>
          <w:rFonts w:ascii="Times New Roman" w:hAnsi="Times New Roman"/>
          <w:sz w:val="20"/>
          <w:szCs w:val="20"/>
        </w:rPr>
        <w:t xml:space="preserve">A 2500-word report submitted in </w:t>
      </w:r>
      <w:r>
        <w:rPr>
          <w:rFonts w:ascii="Times New Roman" w:hAnsi="Times New Roman"/>
          <w:sz w:val="20"/>
          <w:szCs w:val="20"/>
          <w:lang w:eastAsia="zh-CN"/>
        </w:rPr>
        <w:t>fulfillment</w:t>
      </w:r>
      <w:r>
        <w:rPr>
          <w:rFonts w:ascii="Times New Roman" w:hAnsi="Times New Roman"/>
          <w:sz w:val="20"/>
          <w:szCs w:val="20"/>
        </w:rPr>
        <w:t xml:space="preserve"> of the requirements for Course Strategic Marketing (BMBM6016)</w:t>
      </w:r>
    </w:p>
    <w:p>
      <w:pPr>
        <w:jc w:val="center"/>
        <w:rPr>
          <w:rFonts w:ascii="Times New Roman" w:hAnsi="Times New Roman" w:cs="Times New Roman"/>
          <w:b/>
          <w:sz w:val="24"/>
          <w:szCs w:val="24"/>
        </w:rPr>
      </w:pPr>
      <w:r>
        <w:rPr>
          <w:rFonts w:ascii="Times New Roman" w:hAnsi="Times New Roman"/>
          <w:sz w:val="20"/>
          <w:szCs w:val="20"/>
        </w:rPr>
        <w:t>, the University of Wales Trinity Saint David.</w:t>
      </w:r>
    </w:p>
    <w:p>
      <w:pPr>
        <w:spacing w:after="0" w:line="480" w:lineRule="auto"/>
        <w:ind w:left="720"/>
        <w:jc w:val="center"/>
        <w:rPr>
          <w:rFonts w:ascii="Times New Roman" w:hAnsi="Times New Roman" w:cs="Times New Roman"/>
          <w:b/>
          <w:sz w:val="24"/>
          <w:szCs w:val="24"/>
        </w:rPr>
        <w:sectPr>
          <w:pgSz w:w="12240" w:h="15840"/>
          <w:pgMar w:top="1440" w:right="1440" w:bottom="1440" w:left="1440" w:header="708" w:footer="708" w:gutter="0"/>
          <w:pgNumType w:start="1"/>
          <w:cols w:space="708" w:num="1"/>
          <w:docGrid w:linePitch="360" w:charSpace="0"/>
        </w:sectPr>
      </w:pPr>
    </w:p>
    <w:p>
      <w:pPr>
        <w:spacing w:after="0" w:line="480" w:lineRule="auto"/>
        <w:ind w:left="720"/>
        <w:jc w:val="center"/>
        <w:rPr>
          <w:rFonts w:ascii="Times New Roman" w:hAnsi="Times New Roman" w:cs="Times New Roman"/>
          <w:b/>
          <w:sz w:val="24"/>
          <w:szCs w:val="24"/>
        </w:rPr>
      </w:pPr>
    </w:p>
    <w:p>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Executive Summary</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purpose of this marketing strategy is to boost the sales performance and the competitive edge of Londis Supermarket LTD in the UK retail grocery market. After deeply analyzing our marketing plan in Assignment 1, which is through an extensive external and internal audit, our marketing objective is to widen our product line and target more customers by introducing new organic and plant-based products. In the plan different strategies, tactics, and steps are clearly recorded that will allow us to reach this goal within 12 months, from September 2024 to August 2025. The situation analysis mentions Londis' resilience in that it possesses a deep-rooted local setting, diverse product range, and efficient supply chain management. At the same time, this trend will also show the ever-increasing requirements for health-oriented and eco-friendly products as an opportunity to exploit. The mentioned objective corresponds to this opportunity by attracting new health-conscious consumers as well as meeting the needs of our regular customers that are in line with their ever-changing tastes.</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plan includes a market development strategy that aims at the new segment of consumers who prefer organic and plant-based products. It involves dividing the market into groups of health-conscious and dietary preference consumers as well as using Londis as a one-stop-shop for products of this kind, which are easy to access and reputable. The promotional mix will be tailored to reach and attract customers. The plan critically examines the entire </w:t>
      </w:r>
      <w:r>
        <w:rPr>
          <w:rFonts w:hint="eastAsia" w:ascii="Times New Roman" w:hAnsi="Times New Roman" w:cs="Times New Roman"/>
          <w:sz w:val="24"/>
          <w:szCs w:val="24"/>
          <w:lang w:eastAsia="zh-CN"/>
        </w:rPr>
        <w:t>7</w:t>
      </w:r>
      <w:r>
        <w:rPr>
          <w:rFonts w:ascii="Times New Roman" w:hAnsi="Times New Roman" w:cs="Times New Roman"/>
          <w:sz w:val="24"/>
          <w:szCs w:val="24"/>
        </w:rPr>
        <w:t>Ps, where product design, pricing models, distribution techniques, promotion activities, staff training, in-store procedures, and environment undergo a rigorous analysis to raise the bar of the shop to a high standard. </w:t>
      </w:r>
    </w:p>
    <w:p>
      <w:pPr>
        <w:spacing w:after="0" w:line="480" w:lineRule="auto"/>
        <w:rPr>
          <w:rFonts w:ascii="Times New Roman" w:hAnsi="Times New Roman" w:cs="Times New Roman"/>
          <w:sz w:val="24"/>
          <w:szCs w:val="24"/>
        </w:rPr>
        <w:sectPr>
          <w:footerReference r:id="rId5" w:type="default"/>
          <w:pgSz w:w="12240" w:h="15840"/>
          <w:pgMar w:top="1440" w:right="1440" w:bottom="1440" w:left="1440" w:header="708" w:footer="708" w:gutter="0"/>
          <w:pgNumType w:start="1"/>
          <w:cols w:space="708" w:num="1"/>
          <w:docGrid w:linePitch="360" w:charSpace="0"/>
        </w:sectPr>
      </w:pPr>
      <w:bookmarkStart w:id="15" w:name="_GoBack"/>
      <w:bookmarkEnd w:id="15"/>
    </w:p>
    <w:p>
      <w:pPr>
        <w:spacing w:after="0" w:line="480" w:lineRule="auto"/>
        <w:rPr>
          <w:rFonts w:ascii="Times New Roman" w:hAnsi="Times New Roman" w:cs="Times New Roman"/>
          <w:sz w:val="24"/>
          <w:szCs w:val="24"/>
        </w:rPr>
      </w:pPr>
    </w:p>
    <w:p>
      <w:pPr>
        <w:pStyle w:val="9"/>
        <w:spacing w:line="480" w:lineRule="auto"/>
        <w:rPr>
          <w:bCs/>
          <w:sz w:val="28"/>
          <w:szCs w:val="28"/>
        </w:rPr>
      </w:pPr>
      <w:r>
        <w:rPr>
          <w:bCs/>
          <w:sz w:val="28"/>
          <w:szCs w:val="28"/>
        </w:rPr>
        <w:t>Tables Contents</w:t>
      </w:r>
    </w:p>
    <w:p>
      <w:pPr>
        <w:pStyle w:val="9"/>
        <w:spacing w:line="480" w:lineRule="auto"/>
        <w:rPr>
          <w:b w:val="0"/>
          <w:kern w:val="2"/>
          <w:sz w:val="24"/>
          <w:szCs w:val="24"/>
        </w:rPr>
      </w:pPr>
      <w:r>
        <w:rPr>
          <w:b w:val="0"/>
          <w:sz w:val="24"/>
          <w:szCs w:val="24"/>
        </w:rPr>
        <w:fldChar w:fldCharType="begin"/>
      </w:r>
      <w:r>
        <w:rPr>
          <w:b w:val="0"/>
          <w:sz w:val="24"/>
          <w:szCs w:val="24"/>
        </w:rPr>
        <w:instrText xml:space="preserve"> TOC \o "1-3" \h \z \u </w:instrText>
      </w:r>
      <w:r>
        <w:rPr>
          <w:b w:val="0"/>
          <w:sz w:val="24"/>
          <w:szCs w:val="24"/>
        </w:rPr>
        <w:fldChar w:fldCharType="separate"/>
      </w:r>
      <w:r>
        <w:fldChar w:fldCharType="begin"/>
      </w:r>
      <w:r>
        <w:instrText xml:space="preserve"> HYPERLINK \l "_Toc166001850" </w:instrText>
      </w:r>
      <w:r>
        <w:fldChar w:fldCharType="separate"/>
      </w:r>
      <w:r>
        <w:rPr>
          <w:rStyle w:val="13"/>
          <w:b w:val="0"/>
          <w:sz w:val="24"/>
          <w:szCs w:val="24"/>
        </w:rPr>
        <w:t>1.0 Introduction</w:t>
      </w:r>
      <w:r>
        <w:rPr>
          <w:b w:val="0"/>
          <w:sz w:val="24"/>
          <w:szCs w:val="24"/>
        </w:rPr>
        <w:tab/>
      </w:r>
      <w:r>
        <w:rPr>
          <w:b w:val="0"/>
          <w:sz w:val="24"/>
          <w:szCs w:val="24"/>
        </w:rPr>
        <w:fldChar w:fldCharType="begin"/>
      </w:r>
      <w:r>
        <w:rPr>
          <w:b w:val="0"/>
          <w:sz w:val="24"/>
          <w:szCs w:val="24"/>
        </w:rPr>
        <w:instrText xml:space="preserve"> PAGEREF _Toc166001850 \h </w:instrText>
      </w:r>
      <w:r>
        <w:rPr>
          <w:b w:val="0"/>
          <w:sz w:val="24"/>
          <w:szCs w:val="24"/>
        </w:rPr>
        <w:fldChar w:fldCharType="separate"/>
      </w:r>
      <w:r>
        <w:rPr>
          <w:b w:val="0"/>
          <w:sz w:val="24"/>
          <w:szCs w:val="24"/>
        </w:rPr>
        <w:t>1</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"_Toc166001851" </w:instrText>
      </w:r>
      <w:r>
        <w:fldChar w:fldCharType="separate"/>
      </w:r>
      <w:r>
        <w:rPr>
          <w:rStyle w:val="13"/>
          <w:b w:val="0"/>
          <w:sz w:val="24"/>
          <w:szCs w:val="24"/>
        </w:rPr>
        <w:t>2.0 Main Findings</w:t>
      </w:r>
      <w:r>
        <w:rPr>
          <w:b w:val="0"/>
          <w:sz w:val="24"/>
          <w:szCs w:val="24"/>
        </w:rPr>
        <w:tab/>
      </w:r>
      <w:r>
        <w:rPr>
          <w:b w:val="0"/>
          <w:sz w:val="24"/>
          <w:szCs w:val="24"/>
        </w:rPr>
        <w:fldChar w:fldCharType="begin"/>
      </w:r>
      <w:r>
        <w:rPr>
          <w:b w:val="0"/>
          <w:sz w:val="24"/>
          <w:szCs w:val="24"/>
        </w:rPr>
        <w:instrText xml:space="preserve"> PAGEREF _Toc166001851 \h </w:instrText>
      </w:r>
      <w:r>
        <w:rPr>
          <w:b w:val="0"/>
          <w:sz w:val="24"/>
          <w:szCs w:val="24"/>
        </w:rPr>
        <w:fldChar w:fldCharType="separate"/>
      </w:r>
      <w:r>
        <w:rPr>
          <w:b w:val="0"/>
          <w:sz w:val="24"/>
          <w:szCs w:val="24"/>
        </w:rPr>
        <w:t>2</w:t>
      </w:r>
      <w:r>
        <w:rPr>
          <w:b w:val="0"/>
          <w:sz w:val="24"/>
          <w:szCs w:val="24"/>
        </w:rPr>
        <w:fldChar w:fldCharType="end"/>
      </w:r>
      <w:r>
        <w:rPr>
          <w:b w:val="0"/>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"_Toc166001852" </w:instrText>
      </w:r>
      <w:r>
        <w:fldChar w:fldCharType="separate"/>
      </w:r>
      <w:r>
        <w:rPr>
          <w:rStyle w:val="13"/>
          <w:rFonts w:ascii="Times New Roman" w:hAnsi="Times New Roman"/>
          <w:sz w:val="24"/>
          <w:szCs w:val="24"/>
          <w:lang w:eastAsia="zh-CN"/>
        </w:rPr>
        <w:t xml:space="preserve">2.1 </w:t>
      </w:r>
      <w:r>
        <w:rPr>
          <w:rStyle w:val="13"/>
          <w:rFonts w:ascii="Times New Roman" w:hAnsi="Times New Roman"/>
          <w:sz w:val="24"/>
          <w:szCs w:val="24"/>
        </w:rPr>
        <w:t>Situation Analysis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_Toc166001852 \h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"_Toc166001853" </w:instrText>
      </w:r>
      <w:r>
        <w:fldChar w:fldCharType="separate"/>
      </w:r>
      <w:r>
        <w:rPr>
          <w:rStyle w:val="13"/>
          <w:rFonts w:ascii="Times New Roman" w:hAnsi="Times New Roman"/>
          <w:sz w:val="24"/>
          <w:szCs w:val="24"/>
        </w:rPr>
        <w:t>2.1.1 Threats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_Toc166001853 \h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"_Toc166001854" </w:instrText>
      </w:r>
      <w:r>
        <w:fldChar w:fldCharType="separate"/>
      </w:r>
      <w:r>
        <w:rPr>
          <w:rStyle w:val="13"/>
          <w:rFonts w:ascii="Times New Roman" w:hAnsi="Times New Roman"/>
          <w:sz w:val="24"/>
          <w:szCs w:val="24"/>
        </w:rPr>
        <w:t>2.1.2 Opportunities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_Toc166001854 \h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"_Toc166001855" </w:instrText>
      </w:r>
      <w:r>
        <w:fldChar w:fldCharType="separate"/>
      </w:r>
      <w:r>
        <w:rPr>
          <w:rStyle w:val="13"/>
          <w:rFonts w:ascii="Times New Roman" w:hAnsi="Times New Roman"/>
          <w:sz w:val="24"/>
          <w:szCs w:val="24"/>
        </w:rPr>
        <w:t>2.1.3 Weaknesses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_Toc166001855 \h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"_Toc166001856" </w:instrText>
      </w:r>
      <w:r>
        <w:fldChar w:fldCharType="separate"/>
      </w:r>
      <w:r>
        <w:rPr>
          <w:rStyle w:val="13"/>
          <w:rFonts w:ascii="Times New Roman" w:hAnsi="Times New Roman"/>
          <w:sz w:val="24"/>
          <w:szCs w:val="24"/>
        </w:rPr>
        <w:t>2.1.4 Strengths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_Toc166001856 \h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"_Toc166001857" </w:instrText>
      </w:r>
      <w:r>
        <w:fldChar w:fldCharType="separate"/>
      </w:r>
      <w:r>
        <w:rPr>
          <w:rStyle w:val="13"/>
          <w:rFonts w:ascii="Times New Roman" w:hAnsi="Times New Roman"/>
          <w:sz w:val="24"/>
          <w:szCs w:val="24"/>
          <w:lang w:eastAsia="zh-CN"/>
        </w:rPr>
        <w:t xml:space="preserve">2.2 </w:t>
      </w:r>
      <w:r>
        <w:rPr>
          <w:rStyle w:val="13"/>
          <w:rFonts w:ascii="Times New Roman" w:hAnsi="Times New Roman"/>
          <w:sz w:val="24"/>
          <w:szCs w:val="24"/>
        </w:rPr>
        <w:t>Objectives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_Toc166001857 \h </w:instrText>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"_Toc166001858" </w:instrText>
      </w:r>
      <w:r>
        <w:fldChar w:fldCharType="separate"/>
      </w:r>
      <w:r>
        <w:rPr>
          <w:rStyle w:val="13"/>
          <w:rFonts w:ascii="Times New Roman" w:hAnsi="Times New Roman"/>
          <w:sz w:val="24"/>
          <w:szCs w:val="24"/>
          <w:lang w:eastAsia="zh-CN"/>
        </w:rPr>
        <w:t xml:space="preserve">2.3 </w:t>
      </w:r>
      <w:r>
        <w:rPr>
          <w:rStyle w:val="13"/>
          <w:rFonts w:ascii="Times New Roman" w:hAnsi="Times New Roman"/>
          <w:sz w:val="24"/>
          <w:szCs w:val="24"/>
        </w:rPr>
        <w:t>Strategy</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_Toc166001858 \h </w:instrText>
      </w:r>
      <w:r>
        <w:rPr>
          <w:rFonts w:ascii="Times New Roman" w:hAnsi="Times New Roman"/>
          <w:sz w:val="24"/>
          <w:szCs w:val="24"/>
        </w:rPr>
        <w:fldChar w:fldCharType="separate"/>
      </w:r>
      <w:r>
        <w:rPr>
          <w:rFonts w:ascii="Times New Roman" w:hAnsi="Times New Roman"/>
          <w:sz w:val="24"/>
          <w:szCs w:val="24"/>
        </w:rPr>
        <w:t>6</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"_Toc166001859" </w:instrText>
      </w:r>
      <w:r>
        <w:fldChar w:fldCharType="separate"/>
      </w:r>
      <w:r>
        <w:rPr>
          <w:rStyle w:val="13"/>
          <w:rFonts w:ascii="Times New Roman" w:hAnsi="Times New Roman"/>
          <w:sz w:val="24"/>
          <w:szCs w:val="24"/>
          <w:lang w:eastAsia="zh-CN"/>
        </w:rPr>
        <w:t xml:space="preserve">2.4 </w:t>
      </w:r>
      <w:r>
        <w:rPr>
          <w:rStyle w:val="13"/>
          <w:rFonts w:ascii="Times New Roman" w:hAnsi="Times New Roman"/>
          <w:sz w:val="24"/>
          <w:szCs w:val="24"/>
        </w:rPr>
        <w:t>Tactics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_Toc166001859 \h </w:instrText>
      </w:r>
      <w:r>
        <w:rPr>
          <w:rFonts w:ascii="Times New Roman" w:hAnsi="Times New Roman"/>
          <w:sz w:val="24"/>
          <w:szCs w:val="24"/>
        </w:rPr>
        <w:fldChar w:fldCharType="separate"/>
      </w:r>
      <w:r>
        <w:rPr>
          <w:rFonts w:ascii="Times New Roman" w:hAnsi="Times New Roman"/>
          <w:sz w:val="24"/>
          <w:szCs w:val="24"/>
        </w:rPr>
        <w:t>7</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"_Toc166001860" </w:instrText>
      </w:r>
      <w:r>
        <w:fldChar w:fldCharType="separate"/>
      </w:r>
      <w:r>
        <w:rPr>
          <w:rStyle w:val="13"/>
          <w:rFonts w:ascii="Times New Roman" w:hAnsi="Times New Roman"/>
          <w:sz w:val="24"/>
          <w:szCs w:val="24"/>
          <w:lang w:eastAsia="zh-CN"/>
        </w:rPr>
        <w:t xml:space="preserve">2.5 </w:t>
      </w:r>
      <w:r>
        <w:rPr>
          <w:rStyle w:val="13"/>
          <w:rFonts w:ascii="Times New Roman" w:hAnsi="Times New Roman"/>
          <w:sz w:val="24"/>
          <w:szCs w:val="24"/>
        </w:rPr>
        <w:t>Actions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_Toc166001860 \h </w:instrText>
      </w:r>
      <w:r>
        <w:rPr>
          <w:rFonts w:ascii="Times New Roman" w:hAnsi="Times New Roman"/>
          <w:sz w:val="24"/>
          <w:szCs w:val="24"/>
        </w:rPr>
        <w:fldChar w:fldCharType="separate"/>
      </w:r>
      <w:r>
        <w:rPr>
          <w:rFonts w:ascii="Times New Roman" w:hAnsi="Times New Roman"/>
          <w:sz w:val="24"/>
          <w:szCs w:val="24"/>
        </w:rPr>
        <w:t>10</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"_Toc166001861" </w:instrText>
      </w:r>
      <w:r>
        <w:fldChar w:fldCharType="separate"/>
      </w:r>
      <w:r>
        <w:rPr>
          <w:rStyle w:val="13"/>
          <w:rFonts w:ascii="Times New Roman" w:hAnsi="Times New Roman"/>
          <w:sz w:val="24"/>
          <w:szCs w:val="24"/>
          <w:lang w:eastAsia="zh-CN"/>
        </w:rPr>
        <w:t xml:space="preserve">2.6 </w:t>
      </w:r>
      <w:r>
        <w:rPr>
          <w:rStyle w:val="13"/>
          <w:rFonts w:ascii="Times New Roman" w:hAnsi="Times New Roman"/>
          <w:sz w:val="24"/>
          <w:szCs w:val="24"/>
        </w:rPr>
        <w:t>Control</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_Toc166001861 \h </w:instrText>
      </w:r>
      <w:r>
        <w:rPr>
          <w:rFonts w:ascii="Times New Roman" w:hAnsi="Times New Roman"/>
          <w:sz w:val="24"/>
          <w:szCs w:val="24"/>
        </w:rPr>
        <w:fldChar w:fldCharType="separate"/>
      </w:r>
      <w:r>
        <w:rPr>
          <w:rFonts w:ascii="Times New Roman" w:hAnsi="Times New Roman"/>
          <w:sz w:val="24"/>
          <w:szCs w:val="24"/>
        </w:rPr>
        <w:t>11</w:t>
      </w:r>
      <w:r>
        <w:rPr>
          <w:rFonts w:ascii="Times New Roman" w:hAnsi="Times New Roman"/>
          <w:sz w:val="24"/>
          <w:szCs w:val="24"/>
        </w:rPr>
        <w:fldChar w:fldCharType="end"/>
      </w:r>
      <w:r>
        <w:rPr>
          <w:rFonts w:ascii="Times New Roman" w:hAnsi="Times New Roman"/>
          <w:sz w:val="24"/>
          <w:szCs w:val="24"/>
        </w:rPr>
        <w:fldChar w:fldCharType="end"/>
      </w:r>
    </w:p>
    <w:p>
      <w:pPr>
        <w:pStyle w:val="9"/>
        <w:spacing w:line="480" w:lineRule="auto"/>
        <w:rPr>
          <w:b w:val="0"/>
          <w:kern w:val="2"/>
          <w:sz w:val="24"/>
          <w:szCs w:val="24"/>
        </w:rPr>
      </w:pPr>
      <w:r>
        <w:fldChar w:fldCharType="begin"/>
      </w:r>
      <w:r>
        <w:instrText xml:space="preserve"> HYPERLINK \l "_Toc166001862" </w:instrText>
      </w:r>
      <w:r>
        <w:fldChar w:fldCharType="separate"/>
      </w:r>
      <w:r>
        <w:rPr>
          <w:rStyle w:val="13"/>
          <w:b w:val="0"/>
          <w:sz w:val="24"/>
          <w:szCs w:val="24"/>
        </w:rPr>
        <w:t>3.0 Recommendations</w:t>
      </w:r>
      <w:r>
        <w:rPr>
          <w:b w:val="0"/>
          <w:sz w:val="24"/>
          <w:szCs w:val="24"/>
        </w:rPr>
        <w:tab/>
      </w:r>
      <w:r>
        <w:rPr>
          <w:b w:val="0"/>
          <w:sz w:val="24"/>
          <w:szCs w:val="24"/>
        </w:rPr>
        <w:fldChar w:fldCharType="begin"/>
      </w:r>
      <w:r>
        <w:rPr>
          <w:b w:val="0"/>
          <w:sz w:val="24"/>
          <w:szCs w:val="24"/>
        </w:rPr>
        <w:instrText xml:space="preserve"> PAGEREF _Toc166001862 \h </w:instrText>
      </w:r>
      <w:r>
        <w:rPr>
          <w:b w:val="0"/>
          <w:sz w:val="24"/>
          <w:szCs w:val="24"/>
        </w:rPr>
        <w:fldChar w:fldCharType="separate"/>
      </w:r>
      <w:r>
        <w:rPr>
          <w:b w:val="0"/>
          <w:sz w:val="24"/>
          <w:szCs w:val="24"/>
        </w:rPr>
        <w:t>13</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"_Toc166001863" </w:instrText>
      </w:r>
      <w:r>
        <w:fldChar w:fldCharType="separate"/>
      </w:r>
      <w:r>
        <w:rPr>
          <w:rStyle w:val="13"/>
          <w:b w:val="0"/>
          <w:sz w:val="24"/>
          <w:szCs w:val="24"/>
        </w:rPr>
        <w:t>4.0 Conclusion</w:t>
      </w:r>
      <w:r>
        <w:rPr>
          <w:b w:val="0"/>
          <w:sz w:val="24"/>
          <w:szCs w:val="24"/>
        </w:rPr>
        <w:tab/>
      </w:r>
      <w:r>
        <w:rPr>
          <w:b w:val="0"/>
          <w:sz w:val="24"/>
          <w:szCs w:val="24"/>
        </w:rPr>
        <w:fldChar w:fldCharType="begin"/>
      </w:r>
      <w:r>
        <w:rPr>
          <w:b w:val="0"/>
          <w:sz w:val="24"/>
          <w:szCs w:val="24"/>
        </w:rPr>
        <w:instrText xml:space="preserve"> PAGEREF _Toc166001863 \h </w:instrText>
      </w:r>
      <w:r>
        <w:rPr>
          <w:b w:val="0"/>
          <w:sz w:val="24"/>
          <w:szCs w:val="24"/>
        </w:rPr>
        <w:fldChar w:fldCharType="separate"/>
      </w:r>
      <w:r>
        <w:rPr>
          <w:b w:val="0"/>
          <w:sz w:val="24"/>
          <w:szCs w:val="24"/>
        </w:rPr>
        <w:t>14</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"_Toc166001864" </w:instrText>
      </w:r>
      <w:r>
        <w:fldChar w:fldCharType="separate"/>
      </w:r>
      <w:r>
        <w:rPr>
          <w:rStyle w:val="13"/>
          <w:b w:val="0"/>
          <w:sz w:val="24"/>
          <w:szCs w:val="24"/>
        </w:rPr>
        <w:t>Reference List</w:t>
      </w:r>
      <w:r>
        <w:rPr>
          <w:b w:val="0"/>
          <w:sz w:val="24"/>
          <w:szCs w:val="24"/>
        </w:rPr>
        <w:tab/>
      </w:r>
      <w:r>
        <w:rPr>
          <w:b w:val="0"/>
          <w:sz w:val="24"/>
          <w:szCs w:val="24"/>
        </w:rPr>
        <w:fldChar w:fldCharType="begin"/>
      </w:r>
      <w:r>
        <w:rPr>
          <w:b w:val="0"/>
          <w:sz w:val="24"/>
          <w:szCs w:val="24"/>
        </w:rPr>
        <w:instrText xml:space="preserve"> PAGEREF _Toc166001864 \h </w:instrText>
      </w:r>
      <w:r>
        <w:rPr>
          <w:b w:val="0"/>
          <w:sz w:val="24"/>
          <w:szCs w:val="24"/>
        </w:rPr>
        <w:fldChar w:fldCharType="separate"/>
      </w:r>
      <w:r>
        <w:rPr>
          <w:b w:val="0"/>
          <w:sz w:val="24"/>
          <w:szCs w:val="24"/>
        </w:rPr>
        <w:t>15</w:t>
      </w:r>
      <w:r>
        <w:rPr>
          <w:b w:val="0"/>
          <w:sz w:val="24"/>
          <w:szCs w:val="24"/>
        </w:rPr>
        <w:fldChar w:fldCharType="end"/>
      </w:r>
      <w:r>
        <w:rPr>
          <w:b w:val="0"/>
          <w:sz w:val="24"/>
          <w:szCs w:val="24"/>
        </w:rPr>
        <w:fldChar w:fldCharType="end"/>
      </w:r>
    </w:p>
    <w:p>
      <w:pPr>
        <w:pStyle w:val="16"/>
        <w:rPr>
          <w:rFonts w:ascii="Times New Roman" w:hAnsi="Times New Roman" w:cs="Times New Roman" w:eastAsiaTheme="minorEastAsia"/>
          <w:b w:val="0"/>
          <w:szCs w:val="24"/>
        </w:rPr>
      </w:pPr>
      <w:r>
        <w:rPr>
          <w:rFonts w:ascii="Times New Roman" w:hAnsi="Times New Roman" w:cs="Times New Roman"/>
          <w:b w:val="0"/>
          <w:sz w:val="24"/>
          <w:szCs w:val="24"/>
        </w:rPr>
        <w:fldChar w:fldCharType="end"/>
      </w:r>
    </w:p>
    <w:p>
      <w:pPr>
        <w:tabs>
          <w:tab w:val="left" w:pos="7035"/>
        </w:tabs>
        <w:rPr>
          <w:lang w:eastAsia="zh-CN"/>
        </w:rPr>
      </w:pPr>
      <w:r>
        <w:rPr>
          <w:rFonts w:hint="eastAsia"/>
          <w:lang w:eastAsia="zh-CN"/>
        </w:rPr>
        <w:tab/>
      </w:r>
    </w:p>
    <w:p>
      <w:pPr>
        <w:rPr>
          <w:lang w:eastAsia="zh-CN"/>
        </w:rPr>
      </w:pPr>
    </w:p>
    <w:p>
      <w:pPr>
        <w:rPr>
          <w:lang w:eastAsia="zh-CN"/>
        </w:rPr>
      </w:pPr>
    </w:p>
    <w:p>
      <w:pPr>
        <w:spacing w:after="0" w:line="480" w:lineRule="auto"/>
        <w:rPr>
          <w:rFonts w:ascii="Times New Roman" w:hAnsi="Times New Roman" w:cs="Times New Roman"/>
          <w:sz w:val="24"/>
          <w:szCs w:val="24"/>
          <w:lang w:eastAsia="zh-CN"/>
        </w:rPr>
        <w:sectPr>
          <w:footerReference r:id="rId6" w:type="default"/>
          <w:pgSz w:w="12240" w:h="15840"/>
          <w:pgMar w:top="1440" w:right="1440" w:bottom="1440" w:left="1440" w:header="708" w:footer="708" w:gutter="0"/>
          <w:pgNumType w:fmt="decimal" w:start="1"/>
          <w:cols w:space="708" w:num="1"/>
          <w:docGrid w:linePitch="360" w:charSpace="0"/>
        </w:sectPr>
      </w:pPr>
    </w:p>
    <w:p>
      <w:pPr>
        <w:spacing w:after="0" w:line="480" w:lineRule="auto"/>
        <w:rPr>
          <w:rFonts w:ascii="Times New Roman" w:hAnsi="Times New Roman" w:cs="Times New Roman"/>
          <w:sz w:val="24"/>
          <w:szCs w:val="24"/>
          <w:lang w:eastAsia="zh-CN"/>
        </w:rPr>
      </w:pPr>
    </w:p>
    <w:p>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Strategic Marketing Plan for Londis Supermarket</w:t>
      </w:r>
    </w:p>
    <w:p>
      <w:pPr>
        <w:pStyle w:val="2"/>
        <w:rPr>
          <w:rFonts w:ascii="Times New Roman" w:hAnsi="Times New Roman" w:cs="Times New Roman"/>
        </w:rPr>
      </w:pPr>
      <w:bookmarkStart w:id="0" w:name="_Toc166001850"/>
      <w:r>
        <w:rPr>
          <w:rFonts w:ascii="Times New Roman" w:hAnsi="Times New Roman" w:cs="Times New Roman" w:eastAsiaTheme="minorEastAsia"/>
        </w:rPr>
        <w:t xml:space="preserve">1.0 </w:t>
      </w:r>
      <w:r>
        <w:rPr>
          <w:rFonts w:ascii="Times New Roman" w:hAnsi="Times New Roman" w:cs="Times New Roman"/>
        </w:rPr>
        <w:t>Introduction</w:t>
      </w:r>
      <w:bookmarkEnd w:id="0"/>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marketing strategy aims to highlight a successful plan for Londis Supermarket Limited to achieve better market performance and a competitive edge in the UK's grocery retail industry. The plan is structured using the SOSTAC (Situation, Objectives, Strategy, Tactics, Actions, Control) approach which is based on the SMART (Specific, Measurable, Achievable, Relevant, Time-bound) goals and objectives. Following the analysis of the results of external and internal audits, which were written in Assignment 1, the strategic marketing goal is to broaden the Londis product range and attract new customer groups by introducing a new organic and vegan product line. This objective serves both as the growing society’s increasing awareness of desirable nutritional choices and as an advantage for Londis in the provision of varied product ranges and prompt supply chain management. The plan sets out a 12 months’ period from September 2024- August 2025 and provides a step-by-step approach on how to achieve the stated goal. It includes the environmental conditions analysis, setting the targets and tasks, the strategy development for the marketing mix, the specific measures to be taken to execute the plan, control procedures, and monitoring and evaluation tools.</w:t>
      </w:r>
    </w:p>
    <w:p>
      <w:pPr>
        <w:pStyle w:val="2"/>
        <w:rPr>
          <w:rFonts w:ascii="Times New Roman" w:hAnsi="Times New Roman" w:cs="Times New Roman" w:eastAsiaTheme="minorEastAsia"/>
        </w:rPr>
      </w:pPr>
      <w:bookmarkStart w:id="1" w:name="_Toc166001851"/>
    </w:p>
    <w:p>
      <w:pPr>
        <w:pStyle w:val="2"/>
        <w:rPr>
          <w:rFonts w:ascii="Times New Roman" w:hAnsi="Times New Roman" w:cs="Times New Roman" w:eastAsiaTheme="minorEastAsia"/>
        </w:rPr>
      </w:pPr>
    </w:p>
    <w:p>
      <w:pPr>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rPr>
      </w:pPr>
      <w:r>
        <w:rPr>
          <w:rFonts w:ascii="Times New Roman" w:hAnsi="Times New Roman" w:cs="Times New Roman" w:eastAsiaTheme="minorEastAsia"/>
        </w:rPr>
        <w:t xml:space="preserve">2.0 </w:t>
      </w:r>
      <w:r>
        <w:rPr>
          <w:rFonts w:ascii="Times New Roman" w:hAnsi="Times New Roman" w:cs="Times New Roman"/>
        </w:rPr>
        <w:t>Main Findings</w:t>
      </w:r>
      <w:bookmarkEnd w:id="1"/>
    </w:p>
    <w:p>
      <w:pPr>
        <w:pStyle w:val="3"/>
        <w:jc w:val="center"/>
        <w:rPr>
          <w:rFonts w:ascii="Times New Roman" w:hAnsi="Times New Roman" w:cs="Times New Roman"/>
        </w:rPr>
      </w:pPr>
      <w:bookmarkStart w:id="2" w:name="_Toc166001852"/>
      <w:r>
        <w:rPr>
          <w:rFonts w:hint="eastAsia" w:ascii="Times New Roman" w:hAnsi="Times New Roman" w:cs="Times New Roman" w:eastAsiaTheme="minorEastAsia"/>
          <w:lang w:eastAsia="zh-CN"/>
        </w:rPr>
        <w:t xml:space="preserve">2.1 </w:t>
      </w:r>
      <w:r>
        <w:rPr>
          <w:rFonts w:ascii="Times New Roman" w:hAnsi="Times New Roman" w:cs="Times New Roman"/>
        </w:rPr>
        <w:t>Situation Analysis</w:t>
      </w:r>
      <w:bookmarkEnd w:id="2"/>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Londis Supermarket Limited is a hyper-local convenience store chain which is well-known in the area and supplies the communities surrounding it. The organization's competitive advantages are its well-established local presence, wide range of diverse products, capable supply chain management, and customer-oriented approach. The external environment certainly creates chances and hazards at the same time, and one should know how to deal with them properly. A potential advantage discovered is increased demand for organic and vegetable products among consumers due to growing health awareness and environmental concerns. So, the report by Mintel (2023) states that 42% of UK consumers are opting for organic food products, and 25% follow a plant-based or flexitarian diet. This trend offers Londis a potential market that it can explore and widen its scope. To catch this chance, we carried out the TOWS (Threats, Opportunities, Weaknesses, Strengths) analysis and obtained the below. </w:t>
      </w:r>
    </w:p>
    <w:p>
      <w:pPr>
        <w:pStyle w:val="4"/>
        <w:rPr>
          <w:rFonts w:ascii="Times New Roman" w:hAnsi="Times New Roman" w:cs="Times New Roman"/>
        </w:rPr>
      </w:pPr>
      <w:bookmarkStart w:id="3" w:name="_Toc166001853"/>
      <w:r>
        <w:rPr>
          <w:rFonts w:ascii="Times New Roman" w:hAnsi="Times New Roman" w:cs="Times New Roman"/>
        </w:rPr>
        <w:t>2.1.1 Threats</w:t>
      </w:r>
      <w:bookmarkEnd w:id="3"/>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Intense competition from larger supermarket chains with greater resources and economies of scale, Londis </w:t>
      </w:r>
      <w:r>
        <w:rPr>
          <w:rFonts w:hint="eastAsia" w:ascii="Times New Roman" w:hAnsi="Times New Roman" w:cs="Times New Roman"/>
          <w:sz w:val="24"/>
          <w:szCs w:val="24"/>
          <w:lang w:eastAsia="zh-CN"/>
        </w:rPr>
        <w:t>m</w:t>
      </w:r>
      <w:r>
        <w:rPr>
          <w:rFonts w:ascii="Times New Roman" w:hAnsi="Times New Roman" w:cs="Times New Roman"/>
          <w:sz w:val="24"/>
          <w:szCs w:val="24"/>
        </w:rPr>
        <w:t xml:space="preserve">ay face difficulties if </w:t>
      </w:r>
      <w:r>
        <w:rPr>
          <w:rFonts w:hint="eastAsia" w:ascii="Times New Roman" w:hAnsi="Times New Roman" w:cs="Times New Roman"/>
          <w:sz w:val="24"/>
          <w:szCs w:val="24"/>
          <w:lang w:eastAsia="zh-CN"/>
        </w:rPr>
        <w:t>it</w:t>
      </w:r>
      <w:r>
        <w:rPr>
          <w:rFonts w:ascii="Times New Roman" w:hAnsi="Times New Roman" w:cs="Times New Roman"/>
          <w:sz w:val="24"/>
          <w:szCs w:val="24"/>
        </w:rPr>
        <w:t xml:space="preserve"> makes a choice to launch and develop his store network and fight against supermarket chains that have much bigger financial resources, buying power, and economies of scale. The chains with the largest portfolios may have the ability to fund their marketing and advertising campaigns; they can offer more attractive prices and leverage their widespread distribution systems to overshadow the smaller players like Londis (Innanmaa, 2020). Alongside that, they are also able to take advantage of this swiftness in launching organic and plant-based lines of products and consequently winning a larger market share in this evolving market segment. Changing consumer preferences and shift towards online grocery shopping as the digital revolution that is underway, along with the shopping shift from offline to online, is what retailers covet to tap into this market, giving the consumer more convenience and accessibility. This trend raises a new danger, as it demands serious investments in e-commerce websites, delivery infrastructure, and logistics systems, which is what traditional shops armed with brick-and-mortar still need to have. For instance, the inability to adapt to this change in consumer behaviour could lead to losing market shares, thus being of little relevance in the markets for a long.</w:t>
      </w:r>
    </w:p>
    <w:p>
      <w:pPr>
        <w:pStyle w:val="4"/>
        <w:rPr>
          <w:rFonts w:ascii="Times New Roman" w:hAnsi="Times New Roman" w:cs="Times New Roman"/>
        </w:rPr>
      </w:pPr>
      <w:bookmarkStart w:id="4" w:name="_Toc166001854"/>
      <w:r>
        <w:rPr>
          <w:rFonts w:ascii="Times New Roman" w:hAnsi="Times New Roman" w:cs="Times New Roman"/>
        </w:rPr>
        <w:t>2.1.2 Opportunities</w:t>
      </w:r>
      <w:bookmarkEnd w:id="4"/>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With the increasing importance of health and the growing consumer demand for organic and plant-based products, there is no doubt that consumers' eating habits are shifting in favor of non-polluting and sustainable organic and plant-based foods, and as a result, they are becoming healthier while maintaining a healthy lifestyle.</w:t>
      </w:r>
      <w:r>
        <w:rPr>
          <w:rFonts w:hint="eastAsia" w:ascii="Times New Roman" w:hAnsi="Times New Roman" w:cs="Times New Roman"/>
          <w:sz w:val="24"/>
          <w:szCs w:val="24"/>
          <w:lang w:eastAsia="zh-CN"/>
        </w:rPr>
        <w:t xml:space="preserve"> </w:t>
      </w:r>
      <w:r>
        <w:rPr>
          <w:rFonts w:ascii="Times New Roman" w:hAnsi="Times New Roman" w:cs="Times New Roman"/>
          <w:sz w:val="24"/>
          <w:szCs w:val="24"/>
        </w:rPr>
        <w:t>Londis must grasp this phenomenon as an excellent chance to get a hold of a fast-expanding market niche in the industry by conducting an assortment of organics such as fruits, vegetables, and alternative meat products. Through internal marketing, which makes the shop attractive and gives for reliable position on these products, Londis can attract new customers and satisfy the needs changes of the existing customers (Huovila, 2020).</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lang w:eastAsia="zh-CN"/>
        </w:rPr>
        <w:t>The considerable strength of the Londis is that the company has stood the test of time in the areas in which it operates and the relationships it enjoys in the communities it serves. Leveraging Londis' strong local reach and customer relationships can be used to more effectively market new organic and plant-based product lines and increase brand loyalty</w:t>
      </w:r>
      <w:r>
        <w:rPr>
          <w:rFonts w:hint="eastAsia" w:ascii="Times New Roman" w:hAnsi="Times New Roman" w:cs="Times New Roman"/>
          <w:sz w:val="24"/>
          <w:szCs w:val="24"/>
          <w:lang w:eastAsia="zh-CN"/>
        </w:rPr>
        <w:t xml:space="preserve">. </w:t>
      </w:r>
      <w:r>
        <w:rPr>
          <w:rFonts w:ascii="Times New Roman" w:hAnsi="Times New Roman" w:cs="Times New Roman"/>
          <w:sz w:val="24"/>
          <w:szCs w:val="24"/>
        </w:rPr>
        <w:t>Through its associations with the local community and being cognizant of the demands of the people of such a community, Londis can carve out a niche for itself and attract individuals who are searching for a personalized and more community-oriented shopping environment (Baltaci, 2021).</w:t>
      </w:r>
    </w:p>
    <w:p>
      <w:pPr>
        <w:pStyle w:val="4"/>
        <w:rPr>
          <w:rFonts w:ascii="Times New Roman" w:hAnsi="Times New Roman" w:cs="Times New Roman"/>
        </w:rPr>
      </w:pPr>
      <w:bookmarkStart w:id="5" w:name="_Toc166001855"/>
      <w:r>
        <w:rPr>
          <w:rFonts w:ascii="Times New Roman" w:hAnsi="Times New Roman" w:cs="Times New Roman"/>
        </w:rPr>
        <w:t>2.1.3 Weaknesses</w:t>
      </w:r>
      <w:bookmarkEnd w:id="5"/>
    </w:p>
    <w:p>
      <w:pPr>
        <w:spacing w:after="0" w:line="480" w:lineRule="auto"/>
        <w:ind w:firstLine="720"/>
        <w:jc w:val="both"/>
        <w:rPr>
          <w:rFonts w:ascii="Times New Roman" w:hAnsi="Times New Roman" w:cs="Times New Roman"/>
          <w:sz w:val="24"/>
          <w:szCs w:val="24"/>
          <w:lang w:eastAsia="zh-CN"/>
        </w:rPr>
      </w:pPr>
      <w:r>
        <w:rPr>
          <w:rFonts w:ascii="Times New Roman" w:hAnsi="Times New Roman" w:cs="Times New Roman"/>
          <w:sz w:val="24"/>
          <w:szCs w:val="24"/>
          <w:lang w:eastAsia="zh-CN"/>
        </w:rPr>
        <w:t>Compared with large supermarkets, Londis typically have smaller stores, much less shelf space and a limited range of products.</w:t>
      </w:r>
      <w:r>
        <w:rPr>
          <w:rFonts w:ascii="Times New Roman" w:hAnsi="Times New Roman" w:cs="Times New Roman"/>
          <w:sz w:val="24"/>
          <w:szCs w:val="24"/>
        </w:rPr>
        <w:t>Such a limitation may arise in a situation when we want to enhance the range of organic and plant-based products by eliminating other item categories or narrowing the variety of the existing assortment. Moreover, the small product range could limit Londis in solutions to meet different consumer demands and competition with a wider product range offered by larger businesses. Potential operational inefficiencies in introducing new product lines, for example, organic and vegan products, may lead to operational inefficiency and disruptions. These include challenges in stock management, inventory control, staffing proficiency and maintaining product quality and freshness (Chaffey &amp; Smith, 2022). Unsuccessful operation management can cause the product to be denied, product waste, and lack of customer satisfaction, which all will hamper the success of the new product launch.</w:t>
      </w:r>
    </w:p>
    <w:p>
      <w:pPr>
        <w:pStyle w:val="4"/>
        <w:rPr>
          <w:rFonts w:ascii="Times New Roman" w:hAnsi="Times New Roman" w:cs="Times New Roman"/>
        </w:rPr>
      </w:pPr>
      <w:bookmarkStart w:id="6" w:name="_Toc166001856"/>
      <w:r>
        <w:rPr>
          <w:rFonts w:ascii="Times New Roman" w:hAnsi="Times New Roman" w:cs="Times New Roman"/>
        </w:rPr>
        <w:t>2.1.4 Strengths</w:t>
      </w:r>
      <w:bookmarkEnd w:id="6"/>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lang w:eastAsia="zh-CN"/>
        </w:rPr>
        <w:t xml:space="preserve">Londis's diverse product range and efficient supply chain management can match the space of the largest supermarkets to offer a larger variety of products, although the range of goods </w:t>
      </w:r>
      <w:r>
        <w:rPr>
          <w:rFonts w:hint="eastAsia" w:ascii="Times New Roman" w:hAnsi="Times New Roman" w:cs="Times New Roman"/>
          <w:sz w:val="24"/>
          <w:szCs w:val="24"/>
          <w:lang w:eastAsia="zh-CN"/>
        </w:rPr>
        <w:t>we</w:t>
      </w:r>
      <w:r>
        <w:rPr>
          <w:rFonts w:ascii="Times New Roman" w:hAnsi="Times New Roman" w:cs="Times New Roman"/>
          <w:sz w:val="24"/>
          <w:szCs w:val="24"/>
          <w:lang w:eastAsia="zh-CN"/>
        </w:rPr>
        <w:t xml:space="preserve"> offer is already sufficient to meet the needs of many customers. Undoubtedly, this existing product diversity gives Londis the required resources to introduce organic and plant-based food as a separate option from </w:t>
      </w:r>
      <w:r>
        <w:rPr>
          <w:rFonts w:hint="eastAsia" w:ascii="Times New Roman" w:hAnsi="Times New Roman" w:cs="Times New Roman"/>
          <w:sz w:val="24"/>
          <w:szCs w:val="24"/>
          <w:lang w:eastAsia="zh-CN"/>
        </w:rPr>
        <w:t>our</w:t>
      </w:r>
      <w:r>
        <w:rPr>
          <w:rFonts w:ascii="Times New Roman" w:hAnsi="Times New Roman" w:cs="Times New Roman"/>
          <w:sz w:val="24"/>
          <w:szCs w:val="24"/>
          <w:lang w:eastAsia="zh-CN"/>
        </w:rPr>
        <w:t xml:space="preserve"> current offerings but still part of the same product range. </w:t>
      </w:r>
      <w:r>
        <w:rPr>
          <w:rFonts w:ascii="Times New Roman" w:hAnsi="Times New Roman" w:cs="Times New Roman"/>
          <w:sz w:val="24"/>
          <w:szCs w:val="24"/>
        </w:rPr>
        <w:t>Besides, the Londis deliver superior supply chain level management, which can be deployed to bring fresh organic products and plant-based products with guaranteed delivery, avoiding stock shrinkage and waste (Barannikova, 2023). Strong local presence and understanding of community needs defines the fact that Londis is a moderate-sized local store and its deep roots in the local community are the compelling strengths of the company. Whether it is through a wide range of product offerings or promotions or designing an in-store experience with the help of its local know-how, Londis are able to attract and retain customers by customizing the shopping experience for those people who live in its neighbourhoods. It can be achieved through this local presence and customer mentality by Londis that it can efficiently promote the newness and position of organic and plant-based products for the evolving needs of the target audience.</w:t>
      </w:r>
    </w:p>
    <w:p>
      <w:pPr>
        <w:pStyle w:val="3"/>
        <w:jc w:val="center"/>
        <w:rPr>
          <w:rFonts w:ascii="Times New Roman" w:hAnsi="Times New Roman" w:cs="Times New Roman"/>
        </w:rPr>
      </w:pPr>
      <w:bookmarkStart w:id="7" w:name="_Toc166001857"/>
      <w:r>
        <w:rPr>
          <w:rFonts w:hint="eastAsia" w:ascii="Times New Roman" w:hAnsi="Times New Roman" w:cs="Times New Roman" w:eastAsiaTheme="minorEastAsia"/>
          <w:lang w:eastAsia="zh-CN"/>
        </w:rPr>
        <w:t xml:space="preserve">2.2 </w:t>
      </w:r>
      <w:r>
        <w:rPr>
          <w:rFonts w:ascii="Times New Roman" w:hAnsi="Times New Roman" w:cs="Times New Roman"/>
        </w:rPr>
        <w:t>Objectives</w:t>
      </w:r>
      <w:bookmarkEnd w:id="7"/>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strategic objective of Londis Supermarket Limited for increasing the sales of organic and plant-based products is to get 25% more revenue in 12 months. The SMART objective fitted the purpose well; it was specific, measurable, achievable, relevant and had a timeline. For instance, the goal holds a specific target, which is to lift the organic and plant-based product sales revenue by 25%. Sales income is a tangible quantitative indicator which can be accurately measured and traced down allowing the company to identify the exact process of achievement. The rising consumer base concerned about making healthier and more environmentally sustainable choices, by coupling with Londis' core competency in efficient distribution management, creating additional sales of 25% for this product type becomes feasible (Hysenbelliu, 2021).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Besides, expanding the range of commodities to organic and vegetable alternatives fits the company's mission of domain having the highest market performance and competitive advantage among the other players in grocery retail. Through tailoring to the shifting consumer trends regarding the health nutrition consumers Londis places itself as a timely and responsive brand, consequently increasing customer to it and drawing new customers seeking these products. Also, the concurrence of the object's specified time context of 12 months, from September to August 2024/2025, provides a clear sequence for implementation and evaluation, narrowing the focus while ensuring implementation and accountability. Execution of the preceding strategic marketing objective will lead to the emergence of the following main benefits of Londis Supermarket Limited. Firstly, with an introduction of a broad variety of organic and vegetable-based products, Londis can substantially increase the number of its customers by attracting self-care-oriented individuals as well as keeping the previously existing customers who are interested in such options (Marques, 2022). This new wide customer reach gives birth to an organic stream that leads to even higher profitability as organic or plant-based products are precious and thus often demand prices higher than many other goods in the market.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Secondly, be one of the pioneering local convenience stores that offer a complete product range of organic and plant-based products. Thus, it can easily set itself apart and become the market leader. Having these exclusive products as a competitive edge can enable Londis to attract customers who are a fan of them and who also value a local retail alternative. Lastly, identifying Londis with healthy and environmentally friendly goods might be a factor which would improve the reputation as well as draw the attention of consumers that highly take into account sustainability and ethical consumption. These days, more and more people care about whether the companies they buy from behave ethically and care about the environment. Developing strategies to align with this is a way to build loyalty and positive perception among responsible consumers (Kääriä, 2022).</w:t>
      </w:r>
    </w:p>
    <w:p>
      <w:pPr>
        <w:pStyle w:val="3"/>
        <w:jc w:val="center"/>
        <w:rPr>
          <w:rFonts w:ascii="Times New Roman" w:hAnsi="Times New Roman" w:cs="Times New Roman"/>
        </w:rPr>
      </w:pPr>
      <w:bookmarkStart w:id="8" w:name="_Toc166001858"/>
      <w:r>
        <w:rPr>
          <w:rFonts w:hint="eastAsia" w:ascii="Times New Roman" w:hAnsi="Times New Roman" w:cs="Times New Roman" w:eastAsiaTheme="minorEastAsia"/>
          <w:lang w:eastAsia="zh-CN"/>
        </w:rPr>
        <w:t xml:space="preserve">2.3 </w:t>
      </w:r>
      <w:r>
        <w:rPr>
          <w:rFonts w:ascii="Times New Roman" w:hAnsi="Times New Roman" w:cs="Times New Roman"/>
        </w:rPr>
        <w:t>Strategy</w:t>
      </w:r>
      <w:bookmarkEnd w:id="8"/>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goal of organic and plant-based product sales from Londis Supermarket Limited will be met through the market development strategy. Such a plan will entail the acquisition of new customer segments who are into organic and plant-based products, just as it will target the developing needs of the existing customers. Along with this strategy, Ansoff's Growth Matrix, which illustrates the combination of market penetration, the expansion of current customers with new products and the market development in which new customer segments are targeted with both existing and new products, can be applied. Porter's Generic Strategy proposes that Londis should go for differentiation by providing a specialty product range and a shopping experience which is health conscious and environmentally friendly to the consumers. Segmentation of the target market will be done based on the measure of health consciousness, food preferences and environmental awareness. Consumers with food choices that include organic foods that are rich in nutrients and buyers who follow plant-based diets like vegans, vegetarians, and those who occasionally eat meat (flexitarians) will be targeted as well (Monnier &amp; Au, 2023).</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Moreover, consumers who would like to reduce their carbon footprint and select products which are eco-friendly and sustainable will also be a part of the target market. Londis aims to create the image of a convenient and reliable source that has organic and plant-based products for the local market and, therefore, offers customers a wide range of options and impeccable service. By employing this market development strategy and differentiation strategy, Londis can turn into an attractive purchase for environment- and health-conscious consumers. It will help the company to boost its sales revenues and secure its competitive position in the market.</w:t>
      </w:r>
    </w:p>
    <w:p>
      <w:pPr>
        <w:pStyle w:val="3"/>
        <w:jc w:val="center"/>
        <w:rPr>
          <w:rFonts w:ascii="Times New Roman" w:hAnsi="Times New Roman" w:cs="Times New Roman"/>
        </w:rPr>
      </w:pPr>
      <w:bookmarkStart w:id="9" w:name="_Toc166001859"/>
      <w:r>
        <w:rPr>
          <w:rFonts w:hint="eastAsia" w:ascii="Times New Roman" w:hAnsi="Times New Roman" w:cs="Times New Roman" w:eastAsiaTheme="minorEastAsia"/>
          <w:lang w:eastAsia="zh-CN"/>
        </w:rPr>
        <w:t xml:space="preserve">2.4 </w:t>
      </w:r>
      <w:r>
        <w:rPr>
          <w:rFonts w:ascii="Times New Roman" w:hAnsi="Times New Roman" w:cs="Times New Roman"/>
        </w:rPr>
        <w:t>Tactics</w:t>
      </w:r>
      <w:bookmarkEnd w:id="9"/>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target segments of health-conscious, plant-based and green-conscious consumers will be effectively attained with a tailored marketing mix strategy based on the 7Ps approach. Organic fruits, vegetables, grains, and plant-based meat alternatives are to be included in the wide range of products for Londis as these are popular with the targeted market that has varying eating habits. Moreover, together with the private-label organic and plant-based products in the assortment, there will be an affordable solution for the expanding customer segment of health-conscious people. Product names, expiration dates, nutritional information, and certifications are going to be provided clearly and prominently so that customers can easily understand the product without any confusion (Kuznetsova, 2020). On prices, the store aims to provide the best pricing for its organic and plant-based products that are reasonably priced as well as quality guaranteed. With bundle pricing and promo discounts being established, we broaden our market audience, increase sales chances and ensure customer repeat purchases. In addition, capitalizing on Londis' effective supply chain infrastructure will be essential in containing our operational expenditure cost and, therefore, maintaining a reasonable revenue margin.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issue of place or distribution channels, the Londis store will put front and centre its new organic and vegan range through optimized store layouts to actively encourage customers to shop for the new products. The long-term supply strategy will be mainly focused on partnering with local organic farmers and suppliers, which will guarantee that the company has fresh and local ingredients. At the same time, the company will contribute to the local community and be sustainable. On the other hand, Londis will also consider the online ordering and delivery functionality, which will be aimed at those customers who love convenience. This will allow customers to get these products without visiting the physical stores (Mary, 2023). In regards to promotion, London will release an integrated marketing campaign to showcase the array of organic and plant-based products across all manner of sources, such as social media, in-store marketing displays and local advertising. Working together with influencers and health professionals will be a vital part of organic and plant-based diet promotion, as both groups have respect and a high reputation on the Internet and can motivate consumers. Local Events and projects in the community that focus on health, wellness, and ecology will strengthen the brand positioning of Londis as a responsible and health-conscious brand. There will be loyalty programs and specials for repeat purchases to reward customers and recruit them for long-term loyalty (Krisbiantoro et al., 2023).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people front, </w:t>
      </w:r>
      <w:r>
        <w:rPr>
          <w:rFonts w:hint="eastAsia" w:ascii="Times New Roman" w:hAnsi="Times New Roman" w:cs="Times New Roman"/>
          <w:sz w:val="24"/>
          <w:szCs w:val="24"/>
          <w:lang w:eastAsia="zh-CN"/>
        </w:rPr>
        <w:t>we</w:t>
      </w:r>
      <w:r>
        <w:rPr>
          <w:rFonts w:ascii="Times New Roman" w:hAnsi="Times New Roman" w:cs="Times New Roman"/>
          <w:sz w:val="24"/>
          <w:szCs w:val="24"/>
        </w:rPr>
        <w:t xml:space="preserve"> will provide full training to all employees that will include information about products and handling techniques, as well as good customer service skills for organic and plant-based items. Establishing the cultural framework of health consciousness and ecological awareness by the employees will be of interest, being these staff members will be the embodiment and messengers of the company's values and the care taken for sustainable practices. Whether it is helping with product selection or answering questions, the staff will be there all the time to deliver a wonderful experience to the customers. They will take care of everything to make sure that there is no problem with the process of shopping. Related to the process, Londis will develop and adjust its ordering and inventory management processes to be sure that the organic and plant ones will always be available. Packaging and labelling procedures will be specific to efficiency in order to maintain the product's freshness and quality and to keep the promise of putting top-notch products before the customers (Moodley &amp; Naidoo, 2022). The store will also concentrate on optimizing in-store traffic, therefore making sure that the overall trip is a pleasant and seamless one, making sure that customers are content.</w:t>
      </w:r>
    </w:p>
    <w:p>
      <w:pPr>
        <w:spacing w:after="0" w:line="480" w:lineRule="auto"/>
        <w:ind w:firstLine="720"/>
        <w:jc w:val="both"/>
        <w:rPr>
          <w:rFonts w:ascii="Times New Roman" w:hAnsi="Times New Roman" w:cs="Times New Roman"/>
          <w:sz w:val="24"/>
          <w:szCs w:val="24"/>
          <w:lang w:eastAsia="zh-CN"/>
        </w:rPr>
      </w:pPr>
      <w:r>
        <w:rPr>
          <w:rFonts w:ascii="Times New Roman" w:hAnsi="Times New Roman" w:cs="Times New Roman"/>
          <w:sz w:val="24"/>
          <w:szCs w:val="24"/>
        </w:rPr>
        <w:t>Lastly, the company will work to develop green displays, signs, and decorations within the store to uphold the position of its organic and plant-based product offerings. Dedicated areas within the store are going to be designed in order to improve product visibility and navigation, which will enhance consumer experience by introducing them to the goods that they have been missing. Sustainable materials choices and methods will be included in the store design and operations as well, demonstrating Londis' leading role in environmental responsibility and reflecting the values of our customers (Mudigere Keshava, 2020).</w:t>
      </w:r>
    </w:p>
    <w:p>
      <w:pPr>
        <w:pStyle w:val="3"/>
        <w:jc w:val="center"/>
        <w:rPr>
          <w:rFonts w:ascii="Times New Roman" w:hAnsi="Times New Roman" w:cs="Times New Roman"/>
        </w:rPr>
      </w:pPr>
      <w:bookmarkStart w:id="10" w:name="_Toc166001860"/>
      <w:r>
        <w:rPr>
          <w:rFonts w:hint="eastAsia" w:ascii="Times New Roman" w:hAnsi="Times New Roman" w:cs="Times New Roman" w:eastAsiaTheme="minorEastAsia"/>
          <w:lang w:eastAsia="zh-CN"/>
        </w:rPr>
        <w:t xml:space="preserve">2.5 </w:t>
      </w:r>
      <w:r>
        <w:rPr>
          <w:rFonts w:ascii="Times New Roman" w:hAnsi="Times New Roman" w:cs="Times New Roman"/>
        </w:rPr>
        <w:t>Actions</w:t>
      </w:r>
      <w:bookmarkEnd w:id="10"/>
    </w:p>
    <w:p>
      <w:pPr>
        <w:spacing w:after="0" w:line="480" w:lineRule="auto"/>
        <w:ind w:firstLine="720"/>
        <w:jc w:val="both"/>
        <w:rPr>
          <w:rFonts w:ascii="Times New Roman" w:hAnsi="Times New Roman" w:cs="Times New Roman"/>
          <w:sz w:val="24"/>
          <w:szCs w:val="24"/>
          <w:lang w:eastAsia="zh-CN"/>
        </w:rPr>
      </w:pPr>
      <w:r>
        <w:rPr>
          <w:rFonts w:ascii="Times New Roman" w:hAnsi="Times New Roman" w:cs="Times New Roman"/>
          <w:sz w:val="24"/>
          <w:szCs w:val="24"/>
        </w:rPr>
        <w:t xml:space="preserve">For Londis Supermarket Limited to make the marketing plan successful </w:t>
      </w:r>
      <w:r>
        <w:rPr>
          <w:rFonts w:hint="eastAsia" w:ascii="Times New Roman" w:hAnsi="Times New Roman" w:cs="Times New Roman"/>
          <w:sz w:val="24"/>
          <w:szCs w:val="24"/>
          <w:lang w:eastAsia="zh-CN"/>
        </w:rPr>
        <w:t>we</w:t>
      </w:r>
      <w:r>
        <w:rPr>
          <w:rFonts w:ascii="Times New Roman" w:hAnsi="Times New Roman" w:cs="Times New Roman"/>
          <w:sz w:val="24"/>
          <w:szCs w:val="24"/>
        </w:rPr>
        <w:t xml:space="preserve"> are supposed to undertake a number of strategic steps. From August 2024 to September of the same year, </w:t>
      </w:r>
      <w:r>
        <w:rPr>
          <w:rFonts w:hint="eastAsia" w:ascii="Times New Roman" w:hAnsi="Times New Roman" w:cs="Times New Roman"/>
          <w:sz w:val="24"/>
          <w:szCs w:val="24"/>
          <w:lang w:eastAsia="zh-CN"/>
        </w:rPr>
        <w:t>the</w:t>
      </w:r>
      <w:r>
        <w:rPr>
          <w:rFonts w:ascii="Times New Roman" w:hAnsi="Times New Roman" w:cs="Times New Roman"/>
          <w:sz w:val="24"/>
          <w:szCs w:val="24"/>
        </w:rPr>
        <w:t xml:space="preserve"> company will concentrate increasingly on the development of the product and sourcing. Engaging in comprehensive research to find reliable, sustainable, and natural suppliers who align with our values of quality and commitment to customer satisfaction will be part of it. At the same time, </w:t>
      </w:r>
      <w:r>
        <w:rPr>
          <w:rFonts w:hint="eastAsia" w:ascii="Times New Roman" w:hAnsi="Times New Roman" w:cs="Times New Roman"/>
          <w:sz w:val="24"/>
          <w:szCs w:val="24"/>
          <w:lang w:eastAsia="zh-CN"/>
        </w:rPr>
        <w:t>we</w:t>
      </w:r>
      <w:r>
        <w:rPr>
          <w:rFonts w:ascii="Times New Roman" w:hAnsi="Times New Roman" w:cs="Times New Roman"/>
          <w:sz w:val="24"/>
          <w:szCs w:val="24"/>
        </w:rPr>
        <w:t xml:space="preserve"> will write specifications and package designs for the organic and plant-based private-label range, thereby capitalizing on a consistent and attractive brand image. Stringent product testing and sampling will be undertaken, notwithstanding the quality assurance strategies in place, to be sure that only the best products will be availed to the market (Ologunebi &amp; Taiwo, 2023).</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Staff development will be one of the most important tasks during this period (September- October 2024). Elaborate training modules will be implemented, teaching all the products well, appropriate product handling techniques, and great customer service skills that are specific to the organic and plant-based product class. Face-to-face and web-based classes will be provided to all the store staff to make certain that all the relevant knowledge has been passed on throughout the organization. Besides, staff activities will be used as a motivator and a way of securing the attachment of workers to the organization, shooting for a sustained knowledge domain and a learning environment (Seppänen, 2022). In the period between October and November 2024, Londis will execute different redesign and re-arrangement activities in their stores. That will necessarily entail the redesigning of the shop layouts in order to have the specific space for the range of the new plant-based and organic products that will be high-visiting and easy to find by the customers. Fresh displays, shelves, and signage will be a part of the upgrades which would enhance the overall in-store experience and drive customers to these healthier options.</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Moreover, the Londis store will also incorporate eco-friendly materials with regard to the store design and commit towards adhering to the environmental responsibility values, and these values would resonate so much with the target market. To sum up, Londis will deploy a marketing strategy that is built around the integration of social media, local advertising, and in-store promotions from November through December of the year 2024 with the marketing campaign launch. Partnership with influential figures and health professionals is going to become a key element of the campaign, where their credentials are going to be used to promote the new product range and create awareness about the nutrients provided by organic and plant-based eating habits (Tsiona, 2023). Furthermore, loyalty programs and special offers will be created to attract and retain both new and experienced customers to pick and realize our new offerings.</w:t>
      </w:r>
    </w:p>
    <w:p>
      <w:pPr>
        <w:pStyle w:val="3"/>
        <w:jc w:val="center"/>
        <w:rPr>
          <w:rFonts w:ascii="Times New Roman" w:hAnsi="Times New Roman" w:cs="Times New Roman"/>
        </w:rPr>
      </w:pPr>
      <w:bookmarkStart w:id="11" w:name="_Toc166001861"/>
      <w:r>
        <w:rPr>
          <w:rFonts w:hint="eastAsia" w:ascii="Times New Roman" w:hAnsi="Times New Roman" w:cs="Times New Roman" w:eastAsiaTheme="minorEastAsia"/>
          <w:lang w:eastAsia="zh-CN"/>
        </w:rPr>
        <w:t xml:space="preserve">2.6 </w:t>
      </w:r>
      <w:r>
        <w:rPr>
          <w:rFonts w:ascii="Times New Roman" w:hAnsi="Times New Roman" w:cs="Times New Roman"/>
        </w:rPr>
        <w:t>Control</w:t>
      </w:r>
      <w:bookmarkEnd w:id="11"/>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Achieving the marketing plan's intended effects will be more likely to occur by Londis Supermarket Limited by implementing strict monitoring and control measures. The most critical metrics (KPIs) will be carefully monitored. These include sales revenue from free of additives and plant-based products, the number of new customers from the target segments we focus on, and our customer satisfaction and loyalty, such as Net Promoter Score and repeat purchase rate; online orders and deliveries performance, as well as inventory turnover rate and the reduction of product waste. These procedures will be tracked, and the monthly reports on sales and performance of the finances will be presented, in addition to the quarterly surveys for customers and the collection of feedback. Internal audits and observations will be carried out on a regular basis, while the tracking of online orders and customer delivery performance (if this applies) will be ongoing. It is by means of these measures that the effectiveness of the marketing plan can be gauged, and incoherent areas of the marketing plan may be newly identified. Proactive steps of our current targeting tool and the second hand data feedback gathered will help us to make corrections. This can be done by readjusting product collection, pricing, and discounts based on the competence of sales and consumer preferences, improving the staff training and custom service protocols for better outcomes, and designing new store layouts and product displays to make these more visible and navigable, and finally refining the marketing campaigns for the purpose of getting a better and stronger connection with the target segments.</w:t>
      </w:r>
    </w:p>
    <w:p>
      <w:pPr>
        <w:pStyle w:val="2"/>
        <w:rPr>
          <w:rFonts w:ascii="Times New Roman" w:hAnsi="Times New Roman" w:cs="Times New Roman" w:eastAsiaTheme="minorEastAsia"/>
        </w:rPr>
      </w:pPr>
      <w:bookmarkStart w:id="12" w:name="_Toc166001862"/>
      <w:r>
        <w:rPr>
          <w:rFonts w:ascii="Times New Roman" w:hAnsi="Times New Roman" w:cs="Times New Roman" w:eastAsiaTheme="minorEastAsia"/>
        </w:rPr>
        <w:br w:type="textWrapping"/>
      </w: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Pr>
        <w:pStyle w:val="2"/>
        <w:jc w:val="both"/>
        <w:rPr>
          <w:rFonts w:ascii="Times New Roman" w:hAnsi="Times New Roman" w:cs="Times New Roman" w:eastAsiaTheme="minorEastAsia"/>
        </w:rPr>
      </w:pPr>
    </w:p>
    <w:p/>
    <w:p>
      <w:pPr>
        <w:pStyle w:val="2"/>
        <w:jc w:val="center"/>
        <w:rPr>
          <w:rFonts w:ascii="Times New Roman" w:hAnsi="Times New Roman" w:cs="Times New Roman"/>
        </w:rPr>
      </w:pPr>
      <w:r>
        <w:rPr>
          <w:rFonts w:ascii="Times New Roman" w:hAnsi="Times New Roman" w:cs="Times New Roman" w:eastAsiaTheme="minorEastAsia"/>
        </w:rPr>
        <w:t xml:space="preserve">3.0 </w:t>
      </w:r>
      <w:r>
        <w:rPr>
          <w:rFonts w:ascii="Times New Roman" w:hAnsi="Times New Roman" w:cs="Times New Roman"/>
        </w:rPr>
        <w:t>Recommendations</w:t>
      </w:r>
      <w:bookmarkEnd w:id="12"/>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It is critical to give enough attention to the allocation of financial resources to ensure the plan runs successfully. Allocating the needed capital investment, workforce, and operations support will be a significant factor in achieving the plan in the near future. Apart from this, workforce preparation plays a crucial role, particularly in the area of team member training and engagement. The employees are like the first line of sales force of the new product range, so, they must undergo regular training to ensure that they can speak with confidence and in great detail on organic and plant-based products to the customers who come. As well as this, there is a need to build strategic cooperative relationships with regional organic farmers, suppliers, and community organizations. These partnerships will not only become stronger for Londis's supply chain, but they will also combine expert experience and raise the market position of the brand in the organic and plant-based product segments. In the same fashion, an Omni-Channel retailing approach should also be considered. While striving for a strong in-store experience, Londis needs to consider developing an online section and offering delivery services at the same time, with the tendency of increased online shopping and convenience in the grocery sector (Tufail, 2021).</w:t>
      </w:r>
      <w:bookmarkStart w:id="13" w:name="_Toc166001863"/>
    </w:p>
    <w:p>
      <w:pPr>
        <w:spacing w:after="0" w:line="480" w:lineRule="auto"/>
        <w:ind w:firstLine="720"/>
        <w:jc w:val="both"/>
        <w:rPr>
          <w:rFonts w:ascii="Times New Roman" w:hAnsi="Times New Roman" w:cs="Times New Roman"/>
          <w:sz w:val="24"/>
          <w:szCs w:val="24"/>
        </w:rPr>
      </w:pPr>
    </w:p>
    <w:p>
      <w:pPr>
        <w:spacing w:after="0" w:line="480" w:lineRule="auto"/>
        <w:ind w:firstLine="720"/>
        <w:jc w:val="both"/>
        <w:rPr>
          <w:rFonts w:hint="eastAsia" w:ascii="Times New Roman" w:hAnsi="Times New Roman" w:cs="Times New Roman"/>
          <w:sz w:val="24"/>
          <w:szCs w:val="24"/>
          <w:lang w:eastAsia="zh-CN"/>
        </w:rPr>
      </w:pPr>
    </w:p>
    <w:p>
      <w:pPr>
        <w:pStyle w:val="2"/>
        <w:rPr>
          <w:rFonts w:ascii="Times New Roman" w:hAnsi="Times New Roman" w:cs="Times New Roman"/>
        </w:rPr>
      </w:pPr>
    </w:p>
    <w:p>
      <w:pPr>
        <w:pStyle w:val="2"/>
        <w:jc w:val="both"/>
        <w:rPr>
          <w:rFonts w:ascii="Times New Roman" w:hAnsi="Times New Roman" w:cs="Times New Roman"/>
        </w:rPr>
      </w:pPr>
    </w:p>
    <w:p/>
    <w:p>
      <w:pPr>
        <w:pStyle w:val="2"/>
        <w:jc w:val="center"/>
        <w:rPr>
          <w:rFonts w:ascii="Times New Roman" w:hAnsi="Times New Roman" w:cs="Times New Roman"/>
        </w:rPr>
      </w:pPr>
      <w:r>
        <w:rPr>
          <w:rFonts w:ascii="Times New Roman" w:hAnsi="Times New Roman" w:cs="Times New Roman"/>
        </w:rPr>
        <w:t>4</w:t>
      </w:r>
      <w:r>
        <w:rPr>
          <w:rFonts w:ascii="Times New Roman" w:hAnsi="Times New Roman" w:cs="Times New Roman" w:eastAsiaTheme="minorEastAsia"/>
        </w:rPr>
        <w:t>.0</w:t>
      </w:r>
      <w:r>
        <w:rPr>
          <w:rFonts w:ascii="Times New Roman" w:hAnsi="Times New Roman" w:cs="Times New Roman"/>
        </w:rPr>
        <w:t xml:space="preserve"> Conclusion</w:t>
      </w:r>
      <w:bookmarkEnd w:id="13"/>
    </w:p>
    <w:p>
      <w:pPr>
        <w:spacing w:after="0" w:line="480" w:lineRule="auto"/>
        <w:ind w:firstLine="304" w:firstLineChars="127"/>
        <w:jc w:val="both"/>
        <w:rPr>
          <w:rFonts w:ascii="Times New Roman" w:hAnsi="Times New Roman" w:cs="Times New Roman"/>
          <w:sz w:val="24"/>
          <w:szCs w:val="24"/>
        </w:rPr>
      </w:pPr>
      <w:r>
        <w:rPr>
          <w:rFonts w:ascii="Times New Roman" w:hAnsi="Times New Roman" w:cs="Times New Roman"/>
          <w:sz w:val="24"/>
          <w:szCs w:val="24"/>
        </w:rPr>
        <w:t>Londis Supermarket Limited can undertake a profitable move to increase the variety and volumes of (vegan) organic products through the introduction of a new range of organic and plant-based products. This marketing plan is designed to provide a step by step guide aiming at a swell in sales revenue of 25% within 12 months from these products. The company strengthens its position in local presence and supply chain management. As a result, Londis can directly and effectively reach health and environmentally-conscious segments of customers via a marketing mix strategy that is customized. The chart demonstrates in detail the measures of product development, pricing, distribution, promotion, staffing, in-store processes, and facility enhancement aimed at positioning the store as distinctive and appealing. Realization of the plan is not only a driver of revenue growth and profit enhancement but also contributes to building Londis's leadership in organic and plant-based products among the customers of that community. Also, taking advantage of the trend in healthy and sustainable food choices as consumed by consumers will help Londis in terms of brand reputation and customer loyalty.</w:t>
      </w:r>
    </w:p>
    <w:p>
      <w:pPr>
        <w:spacing w:after="0" w:line="480" w:lineRule="auto"/>
        <w:rPr>
          <w:rFonts w:ascii="Times New Roman" w:hAnsi="Times New Roman" w:cs="Times New Roman"/>
          <w:sz w:val="24"/>
          <w:szCs w:val="24"/>
        </w:rPr>
      </w:pPr>
    </w:p>
    <w:p>
      <w:pPr>
        <w:tabs>
          <w:tab w:val="left" w:pos="3870"/>
          <w:tab w:val="left" w:pos="3975"/>
          <w:tab w:val="center" w:pos="4680"/>
        </w:tabs>
        <w:spacing w:after="0" w:line="480" w:lineRule="auto"/>
        <w:rPr>
          <w:rFonts w:hint="eastAsia" w:ascii="Times New Roman" w:hAnsi="Times New Roman" w:cs="Times New Roman"/>
          <w:b/>
          <w:sz w:val="24"/>
          <w:szCs w:val="24"/>
          <w:lang w:eastAsia="zh-CN"/>
        </w:rPr>
      </w:pPr>
    </w:p>
    <w:p>
      <w:pPr>
        <w:pStyle w:val="2"/>
        <w:tabs>
          <w:tab w:val="left" w:pos="575"/>
          <w:tab w:val="center" w:pos="4739"/>
        </w:tabs>
        <w:rPr>
          <w:rFonts w:ascii="Times New Roman" w:hAnsi="Times New Roman" w:cs="Times New Roman"/>
        </w:rPr>
      </w:pPr>
      <w:bookmarkStart w:id="14" w:name="_Toc166001864"/>
    </w:p>
    <w:p>
      <w:pPr>
        <w:pStyle w:val="2"/>
        <w:tabs>
          <w:tab w:val="left" w:pos="575"/>
          <w:tab w:val="center" w:pos="4739"/>
        </w:tabs>
        <w:rPr>
          <w:rFonts w:ascii="Times New Roman" w:hAnsi="Times New Roman" w:cs="Times New Roman"/>
        </w:rPr>
      </w:pPr>
    </w:p>
    <w:p>
      <w:pPr>
        <w:pStyle w:val="2"/>
        <w:tabs>
          <w:tab w:val="left" w:pos="575"/>
          <w:tab w:val="center" w:pos="4739"/>
        </w:tabs>
        <w:rPr>
          <w:rFonts w:ascii="Times New Roman" w:hAnsi="Times New Roman" w:cs="Times New Roman"/>
        </w:rPr>
      </w:pPr>
    </w:p>
    <w:p/>
    <w:p>
      <w:pPr>
        <w:pStyle w:val="2"/>
        <w:tabs>
          <w:tab w:val="left" w:pos="575"/>
          <w:tab w:val="center" w:pos="4739"/>
        </w:tabs>
        <w:jc w:val="center"/>
        <w:rPr>
          <w:rFonts w:ascii="Times New Roman" w:hAnsi="Times New Roman" w:cs="Times New Roman"/>
        </w:rPr>
      </w:pPr>
      <w:r>
        <w:rPr>
          <w:rFonts w:ascii="Times New Roman" w:hAnsi="Times New Roman" w:cs="Times New Roman"/>
        </w:rPr>
        <w:t>Reference List</w:t>
      </w:r>
      <w:bookmarkEnd w:id="14"/>
    </w:p>
    <w:p>
      <w:pPr>
        <w:tabs>
          <w:tab w:val="left" w:pos="3975"/>
        </w:tabs>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Baltaci, A. 2021. Strategic Digital Marketing and Sustainability. In </w:t>
      </w:r>
      <w:r>
        <w:rPr>
          <w:rFonts w:ascii="Times New Roman" w:hAnsi="Times New Roman" w:cs="Times New Roman"/>
          <w:i/>
          <w:iCs/>
          <w:sz w:val="24"/>
          <w:szCs w:val="24"/>
        </w:rPr>
        <w:t>Financial Ecosystem and Strategy in the Digital Era: Global Approaches and New Opportunities</w:t>
      </w:r>
      <w:r>
        <w:rPr>
          <w:rFonts w:ascii="Times New Roman" w:hAnsi="Times New Roman" w:cs="Times New Roman"/>
          <w:sz w:val="24"/>
          <w:szCs w:val="24"/>
        </w:rPr>
        <w:t xml:space="preserve"> (pp. 237–264). Cham: Springer International Publishing.</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Barannikova, E. 2023. DIGITAL MARKETING STRATEGY DEVELOPMENT FOR SUMASHOP.</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Chaffey, D., &amp; Smith, P. R. 2022. </w:t>
      </w:r>
      <w:r>
        <w:rPr>
          <w:rFonts w:ascii="Times New Roman" w:hAnsi="Times New Roman" w:cs="Times New Roman"/>
          <w:i/>
          <w:iCs/>
          <w:sz w:val="24"/>
          <w:szCs w:val="24"/>
        </w:rPr>
        <w:t>Digital marketing excellence: planning, optimizing, and integrating online marketing</w:t>
      </w:r>
      <w:r>
        <w:rPr>
          <w:rFonts w:ascii="Times New Roman" w:hAnsi="Times New Roman" w:cs="Times New Roman"/>
          <w:sz w:val="24"/>
          <w:szCs w:val="24"/>
        </w:rPr>
        <w:t>. Routledge.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Huovila, E. 2020. Developing a Social Media Marketing Strategy for Company X, a B2B company in the corporate gifts and promotional products industry.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Hysenbelliu, F. 2021. Digital marketing plan for case company techie solutions.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Innanmaa, K. 2020. A strategic marketing plan.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Kääriä, V. O. 2022. Developing a Marketing Plan to Become Known as a Marketing Agency.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Krisbiantoro, D., Sarmini, S., &amp; Rahmah, A. A. 2023. Designing a Digital Marketing Strategy for UMKM Batik Jati Kusuma using the Sostac Method. </w:t>
      </w:r>
      <w:r>
        <w:rPr>
          <w:rFonts w:ascii="Times New Roman" w:hAnsi="Times New Roman" w:cs="Times New Roman"/>
          <w:i/>
          <w:iCs/>
          <w:sz w:val="24"/>
          <w:szCs w:val="24"/>
        </w:rPr>
        <w:t>International Journal of Informatics and Information Systems</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(3), 114-119.</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Kuznetsova, Y. 2020. MARKET ANALYSIS INSTRUMENTS IN THE DEVELOPMENT OF THE STARTUP MARKETING STRATEGY.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Marques, A. H. M. 2022. </w:t>
      </w:r>
      <w:r>
        <w:rPr>
          <w:rFonts w:ascii="Times New Roman" w:hAnsi="Times New Roman" w:cs="Times New Roman"/>
          <w:i/>
          <w:iCs/>
          <w:sz w:val="24"/>
          <w:szCs w:val="24"/>
        </w:rPr>
        <w:t>Digital marketing plan for Openline Group</w:t>
      </w:r>
      <w:r>
        <w:rPr>
          <w:rFonts w:ascii="Times New Roman" w:hAnsi="Times New Roman" w:cs="Times New Roman"/>
          <w:sz w:val="24"/>
          <w:szCs w:val="24"/>
        </w:rPr>
        <w:t> (Doctoral dissertation).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Mary, M. 2023. Developing a Marketing Communications Plan to Attract Target Customers.</w:t>
      </w:r>
    </w:p>
    <w:p>
      <w:pPr>
        <w:spacing w:after="0" w:line="480" w:lineRule="auto"/>
        <w:ind w:left="720" w:hanging="720"/>
        <w:rPr>
          <w:lang w:eastAsia="zh-CN"/>
        </w:rPr>
      </w:pPr>
      <w:r>
        <w:rPr>
          <w:rFonts w:ascii="Times New Roman" w:hAnsi="Times New Roman" w:cs="Times New Roman"/>
          <w:sz w:val="24"/>
          <w:szCs w:val="24"/>
        </w:rPr>
        <w:t>Monnier, A., &amp; Au, A. 2023. Assessment 3: Digital Marketing Plan.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Moodley, M. N., &amp; Naidoo, S. 2022. The evolution of promotional marketing strategies of tourism businesses in South Africa Covid-19. </w:t>
      </w:r>
      <w:r>
        <w:rPr>
          <w:rFonts w:ascii="Times New Roman" w:hAnsi="Times New Roman" w:cs="Times New Roman"/>
          <w:i/>
          <w:iCs/>
          <w:sz w:val="24"/>
          <w:szCs w:val="24"/>
        </w:rPr>
        <w:t>African Journal of Hospitality, Tourism and Leisure</w:t>
      </w:r>
      <w:r>
        <w:rPr>
          <w:rFonts w:ascii="Times New Roman" w:hAnsi="Times New Roman" w:cs="Times New Roman"/>
          <w:sz w:val="24"/>
          <w:szCs w:val="24"/>
        </w:rPr>
        <w:t>, </w:t>
      </w:r>
      <w:r>
        <w:rPr>
          <w:rFonts w:ascii="Times New Roman" w:hAnsi="Times New Roman" w:cs="Times New Roman"/>
          <w:i/>
          <w:iCs/>
          <w:sz w:val="24"/>
          <w:szCs w:val="24"/>
        </w:rPr>
        <w:t>11</w:t>
      </w:r>
      <w:r>
        <w:rPr>
          <w:rFonts w:ascii="Times New Roman" w:hAnsi="Times New Roman" w:cs="Times New Roman"/>
          <w:sz w:val="24"/>
          <w:szCs w:val="24"/>
        </w:rPr>
        <w:t>(3), 1038-1052.</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Mudigere Keshava, S. K. 2020. Developing a Marketing Plan for LNGTainer Oy.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Ologunebi, J., &amp; Taiwo, E. O. 2023. Digital Marketing Strategies, plan, and implementations: A case study of Jumia Group and ASDA Uk. </w:t>
      </w:r>
      <w:r>
        <w:rPr>
          <w:rFonts w:ascii="Times New Roman" w:hAnsi="Times New Roman" w:cs="Times New Roman"/>
          <w:i/>
          <w:iCs/>
          <w:sz w:val="24"/>
          <w:szCs w:val="24"/>
        </w:rPr>
        <w:t>Plan and Implementations: A Case Study of Jumia Group and ASDA UK (October 6, 2023)</w:t>
      </w:r>
      <w:r>
        <w:rPr>
          <w:rFonts w:ascii="Times New Roman" w:hAnsi="Times New Roman" w:cs="Times New Roman"/>
          <w:sz w:val="24"/>
          <w:szCs w:val="24"/>
        </w:rPr>
        <w:t>.</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Seppänen, L. 2022. Digital marketing plan for an aromatherapy company: case study: Bulba.</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Tsiona, G. 2023. </w:t>
      </w:r>
      <w:r>
        <w:rPr>
          <w:rFonts w:ascii="Times New Roman" w:hAnsi="Times New Roman" w:cs="Times New Roman"/>
          <w:i/>
          <w:iCs/>
          <w:sz w:val="24"/>
          <w:szCs w:val="24"/>
        </w:rPr>
        <w:t>Applied digital marketing strategies in the FMCG sector</w:t>
      </w:r>
      <w:r>
        <w:rPr>
          <w:rFonts w:ascii="Times New Roman" w:hAnsi="Times New Roman" w:cs="Times New Roman"/>
          <w:sz w:val="24"/>
          <w:szCs w:val="24"/>
        </w:rPr>
        <w:t> (Master's thesis, Πανεπιστήμιο Πειραιώς).</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Tufail, S. 2021. Digital Marketing Plan: Case Indian Masala Kebabish. </w:t>
      </w: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ind w:firstLine="720"/>
        <w:rPr>
          <w:rFonts w:ascii="Times New Roman" w:hAnsi="Times New Roman" w:cs="Times New Roman"/>
          <w:b/>
          <w:sz w:val="24"/>
          <w:szCs w:val="24"/>
        </w:rPr>
      </w:pPr>
    </w:p>
    <w:p>
      <w:pPr>
        <w:spacing w:after="0" w:line="480" w:lineRule="auto"/>
        <w:rPr>
          <w:rFonts w:ascii="Times New Roman" w:hAnsi="Times New Roman" w:cs="Times New Roman"/>
          <w:sz w:val="24"/>
          <w:szCs w:val="24"/>
        </w:rPr>
      </w:pPr>
    </w:p>
    <w:sectPr>
      <w:footerReference r:id="rId7" w:type="default"/>
      <w:pgSz w:w="12240" w:h="15840"/>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jMjdhNTNkNzk0ZmQ2MWRjNTMxN2MxNjEwYzFmODYifQ=="/>
  </w:docVars>
  <w:rsids>
    <w:rsidRoot w:val="002D0A4F"/>
    <w:rsid w:val="0002157B"/>
    <w:rsid w:val="0008404B"/>
    <w:rsid w:val="000916BE"/>
    <w:rsid w:val="00096F6F"/>
    <w:rsid w:val="000B351E"/>
    <w:rsid w:val="000B3C2D"/>
    <w:rsid w:val="000E6A0E"/>
    <w:rsid w:val="0014275C"/>
    <w:rsid w:val="0015287A"/>
    <w:rsid w:val="00196EA6"/>
    <w:rsid w:val="001B5394"/>
    <w:rsid w:val="001D300B"/>
    <w:rsid w:val="00224CB3"/>
    <w:rsid w:val="00251555"/>
    <w:rsid w:val="00273738"/>
    <w:rsid w:val="00283E00"/>
    <w:rsid w:val="002B6DE5"/>
    <w:rsid w:val="002C3234"/>
    <w:rsid w:val="002D0A4F"/>
    <w:rsid w:val="002F4C53"/>
    <w:rsid w:val="00317607"/>
    <w:rsid w:val="003F6FE4"/>
    <w:rsid w:val="0044587B"/>
    <w:rsid w:val="00487FFC"/>
    <w:rsid w:val="004A66C2"/>
    <w:rsid w:val="004C4241"/>
    <w:rsid w:val="00503490"/>
    <w:rsid w:val="00562327"/>
    <w:rsid w:val="00566A16"/>
    <w:rsid w:val="005D38BD"/>
    <w:rsid w:val="00674305"/>
    <w:rsid w:val="006A0FA5"/>
    <w:rsid w:val="006B0602"/>
    <w:rsid w:val="00721790"/>
    <w:rsid w:val="00782964"/>
    <w:rsid w:val="007905A1"/>
    <w:rsid w:val="0079337E"/>
    <w:rsid w:val="007C78BB"/>
    <w:rsid w:val="00874B33"/>
    <w:rsid w:val="008F1124"/>
    <w:rsid w:val="009413AB"/>
    <w:rsid w:val="00985FC3"/>
    <w:rsid w:val="009B4A5A"/>
    <w:rsid w:val="009C56AE"/>
    <w:rsid w:val="00A173DF"/>
    <w:rsid w:val="00AC1E46"/>
    <w:rsid w:val="00AF7552"/>
    <w:rsid w:val="00B00B5E"/>
    <w:rsid w:val="00B62501"/>
    <w:rsid w:val="00BB246D"/>
    <w:rsid w:val="00BF224D"/>
    <w:rsid w:val="00C51C47"/>
    <w:rsid w:val="00D01F0B"/>
    <w:rsid w:val="00DA1F57"/>
    <w:rsid w:val="00E20386"/>
    <w:rsid w:val="00E22D0A"/>
    <w:rsid w:val="00E444D3"/>
    <w:rsid w:val="00E73F53"/>
    <w:rsid w:val="00EB0AEC"/>
    <w:rsid w:val="00EB553F"/>
    <w:rsid w:val="00EF3824"/>
    <w:rsid w:val="00F6592F"/>
    <w:rsid w:val="00F82A90"/>
    <w:rsid w:val="00F91A1F"/>
    <w:rsid w:val="00FD40B3"/>
    <w:rsid w:val="06AD73BF"/>
    <w:rsid w:val="7AF96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5"/>
    <w:autoRedefine/>
    <w:qFormat/>
    <w:uiPriority w:val="9"/>
    <w:pPr>
      <w:keepNext/>
      <w:keepLines/>
      <w:spacing w:after="0" w:line="480" w:lineRule="auto"/>
      <w:jc w:val="center"/>
      <w:outlineLvl w:val="0"/>
    </w:pPr>
    <w:rPr>
      <w:rFonts w:eastAsia="Times New Roman" w:asciiTheme="majorHAnsi" w:hAnsiTheme="majorHAnsi" w:cstheme="majorBidi"/>
      <w:b/>
      <w:color w:val="000000" w:themeColor="text1"/>
      <w:sz w:val="28"/>
      <w:szCs w:val="32"/>
      <w:lang w:eastAsia="zh-CN"/>
      <w14:textFill>
        <w14:solidFill>
          <w14:schemeClr w14:val="tx1"/>
        </w14:solidFill>
      </w14:textFill>
    </w:rPr>
  </w:style>
  <w:style w:type="paragraph" w:styleId="3">
    <w:name w:val="heading 2"/>
    <w:basedOn w:val="1"/>
    <w:next w:val="1"/>
    <w:link w:val="20"/>
    <w:unhideWhenUsed/>
    <w:qFormat/>
    <w:uiPriority w:val="9"/>
    <w:pPr>
      <w:keepNext/>
      <w:keepLines/>
      <w:spacing w:after="0" w:line="480" w:lineRule="auto"/>
      <w:outlineLvl w:val="1"/>
    </w:pPr>
    <w:rPr>
      <w:rFonts w:eastAsia="Times New Roman" w:asciiTheme="majorHAnsi" w:hAnsiTheme="majorHAnsi" w:cstheme="majorBidi"/>
      <w:b/>
      <w:bCs/>
      <w:color w:val="000000" w:themeColor="text1"/>
      <w:sz w:val="28"/>
      <w:szCs w:val="32"/>
      <w14:textFill>
        <w14:solidFill>
          <w14:schemeClr w14:val="tx1"/>
        </w14:solidFill>
      </w14:textFill>
    </w:rPr>
  </w:style>
  <w:style w:type="paragraph" w:styleId="4">
    <w:name w:val="heading 3"/>
    <w:basedOn w:val="1"/>
    <w:next w:val="1"/>
    <w:link w:val="21"/>
    <w:unhideWhenUsed/>
    <w:qFormat/>
    <w:uiPriority w:val="9"/>
    <w:pPr>
      <w:keepNext/>
      <w:keepLines/>
      <w:spacing w:after="0" w:line="480" w:lineRule="auto"/>
      <w:outlineLvl w:val="2"/>
    </w:pPr>
    <w:rPr>
      <w:rFonts w:eastAsia="Times New Roman"/>
      <w:b/>
      <w:bCs/>
      <w:i/>
      <w:sz w:val="24"/>
      <w:szCs w:val="32"/>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autoRedefine/>
    <w:unhideWhenUsed/>
    <w:qFormat/>
    <w:uiPriority w:val="39"/>
    <w:pPr>
      <w:spacing w:after="100"/>
      <w:ind w:left="440"/>
    </w:pPr>
    <w:rPr>
      <w:rFonts w:cs="Times New Roman"/>
    </w:rPr>
  </w:style>
  <w:style w:type="paragraph" w:styleId="6">
    <w:name w:val="Balloon Text"/>
    <w:basedOn w:val="1"/>
    <w:link w:val="19"/>
    <w:autoRedefine/>
    <w:semiHidden/>
    <w:unhideWhenUsed/>
    <w:qFormat/>
    <w:uiPriority w:val="99"/>
    <w:pPr>
      <w:spacing w:after="0" w:line="240" w:lineRule="auto"/>
    </w:pPr>
    <w:rPr>
      <w:sz w:val="18"/>
      <w:szCs w:val="18"/>
    </w:rPr>
  </w:style>
  <w:style w:type="paragraph" w:styleId="7">
    <w:name w:val="footer"/>
    <w:basedOn w:val="1"/>
    <w:link w:val="18"/>
    <w:autoRedefine/>
    <w:unhideWhenUsed/>
    <w:qFormat/>
    <w:uiPriority w:val="99"/>
    <w:pPr>
      <w:tabs>
        <w:tab w:val="center" w:pos="4680"/>
        <w:tab w:val="right" w:pos="9360"/>
      </w:tabs>
      <w:spacing w:after="0" w:line="240" w:lineRule="auto"/>
    </w:pPr>
  </w:style>
  <w:style w:type="paragraph" w:styleId="8">
    <w:name w:val="header"/>
    <w:basedOn w:val="1"/>
    <w:link w:val="17"/>
    <w:autoRedefine/>
    <w:unhideWhenUsed/>
    <w:qFormat/>
    <w:uiPriority w:val="99"/>
    <w:pPr>
      <w:tabs>
        <w:tab w:val="center" w:pos="4680"/>
        <w:tab w:val="right" w:pos="9360"/>
      </w:tabs>
      <w:spacing w:after="0" w:line="240" w:lineRule="auto"/>
    </w:pPr>
  </w:style>
  <w:style w:type="paragraph" w:styleId="9">
    <w:name w:val="toc 1"/>
    <w:basedOn w:val="1"/>
    <w:next w:val="1"/>
    <w:autoRedefine/>
    <w:unhideWhenUsed/>
    <w:qFormat/>
    <w:uiPriority w:val="39"/>
    <w:pPr>
      <w:tabs>
        <w:tab w:val="right" w:leader="dot" w:pos="9350"/>
      </w:tabs>
      <w:spacing w:after="100"/>
      <w:jc w:val="center"/>
    </w:pPr>
    <w:rPr>
      <w:rFonts w:ascii="Times New Roman" w:hAnsi="Times New Roman" w:cs="Times New Roman"/>
      <w:b/>
      <w:sz w:val="28"/>
      <w:szCs w:val="28"/>
      <w:lang w:eastAsia="zh-CN"/>
    </w:rPr>
  </w:style>
  <w:style w:type="paragraph" w:styleId="10">
    <w:name w:val="toc 2"/>
    <w:basedOn w:val="1"/>
    <w:next w:val="1"/>
    <w:autoRedefine/>
    <w:unhideWhenUsed/>
    <w:qFormat/>
    <w:uiPriority w:val="39"/>
    <w:pPr>
      <w:spacing w:after="100"/>
      <w:ind w:left="220"/>
    </w:pPr>
    <w:rPr>
      <w:rFonts w:cs="Times New Roman"/>
    </w:rPr>
  </w:style>
  <w:style w:type="character" w:styleId="13">
    <w:name w:val="Hyperlink"/>
    <w:basedOn w:val="12"/>
    <w:unhideWhenUsed/>
    <w:uiPriority w:val="99"/>
    <w:rPr>
      <w:color w:val="0563C1" w:themeColor="hyperlink"/>
      <w:u w:val="single"/>
      <w14:textFill>
        <w14:solidFill>
          <w14:schemeClr w14:val="hlink"/>
        </w14:solidFill>
      </w14:textFill>
    </w:rPr>
  </w:style>
  <w:style w:type="paragraph" w:styleId="14">
    <w:name w:val="List Paragraph"/>
    <w:basedOn w:val="1"/>
    <w:qFormat/>
    <w:uiPriority w:val="34"/>
    <w:pPr>
      <w:ind w:left="720"/>
      <w:contextualSpacing/>
    </w:pPr>
  </w:style>
  <w:style w:type="character" w:customStyle="1" w:styleId="15">
    <w:name w:val="标题 1 Char"/>
    <w:basedOn w:val="12"/>
    <w:link w:val="2"/>
    <w:uiPriority w:val="9"/>
    <w:rPr>
      <w:rFonts w:eastAsia="Times New Roman" w:asciiTheme="majorHAnsi" w:hAnsiTheme="majorHAnsi" w:cstheme="majorBidi"/>
      <w:b/>
      <w:color w:val="000000" w:themeColor="text1"/>
      <w:sz w:val="28"/>
      <w:szCs w:val="32"/>
      <w:lang w:eastAsia="zh-CN"/>
      <w14:textFill>
        <w14:solidFill>
          <w14:schemeClr w14:val="tx1"/>
        </w14:solidFill>
      </w14:textFill>
    </w:rPr>
  </w:style>
  <w:style w:type="paragraph" w:customStyle="1" w:styleId="16">
    <w:name w:val="TOC 标题1"/>
    <w:basedOn w:val="2"/>
    <w:next w:val="1"/>
    <w:autoRedefine/>
    <w:unhideWhenUsed/>
    <w:qFormat/>
    <w:uiPriority w:val="39"/>
    <w:pPr>
      <w:outlineLvl w:val="9"/>
    </w:pPr>
  </w:style>
  <w:style w:type="character" w:customStyle="1" w:styleId="17">
    <w:name w:val="页眉 Char"/>
    <w:basedOn w:val="12"/>
    <w:link w:val="8"/>
    <w:uiPriority w:val="99"/>
  </w:style>
  <w:style w:type="character" w:customStyle="1" w:styleId="18">
    <w:name w:val="页脚 Char"/>
    <w:basedOn w:val="12"/>
    <w:link w:val="7"/>
    <w:uiPriority w:val="99"/>
  </w:style>
  <w:style w:type="character" w:customStyle="1" w:styleId="19">
    <w:name w:val="批注框文本 Char"/>
    <w:basedOn w:val="12"/>
    <w:link w:val="6"/>
    <w:semiHidden/>
    <w:uiPriority w:val="99"/>
    <w:rPr>
      <w:sz w:val="18"/>
      <w:szCs w:val="18"/>
    </w:rPr>
  </w:style>
  <w:style w:type="character" w:customStyle="1" w:styleId="20">
    <w:name w:val="标题 2 Char"/>
    <w:basedOn w:val="12"/>
    <w:link w:val="3"/>
    <w:uiPriority w:val="9"/>
    <w:rPr>
      <w:rFonts w:eastAsia="Times New Roman" w:asciiTheme="majorHAnsi" w:hAnsiTheme="majorHAnsi" w:cstheme="majorBidi"/>
      <w:b/>
      <w:bCs/>
      <w:color w:val="000000" w:themeColor="text1"/>
      <w:sz w:val="28"/>
      <w:szCs w:val="32"/>
      <w14:textFill>
        <w14:solidFill>
          <w14:schemeClr w14:val="tx1"/>
        </w14:solidFill>
      </w14:textFill>
    </w:rPr>
  </w:style>
  <w:style w:type="character" w:customStyle="1" w:styleId="21">
    <w:name w:val="标题 3 Char"/>
    <w:basedOn w:val="12"/>
    <w:link w:val="4"/>
    <w:autoRedefine/>
    <w:qFormat/>
    <w:uiPriority w:val="9"/>
    <w:rPr>
      <w:rFonts w:eastAsia="Times New Roman"/>
      <w:b/>
      <w:bCs/>
      <w:i/>
      <w:sz w:val="24"/>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cid:image001.png@01D0EA4A.2BD679A0" TargetMode="Externa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A1EAAE-33A9-4A58-8CCB-BA5C0A70D4B7}">
  <ds:schemaRefs/>
</ds:datastoreItem>
</file>

<file path=docProps/app.xml><?xml version="1.0" encoding="utf-8"?>
<Properties xmlns="http://schemas.openxmlformats.org/officeDocument/2006/extended-properties" xmlns:vt="http://schemas.openxmlformats.org/officeDocument/2006/docPropsVTypes">
  <Template>Normal</Template>
  <Pages>19</Pages>
  <Words>4518</Words>
  <Characters>25753</Characters>
  <Lines>214</Lines>
  <Paragraphs>60</Paragraphs>
  <TotalTime>5</TotalTime>
  <ScaleCrop>false</ScaleCrop>
  <LinksUpToDate>false</LinksUpToDate>
  <CharactersWithSpaces>30211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2024-05-07T02:46:00Z</dcterms:created>
  <dc:creator>Tonny</dc:creator>
  <cp:lastModifiedBy>ㅤㅤㅤㅤ</cp:lastModifiedBy>
  <dcterms:modified xsi:type="dcterms:W3CDTF">2024-05-10T16:50:42Z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D63162C056A7464CBA19728E216957F8_13</vt:lpwstr>
  </property>
</Properties>
</file>