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B02D0" w:rsidP="5E70D2F6" w:rsidRDefault="009D19E2" w14:paraId="5E5787A5" w14:textId="00814809">
      <w:pPr>
        <w:jc w:val="both"/>
      </w:pPr>
      <w:r w:rsidRPr="5B49C3AA" w:rsidR="36CCE2EF">
        <w:rPr>
          <w:sz w:val="32"/>
          <w:szCs w:val="32"/>
        </w:rPr>
        <w:t>Student name: Rajveer Singh</w:t>
      </w:r>
    </w:p>
    <w:p w:rsidR="36CCE2EF" w:rsidP="5E70D2F6" w:rsidRDefault="36CCE2EF" w14:paraId="65A40397" w14:textId="02B1DAFC">
      <w:pPr>
        <w:jc w:val="both"/>
      </w:pPr>
      <w:r w:rsidRPr="5E70D2F6">
        <w:rPr>
          <w:sz w:val="32"/>
          <w:szCs w:val="32"/>
        </w:rPr>
        <w:t>Student number: 2435106</w:t>
      </w:r>
    </w:p>
    <w:p w:rsidR="36CCE2EF" w:rsidP="5E70D2F6" w:rsidRDefault="36CCE2EF" w14:paraId="641EFFA7" w14:textId="69B1BC11">
      <w:pPr>
        <w:jc w:val="both"/>
      </w:pPr>
      <w:r w:rsidRPr="5E70D2F6">
        <w:rPr>
          <w:sz w:val="32"/>
          <w:szCs w:val="32"/>
        </w:rPr>
        <w:t>Module name: P</w:t>
      </w:r>
      <w:r w:rsidRPr="5E70D2F6" w:rsidR="6E6FEDE6">
        <w:rPr>
          <w:sz w:val="32"/>
          <w:szCs w:val="32"/>
        </w:rPr>
        <w:t>rinciples of health and social care practice</w:t>
      </w:r>
    </w:p>
    <w:p w:rsidR="6E6FEDE6" w:rsidP="5E70D2F6" w:rsidRDefault="6E6FEDE6" w14:paraId="272E8CF5" w14:textId="503079ED">
      <w:pPr>
        <w:jc w:val="both"/>
      </w:pPr>
      <w:r w:rsidRPr="5E70D2F6">
        <w:rPr>
          <w:sz w:val="32"/>
          <w:szCs w:val="32"/>
        </w:rPr>
        <w:t>Module code: BMHP5016</w:t>
      </w:r>
    </w:p>
    <w:p w:rsidR="6E6FEDE6" w:rsidP="5E70D2F6" w:rsidRDefault="6E6FEDE6" w14:paraId="1B40141E" w14:textId="533EBA06">
      <w:pPr>
        <w:jc w:val="both"/>
      </w:pPr>
      <w:r w:rsidRPr="5E70D2F6">
        <w:rPr>
          <w:sz w:val="32"/>
          <w:szCs w:val="32"/>
        </w:rPr>
        <w:t xml:space="preserve">Assignment </w:t>
      </w:r>
      <w:r w:rsidRPr="5E70D2F6" w:rsidR="4635B18A">
        <w:rPr>
          <w:sz w:val="32"/>
          <w:szCs w:val="32"/>
        </w:rPr>
        <w:t>title: component 1</w:t>
      </w:r>
      <w:r w:rsidRPr="5E70D2F6">
        <w:rPr>
          <w:sz w:val="32"/>
          <w:szCs w:val="32"/>
        </w:rPr>
        <w:t xml:space="preserve"> written </w:t>
      </w:r>
      <w:r w:rsidRPr="5E70D2F6" w:rsidR="199B9A2C">
        <w:rPr>
          <w:sz w:val="32"/>
          <w:szCs w:val="32"/>
        </w:rPr>
        <w:t>assignment</w:t>
      </w:r>
    </w:p>
    <w:p w:rsidR="413D84E1" w:rsidP="5E70D2F6" w:rsidRDefault="413D84E1" w14:paraId="6991E181" w14:textId="1CC8164A">
      <w:pPr>
        <w:spacing w:line="360" w:lineRule="auto"/>
        <w:jc w:val="both"/>
        <w:rPr>
          <w:sz w:val="32"/>
          <w:szCs w:val="32"/>
        </w:rPr>
      </w:pPr>
      <w:r w:rsidRPr="5E70D2F6">
        <w:rPr>
          <w:sz w:val="32"/>
          <w:szCs w:val="32"/>
        </w:rPr>
        <w:t>Reflective</w:t>
      </w:r>
      <w:r w:rsidRPr="5E70D2F6" w:rsidR="3850B519">
        <w:rPr>
          <w:sz w:val="32"/>
          <w:szCs w:val="32"/>
        </w:rPr>
        <w:t xml:space="preserve"> report</w:t>
      </w:r>
    </w:p>
    <w:p w:rsidR="6E6FEDE6" w:rsidP="5E70D2F6" w:rsidRDefault="6E6FEDE6" w14:paraId="4AD15929" w14:textId="75A3F602">
      <w:pPr>
        <w:jc w:val="both"/>
      </w:pPr>
      <w:r w:rsidRPr="5E70D2F6">
        <w:rPr>
          <w:sz w:val="32"/>
          <w:szCs w:val="32"/>
        </w:rPr>
        <w:t xml:space="preserve">Lecturers name: Azida </w:t>
      </w:r>
      <w:r w:rsidRPr="5E70D2F6" w:rsidR="066E699C">
        <w:rPr>
          <w:sz w:val="32"/>
          <w:szCs w:val="32"/>
        </w:rPr>
        <w:t>Z</w:t>
      </w:r>
      <w:r w:rsidRPr="5E70D2F6" w:rsidR="778F8CA0">
        <w:rPr>
          <w:sz w:val="32"/>
          <w:szCs w:val="32"/>
        </w:rPr>
        <w:t xml:space="preserve">ainol </w:t>
      </w:r>
    </w:p>
    <w:p w:rsidR="3B0E05D0" w:rsidP="5E70D2F6" w:rsidRDefault="3B0E05D0" w14:paraId="69ECAED3" w14:textId="4179451C">
      <w:pPr>
        <w:jc w:val="both"/>
      </w:pPr>
      <w:r w:rsidRPr="5E70D2F6">
        <w:rPr>
          <w:sz w:val="32"/>
          <w:szCs w:val="32"/>
        </w:rPr>
        <w:t>Date 05/07/26</w:t>
      </w:r>
    </w:p>
    <w:p w:rsidR="5E70D2F6" w:rsidP="5E70D2F6" w:rsidRDefault="5E70D2F6" w14:paraId="384AF501" w14:textId="5105F511">
      <w:pPr>
        <w:jc w:val="both"/>
        <w:rPr>
          <w:sz w:val="32"/>
          <w:szCs w:val="32"/>
        </w:rPr>
      </w:pPr>
    </w:p>
    <w:p w:rsidR="5E70D2F6" w:rsidP="5E70D2F6" w:rsidRDefault="5E70D2F6" w14:paraId="7714AFA0" w14:textId="647D166B">
      <w:pPr>
        <w:jc w:val="both"/>
        <w:rPr>
          <w:sz w:val="32"/>
          <w:szCs w:val="32"/>
        </w:rPr>
      </w:pPr>
    </w:p>
    <w:p w:rsidR="5E70D2F6" w:rsidP="5E70D2F6" w:rsidRDefault="5E70D2F6" w14:paraId="64CE04B3" w14:textId="7BCE0712">
      <w:pPr>
        <w:jc w:val="both"/>
        <w:rPr>
          <w:sz w:val="32"/>
          <w:szCs w:val="32"/>
        </w:rPr>
      </w:pPr>
    </w:p>
    <w:p w:rsidR="5E70D2F6" w:rsidP="5E70D2F6" w:rsidRDefault="5E70D2F6" w14:paraId="046AC037" w14:textId="7999DCFB">
      <w:pPr>
        <w:jc w:val="both"/>
        <w:rPr>
          <w:sz w:val="32"/>
          <w:szCs w:val="32"/>
        </w:rPr>
      </w:pPr>
    </w:p>
    <w:p w:rsidR="5E70D2F6" w:rsidP="5E70D2F6" w:rsidRDefault="5E70D2F6" w14:paraId="2B95197C" w14:textId="31C26C63">
      <w:pPr>
        <w:jc w:val="both"/>
        <w:rPr>
          <w:sz w:val="32"/>
          <w:szCs w:val="32"/>
        </w:rPr>
      </w:pPr>
    </w:p>
    <w:p w:rsidR="5E70D2F6" w:rsidP="5E70D2F6" w:rsidRDefault="5E70D2F6" w14:paraId="25B6CCBD" w14:textId="0A6299DA">
      <w:pPr>
        <w:jc w:val="both"/>
        <w:rPr>
          <w:sz w:val="32"/>
          <w:szCs w:val="32"/>
        </w:rPr>
      </w:pPr>
    </w:p>
    <w:p w:rsidR="5E70D2F6" w:rsidP="5E70D2F6" w:rsidRDefault="5E70D2F6" w14:paraId="30EC5F48" w14:textId="0610E817">
      <w:pPr>
        <w:jc w:val="both"/>
        <w:rPr>
          <w:sz w:val="32"/>
          <w:szCs w:val="32"/>
        </w:rPr>
      </w:pPr>
    </w:p>
    <w:p w:rsidR="5E70D2F6" w:rsidP="5E70D2F6" w:rsidRDefault="5E70D2F6" w14:paraId="5053DF39" w14:textId="1175A23C">
      <w:pPr>
        <w:jc w:val="both"/>
        <w:rPr>
          <w:sz w:val="32"/>
          <w:szCs w:val="32"/>
        </w:rPr>
      </w:pPr>
    </w:p>
    <w:p w:rsidR="5E70D2F6" w:rsidP="5E70D2F6" w:rsidRDefault="5E70D2F6" w14:paraId="37CC5389" w14:textId="7863E837">
      <w:pPr>
        <w:jc w:val="both"/>
        <w:rPr>
          <w:sz w:val="32"/>
          <w:szCs w:val="32"/>
        </w:rPr>
      </w:pPr>
    </w:p>
    <w:p w:rsidR="5E70D2F6" w:rsidP="5E70D2F6" w:rsidRDefault="5E70D2F6" w14:paraId="5C2EA40A" w14:textId="462731DF">
      <w:pPr>
        <w:jc w:val="both"/>
        <w:rPr>
          <w:sz w:val="32"/>
          <w:szCs w:val="32"/>
        </w:rPr>
      </w:pPr>
    </w:p>
    <w:p w:rsidR="5E70D2F6" w:rsidP="5E70D2F6" w:rsidRDefault="5E70D2F6" w14:paraId="4A7EB1F4" w14:textId="09A663BD">
      <w:pPr>
        <w:jc w:val="both"/>
        <w:rPr>
          <w:sz w:val="32"/>
          <w:szCs w:val="32"/>
        </w:rPr>
      </w:pPr>
    </w:p>
    <w:p w:rsidR="5E70D2F6" w:rsidP="5E70D2F6" w:rsidRDefault="5E70D2F6" w14:paraId="514643A0" w14:textId="6D30B381">
      <w:pPr>
        <w:jc w:val="both"/>
        <w:rPr>
          <w:sz w:val="32"/>
          <w:szCs w:val="32"/>
        </w:rPr>
      </w:pPr>
    </w:p>
    <w:p w:rsidR="5E70D2F6" w:rsidP="5E70D2F6" w:rsidRDefault="5E70D2F6" w14:paraId="6E9036B1" w14:textId="009FB549">
      <w:pPr>
        <w:jc w:val="both"/>
        <w:rPr>
          <w:sz w:val="32"/>
          <w:szCs w:val="32"/>
        </w:rPr>
      </w:pPr>
    </w:p>
    <w:p w:rsidR="5E70D2F6" w:rsidP="5E70D2F6" w:rsidRDefault="5E70D2F6" w14:paraId="3654E9B4" w14:textId="73E2DD92">
      <w:pPr>
        <w:jc w:val="both"/>
        <w:rPr>
          <w:sz w:val="32"/>
          <w:szCs w:val="32"/>
        </w:rPr>
      </w:pPr>
    </w:p>
    <w:p w:rsidR="5E70D2F6" w:rsidP="5E70D2F6" w:rsidRDefault="5E70D2F6" w14:paraId="1429F56B" w14:textId="641E8451">
      <w:pPr>
        <w:jc w:val="both"/>
        <w:rPr>
          <w:sz w:val="32"/>
          <w:szCs w:val="32"/>
        </w:rPr>
      </w:pPr>
    </w:p>
    <w:p w:rsidR="5B49C3AA" w:rsidP="5B49C3AA" w:rsidRDefault="5B49C3AA" w14:paraId="5B2696F3" w14:textId="5E3F95B6">
      <w:pPr>
        <w:jc w:val="both"/>
        <w:rPr>
          <w:sz w:val="32"/>
          <w:szCs w:val="32"/>
        </w:rPr>
      </w:pPr>
    </w:p>
    <w:p w:rsidR="37DA8941" w:rsidP="5E70D2F6" w:rsidRDefault="37DA8941" w14:paraId="74900D37" w14:textId="5A997390">
      <w:pPr>
        <w:jc w:val="both"/>
      </w:pPr>
      <w:r w:rsidRPr="5E70D2F6">
        <w:rPr>
          <w:sz w:val="32"/>
          <w:szCs w:val="32"/>
        </w:rPr>
        <w:lastRenderedPageBreak/>
        <w:t>Content page</w:t>
      </w:r>
    </w:p>
    <w:p w:rsidR="5E70D2F6" w:rsidP="5E70D2F6" w:rsidRDefault="5E70D2F6" w14:paraId="7BAD6EC9" w14:textId="36942736">
      <w:pPr>
        <w:jc w:val="both"/>
        <w:rPr>
          <w:sz w:val="32"/>
          <w:szCs w:val="32"/>
        </w:rPr>
      </w:pPr>
    </w:p>
    <w:p w:rsidR="5E70D2F6" w:rsidP="5E70D2F6" w:rsidRDefault="5E70D2F6" w14:paraId="2AB26342" w14:textId="010DC15E">
      <w:pPr>
        <w:jc w:val="both"/>
        <w:rPr>
          <w:sz w:val="32"/>
          <w:szCs w:val="32"/>
        </w:rPr>
      </w:pPr>
    </w:p>
    <w:p w:rsidR="37DA8941" w:rsidP="5B49C3AA" w:rsidRDefault="37DA8941" w14:paraId="31E096C4" w14:textId="07B6D983">
      <w:pPr>
        <w:jc w:val="both"/>
        <w:rPr>
          <w:sz w:val="22"/>
          <w:szCs w:val="22"/>
        </w:rPr>
      </w:pPr>
      <w:r w:rsidRPr="5B49C3AA" w:rsidR="1B2C6965">
        <w:rPr>
          <w:sz w:val="22"/>
          <w:szCs w:val="22"/>
        </w:rPr>
        <w:t>Introduction ...............</w:t>
      </w:r>
      <w:r w:rsidRPr="5B49C3AA" w:rsidR="2ABCD1E7">
        <w:rPr>
          <w:sz w:val="22"/>
          <w:szCs w:val="22"/>
        </w:rPr>
        <w:t>........................................................................................</w:t>
      </w:r>
      <w:r w:rsidRPr="5B49C3AA" w:rsidR="1B2C6965">
        <w:rPr>
          <w:sz w:val="22"/>
          <w:szCs w:val="22"/>
        </w:rPr>
        <w:t xml:space="preserve"> page 3</w:t>
      </w:r>
    </w:p>
    <w:p w:rsidR="16B56D74" w:rsidP="5B49C3AA" w:rsidRDefault="16B56D74" w14:paraId="32C4ABCC" w14:textId="1C430720">
      <w:pPr>
        <w:jc w:val="both"/>
        <w:rPr>
          <w:sz w:val="22"/>
          <w:szCs w:val="22"/>
        </w:rPr>
      </w:pPr>
      <w:r w:rsidRPr="5B49C3AA" w:rsidR="23B396E1">
        <w:rPr>
          <w:b w:val="1"/>
          <w:bCs w:val="1"/>
          <w:sz w:val="22"/>
          <w:szCs w:val="22"/>
        </w:rPr>
        <w:t>Task 1</w:t>
      </w:r>
      <w:r w:rsidRPr="5B49C3AA" w:rsidR="23B396E1">
        <w:rPr>
          <w:sz w:val="22"/>
          <w:szCs w:val="22"/>
        </w:rPr>
        <w:t xml:space="preserve"> </w:t>
      </w:r>
    </w:p>
    <w:p w:rsidR="16B56D74" w:rsidP="5B49C3AA" w:rsidRDefault="16B56D74" w14:paraId="531EBFDF" w14:textId="0FD3180E">
      <w:pPr>
        <w:jc w:val="both"/>
        <w:rPr>
          <w:sz w:val="22"/>
          <w:szCs w:val="22"/>
        </w:rPr>
      </w:pPr>
      <w:r w:rsidRPr="5B49C3AA" w:rsidR="23B396E1">
        <w:rPr>
          <w:sz w:val="22"/>
          <w:szCs w:val="22"/>
        </w:rPr>
        <w:t xml:space="preserve">Reflection on the importance of principles of health and social care ............... page </w:t>
      </w:r>
      <w:r w:rsidRPr="5B49C3AA" w:rsidR="795205DA">
        <w:rPr>
          <w:sz w:val="22"/>
          <w:szCs w:val="22"/>
        </w:rPr>
        <w:t>4</w:t>
      </w:r>
      <w:r w:rsidRPr="5B49C3AA" w:rsidR="347811BD">
        <w:rPr>
          <w:sz w:val="22"/>
          <w:szCs w:val="22"/>
        </w:rPr>
        <w:t>-5</w:t>
      </w:r>
    </w:p>
    <w:p w:rsidR="16B56D74" w:rsidP="5B49C3AA" w:rsidRDefault="16B56D74" w14:paraId="4E11ACD8" w14:textId="2B0BBC63">
      <w:pPr>
        <w:jc w:val="both"/>
        <w:rPr>
          <w:b w:val="1"/>
          <w:bCs w:val="1"/>
          <w:sz w:val="22"/>
          <w:szCs w:val="22"/>
        </w:rPr>
      </w:pPr>
      <w:r w:rsidRPr="5B49C3AA" w:rsidR="23B396E1">
        <w:rPr>
          <w:b w:val="1"/>
          <w:bCs w:val="1"/>
          <w:sz w:val="22"/>
          <w:szCs w:val="22"/>
        </w:rPr>
        <w:t>Task 2</w:t>
      </w:r>
    </w:p>
    <w:p w:rsidR="16B56D74" w:rsidP="364D2DB3" w:rsidRDefault="16B56D74" w14:paraId="30181CB1" w14:textId="612F85FB">
      <w:pPr>
        <w:jc w:val="both"/>
      </w:pPr>
      <w:r w:rsidRPr="5B49C3AA" w:rsidR="23B396E1">
        <w:rPr>
          <w:sz w:val="22"/>
          <w:szCs w:val="22"/>
        </w:rPr>
        <w:t>Practical examples of concepts in practice ..........</w:t>
      </w:r>
      <w:r w:rsidRPr="5B49C3AA" w:rsidR="29CFEBB3">
        <w:rPr>
          <w:sz w:val="22"/>
          <w:szCs w:val="22"/>
        </w:rPr>
        <w:t xml:space="preserve">............................................ page </w:t>
      </w:r>
      <w:r w:rsidRPr="5B49C3AA" w:rsidR="410B84D0">
        <w:rPr>
          <w:sz w:val="22"/>
          <w:szCs w:val="22"/>
        </w:rPr>
        <w:t>6</w:t>
      </w:r>
      <w:r w:rsidRPr="5B49C3AA" w:rsidR="29CFEBB3">
        <w:rPr>
          <w:sz w:val="22"/>
          <w:szCs w:val="22"/>
        </w:rPr>
        <w:t>-</w:t>
      </w:r>
      <w:r w:rsidRPr="5B49C3AA" w:rsidR="2FCC1745">
        <w:rPr>
          <w:sz w:val="22"/>
          <w:szCs w:val="22"/>
        </w:rPr>
        <w:t>7</w:t>
      </w:r>
    </w:p>
    <w:p w:rsidR="16B56D74" w:rsidP="5B49C3AA" w:rsidRDefault="16B56D74" w14:paraId="2CCA1949" w14:textId="09E9E383">
      <w:pPr>
        <w:jc w:val="both"/>
        <w:rPr>
          <w:b w:val="1"/>
          <w:bCs w:val="1"/>
          <w:sz w:val="22"/>
          <w:szCs w:val="22"/>
        </w:rPr>
      </w:pPr>
      <w:r w:rsidRPr="5B49C3AA" w:rsidR="29CFEBB3">
        <w:rPr>
          <w:b w:val="1"/>
          <w:bCs w:val="1"/>
          <w:sz w:val="22"/>
          <w:szCs w:val="22"/>
        </w:rPr>
        <w:t>Task 3</w:t>
      </w:r>
    </w:p>
    <w:p w:rsidR="16B56D74" w:rsidP="364D2DB3" w:rsidRDefault="16B56D74" w14:paraId="6B543E12" w14:textId="2E655E40">
      <w:pPr>
        <w:jc w:val="both"/>
      </w:pPr>
      <w:r w:rsidRPr="5B49C3AA" w:rsidR="29CFEBB3">
        <w:rPr>
          <w:sz w:val="22"/>
          <w:szCs w:val="22"/>
        </w:rPr>
        <w:t>Self-reflection as a health and social care professional</w:t>
      </w:r>
      <w:r w:rsidRPr="5B49C3AA" w:rsidR="23B396E1">
        <w:rPr>
          <w:sz w:val="22"/>
          <w:szCs w:val="22"/>
        </w:rPr>
        <w:t xml:space="preserve"> </w:t>
      </w:r>
      <w:r w:rsidRPr="5B49C3AA" w:rsidR="3E6595A0">
        <w:rPr>
          <w:sz w:val="22"/>
          <w:szCs w:val="22"/>
        </w:rPr>
        <w:t xml:space="preserve">................................... page </w:t>
      </w:r>
      <w:r w:rsidRPr="5B49C3AA" w:rsidR="039B3ECE">
        <w:rPr>
          <w:sz w:val="22"/>
          <w:szCs w:val="22"/>
        </w:rPr>
        <w:t>8</w:t>
      </w:r>
      <w:r w:rsidRPr="5B49C3AA" w:rsidR="3E6595A0">
        <w:rPr>
          <w:sz w:val="22"/>
          <w:szCs w:val="22"/>
        </w:rPr>
        <w:t>-</w:t>
      </w:r>
      <w:r w:rsidRPr="5B49C3AA" w:rsidR="6054BEF5">
        <w:rPr>
          <w:sz w:val="22"/>
          <w:szCs w:val="22"/>
        </w:rPr>
        <w:t>9</w:t>
      </w:r>
    </w:p>
    <w:p w:rsidR="3E6595A0" w:rsidP="5B49C3AA" w:rsidRDefault="3E6595A0" w14:paraId="469E8719" w14:textId="0132BBC1">
      <w:pPr>
        <w:jc w:val="both"/>
      </w:pPr>
      <w:r w:rsidRPr="5B49C3AA" w:rsidR="3E6595A0">
        <w:rPr>
          <w:sz w:val="22"/>
          <w:szCs w:val="22"/>
        </w:rPr>
        <w:t xml:space="preserve">Conclusion ....................................................................................................... page </w:t>
      </w:r>
      <w:r w:rsidRPr="5B49C3AA" w:rsidR="5CFC047D">
        <w:rPr>
          <w:sz w:val="22"/>
          <w:szCs w:val="22"/>
        </w:rPr>
        <w:t>10</w:t>
      </w:r>
    </w:p>
    <w:p w:rsidR="3E6595A0" w:rsidP="5B49C3AA" w:rsidRDefault="3E6595A0" w14:paraId="31F41ACB" w14:textId="4EE0874E">
      <w:pPr>
        <w:jc w:val="both"/>
      </w:pPr>
      <w:r w:rsidRPr="5B49C3AA" w:rsidR="3E6595A0">
        <w:rPr>
          <w:sz w:val="22"/>
          <w:szCs w:val="22"/>
        </w:rPr>
        <w:t>Reference list ................................................................................................... page 1</w:t>
      </w:r>
      <w:r w:rsidRPr="5B49C3AA" w:rsidR="01B5C068">
        <w:rPr>
          <w:sz w:val="22"/>
          <w:szCs w:val="22"/>
        </w:rPr>
        <w:t>1</w:t>
      </w:r>
      <w:r w:rsidRPr="5B49C3AA" w:rsidR="3E6595A0">
        <w:rPr>
          <w:sz w:val="22"/>
          <w:szCs w:val="22"/>
        </w:rPr>
        <w:t>-1</w:t>
      </w:r>
      <w:r w:rsidRPr="5B49C3AA" w:rsidR="65A67017">
        <w:rPr>
          <w:sz w:val="22"/>
          <w:szCs w:val="22"/>
        </w:rPr>
        <w:t>2</w:t>
      </w:r>
    </w:p>
    <w:p w:rsidR="5E70D2F6" w:rsidP="5E70D2F6" w:rsidRDefault="5E70D2F6" w14:paraId="3FE12082" w14:textId="76000171">
      <w:pPr>
        <w:jc w:val="both"/>
        <w:rPr>
          <w:sz w:val="32"/>
          <w:szCs w:val="32"/>
        </w:rPr>
      </w:pPr>
    </w:p>
    <w:p w:rsidR="5E70D2F6" w:rsidP="5E70D2F6" w:rsidRDefault="5E70D2F6" w14:paraId="516C8B77" w14:textId="02278FD0">
      <w:pPr>
        <w:jc w:val="both"/>
        <w:rPr>
          <w:sz w:val="32"/>
          <w:szCs w:val="32"/>
        </w:rPr>
      </w:pPr>
    </w:p>
    <w:p w:rsidR="5E70D2F6" w:rsidP="5E70D2F6" w:rsidRDefault="5E70D2F6" w14:paraId="4D83519F" w14:textId="0D43B1D7">
      <w:pPr>
        <w:jc w:val="both"/>
        <w:rPr>
          <w:sz w:val="32"/>
          <w:szCs w:val="32"/>
        </w:rPr>
      </w:pPr>
    </w:p>
    <w:p w:rsidR="5E70D2F6" w:rsidP="5E70D2F6" w:rsidRDefault="5E70D2F6" w14:paraId="30E2ADB9" w14:textId="55A65E15">
      <w:pPr>
        <w:jc w:val="both"/>
        <w:rPr>
          <w:sz w:val="32"/>
          <w:szCs w:val="32"/>
        </w:rPr>
      </w:pPr>
    </w:p>
    <w:p w:rsidR="5E70D2F6" w:rsidP="5E70D2F6" w:rsidRDefault="5E70D2F6" w14:paraId="3F6FEE95" w14:textId="4616C244">
      <w:pPr>
        <w:jc w:val="both"/>
        <w:rPr>
          <w:sz w:val="32"/>
          <w:szCs w:val="32"/>
        </w:rPr>
      </w:pPr>
    </w:p>
    <w:p w:rsidR="5E70D2F6" w:rsidP="5E70D2F6" w:rsidRDefault="5E70D2F6" w14:paraId="77AD275D" w14:textId="141AACD5">
      <w:pPr>
        <w:jc w:val="both"/>
        <w:rPr>
          <w:sz w:val="32"/>
          <w:szCs w:val="32"/>
        </w:rPr>
      </w:pPr>
    </w:p>
    <w:p w:rsidR="5E70D2F6" w:rsidP="5E70D2F6" w:rsidRDefault="5E70D2F6" w14:paraId="2BFCE8F0" w14:textId="32C980B6">
      <w:pPr>
        <w:jc w:val="both"/>
        <w:rPr>
          <w:sz w:val="32"/>
          <w:szCs w:val="32"/>
        </w:rPr>
      </w:pPr>
    </w:p>
    <w:p w:rsidR="5E70D2F6" w:rsidP="5E70D2F6" w:rsidRDefault="5E70D2F6" w14:paraId="64C1EB72" w14:textId="45488F84">
      <w:pPr>
        <w:jc w:val="both"/>
        <w:rPr>
          <w:sz w:val="32"/>
          <w:szCs w:val="32"/>
        </w:rPr>
      </w:pPr>
    </w:p>
    <w:p w:rsidR="5E70D2F6" w:rsidP="5E70D2F6" w:rsidRDefault="5E70D2F6" w14:paraId="6C7BBA0E" w14:textId="09ACF979">
      <w:pPr>
        <w:jc w:val="both"/>
        <w:rPr>
          <w:sz w:val="32"/>
          <w:szCs w:val="32"/>
        </w:rPr>
      </w:pPr>
    </w:p>
    <w:p w:rsidR="5B49C3AA" w:rsidP="5B49C3AA" w:rsidRDefault="5B49C3AA" w14:paraId="3EAEEDCC" w14:textId="0D9F1932">
      <w:pPr>
        <w:pStyle w:val="Normal"/>
        <w:jc w:val="both"/>
        <w:rPr>
          <w:sz w:val="32"/>
          <w:szCs w:val="32"/>
        </w:rPr>
      </w:pPr>
    </w:p>
    <w:p w:rsidR="5B49C3AA" w:rsidP="5B49C3AA" w:rsidRDefault="5B49C3AA" w14:paraId="24AA2CD0" w14:textId="6DA1661E">
      <w:pPr>
        <w:pStyle w:val="Normal"/>
        <w:jc w:val="both"/>
        <w:rPr>
          <w:sz w:val="32"/>
          <w:szCs w:val="32"/>
        </w:rPr>
      </w:pPr>
    </w:p>
    <w:p w:rsidR="5B49C3AA" w:rsidP="5B49C3AA" w:rsidRDefault="5B49C3AA" w14:paraId="1106CD0F" w14:textId="7D859716">
      <w:pPr>
        <w:pStyle w:val="Normal"/>
        <w:jc w:val="both"/>
        <w:rPr>
          <w:sz w:val="36"/>
          <w:szCs w:val="36"/>
        </w:rPr>
      </w:pPr>
    </w:p>
    <w:p w:rsidR="37DA8941" w:rsidP="5B49C3AA" w:rsidRDefault="37DA8941" w14:paraId="60A49BDB" w14:textId="536B2867">
      <w:pPr>
        <w:pStyle w:val="Normal"/>
        <w:jc w:val="both"/>
      </w:pPr>
      <w:r w:rsidRPr="5B49C3AA" w:rsidR="514A0C22">
        <w:rPr>
          <w:sz w:val="36"/>
          <w:szCs w:val="36"/>
        </w:rPr>
        <w:t>I</w:t>
      </w:r>
      <w:r w:rsidRPr="5B49C3AA" w:rsidR="1B2C6965">
        <w:rPr>
          <w:sz w:val="36"/>
          <w:szCs w:val="36"/>
        </w:rPr>
        <w:t>ntroduction</w:t>
      </w:r>
    </w:p>
    <w:p w:rsidR="156EF033" w:rsidP="5B49C3AA" w:rsidRDefault="156EF033" w14:paraId="765559DB" w14:textId="46D174A8">
      <w:pPr>
        <w:pStyle w:val="Normal"/>
        <w:spacing w:line="360" w:lineRule="auto"/>
        <w:jc w:val="both"/>
        <w:rPr>
          <w:sz w:val="36"/>
          <w:szCs w:val="36"/>
        </w:rPr>
      </w:pPr>
    </w:p>
    <w:p w:rsidR="156EF033" w:rsidP="5B49C3AA" w:rsidRDefault="156EF033" w14:paraId="3D7D5E01" w14:textId="0A1611C9">
      <w:pPr>
        <w:pStyle w:val="Normal"/>
        <w:spacing w:line="360" w:lineRule="auto"/>
        <w:jc w:val="both"/>
        <w:rPr>
          <w:rFonts w:ascii="Arial" w:hAnsi="Arial" w:eastAsia="Arial" w:cs="Arial"/>
          <w:noProof w:val="0"/>
          <w:color w:val="auto"/>
          <w:sz w:val="22"/>
          <w:szCs w:val="22"/>
          <w:lang w:val="en-GB"/>
        </w:rPr>
      </w:pPr>
      <w:r w:rsidRPr="5B49C3AA" w:rsidR="543838CC">
        <w:rPr>
          <w:rFonts w:ascii="Arial" w:hAnsi="Arial" w:eastAsia="Arial" w:cs="Arial"/>
          <w:noProof w:val="0"/>
          <w:color w:val="auto"/>
          <w:sz w:val="22"/>
          <w:szCs w:val="22"/>
          <w:lang w:val="en-GB"/>
        </w:rPr>
        <w:t>This report explores how person</w:t>
      </w:r>
      <w:r>
        <w:noBreakHyphen/>
      </w:r>
      <w:r w:rsidRPr="5B49C3AA" w:rsidR="543838CC">
        <w:rPr>
          <w:rFonts w:ascii="Arial" w:hAnsi="Arial" w:eastAsia="Arial" w:cs="Arial"/>
          <w:noProof w:val="0"/>
          <w:color w:val="auto"/>
          <w:sz w:val="22"/>
          <w:szCs w:val="22"/>
          <w:lang w:val="en-GB"/>
        </w:rPr>
        <w:t xml:space="preserve">centred care, partnership working, and ethical practice are all important in UK health and social care </w:t>
      </w:r>
      <w:r w:rsidRPr="5B49C3AA" w:rsidR="6189C4A2">
        <w:rPr>
          <w:rFonts w:ascii="Arial" w:hAnsi="Arial" w:eastAsia="Arial" w:cs="Arial"/>
          <w:noProof w:val="0"/>
          <w:color w:val="auto"/>
          <w:sz w:val="22"/>
          <w:szCs w:val="22"/>
          <w:lang w:val="en-GB"/>
        </w:rPr>
        <w:t>and how</w:t>
      </w:r>
      <w:r w:rsidRPr="5B49C3AA" w:rsidR="543838CC">
        <w:rPr>
          <w:rFonts w:ascii="Arial" w:hAnsi="Arial" w:eastAsia="Arial" w:cs="Arial"/>
          <w:noProof w:val="0"/>
          <w:color w:val="auto"/>
          <w:sz w:val="22"/>
          <w:szCs w:val="22"/>
          <w:lang w:val="en-GB"/>
        </w:rPr>
        <w:t xml:space="preserve"> the</w:t>
      </w:r>
      <w:r w:rsidRPr="5B49C3AA" w:rsidR="26F595E6">
        <w:rPr>
          <w:rFonts w:ascii="Arial" w:hAnsi="Arial" w:eastAsia="Arial" w:cs="Arial"/>
          <w:noProof w:val="0"/>
          <w:color w:val="auto"/>
          <w:sz w:val="22"/>
          <w:szCs w:val="22"/>
          <w:lang w:val="en-GB"/>
        </w:rPr>
        <w:t xml:space="preserve"> three principles </w:t>
      </w:r>
      <w:r w:rsidRPr="5B49C3AA" w:rsidR="543838CC">
        <w:rPr>
          <w:rFonts w:ascii="Arial" w:hAnsi="Arial" w:eastAsia="Arial" w:cs="Arial"/>
          <w:noProof w:val="0"/>
          <w:color w:val="auto"/>
          <w:sz w:val="22"/>
          <w:szCs w:val="22"/>
          <w:lang w:val="en-GB"/>
        </w:rPr>
        <w:t xml:space="preserve">help </w:t>
      </w:r>
      <w:r w:rsidRPr="5B49C3AA" w:rsidR="1E55AB06">
        <w:rPr>
          <w:rFonts w:ascii="Arial" w:hAnsi="Arial" w:eastAsia="Arial" w:cs="Arial"/>
          <w:noProof w:val="0"/>
          <w:color w:val="auto"/>
          <w:sz w:val="22"/>
          <w:szCs w:val="22"/>
          <w:lang w:val="en-GB"/>
        </w:rPr>
        <w:t>en</w:t>
      </w:r>
      <w:r w:rsidRPr="5B49C3AA" w:rsidR="543838CC">
        <w:rPr>
          <w:rFonts w:ascii="Arial" w:hAnsi="Arial" w:eastAsia="Arial" w:cs="Arial"/>
          <w:noProof w:val="0"/>
          <w:color w:val="auto"/>
          <w:sz w:val="22"/>
          <w:szCs w:val="22"/>
          <w:lang w:val="en-GB"/>
        </w:rPr>
        <w:t>sure people are treated kindly and fairly. Person</w:t>
      </w:r>
      <w:r>
        <w:noBreakHyphen/>
      </w:r>
      <w:r w:rsidRPr="5B49C3AA" w:rsidR="543838CC">
        <w:rPr>
          <w:rFonts w:ascii="Arial" w:hAnsi="Arial" w:eastAsia="Arial" w:cs="Arial"/>
          <w:noProof w:val="0"/>
          <w:color w:val="auto"/>
          <w:sz w:val="22"/>
          <w:szCs w:val="22"/>
          <w:lang w:val="en-GB"/>
        </w:rPr>
        <w:t>centred care means focusing on what each person wants and needs, rather than treating everyone the same. Working in partnership helps staff, services, and the individual communicate better and make clearer plans. Ethical practice guides workers to make good choices, especially when situations are difficult or sensitive. This report will look at how these ideas work in real settings and use basic theories to explain them. It will also discuss why reflective practice matters, as it helps workers learn from their experiences and improve over time. Together, these values support safe, respectful, and effective care.</w:t>
      </w:r>
    </w:p>
    <w:p w:rsidR="156EF033" w:rsidP="5B49C3AA" w:rsidRDefault="156EF033" w14:paraId="285199CB" w14:textId="287870F0">
      <w:pPr>
        <w:pStyle w:val="Normal"/>
        <w:spacing w:line="360" w:lineRule="auto"/>
        <w:jc w:val="both"/>
        <w:rPr>
          <w:rFonts w:ascii="Arial" w:hAnsi="Arial" w:eastAsia="Arial" w:cs="Arial"/>
          <w:b w:val="1"/>
          <w:bCs w:val="1"/>
          <w:sz w:val="24"/>
          <w:szCs w:val="24"/>
        </w:rPr>
      </w:pPr>
    </w:p>
    <w:p w:rsidR="156EF033" w:rsidP="5B49C3AA" w:rsidRDefault="156EF033" w14:paraId="5EB68C1B" w14:textId="719866B4">
      <w:pPr>
        <w:pStyle w:val="Normal"/>
        <w:spacing w:line="360" w:lineRule="auto"/>
        <w:jc w:val="both"/>
        <w:rPr>
          <w:rFonts w:ascii="Arial" w:hAnsi="Arial" w:eastAsia="Arial" w:cs="Arial"/>
          <w:b w:val="1"/>
          <w:bCs w:val="1"/>
          <w:sz w:val="24"/>
          <w:szCs w:val="24"/>
        </w:rPr>
      </w:pPr>
    </w:p>
    <w:p w:rsidR="156EF033" w:rsidP="5B49C3AA" w:rsidRDefault="156EF033" w14:paraId="0E14360C" w14:textId="4BD6F6BA">
      <w:pPr>
        <w:pStyle w:val="Normal"/>
        <w:spacing w:line="360" w:lineRule="auto"/>
        <w:jc w:val="both"/>
        <w:rPr>
          <w:rFonts w:ascii="Arial" w:hAnsi="Arial" w:eastAsia="Arial" w:cs="Arial"/>
          <w:b w:val="1"/>
          <w:bCs w:val="1"/>
          <w:sz w:val="24"/>
          <w:szCs w:val="24"/>
        </w:rPr>
      </w:pPr>
    </w:p>
    <w:p w:rsidR="156EF033" w:rsidP="5B49C3AA" w:rsidRDefault="156EF033" w14:paraId="77199999" w14:textId="3F52067C">
      <w:pPr>
        <w:pStyle w:val="Normal"/>
        <w:spacing w:line="360" w:lineRule="auto"/>
        <w:jc w:val="both"/>
        <w:rPr>
          <w:rFonts w:ascii="Arial" w:hAnsi="Arial" w:eastAsia="Arial" w:cs="Arial"/>
          <w:b w:val="1"/>
          <w:bCs w:val="1"/>
          <w:sz w:val="24"/>
          <w:szCs w:val="24"/>
        </w:rPr>
      </w:pPr>
    </w:p>
    <w:p w:rsidR="156EF033" w:rsidP="5B49C3AA" w:rsidRDefault="156EF033" w14:paraId="4D8B61DC" w14:textId="1E59C099">
      <w:pPr>
        <w:pStyle w:val="Normal"/>
        <w:spacing w:line="360" w:lineRule="auto"/>
        <w:jc w:val="both"/>
        <w:rPr>
          <w:rFonts w:ascii="Arial" w:hAnsi="Arial" w:eastAsia="Arial" w:cs="Arial"/>
          <w:b w:val="1"/>
          <w:bCs w:val="1"/>
          <w:sz w:val="24"/>
          <w:szCs w:val="24"/>
        </w:rPr>
      </w:pPr>
    </w:p>
    <w:p w:rsidR="156EF033" w:rsidP="5B49C3AA" w:rsidRDefault="156EF033" w14:paraId="43B907E4" w14:textId="70C32332">
      <w:pPr>
        <w:pStyle w:val="Normal"/>
        <w:spacing w:line="360" w:lineRule="auto"/>
        <w:jc w:val="both"/>
        <w:rPr>
          <w:rFonts w:ascii="Arial" w:hAnsi="Arial" w:eastAsia="Arial" w:cs="Arial"/>
          <w:b w:val="1"/>
          <w:bCs w:val="1"/>
          <w:sz w:val="24"/>
          <w:szCs w:val="24"/>
        </w:rPr>
      </w:pPr>
    </w:p>
    <w:p w:rsidR="156EF033" w:rsidP="5B49C3AA" w:rsidRDefault="156EF033" w14:paraId="7BAA2E1C" w14:textId="1BEC184E">
      <w:pPr>
        <w:pStyle w:val="Normal"/>
        <w:spacing w:line="360" w:lineRule="auto"/>
        <w:jc w:val="both"/>
        <w:rPr>
          <w:rFonts w:ascii="Arial" w:hAnsi="Arial" w:eastAsia="Arial" w:cs="Arial"/>
          <w:b w:val="1"/>
          <w:bCs w:val="1"/>
          <w:sz w:val="24"/>
          <w:szCs w:val="24"/>
        </w:rPr>
      </w:pPr>
    </w:p>
    <w:p w:rsidR="156EF033" w:rsidP="5B49C3AA" w:rsidRDefault="156EF033" w14:paraId="5E57DDAF" w14:textId="2076C27F">
      <w:pPr>
        <w:pStyle w:val="Normal"/>
        <w:spacing w:line="360" w:lineRule="auto"/>
        <w:jc w:val="both"/>
        <w:rPr>
          <w:rFonts w:ascii="Arial" w:hAnsi="Arial" w:eastAsia="Arial" w:cs="Arial"/>
          <w:b w:val="1"/>
          <w:bCs w:val="1"/>
          <w:sz w:val="24"/>
          <w:szCs w:val="24"/>
        </w:rPr>
      </w:pPr>
    </w:p>
    <w:p w:rsidR="156EF033" w:rsidP="5B49C3AA" w:rsidRDefault="156EF033" w14:paraId="6B40DC27" w14:textId="519990E1">
      <w:pPr>
        <w:pStyle w:val="Normal"/>
        <w:spacing w:line="360" w:lineRule="auto"/>
        <w:jc w:val="both"/>
        <w:rPr>
          <w:rFonts w:ascii="Arial" w:hAnsi="Arial" w:eastAsia="Arial" w:cs="Arial"/>
          <w:b w:val="1"/>
          <w:bCs w:val="1"/>
          <w:sz w:val="24"/>
          <w:szCs w:val="24"/>
        </w:rPr>
      </w:pPr>
    </w:p>
    <w:p w:rsidR="156EF033" w:rsidP="5B49C3AA" w:rsidRDefault="156EF033" w14:paraId="4BFC2707" w14:textId="6345DD86">
      <w:pPr>
        <w:pStyle w:val="Normal"/>
        <w:spacing w:line="360" w:lineRule="auto"/>
        <w:jc w:val="both"/>
        <w:rPr>
          <w:rFonts w:ascii="Arial" w:hAnsi="Arial" w:eastAsia="Arial" w:cs="Arial"/>
          <w:b w:val="1"/>
          <w:bCs w:val="1"/>
          <w:sz w:val="24"/>
          <w:szCs w:val="24"/>
        </w:rPr>
      </w:pPr>
    </w:p>
    <w:p w:rsidR="156EF033" w:rsidP="5B49C3AA" w:rsidRDefault="156EF033" w14:paraId="79DFE37F" w14:textId="13849E13">
      <w:pPr>
        <w:pStyle w:val="Normal"/>
        <w:spacing w:line="360" w:lineRule="auto"/>
        <w:jc w:val="both"/>
        <w:rPr>
          <w:rFonts w:ascii="Arial" w:hAnsi="Arial" w:eastAsia="Arial" w:cs="Arial"/>
          <w:b w:val="1"/>
          <w:bCs w:val="1"/>
          <w:sz w:val="24"/>
          <w:szCs w:val="24"/>
        </w:rPr>
      </w:pPr>
    </w:p>
    <w:p w:rsidR="156EF033" w:rsidP="5B49C3AA" w:rsidRDefault="156EF033" w14:paraId="46D7E848" w14:textId="0A4D9EEE">
      <w:pPr>
        <w:pStyle w:val="Normal"/>
        <w:spacing w:line="360" w:lineRule="auto"/>
        <w:jc w:val="both"/>
        <w:rPr>
          <w:rFonts w:ascii="Arial" w:hAnsi="Arial" w:eastAsia="Arial" w:cs="Arial"/>
          <w:b w:val="1"/>
          <w:bCs w:val="1"/>
          <w:sz w:val="24"/>
          <w:szCs w:val="24"/>
        </w:rPr>
      </w:pPr>
    </w:p>
    <w:p w:rsidR="156EF033" w:rsidP="5B49C3AA" w:rsidRDefault="156EF033" w14:paraId="4260C5B2" w14:textId="203973E7">
      <w:pPr>
        <w:pStyle w:val="Normal"/>
        <w:spacing w:line="360" w:lineRule="auto"/>
        <w:jc w:val="both"/>
        <w:rPr>
          <w:rFonts w:ascii="Arial" w:hAnsi="Arial" w:eastAsia="Arial" w:cs="Arial"/>
          <w:b w:val="1"/>
          <w:bCs w:val="1"/>
          <w:sz w:val="24"/>
          <w:szCs w:val="24"/>
        </w:rPr>
      </w:pPr>
    </w:p>
    <w:p w:rsidR="156EF033" w:rsidP="5B49C3AA" w:rsidRDefault="156EF033" w14:paraId="1FB89274" w14:textId="7FD11DC2">
      <w:pPr>
        <w:pStyle w:val="Normal"/>
        <w:spacing w:line="360" w:lineRule="auto"/>
        <w:jc w:val="both"/>
        <w:rPr>
          <w:rFonts w:ascii="Arial" w:hAnsi="Arial" w:eastAsia="Arial" w:cs="Arial"/>
          <w:b w:val="1"/>
          <w:bCs w:val="1"/>
          <w:sz w:val="24"/>
          <w:szCs w:val="24"/>
        </w:rPr>
      </w:pPr>
    </w:p>
    <w:p w:rsidR="156EF033" w:rsidP="5B49C3AA" w:rsidRDefault="156EF033" w14:paraId="0D7BC1D8" w14:textId="2C6BF60C">
      <w:pPr>
        <w:pStyle w:val="Normal"/>
        <w:spacing w:line="360" w:lineRule="auto"/>
        <w:jc w:val="both"/>
        <w:rPr>
          <w:rFonts w:ascii="Arial" w:hAnsi="Arial" w:eastAsia="Arial" w:cs="Arial"/>
          <w:b w:val="1"/>
          <w:bCs w:val="1"/>
          <w:sz w:val="24"/>
          <w:szCs w:val="24"/>
        </w:rPr>
      </w:pPr>
    </w:p>
    <w:p w:rsidR="156EF033" w:rsidP="5B49C3AA" w:rsidRDefault="156EF033" w14:paraId="1810CA8B" w14:textId="4612E80B">
      <w:pPr>
        <w:pStyle w:val="Normal"/>
        <w:spacing w:line="360" w:lineRule="auto"/>
        <w:jc w:val="both"/>
        <w:rPr>
          <w:rFonts w:ascii="Arial" w:hAnsi="Arial" w:eastAsia="Arial" w:cs="Arial"/>
          <w:b w:val="1"/>
          <w:bCs w:val="1"/>
          <w:sz w:val="24"/>
          <w:szCs w:val="24"/>
        </w:rPr>
      </w:pPr>
    </w:p>
    <w:p w:rsidR="156EF033" w:rsidP="5B49C3AA" w:rsidRDefault="156EF033" w14:paraId="24F6D4F2" w14:textId="27117DB1">
      <w:pPr>
        <w:pStyle w:val="Normal"/>
        <w:spacing w:line="360" w:lineRule="auto"/>
        <w:jc w:val="both"/>
        <w:rPr>
          <w:rFonts w:ascii="Arial" w:hAnsi="Arial" w:eastAsia="Arial" w:cs="Arial"/>
          <w:b w:val="1"/>
          <w:bCs w:val="1"/>
          <w:sz w:val="24"/>
          <w:szCs w:val="24"/>
        </w:rPr>
      </w:pPr>
    </w:p>
    <w:p w:rsidR="156EF033" w:rsidP="5B49C3AA" w:rsidRDefault="156EF033" w14:paraId="076693AB" w14:textId="3104703D">
      <w:pPr>
        <w:pStyle w:val="Normal"/>
        <w:spacing w:line="360" w:lineRule="auto"/>
        <w:jc w:val="both"/>
        <w:rPr>
          <w:rFonts w:ascii="Arial" w:hAnsi="Arial" w:eastAsia="Arial" w:cs="Arial"/>
          <w:sz w:val="24"/>
          <w:szCs w:val="24"/>
        </w:rPr>
      </w:pPr>
      <w:r w:rsidRPr="5B49C3AA" w:rsidR="4F807088">
        <w:rPr>
          <w:rFonts w:ascii="Arial" w:hAnsi="Arial" w:eastAsia="Arial" w:cs="Arial"/>
          <w:b w:val="1"/>
          <w:bCs w:val="1"/>
          <w:sz w:val="24"/>
          <w:szCs w:val="24"/>
        </w:rPr>
        <w:t xml:space="preserve">Task1 </w:t>
      </w:r>
      <w:r w:rsidRPr="5B49C3AA" w:rsidR="4F807088">
        <w:rPr>
          <w:rFonts w:ascii="Arial" w:hAnsi="Arial" w:eastAsia="Arial" w:cs="Arial"/>
          <w:sz w:val="24"/>
          <w:szCs w:val="24"/>
        </w:rPr>
        <w:t xml:space="preserve">Reflection on the importance </w:t>
      </w:r>
      <w:r w:rsidRPr="5B49C3AA" w:rsidR="4935B7D5">
        <w:rPr>
          <w:rFonts w:ascii="Arial" w:hAnsi="Arial" w:eastAsia="Arial" w:cs="Arial"/>
          <w:sz w:val="24"/>
          <w:szCs w:val="24"/>
        </w:rPr>
        <w:t>of principles of Health and Social Care</w:t>
      </w:r>
    </w:p>
    <w:p w:rsidR="364D2DB3" w:rsidP="5B49C3AA" w:rsidRDefault="364D2DB3" w14:paraId="49CA26B1" w14:textId="783D0D59">
      <w:pPr>
        <w:pStyle w:val="Normal"/>
        <w:spacing w:line="360" w:lineRule="auto"/>
        <w:jc w:val="both"/>
        <w:rPr>
          <w:rFonts w:ascii="Arial" w:hAnsi="Arial" w:eastAsia="Arial" w:cs="Arial"/>
          <w:b w:val="1"/>
          <w:bCs w:val="1"/>
          <w:sz w:val="22"/>
          <w:szCs w:val="22"/>
        </w:rPr>
      </w:pPr>
      <w:r w:rsidRPr="5B49C3AA" w:rsidR="3A56A099">
        <w:rPr>
          <w:rFonts w:ascii="Arial" w:hAnsi="Arial" w:eastAsia="Arial" w:cs="Arial"/>
          <w:b w:val="1"/>
          <w:bCs w:val="1"/>
          <w:sz w:val="22"/>
          <w:szCs w:val="22"/>
        </w:rPr>
        <w:t xml:space="preserve">Person </w:t>
      </w:r>
      <w:r w:rsidRPr="5B49C3AA" w:rsidR="3A56A099">
        <w:rPr>
          <w:rFonts w:ascii="Arial" w:hAnsi="Arial" w:eastAsia="Arial" w:cs="Arial"/>
          <w:b w:val="1"/>
          <w:bCs w:val="1"/>
          <w:sz w:val="22"/>
          <w:szCs w:val="22"/>
        </w:rPr>
        <w:t>centred</w:t>
      </w:r>
      <w:r w:rsidRPr="5B49C3AA" w:rsidR="3A56A099">
        <w:rPr>
          <w:rFonts w:ascii="Arial" w:hAnsi="Arial" w:eastAsia="Arial" w:cs="Arial"/>
          <w:b w:val="1"/>
          <w:bCs w:val="1"/>
          <w:sz w:val="22"/>
          <w:szCs w:val="22"/>
        </w:rPr>
        <w:t xml:space="preserve"> care</w:t>
      </w:r>
    </w:p>
    <w:p w:rsidR="3A56A099" w:rsidP="5B49C3AA" w:rsidRDefault="3A56A099" w14:paraId="3829C6FD" w14:textId="1E8DD6EF">
      <w:pPr>
        <w:spacing w:line="360" w:lineRule="auto"/>
        <w:jc w:val="both"/>
        <w:rPr>
          <w:rFonts w:ascii="Arial" w:hAnsi="Arial" w:eastAsia="Arial" w:cs="Arial"/>
          <w:b w:val="0"/>
          <w:bCs w:val="0"/>
          <w:noProof w:val="0"/>
          <w:sz w:val="22"/>
          <w:szCs w:val="22"/>
          <w:lang w:val="en-GB"/>
        </w:rPr>
      </w:pPr>
      <w:r w:rsidRPr="5B49C3AA" w:rsidR="3A56A099">
        <w:rPr>
          <w:rFonts w:ascii="Arial" w:hAnsi="Arial" w:eastAsia="Arial" w:cs="Arial"/>
          <w:b w:val="0"/>
          <w:bCs w:val="0"/>
          <w:noProof w:val="0"/>
          <w:sz w:val="22"/>
          <w:szCs w:val="22"/>
          <w:lang w:val="en-GB"/>
        </w:rPr>
        <w:t xml:space="preserve">Creating a workforce and community that consistently </w:t>
      </w:r>
      <w:r w:rsidRPr="5B49C3AA" w:rsidR="3A56A099">
        <w:rPr>
          <w:rFonts w:ascii="Arial" w:hAnsi="Arial" w:eastAsia="Arial" w:cs="Arial"/>
          <w:b w:val="0"/>
          <w:bCs w:val="0"/>
          <w:noProof w:val="0"/>
          <w:sz w:val="22"/>
          <w:szCs w:val="22"/>
          <w:lang w:val="en-GB"/>
        </w:rPr>
        <w:t>demonstrates</w:t>
      </w:r>
      <w:r w:rsidRPr="5B49C3AA" w:rsidR="3A56A099">
        <w:rPr>
          <w:rFonts w:ascii="Arial" w:hAnsi="Arial" w:eastAsia="Arial" w:cs="Arial"/>
          <w:b w:val="0"/>
          <w:bCs w:val="0"/>
          <w:noProof w:val="0"/>
          <w:sz w:val="22"/>
          <w:szCs w:val="22"/>
          <w:lang w:val="en-GB"/>
        </w:rPr>
        <w:t xml:space="preserve"> the behaviours, skills, and competencies needed for </w:t>
      </w:r>
      <w:r w:rsidRPr="5B49C3AA" w:rsidR="7CB9CAFA">
        <w:rPr>
          <w:rFonts w:ascii="Arial" w:hAnsi="Arial" w:eastAsia="Arial" w:cs="Arial"/>
          <w:b w:val="0"/>
          <w:bCs w:val="0"/>
          <w:noProof w:val="0"/>
          <w:sz w:val="22"/>
          <w:szCs w:val="22"/>
          <w:lang w:val="en-GB"/>
        </w:rPr>
        <w:t>person centred</w:t>
      </w:r>
      <w:r w:rsidRPr="5B49C3AA" w:rsidR="3A56A099">
        <w:rPr>
          <w:rFonts w:ascii="Arial" w:hAnsi="Arial" w:eastAsia="Arial" w:cs="Arial"/>
          <w:b w:val="0"/>
          <w:bCs w:val="0"/>
          <w:noProof w:val="0"/>
          <w:sz w:val="22"/>
          <w:szCs w:val="22"/>
          <w:lang w:val="en-GB"/>
        </w:rPr>
        <w:t xml:space="preserve"> approaches</w:t>
      </w:r>
      <w:r w:rsidRPr="5B49C3AA" w:rsidR="3A56A099">
        <w:rPr>
          <w:rFonts w:ascii="Arial" w:hAnsi="Arial" w:eastAsia="Arial" w:cs="Arial"/>
          <w:b w:val="0"/>
          <w:bCs w:val="0"/>
          <w:noProof w:val="0"/>
          <w:sz w:val="22"/>
          <w:szCs w:val="22"/>
          <w:lang w:val="en-GB"/>
        </w:rPr>
        <w:t xml:space="preserve"> is essential for delivering effective wellbeing, prevention, care, and support. A </w:t>
      </w:r>
      <w:r w:rsidRPr="5B49C3AA" w:rsidR="2C1741A9">
        <w:rPr>
          <w:rFonts w:ascii="Arial" w:hAnsi="Arial" w:eastAsia="Arial" w:cs="Arial"/>
          <w:b w:val="0"/>
          <w:bCs w:val="0"/>
          <w:noProof w:val="0"/>
          <w:sz w:val="22"/>
          <w:szCs w:val="22"/>
          <w:lang w:val="en-GB"/>
        </w:rPr>
        <w:t>person-centred</w:t>
      </w:r>
      <w:r w:rsidRPr="5B49C3AA" w:rsidR="3A56A099">
        <w:rPr>
          <w:rFonts w:ascii="Arial" w:hAnsi="Arial" w:eastAsia="Arial" w:cs="Arial"/>
          <w:b w:val="0"/>
          <w:bCs w:val="0"/>
          <w:noProof w:val="0"/>
          <w:sz w:val="22"/>
          <w:szCs w:val="22"/>
          <w:lang w:val="en-GB"/>
        </w:rPr>
        <w:t xml:space="preserve"> approach means shaping care around </w:t>
      </w:r>
      <w:r w:rsidRPr="5B49C3AA" w:rsidR="3A56A099">
        <w:rPr>
          <w:rFonts w:ascii="Arial" w:hAnsi="Arial" w:eastAsia="Arial" w:cs="Arial"/>
          <w:b w:val="0"/>
          <w:bCs w:val="0"/>
          <w:noProof w:val="0"/>
          <w:sz w:val="22"/>
          <w:szCs w:val="22"/>
          <w:lang w:val="en-GB"/>
        </w:rPr>
        <w:t>everyone</w:t>
      </w:r>
      <w:r w:rsidRPr="5B49C3AA" w:rsidR="3A56A099">
        <w:rPr>
          <w:rFonts w:ascii="Arial" w:hAnsi="Arial" w:eastAsia="Arial" w:cs="Arial"/>
          <w:b w:val="0"/>
          <w:bCs w:val="0"/>
          <w:noProof w:val="0"/>
          <w:sz w:val="22"/>
          <w:szCs w:val="22"/>
          <w:lang w:val="en-GB"/>
        </w:rPr>
        <w:t xml:space="preserve"> rather than around organisational routines or professional assumptions. It requires professionals to recognise and respond to a person’s unique preferences, needs, and values, ensuring these factors influence every decision made about their care.</w:t>
      </w:r>
      <w:r w:rsidRPr="5B49C3AA" w:rsidR="43B5DE81">
        <w:rPr>
          <w:rFonts w:ascii="Arial" w:hAnsi="Arial" w:eastAsia="Arial" w:cs="Arial"/>
          <w:b w:val="0"/>
          <w:bCs w:val="0"/>
          <w:noProof w:val="0"/>
          <w:sz w:val="22"/>
          <w:szCs w:val="22"/>
          <w:lang w:val="en-GB"/>
        </w:rPr>
        <w:t xml:space="preserve"> NHS England, (2024)</w:t>
      </w:r>
    </w:p>
    <w:p w:rsidR="3A56A099" w:rsidP="5B49C3AA" w:rsidRDefault="3A56A099" w14:paraId="735E7041" w14:textId="4DCAB522">
      <w:pPr>
        <w:spacing w:line="360" w:lineRule="auto"/>
        <w:jc w:val="both"/>
        <w:rPr>
          <w:rFonts w:ascii="Arial" w:hAnsi="Arial" w:eastAsia="Arial" w:cs="Arial"/>
          <w:b w:val="0"/>
          <w:bCs w:val="0"/>
          <w:noProof w:val="0"/>
          <w:sz w:val="22"/>
          <w:szCs w:val="22"/>
          <w:lang w:val="en-GB"/>
        </w:rPr>
      </w:pPr>
      <w:r w:rsidRPr="5B49C3AA" w:rsidR="3A56A099">
        <w:rPr>
          <w:rFonts w:ascii="Arial" w:hAnsi="Arial" w:eastAsia="Arial" w:cs="Arial"/>
          <w:b w:val="0"/>
          <w:bCs w:val="0"/>
          <w:noProof w:val="0"/>
          <w:sz w:val="22"/>
          <w:szCs w:val="22"/>
          <w:lang w:val="en-GB"/>
        </w:rPr>
        <w:t xml:space="preserve">Improving health and wellbeing outcomes relies on genuine partnership working, where individuals and practitioners </w:t>
      </w:r>
      <w:r w:rsidRPr="5B49C3AA" w:rsidR="7191E0DD">
        <w:rPr>
          <w:rFonts w:ascii="Arial" w:hAnsi="Arial" w:eastAsia="Arial" w:cs="Arial"/>
          <w:b w:val="0"/>
          <w:bCs w:val="0"/>
          <w:noProof w:val="0"/>
          <w:sz w:val="22"/>
          <w:szCs w:val="22"/>
          <w:lang w:val="en-GB"/>
        </w:rPr>
        <w:t>coproduce</w:t>
      </w:r>
      <w:r w:rsidRPr="5B49C3AA" w:rsidR="3A56A099">
        <w:rPr>
          <w:rFonts w:ascii="Arial" w:hAnsi="Arial" w:eastAsia="Arial" w:cs="Arial"/>
          <w:b w:val="0"/>
          <w:bCs w:val="0"/>
          <w:noProof w:val="0"/>
          <w:sz w:val="22"/>
          <w:szCs w:val="22"/>
          <w:lang w:val="en-GB"/>
        </w:rPr>
        <w:t xml:space="preserve"> plans, goals, and interventions. Evidence shows that when people are actively involved in shaping their own care, outcomes improve and services become more efficient and </w:t>
      </w:r>
      <w:r w:rsidRPr="5B49C3AA" w:rsidR="3D33EEF7">
        <w:rPr>
          <w:rFonts w:ascii="Arial" w:hAnsi="Arial" w:eastAsia="Arial" w:cs="Arial"/>
          <w:b w:val="0"/>
          <w:bCs w:val="0"/>
          <w:noProof w:val="0"/>
          <w:sz w:val="22"/>
          <w:szCs w:val="22"/>
          <w:lang w:val="en-GB"/>
        </w:rPr>
        <w:t>cost-effective</w:t>
      </w:r>
      <w:r w:rsidRPr="5B49C3AA" w:rsidR="3A56A099">
        <w:rPr>
          <w:rFonts w:ascii="Arial" w:hAnsi="Arial" w:eastAsia="Arial" w:cs="Arial"/>
          <w:b w:val="0"/>
          <w:bCs w:val="0"/>
          <w:noProof w:val="0"/>
          <w:sz w:val="22"/>
          <w:szCs w:val="22"/>
          <w:lang w:val="en-GB"/>
        </w:rPr>
        <w:t>.</w:t>
      </w:r>
      <w:r w:rsidRPr="5B49C3AA" w:rsidR="7AD74A2E">
        <w:rPr>
          <w:rFonts w:ascii="Arial" w:hAnsi="Arial" w:eastAsia="Arial" w:cs="Arial"/>
          <w:b w:val="0"/>
          <w:bCs w:val="0"/>
          <w:noProof w:val="0"/>
          <w:sz w:val="22"/>
          <w:szCs w:val="22"/>
          <w:lang w:val="en-GB"/>
        </w:rPr>
        <w:t xml:space="preserve"> CQC, (2025).</w:t>
      </w:r>
    </w:p>
    <w:p w:rsidR="3A56A099" w:rsidP="5B49C3AA" w:rsidRDefault="3A56A099" w14:paraId="0987DB81" w14:textId="22DC131A">
      <w:pPr>
        <w:spacing w:line="360" w:lineRule="auto"/>
        <w:jc w:val="both"/>
      </w:pPr>
      <w:r w:rsidRPr="5B49C3AA" w:rsidR="3A56A099">
        <w:rPr>
          <w:rFonts w:ascii="Arial" w:hAnsi="Arial" w:eastAsia="Arial" w:cs="Arial"/>
          <w:b w:val="0"/>
          <w:bCs w:val="0"/>
          <w:noProof w:val="0"/>
          <w:sz w:val="22"/>
          <w:szCs w:val="22"/>
          <w:lang w:val="en-GB"/>
        </w:rPr>
        <w:t xml:space="preserve">The </w:t>
      </w:r>
      <w:r w:rsidRPr="5B49C3AA" w:rsidR="23ACFECC">
        <w:rPr>
          <w:rFonts w:ascii="Arial" w:hAnsi="Arial" w:eastAsia="Arial" w:cs="Arial"/>
          <w:b w:val="0"/>
          <w:bCs w:val="0"/>
          <w:noProof w:val="0"/>
          <w:sz w:val="22"/>
          <w:szCs w:val="22"/>
          <w:lang w:val="en-GB"/>
        </w:rPr>
        <w:t>Person-Centred</w:t>
      </w:r>
      <w:r w:rsidRPr="5B49C3AA" w:rsidR="3A56A099">
        <w:rPr>
          <w:rFonts w:ascii="Arial" w:hAnsi="Arial" w:eastAsia="Arial" w:cs="Arial"/>
          <w:b w:val="0"/>
          <w:bCs w:val="0"/>
          <w:noProof w:val="0"/>
          <w:sz w:val="22"/>
          <w:szCs w:val="22"/>
          <w:lang w:val="en-GB"/>
        </w:rPr>
        <w:t xml:space="preserve"> Care Framework </w:t>
      </w:r>
      <w:r w:rsidRPr="5B49C3AA" w:rsidR="3A56A099">
        <w:rPr>
          <w:rFonts w:ascii="Arial" w:hAnsi="Arial" w:eastAsia="Arial" w:cs="Arial"/>
          <w:b w:val="0"/>
          <w:bCs w:val="0"/>
          <w:noProof w:val="0"/>
          <w:sz w:val="22"/>
          <w:szCs w:val="22"/>
          <w:lang w:val="en-GB"/>
        </w:rPr>
        <w:t>provides</w:t>
      </w:r>
      <w:r w:rsidRPr="5B49C3AA" w:rsidR="3A56A099">
        <w:rPr>
          <w:rFonts w:ascii="Arial" w:hAnsi="Arial" w:eastAsia="Arial" w:cs="Arial"/>
          <w:b w:val="0"/>
          <w:bCs w:val="0"/>
          <w:noProof w:val="0"/>
          <w:sz w:val="22"/>
          <w:szCs w:val="22"/>
          <w:lang w:val="en-GB"/>
        </w:rPr>
        <w:t xml:space="preserve"> clear guidance on what </w:t>
      </w:r>
      <w:r w:rsidRPr="5B49C3AA" w:rsidR="71A25EFE">
        <w:rPr>
          <w:rFonts w:ascii="Arial" w:hAnsi="Arial" w:eastAsia="Arial" w:cs="Arial"/>
          <w:b w:val="0"/>
          <w:bCs w:val="0"/>
          <w:noProof w:val="0"/>
          <w:sz w:val="22"/>
          <w:szCs w:val="22"/>
          <w:lang w:val="en-GB"/>
        </w:rPr>
        <w:t>person-centred</w:t>
      </w:r>
      <w:r w:rsidRPr="5B49C3AA" w:rsidR="3A56A099">
        <w:rPr>
          <w:rFonts w:ascii="Arial" w:hAnsi="Arial" w:eastAsia="Arial" w:cs="Arial"/>
          <w:b w:val="0"/>
          <w:bCs w:val="0"/>
          <w:noProof w:val="0"/>
          <w:sz w:val="22"/>
          <w:szCs w:val="22"/>
          <w:lang w:val="en-GB"/>
        </w:rPr>
        <w:t xml:space="preserve"> practice looks like and how organisations can develop staff to work in this way. It outlines the core skills, behaviours, and training </w:t>
      </w:r>
      <w:r w:rsidRPr="5B49C3AA" w:rsidR="3A56A099">
        <w:rPr>
          <w:rFonts w:ascii="Arial" w:hAnsi="Arial" w:eastAsia="Arial" w:cs="Arial"/>
          <w:b w:val="0"/>
          <w:bCs w:val="0"/>
          <w:noProof w:val="0"/>
          <w:sz w:val="22"/>
          <w:szCs w:val="22"/>
          <w:lang w:val="en-GB"/>
        </w:rPr>
        <w:t>required</w:t>
      </w:r>
      <w:r w:rsidRPr="5B49C3AA" w:rsidR="3A56A099">
        <w:rPr>
          <w:rFonts w:ascii="Arial" w:hAnsi="Arial" w:eastAsia="Arial" w:cs="Arial"/>
          <w:b w:val="0"/>
          <w:bCs w:val="0"/>
          <w:noProof w:val="0"/>
          <w:sz w:val="22"/>
          <w:szCs w:val="22"/>
          <w:lang w:val="en-GB"/>
        </w:rPr>
        <w:t xml:space="preserve"> to embed </w:t>
      </w:r>
      <w:r w:rsidRPr="5B49C3AA" w:rsidR="27796DD4">
        <w:rPr>
          <w:rFonts w:ascii="Arial" w:hAnsi="Arial" w:eastAsia="Arial" w:cs="Arial"/>
          <w:b w:val="0"/>
          <w:bCs w:val="0"/>
          <w:noProof w:val="0"/>
          <w:sz w:val="22"/>
          <w:szCs w:val="22"/>
          <w:lang w:val="en-GB"/>
        </w:rPr>
        <w:t>person centred</w:t>
      </w:r>
      <w:r w:rsidRPr="5B49C3AA" w:rsidR="3A56A099">
        <w:rPr>
          <w:rFonts w:ascii="Arial" w:hAnsi="Arial" w:eastAsia="Arial" w:cs="Arial"/>
          <w:b w:val="0"/>
          <w:bCs w:val="0"/>
          <w:noProof w:val="0"/>
          <w:sz w:val="22"/>
          <w:szCs w:val="22"/>
          <w:lang w:val="en-GB"/>
        </w:rPr>
        <w:t xml:space="preserve"> values into everyday practice and </w:t>
      </w:r>
      <w:r w:rsidRPr="5B49C3AA" w:rsidR="2AE23CB0">
        <w:rPr>
          <w:rFonts w:ascii="Arial" w:hAnsi="Arial" w:eastAsia="Arial" w:cs="Arial"/>
          <w:b w:val="0"/>
          <w:bCs w:val="0"/>
          <w:noProof w:val="0"/>
          <w:sz w:val="22"/>
          <w:szCs w:val="22"/>
          <w:lang w:val="en-GB"/>
        </w:rPr>
        <w:t>long-term</w:t>
      </w:r>
      <w:r w:rsidRPr="5B49C3AA" w:rsidR="3A56A099">
        <w:rPr>
          <w:rFonts w:ascii="Arial" w:hAnsi="Arial" w:eastAsia="Arial" w:cs="Arial"/>
          <w:b w:val="0"/>
          <w:bCs w:val="0"/>
          <w:noProof w:val="0"/>
          <w:sz w:val="22"/>
          <w:szCs w:val="22"/>
          <w:lang w:val="en-GB"/>
        </w:rPr>
        <w:t xml:space="preserve"> workforce development</w:t>
      </w:r>
      <w:r w:rsidRPr="5B49C3AA" w:rsidR="3C95758E">
        <w:rPr>
          <w:rFonts w:ascii="Arial" w:hAnsi="Arial" w:eastAsia="Arial" w:cs="Arial"/>
          <w:b w:val="0"/>
          <w:bCs w:val="0"/>
          <w:noProof w:val="0"/>
          <w:sz w:val="22"/>
          <w:szCs w:val="22"/>
          <w:lang w:val="en-GB"/>
        </w:rPr>
        <w:t>. NHS England, (2024).</w:t>
      </w:r>
    </w:p>
    <w:p w:rsidR="5B49C3AA" w:rsidP="5B49C3AA" w:rsidRDefault="5B49C3AA" w14:paraId="241D3DD7" w14:textId="78878045">
      <w:pPr>
        <w:pStyle w:val="Normal"/>
        <w:spacing w:line="360" w:lineRule="auto"/>
        <w:jc w:val="both"/>
        <w:rPr>
          <w:rFonts w:ascii="Arial" w:hAnsi="Arial" w:eastAsia="Arial" w:cs="Arial"/>
          <w:b w:val="1"/>
          <w:bCs w:val="1"/>
          <w:noProof w:val="0"/>
          <w:sz w:val="22"/>
          <w:szCs w:val="22"/>
          <w:lang w:val="en-GB"/>
        </w:rPr>
      </w:pPr>
    </w:p>
    <w:p w:rsidR="3FADCAF2" w:rsidP="5B49C3AA" w:rsidRDefault="3FADCAF2" w14:paraId="198CDC53" w14:textId="3DB33E84">
      <w:pPr>
        <w:pStyle w:val="Normal"/>
        <w:spacing w:line="360" w:lineRule="auto"/>
        <w:jc w:val="both"/>
        <w:rPr>
          <w:rFonts w:ascii="Arial" w:hAnsi="Arial" w:eastAsia="Arial" w:cs="Arial"/>
          <w:b w:val="1"/>
          <w:bCs w:val="1"/>
          <w:noProof w:val="0"/>
          <w:sz w:val="22"/>
          <w:szCs w:val="22"/>
          <w:lang w:val="en-GB"/>
        </w:rPr>
      </w:pPr>
      <w:r w:rsidRPr="5B49C3AA" w:rsidR="3FADCAF2">
        <w:rPr>
          <w:rFonts w:ascii="Arial" w:hAnsi="Arial" w:eastAsia="Arial" w:cs="Arial"/>
          <w:b w:val="1"/>
          <w:bCs w:val="1"/>
          <w:noProof w:val="0"/>
          <w:sz w:val="22"/>
          <w:szCs w:val="22"/>
          <w:lang w:val="en-GB"/>
        </w:rPr>
        <w:t>Partnership working</w:t>
      </w:r>
    </w:p>
    <w:p w:rsidR="77F183DE" w:rsidP="5B49C3AA" w:rsidRDefault="77F183DE" w14:paraId="5FF17048" w14:textId="59647221">
      <w:pPr>
        <w:spacing w:line="360" w:lineRule="auto"/>
        <w:jc w:val="both"/>
      </w:pPr>
      <w:r w:rsidRPr="5B49C3AA" w:rsidR="77F183DE">
        <w:rPr>
          <w:rFonts w:ascii="Arial" w:hAnsi="Arial" w:eastAsia="Arial" w:cs="Arial"/>
          <w:noProof w:val="0"/>
          <w:sz w:val="22"/>
          <w:szCs w:val="22"/>
          <w:lang w:val="en-GB"/>
        </w:rPr>
        <w:t>Health and social care involve different professionals, services, organisations, and individuals coming together to achieve shared goals that improve people’s wellbeing, safety, and overall quality of life</w:t>
      </w:r>
      <w:r w:rsidRPr="5B49C3AA" w:rsidR="2FEEAE20">
        <w:rPr>
          <w:rFonts w:ascii="Arial" w:hAnsi="Arial" w:eastAsia="Arial" w:cs="Arial"/>
          <w:noProof w:val="0"/>
          <w:sz w:val="22"/>
          <w:szCs w:val="22"/>
          <w:lang w:val="en-GB"/>
        </w:rPr>
        <w:t xml:space="preserve">. </w:t>
      </w:r>
      <w:r w:rsidRPr="5B49C3AA" w:rsidR="2FEEAE20">
        <w:rPr>
          <w:rFonts w:ascii="Arial" w:hAnsi="Arial" w:eastAsia="Arial" w:cs="Arial"/>
          <w:noProof w:val="0"/>
          <w:sz w:val="22"/>
          <w:szCs w:val="22"/>
          <w:lang w:val="en-GB"/>
        </w:rPr>
        <w:t>Lymbery</w:t>
      </w:r>
      <w:r w:rsidRPr="5B49C3AA" w:rsidR="2FEEAE20">
        <w:rPr>
          <w:rFonts w:ascii="Arial" w:hAnsi="Arial" w:eastAsia="Arial" w:cs="Arial"/>
          <w:noProof w:val="0"/>
          <w:sz w:val="22"/>
          <w:szCs w:val="22"/>
          <w:lang w:val="en-GB"/>
        </w:rPr>
        <w:t>, M (2006)</w:t>
      </w:r>
      <w:r w:rsidRPr="5B49C3AA" w:rsidR="77F183DE">
        <w:rPr>
          <w:rFonts w:ascii="Arial" w:hAnsi="Arial" w:eastAsia="Arial" w:cs="Arial"/>
          <w:noProof w:val="0"/>
          <w:sz w:val="22"/>
          <w:szCs w:val="22"/>
          <w:lang w:val="en-GB"/>
        </w:rPr>
        <w:t xml:space="preserve">. It is based on the understanding that no single professional or service can meet </w:t>
      </w:r>
      <w:r w:rsidRPr="5B49C3AA" w:rsidR="77F183DE">
        <w:rPr>
          <w:rFonts w:ascii="Arial" w:hAnsi="Arial" w:eastAsia="Arial" w:cs="Arial"/>
          <w:noProof w:val="0"/>
          <w:sz w:val="22"/>
          <w:szCs w:val="22"/>
          <w:lang w:val="en-GB"/>
        </w:rPr>
        <w:t>all</w:t>
      </w:r>
      <w:r w:rsidRPr="5B49C3AA" w:rsidR="77F183DE">
        <w:rPr>
          <w:rFonts w:ascii="Arial" w:hAnsi="Arial" w:eastAsia="Arial" w:cs="Arial"/>
          <w:noProof w:val="0"/>
          <w:sz w:val="22"/>
          <w:szCs w:val="22"/>
          <w:lang w:val="en-GB"/>
        </w:rPr>
        <w:t xml:space="preserve"> a person’s needs, especially when those needs are complex or span across health, social, emotional, and practical domains. Effective partnership working requires clear communication, mutual respect, and a shared commitment to placing the individual at the centre of all decisions.</w:t>
      </w:r>
    </w:p>
    <w:p w:rsidR="77F183DE" w:rsidP="5B49C3AA" w:rsidRDefault="77F183DE" w14:paraId="77F6291B" w14:textId="7C12A939">
      <w:pPr>
        <w:spacing w:line="360" w:lineRule="auto"/>
        <w:jc w:val="both"/>
      </w:pPr>
      <w:r w:rsidRPr="5B49C3AA" w:rsidR="77F183DE">
        <w:rPr>
          <w:rFonts w:ascii="Arial" w:hAnsi="Arial" w:eastAsia="Arial" w:cs="Arial"/>
          <w:noProof w:val="0"/>
          <w:sz w:val="22"/>
          <w:szCs w:val="22"/>
          <w:lang w:val="en-GB"/>
        </w:rPr>
        <w:t xml:space="preserve">By working in partnership, practitioners can combine their </w:t>
      </w:r>
      <w:r w:rsidRPr="5B49C3AA" w:rsidR="77F183DE">
        <w:rPr>
          <w:rFonts w:ascii="Arial" w:hAnsi="Arial" w:eastAsia="Arial" w:cs="Arial"/>
          <w:noProof w:val="0"/>
          <w:sz w:val="22"/>
          <w:szCs w:val="22"/>
          <w:lang w:val="en-GB"/>
        </w:rPr>
        <w:t>expertise</w:t>
      </w:r>
      <w:r w:rsidRPr="5B49C3AA" w:rsidR="77F183DE">
        <w:rPr>
          <w:rFonts w:ascii="Arial" w:hAnsi="Arial" w:eastAsia="Arial" w:cs="Arial"/>
          <w:noProof w:val="0"/>
          <w:sz w:val="22"/>
          <w:szCs w:val="22"/>
          <w:lang w:val="en-GB"/>
        </w:rPr>
        <w:t xml:space="preserve">, reduce duplication, and create more coordinated and efficient care pathways. This approach also ensures that individuals and their families are actively involved in planning and </w:t>
      </w:r>
      <w:r w:rsidRPr="5B49C3AA" w:rsidR="2FC6B857">
        <w:rPr>
          <w:rFonts w:ascii="Arial" w:hAnsi="Arial" w:eastAsia="Arial" w:cs="Arial"/>
          <w:noProof w:val="0"/>
          <w:sz w:val="22"/>
          <w:szCs w:val="22"/>
          <w:lang w:val="en-GB"/>
        </w:rPr>
        <w:t>decision making</w:t>
      </w:r>
      <w:r w:rsidRPr="5B49C3AA" w:rsidR="77F183DE">
        <w:rPr>
          <w:rFonts w:ascii="Arial" w:hAnsi="Arial" w:eastAsia="Arial" w:cs="Arial"/>
          <w:noProof w:val="0"/>
          <w:sz w:val="22"/>
          <w:szCs w:val="22"/>
          <w:lang w:val="en-GB"/>
        </w:rPr>
        <w:t>, strengthening autonomy, and improving outcomes. When services collaborate</w:t>
      </w:r>
      <w:r w:rsidRPr="5B49C3AA" w:rsidR="365913BB">
        <w:rPr>
          <w:rFonts w:ascii="Arial" w:hAnsi="Arial" w:eastAsia="Arial" w:cs="Arial"/>
          <w:noProof w:val="0"/>
          <w:sz w:val="22"/>
          <w:szCs w:val="22"/>
          <w:lang w:val="en-GB"/>
        </w:rPr>
        <w:t xml:space="preserve">, </w:t>
      </w:r>
      <w:r w:rsidRPr="5B49C3AA" w:rsidR="77F183DE">
        <w:rPr>
          <w:rFonts w:ascii="Arial" w:hAnsi="Arial" w:eastAsia="Arial" w:cs="Arial"/>
          <w:noProof w:val="0"/>
          <w:sz w:val="22"/>
          <w:szCs w:val="22"/>
          <w:lang w:val="en-GB"/>
        </w:rPr>
        <w:t>such as NHS teams, social care providers, voluntary organisations, and community groups</w:t>
      </w:r>
      <w:r w:rsidRPr="5B49C3AA" w:rsidR="411F0F5F">
        <w:rPr>
          <w:rFonts w:ascii="Arial" w:hAnsi="Arial" w:eastAsia="Arial" w:cs="Arial"/>
          <w:noProof w:val="0"/>
          <w:sz w:val="22"/>
          <w:szCs w:val="22"/>
          <w:lang w:val="en-GB"/>
        </w:rPr>
        <w:t xml:space="preserve"> as t</w:t>
      </w:r>
      <w:r w:rsidRPr="5B49C3AA" w:rsidR="77F183DE">
        <w:rPr>
          <w:rFonts w:ascii="Arial" w:hAnsi="Arial" w:eastAsia="Arial" w:cs="Arial"/>
          <w:noProof w:val="0"/>
          <w:sz w:val="22"/>
          <w:szCs w:val="22"/>
          <w:lang w:val="en-GB"/>
        </w:rPr>
        <w:t>hey create a more integrated system that responds more effectively to the diverse needs of the population.</w:t>
      </w:r>
      <w:r w:rsidRPr="5B49C3AA" w:rsidR="187DAB5E">
        <w:rPr>
          <w:rFonts w:ascii="Arial" w:hAnsi="Arial" w:eastAsia="Arial" w:cs="Arial"/>
          <w:noProof w:val="0"/>
          <w:sz w:val="22"/>
          <w:szCs w:val="22"/>
          <w:lang w:val="en-GB"/>
        </w:rPr>
        <w:t xml:space="preserve"> NHS England, (2023).</w:t>
      </w:r>
    </w:p>
    <w:p w:rsidR="5B49C3AA" w:rsidP="5B49C3AA" w:rsidRDefault="5B49C3AA" w14:paraId="2E369674" w14:textId="21BC1E2B">
      <w:pPr>
        <w:jc w:val="both"/>
        <w:rPr>
          <w:rFonts w:ascii="Arial" w:hAnsi="Arial" w:eastAsia="Arial" w:cs="Arial"/>
          <w:b w:val="1"/>
          <w:bCs w:val="1"/>
          <w:noProof w:val="0"/>
          <w:sz w:val="22"/>
          <w:szCs w:val="22"/>
          <w:lang w:val="en-GB"/>
        </w:rPr>
      </w:pPr>
    </w:p>
    <w:p w:rsidR="2F6F4E0E" w:rsidP="5B49C3AA" w:rsidRDefault="2F6F4E0E" w14:paraId="251F9043" w14:textId="052F7210">
      <w:pPr>
        <w:jc w:val="both"/>
      </w:pPr>
      <w:r w:rsidRPr="5B49C3AA" w:rsidR="2F6F4E0E">
        <w:rPr>
          <w:rFonts w:ascii="Arial" w:hAnsi="Arial" w:eastAsia="Arial" w:cs="Arial"/>
          <w:b w:val="1"/>
          <w:bCs w:val="1"/>
          <w:noProof w:val="0"/>
          <w:sz w:val="22"/>
          <w:szCs w:val="22"/>
          <w:lang w:val="en-GB"/>
        </w:rPr>
        <w:t>Ethics in health and social care</w:t>
      </w:r>
    </w:p>
    <w:p w:rsidR="2F6F4E0E" w:rsidP="5B49C3AA" w:rsidRDefault="2F6F4E0E" w14:paraId="74492598" w14:textId="20AAC5B4">
      <w:pPr>
        <w:spacing w:line="360" w:lineRule="auto"/>
        <w:jc w:val="both"/>
        <w:rPr>
          <w:rFonts w:ascii="Arial" w:hAnsi="Arial" w:eastAsia="Arial" w:cs="Arial"/>
          <w:b w:val="0"/>
          <w:bCs w:val="0"/>
          <w:noProof w:val="0"/>
          <w:sz w:val="22"/>
          <w:szCs w:val="22"/>
          <w:lang w:val="en-GB"/>
        </w:rPr>
      </w:pPr>
      <w:r w:rsidRPr="5B49C3AA" w:rsidR="2F6F4E0E">
        <w:rPr>
          <w:rFonts w:ascii="Arial" w:hAnsi="Arial" w:eastAsia="Arial" w:cs="Arial"/>
          <w:b w:val="0"/>
          <w:bCs w:val="0"/>
          <w:noProof w:val="0"/>
          <w:sz w:val="22"/>
          <w:szCs w:val="22"/>
          <w:lang w:val="en-GB"/>
        </w:rPr>
        <w:t>Ethics in health and social care refers to the moral principles and professional values that guide how practitioners make decisions, interact with individuals, and deliver support. Ethical practice ensures that care is safe, fair, respectful, and centred on the rights and wellbeing of each person. Core ethical principles</w:t>
      </w:r>
      <w:r w:rsidRPr="5B49C3AA" w:rsidR="4B77107D">
        <w:rPr>
          <w:rFonts w:ascii="Arial" w:hAnsi="Arial" w:eastAsia="Arial" w:cs="Arial"/>
          <w:b w:val="0"/>
          <w:bCs w:val="0"/>
          <w:noProof w:val="0"/>
          <w:sz w:val="22"/>
          <w:szCs w:val="22"/>
          <w:lang w:val="en-GB"/>
        </w:rPr>
        <w:t xml:space="preserve"> </w:t>
      </w:r>
      <w:r w:rsidRPr="5B49C3AA" w:rsidR="2F6F4E0E">
        <w:rPr>
          <w:rFonts w:ascii="Arial" w:hAnsi="Arial" w:eastAsia="Arial" w:cs="Arial"/>
          <w:b w:val="0"/>
          <w:bCs w:val="0"/>
          <w:noProof w:val="0"/>
          <w:sz w:val="22"/>
          <w:szCs w:val="22"/>
          <w:lang w:val="en-GB"/>
        </w:rPr>
        <w:t>such as autonomy, beneficence,</w:t>
      </w:r>
      <w:r w:rsidRPr="5B49C3AA" w:rsidR="1211323D">
        <w:rPr>
          <w:rFonts w:ascii="Arial" w:hAnsi="Arial" w:eastAsia="Arial" w:cs="Arial"/>
          <w:b w:val="0"/>
          <w:bCs w:val="0"/>
          <w:noProof w:val="0"/>
          <w:sz w:val="22"/>
          <w:szCs w:val="22"/>
          <w:lang w:val="en-GB"/>
        </w:rPr>
        <w:t xml:space="preserve"> </w:t>
      </w:r>
      <w:r w:rsidRPr="5B49C3AA" w:rsidR="67C67757">
        <w:rPr>
          <w:rFonts w:ascii="Arial" w:hAnsi="Arial" w:eastAsia="Arial" w:cs="Arial"/>
          <w:b w:val="0"/>
          <w:bCs w:val="0"/>
          <w:noProof w:val="0"/>
          <w:sz w:val="22"/>
          <w:szCs w:val="22"/>
          <w:lang w:val="en-GB"/>
        </w:rPr>
        <w:t>justice,</w:t>
      </w:r>
      <w:r w:rsidRPr="5B49C3AA" w:rsidR="6F43B222">
        <w:rPr>
          <w:rFonts w:ascii="Arial" w:hAnsi="Arial" w:eastAsia="Arial" w:cs="Arial"/>
          <w:b w:val="0"/>
          <w:bCs w:val="0"/>
          <w:noProof w:val="0"/>
          <w:sz w:val="22"/>
          <w:szCs w:val="22"/>
          <w:lang w:val="en-GB"/>
        </w:rPr>
        <w:t xml:space="preserve"> and confidentiality</w:t>
      </w:r>
      <w:r w:rsidRPr="5B49C3AA" w:rsidR="5CAAB1D8">
        <w:rPr>
          <w:rFonts w:ascii="Arial" w:hAnsi="Arial" w:eastAsia="Arial" w:cs="Arial"/>
          <w:b w:val="0"/>
          <w:bCs w:val="0"/>
          <w:noProof w:val="0"/>
          <w:sz w:val="22"/>
          <w:szCs w:val="22"/>
          <w:lang w:val="en-GB"/>
        </w:rPr>
        <w:t xml:space="preserve"> </w:t>
      </w:r>
      <w:r w:rsidRPr="5B49C3AA" w:rsidR="2F6F4E0E">
        <w:rPr>
          <w:rFonts w:ascii="Arial" w:hAnsi="Arial" w:eastAsia="Arial" w:cs="Arial"/>
          <w:b w:val="0"/>
          <w:bCs w:val="0"/>
          <w:noProof w:val="0"/>
          <w:sz w:val="22"/>
          <w:szCs w:val="22"/>
          <w:lang w:val="en-GB"/>
        </w:rPr>
        <w:t>shape how professionals respond to complex situations and balance competing needs. Practitioners must consider what is in the best interests of the individual while also respecting their choices, cultural background, and personal values.</w:t>
      </w:r>
      <w:r w:rsidRPr="5B49C3AA" w:rsidR="778E49D3">
        <w:rPr>
          <w:rFonts w:ascii="Arial" w:hAnsi="Arial" w:eastAsia="Arial" w:cs="Arial"/>
          <w:b w:val="0"/>
          <w:bCs w:val="0"/>
          <w:noProof w:val="0"/>
          <w:sz w:val="22"/>
          <w:szCs w:val="22"/>
          <w:lang w:val="en-GB"/>
        </w:rPr>
        <w:t xml:space="preserve"> HCPC, (2024).</w:t>
      </w:r>
    </w:p>
    <w:p w:rsidR="2F6F4E0E" w:rsidP="5B49C3AA" w:rsidRDefault="2F6F4E0E" w14:paraId="654950BC" w14:textId="265904D9">
      <w:pPr>
        <w:spacing w:line="360" w:lineRule="auto"/>
        <w:jc w:val="both"/>
      </w:pPr>
      <w:r w:rsidRPr="5B49C3AA" w:rsidR="2F6F4E0E">
        <w:rPr>
          <w:rFonts w:ascii="Arial" w:hAnsi="Arial" w:eastAsia="Arial" w:cs="Arial"/>
          <w:b w:val="0"/>
          <w:bCs w:val="0"/>
          <w:noProof w:val="0"/>
          <w:sz w:val="22"/>
          <w:szCs w:val="22"/>
          <w:lang w:val="en-GB"/>
        </w:rPr>
        <w:t xml:space="preserve">Ethical </w:t>
      </w:r>
      <w:r w:rsidRPr="5B49C3AA" w:rsidR="3DEF274F">
        <w:rPr>
          <w:rFonts w:ascii="Arial" w:hAnsi="Arial" w:eastAsia="Arial" w:cs="Arial"/>
          <w:b w:val="0"/>
          <w:bCs w:val="0"/>
          <w:noProof w:val="0"/>
          <w:sz w:val="22"/>
          <w:szCs w:val="22"/>
          <w:lang w:val="en-GB"/>
        </w:rPr>
        <w:t>decision-making</w:t>
      </w:r>
      <w:r w:rsidRPr="5B49C3AA" w:rsidR="2F6F4E0E">
        <w:rPr>
          <w:rFonts w:ascii="Arial" w:hAnsi="Arial" w:eastAsia="Arial" w:cs="Arial"/>
          <w:b w:val="0"/>
          <w:bCs w:val="0"/>
          <w:noProof w:val="0"/>
          <w:sz w:val="22"/>
          <w:szCs w:val="22"/>
          <w:lang w:val="en-GB"/>
        </w:rPr>
        <w:t xml:space="preserve"> often involves navigating dilemmas, such as balancing risk with independence or managing situations where a person’s wishes conflict with professional judgement. To address these challenges, workers rely on reflective thinking, professional codes of conduct, and organisational policies. Strong ethical practice also requires open communication, transparency, and partnership with individuals and families. Overall, ethics is fundamental to </w:t>
      </w:r>
      <w:r w:rsidRPr="5B49C3AA" w:rsidR="2F6F4E0E">
        <w:rPr>
          <w:rFonts w:ascii="Arial" w:hAnsi="Arial" w:eastAsia="Arial" w:cs="Arial"/>
          <w:b w:val="0"/>
          <w:bCs w:val="0"/>
          <w:noProof w:val="0"/>
          <w:sz w:val="22"/>
          <w:szCs w:val="22"/>
          <w:lang w:val="en-GB"/>
        </w:rPr>
        <w:t>maintaining</w:t>
      </w:r>
      <w:r w:rsidRPr="5B49C3AA" w:rsidR="2F6F4E0E">
        <w:rPr>
          <w:rFonts w:ascii="Arial" w:hAnsi="Arial" w:eastAsia="Arial" w:cs="Arial"/>
          <w:b w:val="0"/>
          <w:bCs w:val="0"/>
          <w:noProof w:val="0"/>
          <w:sz w:val="22"/>
          <w:szCs w:val="22"/>
          <w:lang w:val="en-GB"/>
        </w:rPr>
        <w:t xml:space="preserve"> trust, protecting rights, and ensuring </w:t>
      </w:r>
      <w:r w:rsidRPr="5B49C3AA" w:rsidR="229B8EE8">
        <w:rPr>
          <w:rFonts w:ascii="Arial" w:hAnsi="Arial" w:eastAsia="Arial" w:cs="Arial"/>
          <w:b w:val="0"/>
          <w:bCs w:val="0"/>
          <w:noProof w:val="0"/>
          <w:sz w:val="22"/>
          <w:szCs w:val="22"/>
          <w:lang w:val="en-GB"/>
        </w:rPr>
        <w:t>high-quality</w:t>
      </w:r>
      <w:r w:rsidRPr="5B49C3AA" w:rsidR="2F6F4E0E">
        <w:rPr>
          <w:rFonts w:ascii="Arial" w:hAnsi="Arial" w:eastAsia="Arial" w:cs="Arial"/>
          <w:b w:val="0"/>
          <w:bCs w:val="0"/>
          <w:noProof w:val="0"/>
          <w:sz w:val="22"/>
          <w:szCs w:val="22"/>
          <w:lang w:val="en-GB"/>
        </w:rPr>
        <w:t xml:space="preserve"> </w:t>
      </w:r>
      <w:r w:rsidRPr="5B49C3AA" w:rsidR="1D53F406">
        <w:rPr>
          <w:rFonts w:ascii="Arial" w:hAnsi="Arial" w:eastAsia="Arial" w:cs="Arial"/>
          <w:b w:val="0"/>
          <w:bCs w:val="0"/>
          <w:noProof w:val="0"/>
          <w:sz w:val="22"/>
          <w:szCs w:val="22"/>
          <w:lang w:val="en-GB"/>
        </w:rPr>
        <w:t>person-centred</w:t>
      </w:r>
      <w:r w:rsidRPr="5B49C3AA" w:rsidR="2F6F4E0E">
        <w:rPr>
          <w:rFonts w:ascii="Arial" w:hAnsi="Arial" w:eastAsia="Arial" w:cs="Arial"/>
          <w:b w:val="0"/>
          <w:bCs w:val="0"/>
          <w:noProof w:val="0"/>
          <w:sz w:val="22"/>
          <w:szCs w:val="22"/>
          <w:lang w:val="en-GB"/>
        </w:rPr>
        <w:t xml:space="preserve"> care across the health and social care sector.</w:t>
      </w:r>
      <w:r w:rsidRPr="5B49C3AA" w:rsidR="5E0A32B5">
        <w:rPr>
          <w:rFonts w:ascii="Arial" w:hAnsi="Arial" w:eastAsia="Arial" w:cs="Arial"/>
          <w:b w:val="0"/>
          <w:bCs w:val="0"/>
          <w:noProof w:val="0"/>
          <w:sz w:val="22"/>
          <w:szCs w:val="22"/>
          <w:lang w:val="en-GB"/>
        </w:rPr>
        <w:t xml:space="preserve"> Care Learning, (2026).</w:t>
      </w:r>
    </w:p>
    <w:p w:rsidR="5B49C3AA" w:rsidP="5B49C3AA" w:rsidRDefault="5B49C3AA" w14:paraId="2A9047D3" w14:textId="2C67EDCC">
      <w:pPr>
        <w:spacing w:line="360" w:lineRule="auto"/>
        <w:jc w:val="both"/>
        <w:rPr>
          <w:rFonts w:ascii="Arial" w:hAnsi="Arial" w:eastAsia="Arial" w:cs="Arial"/>
          <w:b w:val="1"/>
          <w:bCs w:val="1"/>
          <w:sz w:val="24"/>
          <w:szCs w:val="24"/>
        </w:rPr>
      </w:pPr>
    </w:p>
    <w:p w:rsidR="5B49C3AA" w:rsidP="5B49C3AA" w:rsidRDefault="5B49C3AA" w14:paraId="2B84D1BA" w14:textId="7B4062F7">
      <w:pPr>
        <w:spacing w:line="360" w:lineRule="auto"/>
        <w:jc w:val="both"/>
        <w:rPr>
          <w:rFonts w:ascii="Arial" w:hAnsi="Arial" w:eastAsia="Arial" w:cs="Arial"/>
          <w:b w:val="1"/>
          <w:bCs w:val="1"/>
          <w:sz w:val="24"/>
          <w:szCs w:val="24"/>
        </w:rPr>
      </w:pPr>
    </w:p>
    <w:p w:rsidR="5B49C3AA" w:rsidP="5B49C3AA" w:rsidRDefault="5B49C3AA" w14:paraId="6740E111" w14:textId="0A22FBA7">
      <w:pPr>
        <w:spacing w:line="360" w:lineRule="auto"/>
        <w:jc w:val="both"/>
        <w:rPr>
          <w:rFonts w:ascii="Arial" w:hAnsi="Arial" w:eastAsia="Arial" w:cs="Arial"/>
          <w:b w:val="1"/>
          <w:bCs w:val="1"/>
          <w:sz w:val="24"/>
          <w:szCs w:val="24"/>
        </w:rPr>
      </w:pPr>
    </w:p>
    <w:p w:rsidR="5B49C3AA" w:rsidP="5B49C3AA" w:rsidRDefault="5B49C3AA" w14:paraId="4C89293B" w14:textId="05B84463">
      <w:pPr>
        <w:spacing w:line="360" w:lineRule="auto"/>
        <w:jc w:val="both"/>
        <w:rPr>
          <w:rFonts w:ascii="Arial" w:hAnsi="Arial" w:eastAsia="Arial" w:cs="Arial"/>
          <w:b w:val="1"/>
          <w:bCs w:val="1"/>
          <w:sz w:val="24"/>
          <w:szCs w:val="24"/>
        </w:rPr>
      </w:pPr>
    </w:p>
    <w:p w:rsidR="5B49C3AA" w:rsidP="5B49C3AA" w:rsidRDefault="5B49C3AA" w14:paraId="614953D7" w14:textId="5CD73245">
      <w:pPr>
        <w:spacing w:line="360" w:lineRule="auto"/>
        <w:jc w:val="both"/>
        <w:rPr>
          <w:rFonts w:ascii="Arial" w:hAnsi="Arial" w:eastAsia="Arial" w:cs="Arial"/>
          <w:b w:val="1"/>
          <w:bCs w:val="1"/>
          <w:sz w:val="24"/>
          <w:szCs w:val="24"/>
        </w:rPr>
      </w:pPr>
    </w:p>
    <w:p w:rsidR="5B49C3AA" w:rsidP="5B49C3AA" w:rsidRDefault="5B49C3AA" w14:paraId="44B5AB51" w14:textId="093FEF0C">
      <w:pPr>
        <w:spacing w:line="360" w:lineRule="auto"/>
        <w:jc w:val="both"/>
        <w:rPr>
          <w:rFonts w:ascii="Arial" w:hAnsi="Arial" w:eastAsia="Arial" w:cs="Arial"/>
          <w:b w:val="1"/>
          <w:bCs w:val="1"/>
          <w:sz w:val="24"/>
          <w:szCs w:val="24"/>
        </w:rPr>
      </w:pPr>
    </w:p>
    <w:p w:rsidR="5B49C3AA" w:rsidP="5B49C3AA" w:rsidRDefault="5B49C3AA" w14:paraId="7EB845CB" w14:textId="3A59F848">
      <w:pPr>
        <w:spacing w:line="360" w:lineRule="auto"/>
        <w:jc w:val="both"/>
        <w:rPr>
          <w:rFonts w:ascii="Arial" w:hAnsi="Arial" w:eastAsia="Arial" w:cs="Arial"/>
          <w:b w:val="1"/>
          <w:bCs w:val="1"/>
          <w:sz w:val="24"/>
          <w:szCs w:val="24"/>
        </w:rPr>
      </w:pPr>
    </w:p>
    <w:p w:rsidR="5B49C3AA" w:rsidP="5B49C3AA" w:rsidRDefault="5B49C3AA" w14:paraId="3B679448" w14:textId="6505512A">
      <w:pPr>
        <w:spacing w:line="360" w:lineRule="auto"/>
        <w:jc w:val="both"/>
        <w:rPr>
          <w:rFonts w:ascii="Arial" w:hAnsi="Arial" w:eastAsia="Arial" w:cs="Arial"/>
          <w:b w:val="1"/>
          <w:bCs w:val="1"/>
          <w:sz w:val="24"/>
          <w:szCs w:val="24"/>
        </w:rPr>
      </w:pPr>
    </w:p>
    <w:p w:rsidR="5B49C3AA" w:rsidP="5B49C3AA" w:rsidRDefault="5B49C3AA" w14:paraId="081849EE" w14:textId="1AADEDF1">
      <w:pPr>
        <w:spacing w:line="360" w:lineRule="auto"/>
        <w:jc w:val="both"/>
        <w:rPr>
          <w:rFonts w:ascii="Arial" w:hAnsi="Arial" w:eastAsia="Arial" w:cs="Arial"/>
          <w:b w:val="1"/>
          <w:bCs w:val="1"/>
          <w:sz w:val="24"/>
          <w:szCs w:val="24"/>
        </w:rPr>
      </w:pPr>
    </w:p>
    <w:p w:rsidR="5B49C3AA" w:rsidP="5B49C3AA" w:rsidRDefault="5B49C3AA" w14:paraId="1BE465F3" w14:textId="6A2DB026">
      <w:pPr>
        <w:pStyle w:val="Normal"/>
        <w:spacing w:line="360" w:lineRule="auto"/>
        <w:jc w:val="both"/>
        <w:rPr>
          <w:rFonts w:ascii="Arial" w:hAnsi="Arial" w:eastAsia="Arial" w:cs="Arial"/>
          <w:b w:val="1"/>
          <w:bCs w:val="1"/>
          <w:sz w:val="24"/>
          <w:szCs w:val="24"/>
        </w:rPr>
      </w:pPr>
    </w:p>
    <w:p w:rsidR="5B49C3AA" w:rsidP="5B49C3AA" w:rsidRDefault="5B49C3AA" w14:paraId="00A8D3AF" w14:textId="563F2B99">
      <w:pPr>
        <w:pStyle w:val="Normal"/>
        <w:spacing w:line="360" w:lineRule="auto"/>
        <w:jc w:val="both"/>
        <w:rPr>
          <w:rFonts w:ascii="Arial" w:hAnsi="Arial" w:eastAsia="Arial" w:cs="Arial"/>
          <w:b w:val="1"/>
          <w:bCs w:val="1"/>
          <w:sz w:val="24"/>
          <w:szCs w:val="24"/>
        </w:rPr>
      </w:pPr>
    </w:p>
    <w:p w:rsidR="5B49C3AA" w:rsidP="5B49C3AA" w:rsidRDefault="5B49C3AA" w14:paraId="3C4FB7A2" w14:textId="77891011">
      <w:pPr>
        <w:pStyle w:val="Normal"/>
        <w:spacing w:line="360" w:lineRule="auto"/>
        <w:jc w:val="both"/>
        <w:rPr>
          <w:rFonts w:ascii="Arial" w:hAnsi="Arial" w:eastAsia="Arial" w:cs="Arial"/>
          <w:b w:val="1"/>
          <w:bCs w:val="1"/>
          <w:sz w:val="24"/>
          <w:szCs w:val="24"/>
        </w:rPr>
      </w:pPr>
    </w:p>
    <w:p w:rsidR="5E0A32B5" w:rsidP="5B49C3AA" w:rsidRDefault="5E0A32B5" w14:paraId="13415BE2" w14:textId="68F7C1BA">
      <w:pPr>
        <w:pStyle w:val="Normal"/>
        <w:spacing w:line="360" w:lineRule="auto"/>
        <w:jc w:val="both"/>
      </w:pPr>
      <w:r w:rsidRPr="5B49C3AA" w:rsidR="5E0A32B5">
        <w:rPr>
          <w:rFonts w:ascii="Arial" w:hAnsi="Arial" w:eastAsia="Arial" w:cs="Arial"/>
          <w:b w:val="1"/>
          <w:bCs w:val="1"/>
          <w:sz w:val="24"/>
          <w:szCs w:val="24"/>
        </w:rPr>
        <w:t>Task 2</w:t>
      </w:r>
      <w:r w:rsidRPr="5B49C3AA" w:rsidR="5E0A32B5">
        <w:rPr>
          <w:rFonts w:ascii="Arial" w:hAnsi="Arial" w:eastAsia="Arial" w:cs="Arial"/>
          <w:sz w:val="24"/>
          <w:szCs w:val="24"/>
        </w:rPr>
        <w:t xml:space="preserve"> Practical examples of concepts in practice</w:t>
      </w:r>
    </w:p>
    <w:p w:rsidR="5E69A93D" w:rsidP="5B49C3AA" w:rsidRDefault="5E69A93D" w14:paraId="6655A12E" w14:textId="25D12996">
      <w:pPr>
        <w:pStyle w:val="Normal"/>
        <w:spacing w:line="360" w:lineRule="auto"/>
        <w:jc w:val="both"/>
      </w:pPr>
      <w:r w:rsidRPr="5B49C3AA" w:rsidR="5E69A93D">
        <w:rPr>
          <w:rFonts w:ascii="Arial" w:hAnsi="Arial" w:eastAsia="Arial" w:cs="Arial"/>
          <w:noProof w:val="0"/>
          <w:color w:val="auto"/>
          <w:sz w:val="22"/>
          <w:szCs w:val="22"/>
          <w:lang w:val="en-GB"/>
        </w:rPr>
        <w:t>Mrs. Smith is an 85</w:t>
      </w:r>
      <w:r>
        <w:noBreakHyphen/>
      </w:r>
      <w:r w:rsidRPr="5B49C3AA" w:rsidR="5E69A93D">
        <w:rPr>
          <w:rFonts w:ascii="Arial" w:hAnsi="Arial" w:eastAsia="Arial" w:cs="Arial"/>
          <w:noProof w:val="0"/>
          <w:color w:val="auto"/>
          <w:sz w:val="22"/>
          <w:szCs w:val="22"/>
          <w:lang w:val="en-GB"/>
        </w:rPr>
        <w:t>year</w:t>
      </w:r>
      <w:r>
        <w:noBreakHyphen/>
      </w:r>
      <w:r w:rsidRPr="5B49C3AA" w:rsidR="5E69A93D">
        <w:rPr>
          <w:rFonts w:ascii="Arial" w:hAnsi="Arial" w:eastAsia="Arial" w:cs="Arial"/>
          <w:noProof w:val="0"/>
          <w:color w:val="auto"/>
          <w:sz w:val="22"/>
          <w:szCs w:val="22"/>
          <w:lang w:val="en-GB"/>
        </w:rPr>
        <w:t>old patient with</w:t>
      </w:r>
      <w:r w:rsidRPr="5B49C3AA" w:rsidR="30D20D0D">
        <w:rPr>
          <w:rFonts w:ascii="Arial" w:hAnsi="Arial" w:eastAsia="Arial" w:cs="Arial"/>
          <w:noProof w:val="0"/>
          <w:color w:val="auto"/>
          <w:sz w:val="22"/>
          <w:szCs w:val="22"/>
          <w:lang w:val="en-GB"/>
        </w:rPr>
        <w:t xml:space="preserve"> cognitive impairment</w:t>
      </w:r>
      <w:r w:rsidRPr="5B49C3AA" w:rsidR="5E69A93D">
        <w:rPr>
          <w:rFonts w:ascii="Arial" w:hAnsi="Arial" w:eastAsia="Arial" w:cs="Arial"/>
          <w:noProof w:val="0"/>
          <w:color w:val="auto"/>
          <w:sz w:val="22"/>
          <w:szCs w:val="22"/>
          <w:lang w:val="en-GB"/>
        </w:rPr>
        <w:t>, facing challenges with</w:t>
      </w:r>
      <w:r w:rsidRPr="5B49C3AA" w:rsidR="0050E09A">
        <w:rPr>
          <w:rFonts w:ascii="Arial" w:hAnsi="Arial" w:eastAsia="Arial" w:cs="Arial"/>
          <w:noProof w:val="0"/>
          <w:color w:val="auto"/>
          <w:sz w:val="22"/>
          <w:szCs w:val="22"/>
          <w:lang w:val="en-GB"/>
        </w:rPr>
        <w:t xml:space="preserve"> her</w:t>
      </w:r>
      <w:r w:rsidRPr="5B49C3AA" w:rsidR="5E69A93D">
        <w:rPr>
          <w:rFonts w:ascii="Arial" w:hAnsi="Arial" w:eastAsia="Arial" w:cs="Arial"/>
          <w:noProof w:val="0"/>
          <w:color w:val="auto"/>
          <w:sz w:val="22"/>
          <w:szCs w:val="22"/>
          <w:lang w:val="en-GB"/>
        </w:rPr>
        <w:t xml:space="preserve"> memory, communication, and basic self-care. This case study examines her needs and highlights the importance of patient</w:t>
      </w:r>
      <w:r>
        <w:noBreakHyphen/>
      </w:r>
      <w:r w:rsidRPr="5B49C3AA" w:rsidR="5E69A93D">
        <w:rPr>
          <w:rFonts w:ascii="Arial" w:hAnsi="Arial" w:eastAsia="Arial" w:cs="Arial"/>
          <w:noProof w:val="0"/>
          <w:color w:val="auto"/>
          <w:sz w:val="22"/>
          <w:szCs w:val="22"/>
          <w:lang w:val="en-GB"/>
        </w:rPr>
        <w:t xml:space="preserve">centred </w:t>
      </w:r>
      <w:r w:rsidRPr="5B49C3AA" w:rsidR="7218C2EE">
        <w:rPr>
          <w:rFonts w:ascii="Arial" w:hAnsi="Arial" w:eastAsia="Arial" w:cs="Arial"/>
          <w:noProof w:val="0"/>
          <w:color w:val="auto"/>
          <w:sz w:val="22"/>
          <w:szCs w:val="22"/>
          <w:lang w:val="en-GB"/>
        </w:rPr>
        <w:t xml:space="preserve">care, partnership </w:t>
      </w:r>
      <w:r w:rsidRPr="5B49C3AA" w:rsidR="375B6C13">
        <w:rPr>
          <w:rFonts w:ascii="Arial" w:hAnsi="Arial" w:eastAsia="Arial" w:cs="Arial"/>
          <w:noProof w:val="0"/>
          <w:color w:val="auto"/>
          <w:sz w:val="22"/>
          <w:szCs w:val="22"/>
          <w:lang w:val="en-GB"/>
        </w:rPr>
        <w:t>working,</w:t>
      </w:r>
      <w:r w:rsidRPr="5B49C3AA" w:rsidR="7218C2EE">
        <w:rPr>
          <w:rFonts w:ascii="Arial" w:hAnsi="Arial" w:eastAsia="Arial" w:cs="Arial"/>
          <w:noProof w:val="0"/>
          <w:color w:val="auto"/>
          <w:sz w:val="22"/>
          <w:szCs w:val="22"/>
          <w:lang w:val="en-GB"/>
        </w:rPr>
        <w:t xml:space="preserve"> and ethical practice.</w:t>
      </w:r>
    </w:p>
    <w:p w:rsidR="5939C8CD" w:rsidP="5B49C3AA" w:rsidRDefault="5939C8CD" w14:paraId="7C71E281" w14:textId="773559AD">
      <w:pPr>
        <w:pStyle w:val="Normal"/>
        <w:spacing w:line="360" w:lineRule="auto"/>
        <w:jc w:val="both"/>
      </w:pPr>
      <w:r w:rsidRPr="5B49C3AA" w:rsidR="5939C8CD">
        <w:rPr>
          <w:rFonts w:ascii="Arial" w:hAnsi="Arial" w:eastAsia="Arial" w:cs="Arial"/>
          <w:noProof w:val="0"/>
          <w:sz w:val="22"/>
          <w:szCs w:val="22"/>
          <w:lang w:val="en-GB"/>
        </w:rPr>
        <w:t xml:space="preserve">Supporting Mrs Smith with advanced dementia means shaping her care around what helps her feel safe, calm, and valued. Her daily routine should include familiar activities and gentle </w:t>
      </w:r>
      <w:r w:rsidRPr="5B49C3AA" w:rsidR="5939C8CD">
        <w:rPr>
          <w:rFonts w:ascii="Arial" w:hAnsi="Arial" w:eastAsia="Arial" w:cs="Arial"/>
          <w:noProof w:val="0"/>
          <w:sz w:val="22"/>
          <w:szCs w:val="22"/>
          <w:lang w:val="en-GB"/>
        </w:rPr>
        <w:t>assistance</w:t>
      </w:r>
      <w:r w:rsidRPr="5B49C3AA" w:rsidR="5939C8CD">
        <w:rPr>
          <w:rFonts w:ascii="Arial" w:hAnsi="Arial" w:eastAsia="Arial" w:cs="Arial"/>
          <w:noProof w:val="0"/>
          <w:sz w:val="22"/>
          <w:szCs w:val="22"/>
          <w:lang w:val="en-GB"/>
        </w:rPr>
        <w:t xml:space="preserve"> with personal care. Communication needs to be simple, slow, and supported with visual cues, while involving her family helps </w:t>
      </w:r>
      <w:r w:rsidRPr="5B49C3AA" w:rsidR="5939C8CD">
        <w:rPr>
          <w:rFonts w:ascii="Arial" w:hAnsi="Arial" w:eastAsia="Arial" w:cs="Arial"/>
          <w:noProof w:val="0"/>
          <w:sz w:val="22"/>
          <w:szCs w:val="22"/>
          <w:lang w:val="en-GB"/>
        </w:rPr>
        <w:t>maintain</w:t>
      </w:r>
      <w:r w:rsidRPr="5B49C3AA" w:rsidR="5939C8CD">
        <w:rPr>
          <w:rFonts w:ascii="Arial" w:hAnsi="Arial" w:eastAsia="Arial" w:cs="Arial"/>
          <w:noProof w:val="0"/>
          <w:sz w:val="22"/>
          <w:szCs w:val="22"/>
          <w:lang w:val="en-GB"/>
        </w:rPr>
        <w:t xml:space="preserve"> trust and connection. Emotional reassurance is essential, especially during moments of confusion, and staff should respond with patience and kindness. Safety measures such as clear spaces, good lighting, and monitoring for distress help reduce risks. </w:t>
      </w:r>
      <w:r w:rsidRPr="5B49C3AA" w:rsidR="52090850">
        <w:rPr>
          <w:rFonts w:ascii="Arial" w:hAnsi="Arial" w:eastAsia="Arial" w:cs="Arial"/>
          <w:noProof w:val="0"/>
          <w:sz w:val="22"/>
          <w:szCs w:val="22"/>
          <w:lang w:val="en-GB"/>
        </w:rPr>
        <w:t>Her</w:t>
      </w:r>
      <w:r w:rsidRPr="5B49C3AA" w:rsidR="5939C8CD">
        <w:rPr>
          <w:rFonts w:ascii="Arial" w:hAnsi="Arial" w:eastAsia="Arial" w:cs="Arial"/>
          <w:noProof w:val="0"/>
          <w:sz w:val="22"/>
          <w:szCs w:val="22"/>
          <w:lang w:val="en-GB"/>
        </w:rPr>
        <w:t xml:space="preserve"> comfort, dignity, and wellbeing guide every decision, with staff showing </w:t>
      </w:r>
      <w:r w:rsidRPr="5B49C3AA" w:rsidR="6CF95178">
        <w:rPr>
          <w:rFonts w:ascii="Arial" w:hAnsi="Arial" w:eastAsia="Arial" w:cs="Arial"/>
          <w:noProof w:val="0"/>
          <w:sz w:val="22"/>
          <w:szCs w:val="22"/>
          <w:lang w:val="en-GB"/>
        </w:rPr>
        <w:t xml:space="preserve">care, </w:t>
      </w:r>
      <w:r w:rsidRPr="5B49C3AA" w:rsidR="0298AF1E">
        <w:rPr>
          <w:rFonts w:ascii="Arial" w:hAnsi="Arial" w:eastAsia="Arial" w:cs="Arial"/>
          <w:noProof w:val="0"/>
          <w:sz w:val="22"/>
          <w:szCs w:val="22"/>
          <w:lang w:val="en-GB"/>
        </w:rPr>
        <w:t xml:space="preserve">communication, </w:t>
      </w:r>
      <w:r w:rsidRPr="5B49C3AA" w:rsidR="6CF95178">
        <w:rPr>
          <w:rFonts w:ascii="Arial" w:hAnsi="Arial" w:eastAsia="Arial" w:cs="Arial"/>
          <w:noProof w:val="0"/>
          <w:sz w:val="22"/>
          <w:szCs w:val="22"/>
          <w:lang w:val="en-GB"/>
        </w:rPr>
        <w:t xml:space="preserve">competence, courage, </w:t>
      </w:r>
      <w:r w:rsidRPr="5B49C3AA" w:rsidR="5939C8CD">
        <w:rPr>
          <w:rFonts w:ascii="Arial" w:hAnsi="Arial" w:eastAsia="Arial" w:cs="Arial"/>
          <w:noProof w:val="0"/>
          <w:sz w:val="22"/>
          <w:szCs w:val="22"/>
          <w:lang w:val="en-GB"/>
        </w:rPr>
        <w:t>commitment, compassion, and understanding as they support her through each day</w:t>
      </w:r>
      <w:r w:rsidRPr="5B49C3AA" w:rsidR="23BE926D">
        <w:rPr>
          <w:rFonts w:ascii="Arial" w:hAnsi="Arial" w:eastAsia="Arial" w:cs="Arial"/>
          <w:noProof w:val="0"/>
          <w:sz w:val="22"/>
          <w:szCs w:val="22"/>
          <w:lang w:val="en-GB"/>
        </w:rPr>
        <w:t xml:space="preserve"> providing the best care possible</w:t>
      </w:r>
      <w:r w:rsidRPr="5B49C3AA" w:rsidR="5939C8CD">
        <w:rPr>
          <w:rFonts w:ascii="Arial" w:hAnsi="Arial" w:eastAsia="Arial" w:cs="Arial"/>
          <w:noProof w:val="0"/>
          <w:sz w:val="22"/>
          <w:szCs w:val="22"/>
          <w:lang w:val="en-GB"/>
        </w:rPr>
        <w:t>.</w:t>
      </w:r>
      <w:r w:rsidRPr="5B49C3AA" w:rsidR="4DC49ED4">
        <w:rPr>
          <w:rFonts w:ascii="Arial" w:hAnsi="Arial" w:eastAsia="Arial" w:cs="Arial"/>
          <w:noProof w:val="0"/>
          <w:sz w:val="22"/>
          <w:szCs w:val="22"/>
          <w:lang w:val="en-GB"/>
        </w:rPr>
        <w:t xml:space="preserve"> </w:t>
      </w:r>
      <w:r w:rsidRPr="5B49C3AA" w:rsidR="4DC49ED4">
        <w:rPr>
          <w:rFonts w:ascii="Arial" w:hAnsi="Arial" w:eastAsia="Arial" w:cs="Arial"/>
          <w:noProof w:val="0"/>
          <w:sz w:val="22"/>
          <w:szCs w:val="22"/>
          <w:lang w:val="en-GB"/>
        </w:rPr>
        <w:t>Medesk</w:t>
      </w:r>
      <w:r w:rsidRPr="5B49C3AA" w:rsidR="4DC49ED4">
        <w:rPr>
          <w:rFonts w:ascii="Arial" w:hAnsi="Arial" w:eastAsia="Arial" w:cs="Arial"/>
          <w:noProof w:val="0"/>
          <w:sz w:val="22"/>
          <w:szCs w:val="22"/>
          <w:lang w:val="en-GB"/>
        </w:rPr>
        <w:t>, (2023).</w:t>
      </w:r>
    </w:p>
    <w:p w:rsidR="16B73C10" w:rsidP="5B49C3AA" w:rsidRDefault="16B73C10" w14:paraId="44AB6BF0" w14:textId="5C799B1E">
      <w:pPr>
        <w:pStyle w:val="Normal"/>
        <w:spacing w:line="360" w:lineRule="auto"/>
        <w:jc w:val="both"/>
      </w:pPr>
      <w:r w:rsidRPr="5B49C3AA" w:rsidR="16B73C10">
        <w:rPr>
          <w:rFonts w:ascii="Arial" w:hAnsi="Arial" w:eastAsia="Arial" w:cs="Arial"/>
          <w:noProof w:val="0"/>
          <w:sz w:val="22"/>
          <w:szCs w:val="22"/>
          <w:lang w:val="en-GB"/>
        </w:rPr>
        <w:t xml:space="preserve">Partnership working is essential in Mrs Smith’s care because her needs are complex and require input from several people who each see </w:t>
      </w:r>
      <w:r w:rsidRPr="5B49C3AA" w:rsidR="6650E8B2">
        <w:rPr>
          <w:rFonts w:ascii="Arial" w:hAnsi="Arial" w:eastAsia="Arial" w:cs="Arial"/>
          <w:noProof w:val="0"/>
          <w:sz w:val="22"/>
          <w:szCs w:val="22"/>
          <w:lang w:val="en-GB"/>
        </w:rPr>
        <w:t>various parts</w:t>
      </w:r>
      <w:r w:rsidRPr="5B49C3AA" w:rsidR="16B73C10">
        <w:rPr>
          <w:rFonts w:ascii="Arial" w:hAnsi="Arial" w:eastAsia="Arial" w:cs="Arial"/>
          <w:noProof w:val="0"/>
          <w:sz w:val="22"/>
          <w:szCs w:val="22"/>
          <w:lang w:val="en-GB"/>
        </w:rPr>
        <w:t xml:space="preserve"> of her daily experience.</w:t>
      </w:r>
      <w:r w:rsidRPr="5B49C3AA" w:rsidR="4E01C3F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5B49C3AA" w:rsidR="4E01C3F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Butt, G and McGuinness, L. (2008)</w:t>
      </w:r>
      <w:r w:rsidRPr="5B49C3AA" w:rsidR="0A8439A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5B49C3AA" w:rsidR="16B73C10">
        <w:rPr>
          <w:rFonts w:ascii="Arial" w:hAnsi="Arial" w:eastAsia="Arial" w:cs="Arial" w:asciiTheme="minorAscii" w:hAnsiTheme="minorAscii" w:eastAsiaTheme="minorAscii" w:cstheme="minorAscii"/>
          <w:noProof w:val="0"/>
          <w:color w:val="auto"/>
          <w:sz w:val="22"/>
          <w:szCs w:val="22"/>
          <w:lang w:val="en-GB"/>
        </w:rPr>
        <w:t xml:space="preserve"> Her daughter shares personal details about what helps her</w:t>
      </w:r>
      <w:r w:rsidRPr="5B49C3AA" w:rsidR="16B73C10">
        <w:rPr>
          <w:rFonts w:ascii="Arial" w:hAnsi="Arial" w:eastAsia="Arial" w:cs="Arial"/>
          <w:noProof w:val="0"/>
          <w:sz w:val="22"/>
          <w:szCs w:val="22"/>
          <w:lang w:val="en-GB"/>
        </w:rPr>
        <w:t xml:space="preserve"> feel calm, giving the care team a clearer understanding of how to support her. Nurses collaborate with dementia specialists to adjust their approach when she becomes anxious, making everyday tasks feel gentler and less overwhelming. Speech</w:t>
      </w:r>
      <w:r>
        <w:noBreakHyphen/>
      </w:r>
      <w:r w:rsidRPr="5B49C3AA" w:rsidR="16B73C10">
        <w:rPr>
          <w:rFonts w:ascii="Arial" w:hAnsi="Arial" w:eastAsia="Arial" w:cs="Arial"/>
          <w:noProof w:val="0"/>
          <w:sz w:val="22"/>
          <w:szCs w:val="22"/>
          <w:lang w:val="en-GB"/>
        </w:rPr>
        <w:t>and</w:t>
      </w:r>
      <w:r>
        <w:noBreakHyphen/>
      </w:r>
      <w:r w:rsidRPr="5B49C3AA" w:rsidR="16B73C10">
        <w:rPr>
          <w:rFonts w:ascii="Arial" w:hAnsi="Arial" w:eastAsia="Arial" w:cs="Arial"/>
          <w:noProof w:val="0"/>
          <w:sz w:val="22"/>
          <w:szCs w:val="22"/>
          <w:lang w:val="en-GB"/>
        </w:rPr>
        <w:t xml:space="preserve">language therapists guide staff on communication methods that help her follow instructions, reducing frustration. Social workers work alongside the team to </w:t>
      </w:r>
      <w:r w:rsidRPr="5B49C3AA" w:rsidR="16B73C10">
        <w:rPr>
          <w:rFonts w:ascii="Arial" w:hAnsi="Arial" w:eastAsia="Arial" w:cs="Arial"/>
          <w:noProof w:val="0"/>
          <w:sz w:val="22"/>
          <w:szCs w:val="22"/>
          <w:lang w:val="en-GB"/>
        </w:rPr>
        <w:t>identify</w:t>
      </w:r>
      <w:r w:rsidRPr="5B49C3AA" w:rsidR="16B73C10">
        <w:rPr>
          <w:rFonts w:ascii="Arial" w:hAnsi="Arial" w:eastAsia="Arial" w:cs="Arial"/>
          <w:noProof w:val="0"/>
          <w:sz w:val="22"/>
          <w:szCs w:val="22"/>
          <w:lang w:val="en-GB"/>
        </w:rPr>
        <w:t xml:space="preserve"> and remove potential risks in her environment. When everyone communicates openly and contributes their </w:t>
      </w:r>
      <w:r w:rsidRPr="5B49C3AA" w:rsidR="16B73C10">
        <w:rPr>
          <w:rFonts w:ascii="Arial" w:hAnsi="Arial" w:eastAsia="Arial" w:cs="Arial"/>
          <w:noProof w:val="0"/>
          <w:sz w:val="22"/>
          <w:szCs w:val="22"/>
          <w:lang w:val="en-GB"/>
        </w:rPr>
        <w:t>expertise</w:t>
      </w:r>
      <w:r w:rsidRPr="5B49C3AA" w:rsidR="16B73C10">
        <w:rPr>
          <w:rFonts w:ascii="Arial" w:hAnsi="Arial" w:eastAsia="Arial" w:cs="Arial"/>
          <w:noProof w:val="0"/>
          <w:sz w:val="22"/>
          <w:szCs w:val="22"/>
          <w:lang w:val="en-GB"/>
        </w:rPr>
        <w:t>, Mrs Smith receives care that is coordinated, compassionate, and genuinely centred on her wellbeing.</w:t>
      </w:r>
      <w:r w:rsidRPr="5B49C3AA" w:rsidR="5F25081E">
        <w:rPr>
          <w:rFonts w:ascii="Arial" w:hAnsi="Arial" w:eastAsia="Arial" w:cs="Arial"/>
          <w:noProof w:val="0"/>
          <w:sz w:val="22"/>
          <w:szCs w:val="22"/>
          <w:lang w:val="en-GB"/>
        </w:rPr>
        <w:t xml:space="preserve"> NICE, (2018).</w:t>
      </w:r>
    </w:p>
    <w:p w:rsidR="4D8F34CE" w:rsidP="5B49C3AA" w:rsidRDefault="4D8F34CE" w14:paraId="1019B993" w14:textId="36FC5368">
      <w:pPr>
        <w:pStyle w:val="Normal"/>
        <w:spacing w:line="360" w:lineRule="auto"/>
        <w:jc w:val="both"/>
      </w:pPr>
      <w:r w:rsidRPr="5B49C3AA" w:rsidR="4D8F34CE">
        <w:rPr>
          <w:rFonts w:ascii="Arial" w:hAnsi="Arial" w:eastAsia="Arial" w:cs="Arial"/>
          <w:noProof w:val="0"/>
          <w:sz w:val="22"/>
          <w:szCs w:val="22"/>
          <w:lang w:val="en-GB"/>
        </w:rPr>
        <w:t xml:space="preserve">Ethical practice is central to Mrs Smith’s care because her cognitive impairment means she relies heavily on others to protect her dignity and wellbeing. Staff make sure she is spoken to kindly, given time to understand what is happening, and included in small decisions so she still feels a sense of control. Her daughter’s involvement adds an important personal voice, helping the team make choices that reflect Mrs Smith’s values and past preferences. Confidentiality is respected by sharing information only with those directly involved in her support. The team also works ethically by creating calm routines that reduce distress and removing hazards that could cause harm. Together, these actions ensure her care </w:t>
      </w:r>
      <w:r w:rsidRPr="5B49C3AA" w:rsidR="4D8F34CE">
        <w:rPr>
          <w:rFonts w:ascii="Arial" w:hAnsi="Arial" w:eastAsia="Arial" w:cs="Arial"/>
          <w:noProof w:val="0"/>
          <w:sz w:val="22"/>
          <w:szCs w:val="22"/>
          <w:lang w:val="en-GB"/>
        </w:rPr>
        <w:t>remains</w:t>
      </w:r>
      <w:r w:rsidRPr="5B49C3AA" w:rsidR="4D8F34CE">
        <w:rPr>
          <w:rFonts w:ascii="Arial" w:hAnsi="Arial" w:eastAsia="Arial" w:cs="Arial"/>
          <w:noProof w:val="0"/>
          <w:sz w:val="22"/>
          <w:szCs w:val="22"/>
          <w:lang w:val="en-GB"/>
        </w:rPr>
        <w:t>safe, compassionate, and grounded in strong ethical principles.</w:t>
      </w:r>
      <w:r w:rsidRPr="5B49C3AA" w:rsidR="1D2619A5">
        <w:rPr>
          <w:rFonts w:ascii="Arial" w:hAnsi="Arial" w:eastAsia="Arial" w:cs="Arial"/>
          <w:noProof w:val="0"/>
          <w:sz w:val="22"/>
          <w:szCs w:val="22"/>
          <w:lang w:val="en-GB"/>
        </w:rPr>
        <w:t xml:space="preserve"> Social Care Institute for Excellence, (2024).</w:t>
      </w:r>
    </w:p>
    <w:p w:rsidR="3F27FE69" w:rsidP="5B49C3AA" w:rsidRDefault="3F27FE69" w14:paraId="2EA6F2FB" w14:textId="785E0EF5">
      <w:pPr>
        <w:pStyle w:val="Normal"/>
        <w:spacing w:line="360" w:lineRule="auto"/>
        <w:jc w:val="both"/>
        <w:rPr>
          <w:rFonts w:ascii="Arial" w:hAnsi="Arial" w:eastAsia="Arial" w:cs="Arial"/>
          <w:noProof w:val="0"/>
          <w:color w:val="auto"/>
          <w:sz w:val="22"/>
          <w:szCs w:val="22"/>
          <w:lang w:val="en-GB"/>
        </w:rPr>
      </w:pPr>
      <w:r w:rsidRPr="5B49C3AA" w:rsidR="3F27FE69">
        <w:rPr>
          <w:rFonts w:ascii="Arial" w:hAnsi="Arial" w:eastAsia="Arial" w:cs="Arial"/>
          <w:noProof w:val="0"/>
          <w:color w:val="auto"/>
          <w:sz w:val="22"/>
          <w:szCs w:val="22"/>
          <w:lang w:val="en-GB"/>
        </w:rPr>
        <w:t>Person</w:t>
      </w:r>
      <w:r>
        <w:noBreakHyphen/>
      </w:r>
      <w:r w:rsidRPr="5B49C3AA" w:rsidR="3F27FE69">
        <w:rPr>
          <w:rFonts w:ascii="Arial" w:hAnsi="Arial" w:eastAsia="Arial" w:cs="Arial"/>
          <w:noProof w:val="0"/>
          <w:color w:val="auto"/>
          <w:sz w:val="22"/>
          <w:szCs w:val="22"/>
          <w:lang w:val="en-GB"/>
        </w:rPr>
        <w:t xml:space="preserve">centred care, partnership working, and ethical practice strengthen Mrs Smith’s wellbeing while address </w:t>
      </w:r>
      <w:r w:rsidRPr="5B49C3AA" w:rsidR="3F27FE69">
        <w:rPr>
          <w:rFonts w:ascii="Arial" w:hAnsi="Arial" w:eastAsia="Arial" w:cs="Arial"/>
          <w:noProof w:val="0"/>
          <w:color w:val="auto"/>
          <w:sz w:val="22"/>
          <w:szCs w:val="22"/>
          <w:lang w:val="en-GB"/>
        </w:rPr>
        <w:t xml:space="preserve">challenges in </w:t>
      </w:r>
      <w:r w:rsidRPr="5B49C3AA" w:rsidR="4EF1818D">
        <w:rPr>
          <w:rFonts w:ascii="Arial" w:hAnsi="Arial" w:eastAsia="Arial" w:cs="Arial"/>
          <w:noProof w:val="0"/>
          <w:color w:val="auto"/>
          <w:sz w:val="22"/>
          <w:szCs w:val="22"/>
          <w:lang w:val="en-GB"/>
        </w:rPr>
        <w:t xml:space="preserve">the </w:t>
      </w:r>
      <w:r w:rsidRPr="5B49C3AA" w:rsidR="3F27FE69">
        <w:rPr>
          <w:rFonts w:ascii="Arial" w:hAnsi="Arial" w:eastAsia="Arial" w:cs="Arial"/>
          <w:noProof w:val="0"/>
          <w:color w:val="auto"/>
          <w:sz w:val="22"/>
          <w:szCs w:val="22"/>
          <w:lang w:val="en-GB"/>
        </w:rPr>
        <w:t>UK health and social care</w:t>
      </w:r>
      <w:r w:rsidRPr="5B49C3AA" w:rsidR="332AD2CA">
        <w:rPr>
          <w:rFonts w:ascii="Arial" w:hAnsi="Arial" w:eastAsia="Arial" w:cs="Arial"/>
          <w:noProof w:val="0"/>
          <w:color w:val="auto"/>
          <w:sz w:val="22"/>
          <w:szCs w:val="22"/>
          <w:lang w:val="en-GB"/>
        </w:rPr>
        <w:t xml:space="preserve"> setting</w:t>
      </w:r>
      <w:r w:rsidRPr="5B49C3AA" w:rsidR="3F27FE69">
        <w:rPr>
          <w:rFonts w:ascii="Arial" w:hAnsi="Arial" w:eastAsia="Arial" w:cs="Arial"/>
          <w:noProof w:val="0"/>
          <w:color w:val="auto"/>
          <w:sz w:val="22"/>
          <w:szCs w:val="22"/>
          <w:lang w:val="en-GB"/>
        </w:rPr>
        <w:t>. Personalised routines, adapted communication, and a safe environment reduce distress and support dignity, easing pressure on busy staff. Collaborative working between nurses, specialists, therapists, social workers, and her daughter improves continuity and reduces the fragmentation often seen across services. Ethical practice ensures her autonomy, safety, and rights are upheld in line with the Mental Capacity Act and CQC expectations.</w:t>
      </w:r>
      <w:r w:rsidRPr="5B49C3AA" w:rsidR="524232B9">
        <w:rPr>
          <w:rFonts w:ascii="Arial" w:hAnsi="Arial" w:eastAsia="Arial" w:cs="Arial"/>
          <w:noProof w:val="0"/>
          <w:color w:val="auto"/>
          <w:sz w:val="22"/>
          <w:szCs w:val="22"/>
          <w:lang w:val="en-GB"/>
        </w:rPr>
        <w:t xml:space="preserve"> National Health Service, (2024).</w:t>
      </w:r>
      <w:r w:rsidRPr="5B49C3AA" w:rsidR="3F27FE69">
        <w:rPr>
          <w:rFonts w:ascii="Arial" w:hAnsi="Arial" w:eastAsia="Arial" w:cs="Arial"/>
          <w:noProof w:val="0"/>
          <w:color w:val="auto"/>
          <w:sz w:val="22"/>
          <w:szCs w:val="22"/>
          <w:lang w:val="en-GB"/>
        </w:rPr>
        <w:t xml:space="preserve"> </w:t>
      </w:r>
      <w:r w:rsidRPr="5B49C3AA" w:rsidR="3F27FE69">
        <w:rPr>
          <w:rFonts w:ascii="Arial" w:hAnsi="Arial" w:eastAsia="Arial" w:cs="Arial"/>
          <w:noProof w:val="0"/>
          <w:color w:val="auto"/>
          <w:sz w:val="22"/>
          <w:szCs w:val="22"/>
          <w:lang w:val="en-GB"/>
        </w:rPr>
        <w:t>Together, these approaches create safer, more coordinated, and compassionate dementia care that responds effectively to wider system pressures.</w:t>
      </w:r>
    </w:p>
    <w:p w:rsidR="5B49C3AA" w:rsidP="5B49C3AA" w:rsidRDefault="5B49C3AA" w14:paraId="43D48F3F" w14:textId="1672278C">
      <w:pPr>
        <w:pStyle w:val="Normal"/>
        <w:spacing w:line="360" w:lineRule="auto"/>
        <w:jc w:val="both"/>
        <w:rPr>
          <w:rFonts w:ascii="Arial" w:hAnsi="Arial" w:eastAsia="Arial" w:cs="Arial"/>
          <w:noProof w:val="0"/>
          <w:sz w:val="22"/>
          <w:szCs w:val="22"/>
          <w:lang w:val="en-GB"/>
        </w:rPr>
      </w:pPr>
    </w:p>
    <w:p w:rsidR="5B49C3AA" w:rsidP="5B49C3AA" w:rsidRDefault="5B49C3AA" w14:paraId="02F96453" w14:textId="7536BFDB">
      <w:pPr>
        <w:spacing w:line="360" w:lineRule="auto"/>
        <w:jc w:val="both"/>
        <w:rPr>
          <w:rFonts w:ascii="Arial" w:hAnsi="Arial" w:eastAsia="Arial" w:cs="Arial"/>
          <w:sz w:val="22"/>
          <w:szCs w:val="22"/>
        </w:rPr>
      </w:pPr>
    </w:p>
    <w:p w:rsidR="5B49C3AA" w:rsidP="5B49C3AA" w:rsidRDefault="5B49C3AA" w14:paraId="3C3C2C79" w14:textId="22450503">
      <w:pPr>
        <w:spacing w:line="360" w:lineRule="auto"/>
        <w:jc w:val="both"/>
        <w:rPr>
          <w:rFonts w:ascii="Arial" w:hAnsi="Arial" w:eastAsia="Arial" w:cs="Arial"/>
          <w:sz w:val="22"/>
          <w:szCs w:val="22"/>
        </w:rPr>
      </w:pPr>
    </w:p>
    <w:p w:rsidR="5B49C3AA" w:rsidP="5B49C3AA" w:rsidRDefault="5B49C3AA" w14:paraId="0E362ECE" w14:textId="5DE83F4B">
      <w:pPr>
        <w:spacing w:line="360" w:lineRule="auto"/>
        <w:jc w:val="both"/>
        <w:rPr>
          <w:rFonts w:ascii="Arial" w:hAnsi="Arial" w:eastAsia="Arial" w:cs="Arial"/>
          <w:sz w:val="22"/>
          <w:szCs w:val="22"/>
        </w:rPr>
      </w:pPr>
    </w:p>
    <w:p w:rsidR="5B49C3AA" w:rsidP="5B49C3AA" w:rsidRDefault="5B49C3AA" w14:paraId="1D89D50C" w14:textId="7524C4B5">
      <w:pPr>
        <w:spacing w:line="360" w:lineRule="auto"/>
        <w:jc w:val="both"/>
        <w:rPr>
          <w:rFonts w:ascii="Arial" w:hAnsi="Arial" w:eastAsia="Arial" w:cs="Arial"/>
          <w:sz w:val="22"/>
          <w:szCs w:val="22"/>
        </w:rPr>
      </w:pPr>
    </w:p>
    <w:p w:rsidR="5B49C3AA" w:rsidP="5B49C3AA" w:rsidRDefault="5B49C3AA" w14:paraId="6F11CB4E" w14:textId="12B15610">
      <w:pPr>
        <w:spacing w:line="360" w:lineRule="auto"/>
        <w:jc w:val="both"/>
        <w:rPr>
          <w:rFonts w:ascii="Arial" w:hAnsi="Arial" w:eastAsia="Arial" w:cs="Arial"/>
          <w:sz w:val="22"/>
          <w:szCs w:val="22"/>
        </w:rPr>
      </w:pPr>
    </w:p>
    <w:p w:rsidR="5B49C3AA" w:rsidP="5B49C3AA" w:rsidRDefault="5B49C3AA" w14:paraId="097C88EA" w14:textId="0E06FBC3">
      <w:pPr>
        <w:spacing w:line="360" w:lineRule="auto"/>
        <w:jc w:val="both"/>
        <w:rPr>
          <w:rFonts w:ascii="Arial" w:hAnsi="Arial" w:eastAsia="Arial" w:cs="Arial"/>
          <w:sz w:val="22"/>
          <w:szCs w:val="22"/>
        </w:rPr>
      </w:pPr>
    </w:p>
    <w:p w:rsidR="5B49C3AA" w:rsidP="5B49C3AA" w:rsidRDefault="5B49C3AA" w14:paraId="2B3A4462" w14:textId="29A4F25A">
      <w:pPr>
        <w:spacing w:line="360" w:lineRule="auto"/>
        <w:jc w:val="both"/>
        <w:rPr>
          <w:rFonts w:ascii="Arial" w:hAnsi="Arial" w:eastAsia="Arial" w:cs="Arial"/>
          <w:sz w:val="22"/>
          <w:szCs w:val="22"/>
        </w:rPr>
      </w:pPr>
    </w:p>
    <w:p w:rsidR="5B49C3AA" w:rsidP="5B49C3AA" w:rsidRDefault="5B49C3AA" w14:paraId="65BA79FE" w14:textId="0663D351">
      <w:pPr>
        <w:spacing w:line="360" w:lineRule="auto"/>
        <w:jc w:val="both"/>
        <w:rPr>
          <w:rFonts w:ascii="Arial" w:hAnsi="Arial" w:eastAsia="Arial" w:cs="Arial"/>
          <w:sz w:val="22"/>
          <w:szCs w:val="22"/>
        </w:rPr>
      </w:pPr>
    </w:p>
    <w:p w:rsidR="5B49C3AA" w:rsidP="5B49C3AA" w:rsidRDefault="5B49C3AA" w14:paraId="5A4D0132" w14:textId="1BE1D64B">
      <w:pPr>
        <w:spacing w:line="360" w:lineRule="auto"/>
        <w:jc w:val="both"/>
        <w:rPr>
          <w:rFonts w:ascii="Arial" w:hAnsi="Arial" w:eastAsia="Arial" w:cs="Arial"/>
          <w:sz w:val="22"/>
          <w:szCs w:val="22"/>
        </w:rPr>
      </w:pPr>
    </w:p>
    <w:p w:rsidR="5B49C3AA" w:rsidP="5B49C3AA" w:rsidRDefault="5B49C3AA" w14:paraId="213949B5" w14:textId="4794FBB2">
      <w:pPr>
        <w:spacing w:line="360" w:lineRule="auto"/>
        <w:jc w:val="both"/>
        <w:rPr>
          <w:rFonts w:ascii="Arial" w:hAnsi="Arial" w:eastAsia="Arial" w:cs="Arial"/>
          <w:sz w:val="22"/>
          <w:szCs w:val="22"/>
        </w:rPr>
      </w:pPr>
    </w:p>
    <w:p w:rsidR="5B49C3AA" w:rsidP="5B49C3AA" w:rsidRDefault="5B49C3AA" w14:paraId="0DF73511" w14:textId="70512B94">
      <w:pPr>
        <w:spacing w:line="360" w:lineRule="auto"/>
        <w:jc w:val="both"/>
        <w:rPr>
          <w:rFonts w:ascii="Arial" w:hAnsi="Arial" w:eastAsia="Arial" w:cs="Arial"/>
          <w:sz w:val="22"/>
          <w:szCs w:val="22"/>
        </w:rPr>
      </w:pPr>
    </w:p>
    <w:p w:rsidR="5B49C3AA" w:rsidP="5B49C3AA" w:rsidRDefault="5B49C3AA" w14:paraId="4045FDFB" w14:textId="0EBC2BB5">
      <w:pPr>
        <w:spacing w:line="360" w:lineRule="auto"/>
        <w:jc w:val="both"/>
        <w:rPr>
          <w:rFonts w:ascii="Arial" w:hAnsi="Arial" w:eastAsia="Arial" w:cs="Arial"/>
          <w:sz w:val="22"/>
          <w:szCs w:val="22"/>
        </w:rPr>
      </w:pPr>
    </w:p>
    <w:p w:rsidR="5B49C3AA" w:rsidP="5B49C3AA" w:rsidRDefault="5B49C3AA" w14:paraId="693520E7" w14:textId="6E0F9932">
      <w:pPr>
        <w:spacing w:line="360" w:lineRule="auto"/>
        <w:jc w:val="both"/>
        <w:rPr>
          <w:rFonts w:ascii="Arial" w:hAnsi="Arial" w:eastAsia="Arial" w:cs="Arial"/>
          <w:sz w:val="22"/>
          <w:szCs w:val="22"/>
        </w:rPr>
      </w:pPr>
    </w:p>
    <w:p w:rsidR="5B49C3AA" w:rsidP="5B49C3AA" w:rsidRDefault="5B49C3AA" w14:paraId="16BF3F16" w14:textId="3F211134">
      <w:pPr>
        <w:spacing w:line="360" w:lineRule="auto"/>
        <w:jc w:val="both"/>
        <w:rPr>
          <w:rFonts w:ascii="Arial" w:hAnsi="Arial" w:eastAsia="Arial" w:cs="Arial"/>
          <w:sz w:val="22"/>
          <w:szCs w:val="22"/>
        </w:rPr>
      </w:pPr>
    </w:p>
    <w:p w:rsidR="5B49C3AA" w:rsidP="5B49C3AA" w:rsidRDefault="5B49C3AA" w14:paraId="54074E12" w14:textId="00D15E2C">
      <w:pPr>
        <w:spacing w:line="360" w:lineRule="auto"/>
        <w:jc w:val="both"/>
        <w:rPr>
          <w:rFonts w:ascii="Arial" w:hAnsi="Arial" w:eastAsia="Arial" w:cs="Arial"/>
          <w:b w:val="1"/>
          <w:bCs w:val="1"/>
          <w:sz w:val="22"/>
          <w:szCs w:val="22"/>
        </w:rPr>
      </w:pPr>
    </w:p>
    <w:p w:rsidR="5B49C3AA" w:rsidP="5B49C3AA" w:rsidRDefault="5B49C3AA" w14:paraId="56928938" w14:textId="25376419">
      <w:pPr>
        <w:spacing w:line="360" w:lineRule="auto"/>
        <w:jc w:val="both"/>
        <w:rPr>
          <w:rFonts w:ascii="Arial" w:hAnsi="Arial" w:eastAsia="Arial" w:cs="Arial"/>
          <w:b w:val="1"/>
          <w:bCs w:val="1"/>
          <w:sz w:val="22"/>
          <w:szCs w:val="22"/>
        </w:rPr>
      </w:pPr>
    </w:p>
    <w:p w:rsidR="757B4B88" w:rsidP="5B49C3AA" w:rsidRDefault="757B4B88" w14:paraId="750D321C" w14:textId="4E248E04">
      <w:pPr>
        <w:pStyle w:val="Normal"/>
        <w:spacing w:line="360" w:lineRule="auto"/>
        <w:jc w:val="both"/>
      </w:pPr>
      <w:r w:rsidRPr="5B49C3AA" w:rsidR="757B4B88">
        <w:rPr>
          <w:rFonts w:ascii="Arial" w:hAnsi="Arial" w:eastAsia="Arial" w:cs="Arial"/>
          <w:b w:val="1"/>
          <w:bCs w:val="1"/>
          <w:sz w:val="22"/>
          <w:szCs w:val="22"/>
        </w:rPr>
        <w:t xml:space="preserve">Task 3 </w:t>
      </w:r>
      <w:r w:rsidRPr="5B49C3AA" w:rsidR="757B4B88">
        <w:rPr>
          <w:rFonts w:ascii="Arial" w:hAnsi="Arial" w:eastAsia="Arial" w:cs="Arial"/>
          <w:b w:val="0"/>
          <w:bCs w:val="0"/>
          <w:sz w:val="22"/>
          <w:szCs w:val="22"/>
        </w:rPr>
        <w:t xml:space="preserve">Self – reflection as a </w:t>
      </w:r>
      <w:r w:rsidRPr="5B49C3AA" w:rsidR="55943C76">
        <w:rPr>
          <w:rFonts w:ascii="Arial" w:hAnsi="Arial" w:eastAsia="Arial" w:cs="Arial"/>
          <w:b w:val="0"/>
          <w:bCs w:val="0"/>
          <w:sz w:val="22"/>
          <w:szCs w:val="22"/>
        </w:rPr>
        <w:t>Health and Social Care professional</w:t>
      </w:r>
      <w:r w:rsidRPr="5B49C3AA" w:rsidR="103E7236">
        <w:rPr>
          <w:rFonts w:ascii="Arial" w:hAnsi="Arial" w:eastAsia="Arial" w:cs="Arial"/>
          <w:b w:val="0"/>
          <w:bCs w:val="0"/>
          <w:sz w:val="22"/>
          <w:szCs w:val="22"/>
        </w:rPr>
        <w:t xml:space="preserve"> (social worker)</w:t>
      </w:r>
    </w:p>
    <w:p w:rsidR="103E7236" w:rsidP="5B49C3AA" w:rsidRDefault="103E7236" w14:paraId="1C54B7A6" w14:textId="442CC897">
      <w:pPr>
        <w:spacing w:line="360" w:lineRule="auto"/>
        <w:jc w:val="both"/>
        <w:rPr>
          <w:rFonts w:ascii="Arial" w:hAnsi="Arial" w:eastAsia="Arial" w:cs="Arial"/>
          <w:noProof w:val="0"/>
          <w:color w:val="auto"/>
          <w:sz w:val="22"/>
          <w:szCs w:val="22"/>
          <w:lang w:val="en-GB"/>
        </w:rPr>
      </w:pPr>
      <w:r w:rsidRPr="5B49C3AA" w:rsidR="103E7236">
        <w:rPr>
          <w:rFonts w:ascii="Arial" w:hAnsi="Arial" w:eastAsia="Arial" w:cs="Arial"/>
          <w:noProof w:val="0"/>
          <w:color w:val="auto"/>
          <w:sz w:val="22"/>
          <w:szCs w:val="22"/>
          <w:lang w:val="en-GB"/>
        </w:rPr>
        <w:t>Person</w:t>
      </w:r>
      <w:r>
        <w:noBreakHyphen/>
      </w:r>
      <w:r w:rsidRPr="5B49C3AA" w:rsidR="103E7236">
        <w:rPr>
          <w:rFonts w:ascii="Arial" w:hAnsi="Arial" w:eastAsia="Arial" w:cs="Arial"/>
          <w:noProof w:val="0"/>
          <w:color w:val="auto"/>
          <w:sz w:val="22"/>
          <w:szCs w:val="22"/>
          <w:lang w:val="en-GB"/>
        </w:rPr>
        <w:t xml:space="preserve">centred care, partnership working, and ethics guide </w:t>
      </w:r>
      <w:r w:rsidRPr="5B49C3AA" w:rsidR="5D996A90">
        <w:rPr>
          <w:rFonts w:ascii="Arial" w:hAnsi="Arial" w:eastAsia="Arial" w:cs="Arial"/>
          <w:noProof w:val="0"/>
          <w:color w:val="auto"/>
          <w:sz w:val="22"/>
          <w:szCs w:val="22"/>
          <w:lang w:val="en-GB"/>
        </w:rPr>
        <w:t>everything</w:t>
      </w:r>
      <w:r w:rsidRPr="5B49C3AA" w:rsidR="103E7236">
        <w:rPr>
          <w:rFonts w:ascii="Arial" w:hAnsi="Arial" w:eastAsia="Arial" w:cs="Arial"/>
          <w:noProof w:val="0"/>
          <w:color w:val="auto"/>
          <w:sz w:val="22"/>
          <w:szCs w:val="22"/>
          <w:lang w:val="en-GB"/>
        </w:rPr>
        <w:t xml:space="preserve"> I do in health and social care. They help me support people in a way that feels respectful, safe, and meaningful. As I prepare for my future role as a social worker, I can see how these principles shape my daily practice and how they will continue to influence my professional growth.</w:t>
      </w:r>
    </w:p>
    <w:p w:rsidR="103E7236" w:rsidP="5B49C3AA" w:rsidRDefault="103E7236" w14:paraId="21672F65" w14:textId="31679A57">
      <w:pPr>
        <w:spacing w:line="360" w:lineRule="auto"/>
        <w:jc w:val="both"/>
        <w:rPr>
          <w:rFonts w:ascii="Arial" w:hAnsi="Arial" w:eastAsia="Arial" w:cs="Arial"/>
          <w:noProof w:val="0"/>
          <w:color w:val="auto"/>
          <w:sz w:val="22"/>
          <w:szCs w:val="22"/>
          <w:lang w:val="en-GB"/>
        </w:rPr>
      </w:pPr>
      <w:r w:rsidRPr="5B49C3AA" w:rsidR="103E7236">
        <w:rPr>
          <w:rFonts w:ascii="Arial" w:hAnsi="Arial" w:eastAsia="Arial" w:cs="Arial"/>
          <w:noProof w:val="0"/>
          <w:color w:val="auto"/>
          <w:sz w:val="22"/>
          <w:szCs w:val="22"/>
          <w:lang w:val="en-GB"/>
        </w:rPr>
        <w:t>Person</w:t>
      </w:r>
      <w:r>
        <w:noBreakHyphen/>
      </w:r>
      <w:r w:rsidRPr="5B49C3AA" w:rsidR="103E7236">
        <w:rPr>
          <w:rFonts w:ascii="Arial" w:hAnsi="Arial" w:eastAsia="Arial" w:cs="Arial"/>
          <w:noProof w:val="0"/>
          <w:color w:val="auto"/>
          <w:sz w:val="22"/>
          <w:szCs w:val="22"/>
          <w:lang w:val="en-GB"/>
        </w:rPr>
        <w:t xml:space="preserve">centred care means seeing each person as an individual with their own wishes, routines, and values. Instead of focusing only on a diagnosis or a care plan, I try to understand what matters most to the person. The Care Act 2014 reminds me that promoting wellbeing is a legal duty, not </w:t>
      </w:r>
      <w:r w:rsidRPr="5B49C3AA" w:rsidR="79C8B09B">
        <w:rPr>
          <w:rFonts w:ascii="Arial" w:hAnsi="Arial" w:eastAsia="Arial" w:cs="Arial"/>
          <w:noProof w:val="0"/>
          <w:color w:val="auto"/>
          <w:sz w:val="22"/>
          <w:szCs w:val="22"/>
          <w:lang w:val="en-GB"/>
        </w:rPr>
        <w:t>simply good</w:t>
      </w:r>
      <w:r w:rsidRPr="5B49C3AA" w:rsidR="103E7236">
        <w:rPr>
          <w:rFonts w:ascii="Arial" w:hAnsi="Arial" w:eastAsia="Arial" w:cs="Arial"/>
          <w:noProof w:val="0"/>
          <w:color w:val="auto"/>
          <w:sz w:val="22"/>
          <w:szCs w:val="22"/>
          <w:lang w:val="en-GB"/>
        </w:rPr>
        <w:t xml:space="preserve"> practice. This includes supporting people’s independence, dignity, and choice.</w:t>
      </w:r>
      <w:r w:rsidRPr="5B49C3AA" w:rsidR="5F96F70F">
        <w:rPr>
          <w:rFonts w:ascii="Arial" w:hAnsi="Arial" w:eastAsia="Arial" w:cs="Arial"/>
          <w:noProof w:val="0"/>
          <w:color w:val="auto"/>
          <w:sz w:val="22"/>
          <w:szCs w:val="22"/>
          <w:lang w:val="en-GB"/>
        </w:rPr>
        <w:t xml:space="preserve"> Care Act, (2014).</w:t>
      </w:r>
      <w:r w:rsidRPr="5B49C3AA" w:rsidR="103E7236">
        <w:rPr>
          <w:rFonts w:ascii="Arial" w:hAnsi="Arial" w:eastAsia="Arial" w:cs="Arial"/>
          <w:noProof w:val="0"/>
          <w:color w:val="auto"/>
          <w:sz w:val="22"/>
          <w:szCs w:val="22"/>
          <w:lang w:val="en-GB"/>
        </w:rPr>
        <w:t xml:space="preserve"> One example that stands out from my experience is when I supported an older adult living with dementia. She often became upset during morning personal care, and staff assumed it was because of her condition. After spending time with her and listening carefully, I realised she preferred bathing in the evening. When we changed her routine to match her preference, her distress reduced and she became calmer and more comfortable. This showed me how person</w:t>
      </w:r>
      <w:r>
        <w:noBreakHyphen/>
      </w:r>
      <w:r w:rsidRPr="5B49C3AA" w:rsidR="103E7236">
        <w:rPr>
          <w:rFonts w:ascii="Arial" w:hAnsi="Arial" w:eastAsia="Arial" w:cs="Arial"/>
          <w:noProof w:val="0"/>
          <w:color w:val="auto"/>
          <w:sz w:val="22"/>
          <w:szCs w:val="22"/>
          <w:lang w:val="en-GB"/>
        </w:rPr>
        <w:t>centred care can make a real difference. It also reminded me of Maslow’s Hierarchy of Needs, which explains that people need to feel safe, comfortable, and respected before they can feel confident and emotionally settled.</w:t>
      </w:r>
    </w:p>
    <w:p w:rsidR="103E7236" w:rsidP="5B49C3AA" w:rsidRDefault="103E7236" w14:paraId="16789543" w14:textId="07E58B68">
      <w:pPr>
        <w:spacing w:line="360" w:lineRule="auto"/>
        <w:jc w:val="both"/>
        <w:rPr>
          <w:rFonts w:ascii="Arial" w:hAnsi="Arial" w:eastAsia="Arial" w:cs="Arial"/>
          <w:noProof w:val="0"/>
          <w:color w:val="auto"/>
          <w:sz w:val="22"/>
          <w:szCs w:val="22"/>
          <w:lang w:val="en-GB"/>
        </w:rPr>
      </w:pPr>
      <w:r w:rsidRPr="5B49C3AA" w:rsidR="103E7236">
        <w:rPr>
          <w:rFonts w:ascii="Arial" w:hAnsi="Arial" w:eastAsia="Arial" w:cs="Arial"/>
          <w:noProof w:val="0"/>
          <w:color w:val="auto"/>
          <w:sz w:val="22"/>
          <w:szCs w:val="22"/>
          <w:lang w:val="en-GB"/>
        </w:rPr>
        <w:t xml:space="preserve">Partnership working is another important part of my role. In the UK, health and social care services are increasingly connected, especially through integrated care systems introduced by the Health and Care Act 2022. This means professionals from </w:t>
      </w:r>
      <w:r w:rsidRPr="5B49C3AA" w:rsidR="2B635540">
        <w:rPr>
          <w:rFonts w:ascii="Arial" w:hAnsi="Arial" w:eastAsia="Arial" w:cs="Arial"/>
          <w:noProof w:val="0"/>
          <w:color w:val="auto"/>
          <w:sz w:val="22"/>
          <w:szCs w:val="22"/>
          <w:lang w:val="en-GB"/>
        </w:rPr>
        <w:t>diverse backgrounds</w:t>
      </w:r>
      <w:r w:rsidRPr="5B49C3AA" w:rsidR="103E7236">
        <w:rPr>
          <w:rFonts w:ascii="Arial" w:hAnsi="Arial" w:eastAsia="Arial" w:cs="Arial"/>
          <w:noProof w:val="0"/>
          <w:color w:val="auto"/>
          <w:sz w:val="22"/>
          <w:szCs w:val="22"/>
          <w:lang w:val="en-GB"/>
        </w:rPr>
        <w:t xml:space="preserve"> must work together to support people in a coordinated way.</w:t>
      </w:r>
      <w:r w:rsidRPr="5B49C3AA" w:rsidR="7CF9FD9A">
        <w:rPr>
          <w:rFonts w:ascii="Arial" w:hAnsi="Arial" w:eastAsia="Arial" w:cs="Arial"/>
          <w:noProof w:val="0"/>
          <w:color w:val="auto"/>
          <w:sz w:val="22"/>
          <w:szCs w:val="22"/>
          <w:lang w:val="en-GB"/>
        </w:rPr>
        <w:t xml:space="preserve"> Department of Health and Social Care, (2025).</w:t>
      </w:r>
      <w:r w:rsidRPr="5B49C3AA" w:rsidR="103E7236">
        <w:rPr>
          <w:rFonts w:ascii="Arial" w:hAnsi="Arial" w:eastAsia="Arial" w:cs="Arial"/>
          <w:noProof w:val="0"/>
          <w:color w:val="auto"/>
          <w:sz w:val="22"/>
          <w:szCs w:val="22"/>
          <w:lang w:val="en-GB"/>
        </w:rPr>
        <w:t xml:space="preserve"> I have learned that partnership working is not just about sharing information; it is about building trust, communicating clearly, and making sure everyone understands the person’s goals. A good example of this was when I supported a young adult with complex mental health needs. They needed help from a GP, a mental health nurse, housing services, and a benefits advisor. Instead of each professional working separately, I helped arrange a meeting where everyone could talk together. This made it easier to create a plan that matched the person’s needs and reduced the number of crises they experienced. It showed me how teamwork can improve outcomes and help people feel more supported and understood.</w:t>
      </w:r>
    </w:p>
    <w:p w:rsidR="103E7236" w:rsidP="5B49C3AA" w:rsidRDefault="103E7236" w14:paraId="29E9CE79" w14:textId="109EACD2">
      <w:pPr>
        <w:spacing w:line="360" w:lineRule="auto"/>
        <w:jc w:val="both"/>
        <w:rPr>
          <w:rFonts w:ascii="Arial" w:hAnsi="Arial" w:eastAsia="Arial" w:cs="Arial"/>
          <w:noProof w:val="0"/>
          <w:color w:val="auto"/>
          <w:sz w:val="22"/>
          <w:szCs w:val="22"/>
          <w:lang w:val="en-GB"/>
        </w:rPr>
      </w:pPr>
      <w:r w:rsidRPr="5B49C3AA" w:rsidR="103E7236">
        <w:rPr>
          <w:rFonts w:ascii="Arial" w:hAnsi="Arial" w:eastAsia="Arial" w:cs="Arial"/>
          <w:noProof w:val="0"/>
          <w:color w:val="auto"/>
          <w:sz w:val="22"/>
          <w:szCs w:val="22"/>
          <w:lang w:val="en-GB"/>
        </w:rPr>
        <w:t xml:space="preserve">Ethics guide me whenever I face </w:t>
      </w:r>
      <w:r w:rsidRPr="5B49C3AA" w:rsidR="6F08BB12">
        <w:rPr>
          <w:rFonts w:ascii="Arial" w:hAnsi="Arial" w:eastAsia="Arial" w:cs="Arial"/>
          <w:noProof w:val="0"/>
          <w:color w:val="auto"/>
          <w:sz w:val="22"/>
          <w:szCs w:val="22"/>
          <w:lang w:val="en-GB"/>
        </w:rPr>
        <w:t>complex decisions</w:t>
      </w:r>
      <w:r w:rsidRPr="5B49C3AA" w:rsidR="103E7236">
        <w:rPr>
          <w:rFonts w:ascii="Arial" w:hAnsi="Arial" w:eastAsia="Arial" w:cs="Arial"/>
          <w:noProof w:val="0"/>
          <w:color w:val="auto"/>
          <w:sz w:val="22"/>
          <w:szCs w:val="22"/>
          <w:lang w:val="en-GB"/>
        </w:rPr>
        <w:t>. Ethical principles such as autonomy, beneficence, non</w:t>
      </w:r>
      <w:r>
        <w:noBreakHyphen/>
      </w:r>
      <w:r w:rsidRPr="5B49C3AA" w:rsidR="103E7236">
        <w:rPr>
          <w:rFonts w:ascii="Arial" w:hAnsi="Arial" w:eastAsia="Arial" w:cs="Arial"/>
          <w:noProof w:val="0"/>
          <w:color w:val="auto"/>
          <w:sz w:val="22"/>
          <w:szCs w:val="22"/>
          <w:lang w:val="en-GB"/>
        </w:rPr>
        <w:t xml:space="preserve">maleficence, and justice help me think about what is fair, safe, and respectful. Sometimes, ethical dilemmas arise when a person’s wishes seem to </w:t>
      </w:r>
      <w:r w:rsidRPr="5B49C3AA" w:rsidR="083B254D">
        <w:rPr>
          <w:rFonts w:ascii="Arial" w:hAnsi="Arial" w:eastAsia="Arial" w:cs="Arial"/>
          <w:noProof w:val="0"/>
          <w:color w:val="auto"/>
          <w:sz w:val="22"/>
          <w:szCs w:val="22"/>
          <w:lang w:val="en-GB"/>
        </w:rPr>
        <w:t>interfere</w:t>
      </w:r>
      <w:r w:rsidRPr="5B49C3AA" w:rsidR="103E7236">
        <w:rPr>
          <w:rFonts w:ascii="Arial" w:hAnsi="Arial" w:eastAsia="Arial" w:cs="Arial"/>
          <w:noProof w:val="0"/>
          <w:color w:val="auto"/>
          <w:sz w:val="22"/>
          <w:szCs w:val="22"/>
          <w:lang w:val="en-GB"/>
        </w:rPr>
        <w:t xml:space="preserve"> with their safety</w:t>
      </w:r>
      <w:r w:rsidRPr="5B49C3AA" w:rsidR="15DE1B43">
        <w:rPr>
          <w:rFonts w:ascii="Arial" w:hAnsi="Arial" w:eastAsia="Arial" w:cs="Arial"/>
          <w:noProof w:val="0"/>
          <w:color w:val="auto"/>
          <w:sz w:val="22"/>
          <w:szCs w:val="22"/>
          <w:lang w:val="en-GB"/>
        </w:rPr>
        <w:t xml:space="preserve"> or cognitive impairment</w:t>
      </w:r>
      <w:r w:rsidRPr="5B49C3AA" w:rsidR="103E7236">
        <w:rPr>
          <w:rFonts w:ascii="Arial" w:hAnsi="Arial" w:eastAsia="Arial" w:cs="Arial"/>
          <w:noProof w:val="0"/>
          <w:color w:val="auto"/>
          <w:sz w:val="22"/>
          <w:szCs w:val="22"/>
          <w:lang w:val="en-GB"/>
        </w:rPr>
        <w:t>. I remember supporting an adult who wanted to stop taking medication for a long</w:t>
      </w:r>
      <w:r>
        <w:noBreakHyphen/>
      </w:r>
      <w:r w:rsidRPr="5B49C3AA" w:rsidR="103E7236">
        <w:rPr>
          <w:rFonts w:ascii="Arial" w:hAnsi="Arial" w:eastAsia="Arial" w:cs="Arial"/>
          <w:noProof w:val="0"/>
          <w:color w:val="auto"/>
          <w:sz w:val="22"/>
          <w:szCs w:val="22"/>
          <w:lang w:val="en-GB"/>
        </w:rPr>
        <w:t xml:space="preserve">term condition. I wanted to respect their choice, but I also worried about the harm this might cause. The Mental Capacity Act 2005 helped me navigate this situation. I carried out a capacity assessment to check whether the person understood the consequences of their decision. They did, and they had capacity to decide. I respected their choice while working with the GP to explore other ways to support them. This experience taught me that ethical practice is not about choosing the easiest </w:t>
      </w:r>
      <w:r w:rsidRPr="5B49C3AA" w:rsidR="103E7236">
        <w:rPr>
          <w:rFonts w:ascii="Arial" w:hAnsi="Arial" w:eastAsia="Arial" w:cs="Arial"/>
          <w:noProof w:val="0"/>
          <w:color w:val="auto"/>
          <w:sz w:val="22"/>
          <w:szCs w:val="22"/>
          <w:lang w:val="en-GB"/>
        </w:rPr>
        <w:t>option</w:t>
      </w:r>
      <w:r w:rsidRPr="5B49C3AA" w:rsidR="103E7236">
        <w:rPr>
          <w:rFonts w:ascii="Arial" w:hAnsi="Arial" w:eastAsia="Arial" w:cs="Arial"/>
          <w:noProof w:val="0"/>
          <w:color w:val="auto"/>
          <w:sz w:val="22"/>
          <w:szCs w:val="22"/>
          <w:lang w:val="en-GB"/>
        </w:rPr>
        <w:t>. It is about balancing rights and risks in a way that protects the person’s dignity.</w:t>
      </w:r>
    </w:p>
    <w:p w:rsidR="103E7236" w:rsidP="5B49C3AA" w:rsidRDefault="103E7236" w14:paraId="64F1B73B" w14:textId="71208660">
      <w:pPr>
        <w:spacing w:line="360" w:lineRule="auto"/>
        <w:jc w:val="both"/>
        <w:rPr>
          <w:rFonts w:ascii="Arial" w:hAnsi="Arial" w:eastAsia="Arial" w:cs="Arial"/>
          <w:noProof w:val="0"/>
          <w:color w:val="auto"/>
          <w:sz w:val="22"/>
          <w:szCs w:val="22"/>
          <w:lang w:val="en-GB"/>
        </w:rPr>
      </w:pPr>
      <w:r w:rsidRPr="5B49C3AA" w:rsidR="103E7236">
        <w:rPr>
          <w:rFonts w:ascii="Arial" w:hAnsi="Arial" w:eastAsia="Arial" w:cs="Arial"/>
          <w:noProof w:val="0"/>
          <w:color w:val="auto"/>
          <w:sz w:val="22"/>
          <w:szCs w:val="22"/>
          <w:lang w:val="en-GB"/>
        </w:rPr>
        <w:t xml:space="preserve">Reflecting on my strengths, </w:t>
      </w:r>
      <w:r w:rsidRPr="5B49C3AA" w:rsidR="6CAD0D44">
        <w:rPr>
          <w:rFonts w:ascii="Arial" w:hAnsi="Arial" w:eastAsia="Arial" w:cs="Arial"/>
          <w:noProof w:val="0"/>
          <w:color w:val="auto"/>
          <w:sz w:val="22"/>
          <w:szCs w:val="22"/>
          <w:lang w:val="en-GB"/>
        </w:rPr>
        <w:t>I</w:t>
      </w:r>
      <w:r w:rsidRPr="5B49C3AA" w:rsidR="103E7236">
        <w:rPr>
          <w:rFonts w:ascii="Arial" w:hAnsi="Arial" w:eastAsia="Arial" w:cs="Arial"/>
          <w:noProof w:val="0"/>
          <w:color w:val="auto"/>
          <w:sz w:val="22"/>
          <w:szCs w:val="22"/>
          <w:lang w:val="en-GB"/>
        </w:rPr>
        <w:t xml:space="preserve"> communicate well with people and help them feel listened to. I am empathetic and patient, which helps me build trust. I am confident in advocating for people when their wishes are not being heard. I also work well with other professionals and understand the importance of teamwork. My knowledge of key legislation, such as the Care Act and the Mental Capacity Act, helps me make safe and informed decisions. These strengths support me in providing care that is respectful and person</w:t>
      </w:r>
      <w:r>
        <w:noBreakHyphen/>
      </w:r>
      <w:r w:rsidRPr="5B49C3AA" w:rsidR="103E7236">
        <w:rPr>
          <w:rFonts w:ascii="Arial" w:hAnsi="Arial" w:eastAsia="Arial" w:cs="Arial"/>
          <w:noProof w:val="0"/>
          <w:color w:val="auto"/>
          <w:sz w:val="22"/>
          <w:szCs w:val="22"/>
          <w:lang w:val="en-GB"/>
        </w:rPr>
        <w:t>centred.</w:t>
      </w:r>
    </w:p>
    <w:p w:rsidR="103E7236" w:rsidP="5B49C3AA" w:rsidRDefault="103E7236" w14:paraId="1F6A760C" w14:textId="56CC08A3">
      <w:pPr>
        <w:spacing w:line="360" w:lineRule="auto"/>
        <w:jc w:val="both"/>
        <w:rPr>
          <w:rFonts w:ascii="Arial" w:hAnsi="Arial" w:eastAsia="Arial" w:cs="Arial"/>
          <w:noProof w:val="0"/>
          <w:color w:val="auto"/>
          <w:sz w:val="22"/>
          <w:szCs w:val="22"/>
          <w:lang w:val="en-GB"/>
        </w:rPr>
      </w:pPr>
      <w:r w:rsidRPr="5B49C3AA" w:rsidR="103E7236">
        <w:rPr>
          <w:rFonts w:ascii="Arial" w:hAnsi="Arial" w:eastAsia="Arial" w:cs="Arial"/>
          <w:noProof w:val="0"/>
          <w:color w:val="auto"/>
          <w:sz w:val="22"/>
          <w:szCs w:val="22"/>
          <w:lang w:val="en-GB"/>
        </w:rPr>
        <w:t>However, I also recognise areas where I want to grow. I want to become more confident when dealing with complex ethical decisions, especially when a person’s choice may put them at risk. I also want to improve my cultural competence, as I know that people’s backgrounds and beliefs shape how they experience care. Another area for development is my understanding of integrated care systems, which will be important in my future role as a social worker. I also hope to build stronger leadership skills, especially when advocating for vulnerable individuals in multi</w:t>
      </w:r>
      <w:r>
        <w:noBreakHyphen/>
      </w:r>
      <w:r w:rsidRPr="5B49C3AA" w:rsidR="103E7236">
        <w:rPr>
          <w:rFonts w:ascii="Arial" w:hAnsi="Arial" w:eastAsia="Arial" w:cs="Arial"/>
          <w:noProof w:val="0"/>
          <w:color w:val="auto"/>
          <w:sz w:val="22"/>
          <w:szCs w:val="22"/>
          <w:lang w:val="en-GB"/>
        </w:rPr>
        <w:t>agency meetings. Finally, I want to make reflective practice a more regular part of my routine, rather than something I only do after challenging situations.</w:t>
      </w:r>
    </w:p>
    <w:p w:rsidR="7DBAC446" w:rsidP="5B49C3AA" w:rsidRDefault="7DBAC446" w14:paraId="3BABE724" w14:textId="01E9F106">
      <w:pPr>
        <w:spacing w:line="360" w:lineRule="auto"/>
        <w:jc w:val="both"/>
        <w:rPr>
          <w:rFonts w:ascii="Arial" w:hAnsi="Arial" w:eastAsia="Arial" w:cs="Arial"/>
          <w:noProof w:val="0"/>
          <w:color w:val="auto"/>
          <w:sz w:val="22"/>
          <w:szCs w:val="22"/>
          <w:lang w:val="en-GB"/>
        </w:rPr>
      </w:pPr>
      <w:r w:rsidRPr="5B49C3AA" w:rsidR="7DBAC446">
        <w:rPr>
          <w:rFonts w:ascii="Arial" w:hAnsi="Arial" w:eastAsia="Arial" w:cs="Arial"/>
          <w:noProof w:val="0"/>
          <w:color w:val="auto"/>
          <w:sz w:val="22"/>
          <w:szCs w:val="22"/>
          <w:lang w:val="en-GB"/>
        </w:rPr>
        <w:t xml:space="preserve">As I </w:t>
      </w:r>
      <w:r w:rsidRPr="5B49C3AA" w:rsidR="5523CE7E">
        <w:rPr>
          <w:rFonts w:ascii="Arial" w:hAnsi="Arial" w:eastAsia="Arial" w:cs="Arial"/>
          <w:noProof w:val="0"/>
          <w:color w:val="auto"/>
          <w:sz w:val="22"/>
          <w:szCs w:val="22"/>
          <w:lang w:val="en-GB"/>
        </w:rPr>
        <w:t>plan</w:t>
      </w:r>
      <w:r w:rsidRPr="5B49C3AA" w:rsidR="103E7236">
        <w:rPr>
          <w:rFonts w:ascii="Arial" w:hAnsi="Arial" w:eastAsia="Arial" w:cs="Arial"/>
          <w:noProof w:val="0"/>
          <w:color w:val="auto"/>
          <w:sz w:val="22"/>
          <w:szCs w:val="22"/>
          <w:lang w:val="en-GB"/>
        </w:rPr>
        <w:t xml:space="preserve">, I am committed to developing these skills further. I </w:t>
      </w:r>
      <w:r w:rsidRPr="5B49C3AA" w:rsidR="0C8907EB">
        <w:rPr>
          <w:rFonts w:ascii="Arial" w:hAnsi="Arial" w:eastAsia="Arial" w:cs="Arial"/>
          <w:noProof w:val="0"/>
          <w:color w:val="auto"/>
          <w:sz w:val="22"/>
          <w:szCs w:val="22"/>
          <w:lang w:val="en-GB"/>
        </w:rPr>
        <w:t xml:space="preserve">will </w:t>
      </w:r>
      <w:r w:rsidRPr="5B49C3AA" w:rsidR="103E7236">
        <w:rPr>
          <w:rFonts w:ascii="Arial" w:hAnsi="Arial" w:eastAsia="Arial" w:cs="Arial"/>
          <w:noProof w:val="0"/>
          <w:color w:val="auto"/>
          <w:sz w:val="22"/>
          <w:szCs w:val="22"/>
          <w:lang w:val="en-GB"/>
        </w:rPr>
        <w:t>continue learning about legislation and policy by attending training and keeping up to date with guidance from organisations such as the CQC and Skills for Care. I want to take part in cultural competence training and explore anti</w:t>
      </w:r>
      <w:r>
        <w:noBreakHyphen/>
      </w:r>
      <w:r w:rsidRPr="5B49C3AA" w:rsidR="103E7236">
        <w:rPr>
          <w:rFonts w:ascii="Arial" w:hAnsi="Arial" w:eastAsia="Arial" w:cs="Arial"/>
          <w:noProof w:val="0"/>
          <w:color w:val="auto"/>
          <w:sz w:val="22"/>
          <w:szCs w:val="22"/>
          <w:lang w:val="en-GB"/>
        </w:rPr>
        <w:t>oppressive practice in more depth. To strengthen my ethical decision</w:t>
      </w:r>
      <w:r>
        <w:noBreakHyphen/>
      </w:r>
      <w:r w:rsidRPr="5B49C3AA" w:rsidR="103E7236">
        <w:rPr>
          <w:rFonts w:ascii="Arial" w:hAnsi="Arial" w:eastAsia="Arial" w:cs="Arial"/>
          <w:noProof w:val="0"/>
          <w:color w:val="auto"/>
          <w:sz w:val="22"/>
          <w:szCs w:val="22"/>
          <w:lang w:val="en-GB"/>
        </w:rPr>
        <w:t xml:space="preserve">making, I hope to study case examples and attend workshops focused on safeguarding and the Mental Capacity Act. I also want to shadow professionals working in integrated care teams to better understand how partnership working </w:t>
      </w:r>
      <w:r w:rsidRPr="5B49C3AA" w:rsidR="103E7236">
        <w:rPr>
          <w:rFonts w:ascii="Arial" w:hAnsi="Arial" w:eastAsia="Arial" w:cs="Arial"/>
          <w:noProof w:val="0"/>
          <w:color w:val="auto"/>
          <w:sz w:val="22"/>
          <w:szCs w:val="22"/>
          <w:lang w:val="en-GB"/>
        </w:rPr>
        <w:t>operates</w:t>
      </w:r>
      <w:r w:rsidRPr="5B49C3AA" w:rsidR="103E7236">
        <w:rPr>
          <w:rFonts w:ascii="Arial" w:hAnsi="Arial" w:eastAsia="Arial" w:cs="Arial"/>
          <w:noProof w:val="0"/>
          <w:color w:val="auto"/>
          <w:sz w:val="22"/>
          <w:szCs w:val="22"/>
          <w:lang w:val="en-GB"/>
        </w:rPr>
        <w:t xml:space="preserve"> in practice. Building leadership skills will be another priority, and I hope to learn from experienced social workers who can guide me. Finally, I aim to use reflective models, such as </w:t>
      </w:r>
      <w:r w:rsidRPr="5B49C3AA" w:rsidR="58C8C628">
        <w:rPr>
          <w:rFonts w:ascii="Arial" w:hAnsi="Arial" w:eastAsia="Arial" w:cs="Arial"/>
          <w:noProof w:val="0"/>
          <w:color w:val="auto"/>
          <w:sz w:val="22"/>
          <w:szCs w:val="22"/>
          <w:lang w:val="en-GB"/>
        </w:rPr>
        <w:t>the Gibb's</w:t>
      </w:r>
      <w:r w:rsidRPr="5B49C3AA" w:rsidR="103E7236">
        <w:rPr>
          <w:rFonts w:ascii="Arial" w:hAnsi="Arial" w:eastAsia="Arial" w:cs="Arial"/>
          <w:noProof w:val="0"/>
          <w:color w:val="auto"/>
          <w:sz w:val="22"/>
          <w:szCs w:val="22"/>
          <w:lang w:val="en-GB"/>
        </w:rPr>
        <w:t xml:space="preserve"> </w:t>
      </w:r>
      <w:r w:rsidRPr="5B49C3AA" w:rsidR="3C8451A5">
        <w:rPr>
          <w:rFonts w:ascii="Arial" w:hAnsi="Arial" w:eastAsia="Arial" w:cs="Arial"/>
          <w:noProof w:val="0"/>
          <w:color w:val="auto"/>
          <w:sz w:val="22"/>
          <w:szCs w:val="22"/>
          <w:lang w:val="en-GB"/>
        </w:rPr>
        <w:t>cycle</w:t>
      </w:r>
      <w:r w:rsidRPr="5B49C3AA" w:rsidR="103E7236">
        <w:rPr>
          <w:rFonts w:ascii="Arial" w:hAnsi="Arial" w:eastAsia="Arial" w:cs="Arial"/>
          <w:noProof w:val="0"/>
          <w:color w:val="auto"/>
          <w:sz w:val="22"/>
          <w:szCs w:val="22"/>
          <w:lang w:val="en-GB"/>
        </w:rPr>
        <w:t xml:space="preserve">, to help me think more deeply about my practice and identify </w:t>
      </w:r>
      <w:r w:rsidRPr="5B49C3AA" w:rsidR="188692D2">
        <w:rPr>
          <w:rFonts w:ascii="Arial" w:hAnsi="Arial" w:eastAsia="Arial" w:cs="Arial"/>
          <w:noProof w:val="0"/>
          <w:color w:val="auto"/>
          <w:sz w:val="22"/>
          <w:szCs w:val="22"/>
          <w:lang w:val="en-GB"/>
        </w:rPr>
        <w:t>what I am good at</w:t>
      </w:r>
      <w:r w:rsidRPr="5B49C3AA" w:rsidR="025A8D37">
        <w:rPr>
          <w:rFonts w:ascii="Arial" w:hAnsi="Arial" w:eastAsia="Arial" w:cs="Arial"/>
          <w:noProof w:val="0"/>
          <w:color w:val="auto"/>
          <w:sz w:val="22"/>
          <w:szCs w:val="22"/>
          <w:lang w:val="en-GB"/>
        </w:rPr>
        <w:t xml:space="preserve"> and </w:t>
      </w:r>
      <w:r w:rsidRPr="5B49C3AA" w:rsidR="0B42727A">
        <w:rPr>
          <w:rFonts w:ascii="Arial" w:hAnsi="Arial" w:eastAsia="Arial" w:cs="Arial"/>
          <w:noProof w:val="0"/>
          <w:color w:val="auto"/>
          <w:sz w:val="22"/>
          <w:szCs w:val="22"/>
          <w:lang w:val="en-GB"/>
        </w:rPr>
        <w:t xml:space="preserve">any </w:t>
      </w:r>
      <w:r w:rsidRPr="5B49C3AA" w:rsidR="025A8D37">
        <w:rPr>
          <w:rFonts w:ascii="Arial" w:hAnsi="Arial" w:eastAsia="Arial" w:cs="Arial"/>
          <w:noProof w:val="0"/>
          <w:color w:val="auto"/>
          <w:sz w:val="22"/>
          <w:szCs w:val="22"/>
          <w:lang w:val="en-GB"/>
        </w:rPr>
        <w:t xml:space="preserve">weaknesses </w:t>
      </w:r>
      <w:r w:rsidRPr="5B49C3AA" w:rsidR="025A8D37">
        <w:rPr>
          <w:rFonts w:ascii="Arial" w:hAnsi="Arial" w:eastAsia="Arial" w:cs="Arial"/>
          <w:noProof w:val="0"/>
          <w:color w:val="auto"/>
          <w:sz w:val="22"/>
          <w:szCs w:val="22"/>
          <w:lang w:val="en-GB"/>
        </w:rPr>
        <w:t xml:space="preserve">so that I can further educate myself and understand any areas that </w:t>
      </w:r>
      <w:r w:rsidRPr="5B49C3AA" w:rsidR="3DF4746C">
        <w:rPr>
          <w:rFonts w:ascii="Arial" w:hAnsi="Arial" w:eastAsia="Arial" w:cs="Arial"/>
          <w:noProof w:val="0"/>
          <w:color w:val="auto"/>
          <w:sz w:val="22"/>
          <w:szCs w:val="22"/>
          <w:lang w:val="en-GB"/>
        </w:rPr>
        <w:t>need improvement</w:t>
      </w:r>
      <w:r w:rsidRPr="5B49C3AA" w:rsidR="025A8D37">
        <w:rPr>
          <w:rFonts w:ascii="Arial" w:hAnsi="Arial" w:eastAsia="Arial" w:cs="Arial"/>
          <w:noProof w:val="0"/>
          <w:color w:val="auto"/>
          <w:sz w:val="22"/>
          <w:szCs w:val="22"/>
          <w:lang w:val="en-GB"/>
        </w:rPr>
        <w:t>.</w:t>
      </w:r>
    </w:p>
    <w:p w:rsidR="5B49C3AA" w:rsidP="5B49C3AA" w:rsidRDefault="5B49C3AA" w14:paraId="193904F9" w14:textId="05134E3C">
      <w:pPr>
        <w:pStyle w:val="Normal"/>
        <w:spacing w:line="360" w:lineRule="auto"/>
        <w:jc w:val="both"/>
        <w:rPr>
          <w:rFonts w:ascii="Arial" w:hAnsi="Arial" w:eastAsia="Arial" w:cs="Arial"/>
          <w:b w:val="0"/>
          <w:bCs w:val="0"/>
          <w:sz w:val="22"/>
          <w:szCs w:val="22"/>
        </w:rPr>
      </w:pPr>
    </w:p>
    <w:p w:rsidR="1DBF3E5E" w:rsidP="5B49C3AA" w:rsidRDefault="1DBF3E5E" w14:paraId="57A1C7F8" w14:textId="36F785AE">
      <w:pPr>
        <w:pStyle w:val="Normal"/>
        <w:spacing w:line="360" w:lineRule="auto"/>
        <w:jc w:val="both"/>
      </w:pPr>
      <w:r w:rsidRPr="5B49C3AA" w:rsidR="1DBF3E5E">
        <w:rPr>
          <w:rFonts w:ascii="Arial" w:hAnsi="Arial" w:eastAsia="Arial" w:cs="Arial"/>
          <w:noProof w:val="0"/>
          <w:sz w:val="22"/>
          <w:szCs w:val="22"/>
          <w:lang w:val="en-GB"/>
        </w:rPr>
        <w:t>Conclusion</w:t>
      </w:r>
    </w:p>
    <w:p w:rsidR="5B49C3AA" w:rsidP="5B49C3AA" w:rsidRDefault="5B49C3AA" w14:paraId="4CFB8634" w14:textId="0F78038E">
      <w:pPr>
        <w:pStyle w:val="Normal"/>
        <w:spacing w:line="360" w:lineRule="auto"/>
        <w:jc w:val="both"/>
        <w:rPr>
          <w:rFonts w:ascii="Arial" w:hAnsi="Arial" w:eastAsia="Arial" w:cs="Arial"/>
          <w:noProof w:val="0"/>
          <w:sz w:val="22"/>
          <w:szCs w:val="22"/>
          <w:lang w:val="en-GB"/>
        </w:rPr>
      </w:pPr>
    </w:p>
    <w:p w:rsidR="1DBF3E5E" w:rsidP="5B49C3AA" w:rsidRDefault="1DBF3E5E" w14:paraId="36331705" w14:textId="23186F70">
      <w:pPr>
        <w:pStyle w:val="Normal"/>
        <w:spacing w:line="360" w:lineRule="auto"/>
        <w:jc w:val="both"/>
      </w:pPr>
      <w:r w:rsidRPr="5B49C3AA" w:rsidR="1DBF3E5E">
        <w:rPr>
          <w:rFonts w:ascii="Arial" w:hAnsi="Arial" w:eastAsia="Arial" w:cs="Arial"/>
          <w:noProof w:val="0"/>
          <w:sz w:val="22"/>
          <w:szCs w:val="22"/>
          <w:lang w:val="en-GB"/>
        </w:rPr>
        <w:t xml:space="preserve">In conclusion, </w:t>
      </w:r>
      <w:r w:rsidRPr="5B49C3AA" w:rsidR="3EF08EF1">
        <w:rPr>
          <w:rFonts w:ascii="Arial" w:hAnsi="Arial" w:eastAsia="Arial" w:cs="Arial"/>
          <w:noProof w:val="0"/>
          <w:sz w:val="22"/>
          <w:szCs w:val="22"/>
          <w:lang w:val="en-GB"/>
        </w:rPr>
        <w:t>person-centred</w:t>
      </w:r>
      <w:r w:rsidRPr="5B49C3AA" w:rsidR="1DBF3E5E">
        <w:rPr>
          <w:rFonts w:ascii="Arial" w:hAnsi="Arial" w:eastAsia="Arial" w:cs="Arial"/>
          <w:noProof w:val="0"/>
          <w:sz w:val="22"/>
          <w:szCs w:val="22"/>
          <w:lang w:val="en-GB"/>
        </w:rPr>
        <w:t xml:space="preserve"> care, partnership working, and strong ethical values will guide me throughout my journey as a future social worker. These principles help me support people in ways that feel respectful, safe, and meaningful. By continuing to learn, reflect, and listen carefully, I can grow in confidence and skill. My aim is to provide care that truly honours each person’s individuality, rights, and dignity. As I develop professionally, I will keep these values at the centre of my practice so that every person I work with feels understood, valued, and supported in the best </w:t>
      </w:r>
      <w:r w:rsidRPr="5B49C3AA" w:rsidR="74BFFDF4">
        <w:rPr>
          <w:rFonts w:ascii="Arial" w:hAnsi="Arial" w:eastAsia="Arial" w:cs="Arial"/>
          <w:noProof w:val="0"/>
          <w:sz w:val="22"/>
          <w:szCs w:val="22"/>
          <w:lang w:val="en-GB"/>
        </w:rPr>
        <w:t>conceivable way</w:t>
      </w:r>
      <w:r w:rsidRPr="5B49C3AA" w:rsidR="1DBF3E5E">
        <w:rPr>
          <w:rFonts w:ascii="Arial" w:hAnsi="Arial" w:eastAsia="Arial" w:cs="Arial"/>
          <w:noProof w:val="0"/>
          <w:sz w:val="22"/>
          <w:szCs w:val="22"/>
          <w:lang w:val="en-GB"/>
        </w:rPr>
        <w:t>.</w:t>
      </w:r>
    </w:p>
    <w:p w:rsidR="5B49C3AA" w:rsidP="5B49C3AA" w:rsidRDefault="5B49C3AA" w14:paraId="1EFABA77" w14:textId="4F4A1032">
      <w:pPr>
        <w:pStyle w:val="Normal"/>
        <w:spacing w:line="360" w:lineRule="auto"/>
        <w:jc w:val="both"/>
        <w:rPr>
          <w:rFonts w:ascii="Arial" w:hAnsi="Arial" w:eastAsia="Arial" w:cs="Arial"/>
          <w:b w:val="0"/>
          <w:bCs w:val="0"/>
          <w:sz w:val="22"/>
          <w:szCs w:val="22"/>
        </w:rPr>
      </w:pPr>
    </w:p>
    <w:p w:rsidR="67D8499E" w:rsidP="5B49C3AA" w:rsidRDefault="67D8499E" w14:paraId="51182E97" w14:textId="29F75FD5">
      <w:pPr>
        <w:spacing w:line="360" w:lineRule="auto"/>
        <w:jc w:val="both"/>
      </w:pPr>
      <w:r w:rsidRPr="5B49C3AA" w:rsidR="67D8499E">
        <w:rPr>
          <w:rFonts w:ascii="Arial" w:hAnsi="Arial" w:eastAsia="Arial" w:cs="Arial"/>
          <w:b w:val="0"/>
          <w:bCs w:val="0"/>
          <w:sz w:val="22"/>
          <w:szCs w:val="22"/>
        </w:rPr>
        <w:t xml:space="preserve"> </w:t>
      </w:r>
      <w:r w:rsidRPr="5B49C3AA" w:rsidR="273490C8">
        <w:rPr>
          <w:rFonts w:ascii="Arial" w:hAnsi="Arial" w:eastAsia="Arial" w:cs="Arial"/>
          <w:b w:val="0"/>
          <w:bCs w:val="0"/>
          <w:sz w:val="22"/>
          <w:szCs w:val="22"/>
        </w:rPr>
        <w:t xml:space="preserve"> </w:t>
      </w:r>
      <w:r w:rsidRPr="5B49C3AA" w:rsidR="28CE9279">
        <w:rPr>
          <w:rFonts w:ascii="Arial" w:hAnsi="Arial" w:eastAsia="Arial" w:cs="Arial"/>
          <w:b w:val="0"/>
          <w:bCs w:val="0"/>
          <w:sz w:val="22"/>
          <w:szCs w:val="22"/>
        </w:rPr>
        <w:t xml:space="preserve"> </w:t>
      </w:r>
      <w:r w:rsidRPr="5B49C3AA" w:rsidR="26C51028">
        <w:rPr>
          <w:rFonts w:ascii="Arial" w:hAnsi="Arial" w:eastAsia="Arial" w:cs="Arial"/>
          <w:b w:val="0"/>
          <w:bCs w:val="0"/>
          <w:sz w:val="22"/>
          <w:szCs w:val="22"/>
        </w:rPr>
        <w:t xml:space="preserve"> </w:t>
      </w:r>
      <w:r w:rsidRPr="5B49C3AA" w:rsidR="78B007DC">
        <w:rPr>
          <w:rFonts w:ascii="Arial" w:hAnsi="Arial" w:eastAsia="Arial" w:cs="Arial"/>
          <w:b w:val="0"/>
          <w:bCs w:val="0"/>
          <w:sz w:val="22"/>
          <w:szCs w:val="22"/>
        </w:rPr>
        <w:t xml:space="preserve"> </w:t>
      </w:r>
    </w:p>
    <w:p w:rsidR="5B49C3AA" w:rsidP="5B49C3AA" w:rsidRDefault="5B49C3AA" w14:paraId="28B5E9BA" w14:textId="0FE3C23C">
      <w:pPr>
        <w:spacing w:line="360" w:lineRule="auto"/>
        <w:jc w:val="both"/>
        <w:rPr>
          <w:rFonts w:ascii="Arial" w:hAnsi="Arial" w:eastAsia="Arial" w:cs="Arial"/>
          <w:b w:val="0"/>
          <w:bCs w:val="0"/>
          <w:sz w:val="22"/>
          <w:szCs w:val="22"/>
        </w:rPr>
      </w:pPr>
    </w:p>
    <w:p w:rsidR="5B49C3AA" w:rsidP="5B49C3AA" w:rsidRDefault="5B49C3AA" w14:paraId="29F89E00" w14:textId="144839B5">
      <w:pPr>
        <w:spacing w:line="360" w:lineRule="auto"/>
        <w:jc w:val="both"/>
        <w:rPr>
          <w:rFonts w:ascii="Arial" w:hAnsi="Arial" w:eastAsia="Arial" w:cs="Arial"/>
          <w:b w:val="0"/>
          <w:bCs w:val="0"/>
          <w:sz w:val="22"/>
          <w:szCs w:val="22"/>
        </w:rPr>
      </w:pPr>
    </w:p>
    <w:p w:rsidR="5B49C3AA" w:rsidP="5B49C3AA" w:rsidRDefault="5B49C3AA" w14:paraId="73D41269" w14:textId="46047433">
      <w:pPr>
        <w:spacing w:line="360" w:lineRule="auto"/>
        <w:jc w:val="both"/>
        <w:rPr>
          <w:rFonts w:ascii="Arial" w:hAnsi="Arial" w:eastAsia="Arial" w:cs="Arial"/>
          <w:b w:val="0"/>
          <w:bCs w:val="0"/>
          <w:sz w:val="22"/>
          <w:szCs w:val="22"/>
        </w:rPr>
      </w:pPr>
    </w:p>
    <w:p w:rsidR="5B49C3AA" w:rsidP="5B49C3AA" w:rsidRDefault="5B49C3AA" w14:paraId="655EE2EE" w14:textId="3BA00C2F">
      <w:pPr>
        <w:spacing w:line="360" w:lineRule="auto"/>
        <w:jc w:val="both"/>
        <w:rPr>
          <w:rFonts w:ascii="Arial" w:hAnsi="Arial" w:eastAsia="Arial" w:cs="Arial"/>
          <w:b w:val="0"/>
          <w:bCs w:val="0"/>
          <w:sz w:val="22"/>
          <w:szCs w:val="22"/>
        </w:rPr>
      </w:pPr>
    </w:p>
    <w:p w:rsidR="5B49C3AA" w:rsidP="5B49C3AA" w:rsidRDefault="5B49C3AA" w14:paraId="44F7D056" w14:textId="3ECEE7D1">
      <w:pPr>
        <w:spacing w:line="360" w:lineRule="auto"/>
        <w:jc w:val="both"/>
        <w:rPr>
          <w:rFonts w:ascii="Arial" w:hAnsi="Arial" w:eastAsia="Arial" w:cs="Arial"/>
          <w:b w:val="0"/>
          <w:bCs w:val="0"/>
          <w:sz w:val="22"/>
          <w:szCs w:val="22"/>
        </w:rPr>
      </w:pPr>
    </w:p>
    <w:p w:rsidR="5B49C3AA" w:rsidP="5B49C3AA" w:rsidRDefault="5B49C3AA" w14:paraId="2FDEEEAC" w14:textId="5548423E">
      <w:pPr>
        <w:spacing w:line="360" w:lineRule="auto"/>
        <w:jc w:val="both"/>
        <w:rPr>
          <w:rFonts w:ascii="Arial" w:hAnsi="Arial" w:eastAsia="Arial" w:cs="Arial"/>
          <w:b w:val="0"/>
          <w:bCs w:val="0"/>
          <w:sz w:val="22"/>
          <w:szCs w:val="22"/>
        </w:rPr>
      </w:pPr>
    </w:p>
    <w:p w:rsidR="5B49C3AA" w:rsidP="5B49C3AA" w:rsidRDefault="5B49C3AA" w14:paraId="0BEF780F" w14:textId="4240E739">
      <w:pPr>
        <w:spacing w:line="360" w:lineRule="auto"/>
        <w:jc w:val="both"/>
        <w:rPr>
          <w:rFonts w:ascii="Arial" w:hAnsi="Arial" w:eastAsia="Arial" w:cs="Arial"/>
          <w:b w:val="0"/>
          <w:bCs w:val="0"/>
          <w:sz w:val="22"/>
          <w:szCs w:val="22"/>
        </w:rPr>
      </w:pPr>
    </w:p>
    <w:p w:rsidR="5B49C3AA" w:rsidP="5B49C3AA" w:rsidRDefault="5B49C3AA" w14:paraId="48C8A643" w14:textId="2233AFE3">
      <w:pPr>
        <w:spacing w:line="360" w:lineRule="auto"/>
        <w:jc w:val="both"/>
        <w:rPr>
          <w:rFonts w:ascii="Arial" w:hAnsi="Arial" w:eastAsia="Arial" w:cs="Arial"/>
          <w:b w:val="0"/>
          <w:bCs w:val="0"/>
          <w:sz w:val="22"/>
          <w:szCs w:val="22"/>
        </w:rPr>
      </w:pPr>
    </w:p>
    <w:p w:rsidR="5B49C3AA" w:rsidP="5B49C3AA" w:rsidRDefault="5B49C3AA" w14:paraId="7C950960" w14:textId="08576F05">
      <w:pPr>
        <w:spacing w:line="360" w:lineRule="auto"/>
        <w:jc w:val="both"/>
        <w:rPr>
          <w:rFonts w:ascii="Arial" w:hAnsi="Arial" w:eastAsia="Arial" w:cs="Arial"/>
          <w:b w:val="0"/>
          <w:bCs w:val="0"/>
          <w:sz w:val="22"/>
          <w:szCs w:val="22"/>
        </w:rPr>
      </w:pPr>
    </w:p>
    <w:p w:rsidR="5B49C3AA" w:rsidP="5B49C3AA" w:rsidRDefault="5B49C3AA" w14:paraId="306960E8" w14:textId="10365E8E">
      <w:pPr>
        <w:spacing w:line="360" w:lineRule="auto"/>
        <w:jc w:val="both"/>
        <w:rPr>
          <w:rFonts w:ascii="Arial" w:hAnsi="Arial" w:eastAsia="Arial" w:cs="Arial"/>
          <w:b w:val="0"/>
          <w:bCs w:val="0"/>
          <w:sz w:val="22"/>
          <w:szCs w:val="22"/>
        </w:rPr>
      </w:pPr>
    </w:p>
    <w:p w:rsidR="5B49C3AA" w:rsidP="5B49C3AA" w:rsidRDefault="5B49C3AA" w14:paraId="55A69CB4" w14:textId="119D7314">
      <w:pPr>
        <w:spacing w:line="360" w:lineRule="auto"/>
        <w:jc w:val="both"/>
        <w:rPr>
          <w:rFonts w:ascii="Arial" w:hAnsi="Arial" w:eastAsia="Arial" w:cs="Arial"/>
          <w:b w:val="0"/>
          <w:bCs w:val="0"/>
          <w:sz w:val="22"/>
          <w:szCs w:val="22"/>
        </w:rPr>
      </w:pPr>
    </w:p>
    <w:p w:rsidR="5B49C3AA" w:rsidP="5B49C3AA" w:rsidRDefault="5B49C3AA" w14:paraId="328899FF" w14:textId="42E5433F">
      <w:pPr>
        <w:spacing w:line="360" w:lineRule="auto"/>
        <w:jc w:val="both"/>
        <w:rPr>
          <w:rFonts w:ascii="Arial" w:hAnsi="Arial" w:eastAsia="Arial" w:cs="Arial"/>
          <w:b w:val="0"/>
          <w:bCs w:val="0"/>
          <w:sz w:val="22"/>
          <w:szCs w:val="22"/>
        </w:rPr>
      </w:pPr>
    </w:p>
    <w:p w:rsidR="5B49C3AA" w:rsidP="5B49C3AA" w:rsidRDefault="5B49C3AA" w14:paraId="2E3C4B43" w14:textId="67BC6F18">
      <w:pPr>
        <w:spacing w:line="360" w:lineRule="auto"/>
        <w:jc w:val="both"/>
        <w:rPr>
          <w:rFonts w:ascii="Arial" w:hAnsi="Arial" w:eastAsia="Arial" w:cs="Arial"/>
          <w:b w:val="0"/>
          <w:bCs w:val="0"/>
          <w:sz w:val="22"/>
          <w:szCs w:val="22"/>
        </w:rPr>
      </w:pPr>
    </w:p>
    <w:p w:rsidR="5B49C3AA" w:rsidP="5B49C3AA" w:rsidRDefault="5B49C3AA" w14:paraId="0F9D82FF" w14:textId="0882AC3C">
      <w:pPr>
        <w:pStyle w:val="Normal"/>
        <w:spacing w:line="360" w:lineRule="auto"/>
        <w:jc w:val="both"/>
        <w:rPr>
          <w:rFonts w:ascii="Arial" w:hAnsi="Arial" w:eastAsia="Arial" w:cs="Arial"/>
          <w:b w:val="0"/>
          <w:bCs w:val="0"/>
          <w:sz w:val="22"/>
          <w:szCs w:val="22"/>
        </w:rPr>
      </w:pPr>
    </w:p>
    <w:p w:rsidR="5B49C3AA" w:rsidP="5B49C3AA" w:rsidRDefault="5B49C3AA" w14:paraId="6AB423C9" w14:textId="57DBA504">
      <w:pPr>
        <w:pStyle w:val="Normal"/>
        <w:spacing w:line="360" w:lineRule="auto"/>
        <w:jc w:val="both"/>
        <w:rPr>
          <w:rFonts w:ascii="Arial" w:hAnsi="Arial" w:eastAsia="Arial" w:cs="Arial"/>
          <w:b w:val="1"/>
          <w:bCs w:val="1"/>
          <w:sz w:val="24"/>
          <w:szCs w:val="24"/>
        </w:rPr>
      </w:pPr>
    </w:p>
    <w:p w:rsidR="5B7A6CC2" w:rsidP="5B49C3AA" w:rsidRDefault="5B7A6CC2" w14:paraId="1488CDC0" w14:textId="483CBFEE">
      <w:pPr>
        <w:pStyle w:val="Normal"/>
        <w:spacing w:line="360" w:lineRule="auto"/>
        <w:jc w:val="both"/>
      </w:pPr>
      <w:r w:rsidRPr="5B49C3AA" w:rsidR="5B7A6CC2">
        <w:rPr>
          <w:rFonts w:ascii="Arial" w:hAnsi="Arial" w:eastAsia="Arial" w:cs="Arial"/>
          <w:b w:val="1"/>
          <w:bCs w:val="1"/>
          <w:sz w:val="24"/>
          <w:szCs w:val="24"/>
        </w:rPr>
        <w:t>Reference List</w:t>
      </w:r>
    </w:p>
    <w:p w:rsidR="5B49C3AA" w:rsidP="5B49C3AA" w:rsidRDefault="5B49C3AA" w14:paraId="18D534E7" w14:textId="176A0B6F">
      <w:pPr>
        <w:pStyle w:val="Normal"/>
        <w:spacing w:line="360" w:lineRule="auto"/>
        <w:jc w:val="both"/>
        <w:rPr>
          <w:rFonts w:ascii="Arial" w:hAnsi="Arial" w:eastAsia="Arial" w:cs="Arial"/>
          <w:b w:val="1"/>
          <w:bCs w:val="1"/>
          <w:sz w:val="24"/>
          <w:szCs w:val="24"/>
        </w:rPr>
      </w:pPr>
    </w:p>
    <w:p w:rsidR="5B7A6CC2" w:rsidP="5B49C3AA" w:rsidRDefault="5B7A6CC2" w14:paraId="58FBCA90" w14:textId="205EFAC0">
      <w:pPr>
        <w:spacing w:before="0" w:beforeAutospacing="off" w:line="360" w:lineRule="auto"/>
        <w:ind w:left="720" w:right="0" w:hanging="720"/>
        <w:jc w:val="both"/>
      </w:pPr>
      <w:r w:rsidRPr="5B49C3AA" w:rsidR="5B7A6CC2">
        <w:rPr>
          <w:rFonts w:ascii="Arial" w:hAnsi="Arial" w:eastAsia="Arial" w:cs="Arial"/>
          <w:noProof w:val="0"/>
          <w:sz w:val="22"/>
          <w:szCs w:val="22"/>
          <w:lang w:val="en-GB"/>
        </w:rPr>
        <w:t xml:space="preserve">Care Act. “Care Act 2014.” </w:t>
      </w:r>
      <w:r w:rsidRPr="5B49C3AA" w:rsidR="5B7A6CC2">
        <w:rPr>
          <w:rFonts w:ascii="Arial" w:hAnsi="Arial" w:eastAsia="Arial" w:cs="Arial"/>
          <w:i w:val="1"/>
          <w:iCs w:val="1"/>
          <w:noProof w:val="0"/>
          <w:sz w:val="22"/>
          <w:szCs w:val="22"/>
          <w:lang w:val="en-GB"/>
        </w:rPr>
        <w:t>Legislation.gov.uk</w:t>
      </w:r>
      <w:r w:rsidRPr="5B49C3AA" w:rsidR="5B7A6CC2">
        <w:rPr>
          <w:rFonts w:ascii="Arial" w:hAnsi="Arial" w:eastAsia="Arial" w:cs="Arial"/>
          <w:noProof w:val="0"/>
          <w:sz w:val="22"/>
          <w:szCs w:val="22"/>
          <w:lang w:val="en-GB"/>
        </w:rPr>
        <w:t xml:space="preserve">, 2014, </w:t>
      </w:r>
      <w:hyperlink r:id="R85e896b498e343ec">
        <w:r w:rsidRPr="5B49C3AA" w:rsidR="5B7A6CC2">
          <w:rPr>
            <w:rStyle w:val="Hyperlink"/>
            <w:noProof w:val="0"/>
            <w:lang w:val="en-GB"/>
          </w:rPr>
          <w:t>www.legislation.gov.uk/ukpga/2014/23/contents</w:t>
        </w:r>
      </w:hyperlink>
      <w:r w:rsidRPr="5B49C3AA" w:rsidR="5B7A6CC2">
        <w:rPr>
          <w:rFonts w:ascii="Arial" w:hAnsi="Arial" w:eastAsia="Arial" w:cs="Arial"/>
          <w:noProof w:val="0"/>
          <w:sz w:val="22"/>
          <w:szCs w:val="22"/>
          <w:lang w:val="en-GB"/>
        </w:rPr>
        <w:t>.</w:t>
      </w:r>
      <w:r w:rsidRPr="5B49C3AA" w:rsidR="64F6681D">
        <w:rPr>
          <w:rFonts w:ascii="Arial" w:hAnsi="Arial" w:eastAsia="Arial" w:cs="Arial"/>
          <w:noProof w:val="0"/>
          <w:sz w:val="22"/>
          <w:szCs w:val="22"/>
          <w:lang w:val="en-GB"/>
        </w:rPr>
        <w:t xml:space="preserve"> (Assessed on 03/07/2026).</w:t>
      </w:r>
    </w:p>
    <w:p w:rsidR="5B7A6CC2" w:rsidP="5B49C3AA" w:rsidRDefault="5B7A6CC2" w14:paraId="3B6E1684" w14:textId="6E36C7AC">
      <w:pPr>
        <w:pStyle w:val="Normal"/>
        <w:spacing w:before="0" w:beforeAutospacing="off" w:line="480" w:lineRule="auto"/>
        <w:ind w:left="720" w:right="0" w:hanging="720"/>
        <w:jc w:val="both"/>
      </w:pPr>
      <w:r w:rsidRPr="5B49C3AA" w:rsidR="5B7A6CC2">
        <w:rPr>
          <w:rFonts w:ascii="Arial" w:hAnsi="Arial" w:eastAsia="Arial" w:cs="Arial"/>
          <w:noProof w:val="0"/>
          <w:sz w:val="22"/>
          <w:szCs w:val="22"/>
          <w:lang w:val="en-GB"/>
        </w:rPr>
        <w:t xml:space="preserve">CQC. “Partnerships and Communities - Care Quality Commission.” </w:t>
      </w:r>
      <w:r w:rsidRPr="5B49C3AA" w:rsidR="5B7A6CC2">
        <w:rPr>
          <w:rFonts w:ascii="Arial" w:hAnsi="Arial" w:eastAsia="Arial" w:cs="Arial"/>
          <w:i w:val="1"/>
          <w:iCs w:val="1"/>
          <w:noProof w:val="0"/>
          <w:sz w:val="22"/>
          <w:szCs w:val="22"/>
          <w:lang w:val="en-GB"/>
        </w:rPr>
        <w:t>Cqc.org.uk</w:t>
      </w:r>
      <w:r w:rsidRPr="5B49C3AA" w:rsidR="5B7A6CC2">
        <w:rPr>
          <w:rFonts w:ascii="Arial" w:hAnsi="Arial" w:eastAsia="Arial" w:cs="Arial"/>
          <w:noProof w:val="0"/>
          <w:sz w:val="22"/>
          <w:szCs w:val="22"/>
          <w:lang w:val="en-GB"/>
        </w:rPr>
        <w:t>, 2025,</w:t>
      </w:r>
      <w:r w:rsidRPr="5B49C3AA" w:rsidR="13222A4C">
        <w:rPr>
          <w:rFonts w:ascii="Arial" w:hAnsi="Arial" w:eastAsia="Arial" w:cs="Arial"/>
          <w:noProof w:val="0"/>
          <w:sz w:val="22"/>
          <w:szCs w:val="22"/>
          <w:lang w:val="en-GB"/>
        </w:rPr>
        <w:t xml:space="preserve"> </w:t>
      </w:r>
      <w:hyperlink r:id="R3c0086001603432c">
        <w:r w:rsidRPr="5B49C3AA" w:rsidR="5B7A6CC2">
          <w:rPr>
            <w:rStyle w:val="Hyperlink"/>
            <w:noProof w:val="0"/>
            <w:lang w:val="en-GB"/>
          </w:rPr>
          <w:t>www.cqc.org.uk/guidance-regulation/local-authorities/assessment-framework/theme2/partnerships</w:t>
        </w:r>
      </w:hyperlink>
      <w:r w:rsidRPr="5B49C3AA" w:rsidR="5B7A6CC2">
        <w:rPr>
          <w:rFonts w:ascii="Arial" w:hAnsi="Arial" w:eastAsia="Arial" w:cs="Arial"/>
          <w:noProof w:val="0"/>
          <w:sz w:val="22"/>
          <w:szCs w:val="22"/>
          <w:lang w:val="en-GB"/>
        </w:rPr>
        <w:t>.</w:t>
      </w:r>
      <w:r w:rsidRPr="5B49C3AA" w:rsidR="18DB3F45">
        <w:rPr>
          <w:rFonts w:ascii="Arial" w:hAnsi="Arial" w:eastAsia="Arial" w:cs="Arial"/>
          <w:noProof w:val="0"/>
          <w:sz w:val="22"/>
          <w:szCs w:val="22"/>
          <w:lang w:val="en-GB"/>
        </w:rPr>
        <w:t xml:space="preserve"> </w:t>
      </w:r>
      <w:r w:rsidRPr="5B49C3AA" w:rsidR="7AD5D3CE">
        <w:rPr>
          <w:rFonts w:ascii="Arial" w:hAnsi="Arial" w:eastAsia="Arial" w:cs="Arial"/>
          <w:noProof w:val="0"/>
          <w:sz w:val="22"/>
          <w:szCs w:val="22"/>
          <w:lang w:val="en-GB"/>
        </w:rPr>
        <w:t>(Assessed on 03/07/2026)</w:t>
      </w:r>
    </w:p>
    <w:p w:rsidR="4E9C920C" w:rsidP="5B49C3AA" w:rsidRDefault="4E9C920C" w14:paraId="36A3F980" w14:textId="07C1882F">
      <w:pPr>
        <w:pStyle w:val="Normal"/>
        <w:spacing w:before="0" w:beforeAutospacing="off" w:line="480" w:lineRule="auto"/>
        <w:ind w:left="720" w:right="0" w:hanging="720"/>
        <w:jc w:val="both"/>
      </w:pPr>
      <w:r w:rsidRPr="5B49C3AA" w:rsidR="4E9C920C">
        <w:rPr>
          <w:rFonts w:ascii="Times New Roman" w:hAnsi="Times New Roman" w:eastAsia="Times New Roman" w:cs="Times New Roman"/>
          <w:noProof w:val="0"/>
          <w:sz w:val="24"/>
          <w:szCs w:val="24"/>
          <w:lang w:val="en-GB"/>
        </w:rPr>
        <w:t xml:space="preserve">Care Learning. “What Are Ethical Standards in Health and Social Care? – Care Learning.” </w:t>
      </w:r>
      <w:r w:rsidRPr="5B49C3AA" w:rsidR="4E9C920C">
        <w:rPr>
          <w:rFonts w:ascii="Times New Roman" w:hAnsi="Times New Roman" w:eastAsia="Times New Roman" w:cs="Times New Roman"/>
          <w:i w:val="1"/>
          <w:iCs w:val="1"/>
          <w:noProof w:val="0"/>
          <w:sz w:val="24"/>
          <w:szCs w:val="24"/>
          <w:lang w:val="en-GB"/>
        </w:rPr>
        <w:t>Care Learning</w:t>
      </w:r>
      <w:r w:rsidRPr="5B49C3AA" w:rsidR="4E9C920C">
        <w:rPr>
          <w:rFonts w:ascii="Times New Roman" w:hAnsi="Times New Roman" w:eastAsia="Times New Roman" w:cs="Times New Roman"/>
          <w:noProof w:val="0"/>
          <w:sz w:val="24"/>
          <w:szCs w:val="24"/>
          <w:lang w:val="en-GB"/>
        </w:rPr>
        <w:t>, 20 Feb. 2026, carelearning.org.uk/blog/skills-and-principles-blog/what-are-ethical-standards-in-health-and-social-care/#ethical-decisionmaking</w:t>
      </w:r>
      <w:r w:rsidRPr="5B49C3AA" w:rsidR="16AC7F2E">
        <w:rPr>
          <w:rFonts w:ascii="Times New Roman" w:hAnsi="Times New Roman" w:eastAsia="Times New Roman" w:cs="Times New Roman"/>
          <w:noProof w:val="0"/>
          <w:sz w:val="24"/>
          <w:szCs w:val="24"/>
          <w:lang w:val="en-GB"/>
        </w:rPr>
        <w:t xml:space="preserve"> </w:t>
      </w:r>
      <w:r w:rsidRPr="5B49C3AA" w:rsidR="5DBED142">
        <w:rPr>
          <w:rFonts w:ascii="Arial" w:hAnsi="Arial" w:eastAsia="Arial" w:cs="Arial"/>
          <w:noProof w:val="0"/>
          <w:sz w:val="22"/>
          <w:szCs w:val="22"/>
          <w:lang w:val="en-GB"/>
        </w:rPr>
        <w:t>(Assessed on 03/07/2026)</w:t>
      </w:r>
    </w:p>
    <w:p w:rsidR="5B7A6CC2" w:rsidP="5B49C3AA" w:rsidRDefault="5B7A6CC2" w14:paraId="7EE9E877" w14:textId="6DB455C9">
      <w:pPr>
        <w:pStyle w:val="Normal"/>
        <w:spacing w:before="0" w:beforeAutospacing="off" w:line="360" w:lineRule="auto"/>
        <w:ind w:left="0" w:right="0" w:hanging="0"/>
        <w:jc w:val="both"/>
      </w:pPr>
      <w:r w:rsidRPr="5B49C3AA" w:rsidR="5B7A6CC2">
        <w:rPr>
          <w:rFonts w:ascii="Arial" w:hAnsi="Arial" w:eastAsia="Arial" w:cs="Arial"/>
          <w:noProof w:val="0"/>
          <w:sz w:val="22"/>
          <w:szCs w:val="22"/>
          <w:lang w:val="en-GB"/>
        </w:rPr>
        <w:t xml:space="preserve">Department of Health and Social Care. “Health and Care Act 2022.” </w:t>
      </w:r>
      <w:r w:rsidRPr="5B49C3AA" w:rsidR="5B7A6CC2">
        <w:rPr>
          <w:rFonts w:ascii="Arial" w:hAnsi="Arial" w:eastAsia="Arial" w:cs="Arial"/>
          <w:i w:val="1"/>
          <w:iCs w:val="1"/>
          <w:noProof w:val="0"/>
          <w:sz w:val="22"/>
          <w:szCs w:val="22"/>
          <w:lang w:val="en-GB"/>
        </w:rPr>
        <w:t>GOV.UK</w:t>
      </w:r>
      <w:r w:rsidRPr="5B49C3AA" w:rsidR="5B7A6CC2">
        <w:rPr>
          <w:rFonts w:ascii="Arial" w:hAnsi="Arial" w:eastAsia="Arial" w:cs="Arial"/>
          <w:noProof w:val="0"/>
          <w:sz w:val="22"/>
          <w:szCs w:val="22"/>
          <w:lang w:val="en-GB"/>
        </w:rPr>
        <w:t xml:space="preserve">, 25 Mar. 2025, </w:t>
      </w:r>
      <w:hyperlink r:id="Rbce43f0eea7c4fc7">
        <w:r w:rsidRPr="5B49C3AA" w:rsidR="5B7A6CC2">
          <w:rPr>
            <w:rStyle w:val="Hyperlink"/>
            <w:noProof w:val="0"/>
            <w:lang w:val="en-GB"/>
          </w:rPr>
          <w:t>www.gov.uk/government/collections/health-and-care-act-2022</w:t>
        </w:r>
      </w:hyperlink>
      <w:r w:rsidRPr="5B49C3AA" w:rsidR="5B7A6CC2">
        <w:rPr>
          <w:rFonts w:ascii="Arial" w:hAnsi="Arial" w:eastAsia="Arial" w:cs="Arial"/>
          <w:noProof w:val="0"/>
          <w:sz w:val="22"/>
          <w:szCs w:val="22"/>
          <w:lang w:val="en-GB"/>
        </w:rPr>
        <w:t>.</w:t>
      </w:r>
      <w:r w:rsidRPr="5B49C3AA" w:rsidR="79B7C450">
        <w:rPr>
          <w:rFonts w:ascii="Arial" w:hAnsi="Arial" w:eastAsia="Arial" w:cs="Arial"/>
          <w:noProof w:val="0"/>
          <w:sz w:val="22"/>
          <w:szCs w:val="22"/>
          <w:lang w:val="en-GB"/>
        </w:rPr>
        <w:t xml:space="preserve"> (Assessed on 03/07/2026).</w:t>
      </w:r>
    </w:p>
    <w:p w:rsidR="5B7A6CC2" w:rsidP="5B49C3AA" w:rsidRDefault="5B7A6CC2" w14:paraId="0E8FBDEF" w14:textId="0AABC9C0">
      <w:pPr>
        <w:pStyle w:val="Normal"/>
        <w:spacing w:before="0" w:beforeAutospacing="off" w:line="360" w:lineRule="auto"/>
        <w:ind w:left="720" w:right="0" w:hanging="720"/>
        <w:jc w:val="both"/>
      </w:pPr>
      <w:r w:rsidRPr="5B49C3AA" w:rsidR="5B7A6CC2">
        <w:rPr>
          <w:rFonts w:ascii="Arial" w:hAnsi="Arial" w:eastAsia="Arial" w:cs="Arial"/>
          <w:noProof w:val="0"/>
          <w:sz w:val="22"/>
          <w:szCs w:val="22"/>
          <w:lang w:val="en-GB"/>
        </w:rPr>
        <w:t xml:space="preserve">HCPC. “Revised Standards of Conduct, Performance and Ethics |.” </w:t>
      </w:r>
      <w:hyperlink r:id="R708121fd7c4d4e4a">
        <w:r w:rsidRPr="5B49C3AA" w:rsidR="5B7A6CC2">
          <w:rPr>
            <w:rStyle w:val="Hyperlink"/>
            <w:i w:val="1"/>
            <w:iCs w:val="1"/>
            <w:noProof w:val="0"/>
            <w:lang w:val="en-GB"/>
          </w:rPr>
          <w:t>Www.hcpc-Uk.org</w:t>
        </w:r>
      </w:hyperlink>
      <w:r w:rsidRPr="5B49C3AA" w:rsidR="5B7A6CC2">
        <w:rPr>
          <w:rFonts w:ascii="Arial" w:hAnsi="Arial" w:eastAsia="Arial" w:cs="Arial"/>
          <w:noProof w:val="0"/>
          <w:sz w:val="22"/>
          <w:szCs w:val="22"/>
          <w:lang w:val="en-GB"/>
        </w:rPr>
        <w:t xml:space="preserve">, 2024, </w:t>
      </w:r>
      <w:hyperlink r:id="Rf8577082c9a7404d">
        <w:r w:rsidRPr="5B49C3AA" w:rsidR="5B7A6CC2">
          <w:rPr>
            <w:rStyle w:val="Hyperlink"/>
            <w:noProof w:val="0"/>
            <w:lang w:val="en-GB"/>
          </w:rPr>
          <w:t>www.hcpc-uk.org/standards/standards-of-conduct-performance-and-ethics/revised-standards/</w:t>
        </w:r>
      </w:hyperlink>
      <w:r w:rsidRPr="5B49C3AA" w:rsidR="5B7A6CC2">
        <w:rPr>
          <w:rFonts w:ascii="Arial" w:hAnsi="Arial" w:eastAsia="Arial" w:cs="Arial"/>
          <w:noProof w:val="0"/>
          <w:sz w:val="22"/>
          <w:szCs w:val="22"/>
          <w:lang w:val="en-GB"/>
        </w:rPr>
        <w:t>.</w:t>
      </w:r>
      <w:r w:rsidRPr="5B49C3AA" w:rsidR="71A4F170">
        <w:rPr>
          <w:rFonts w:ascii="Arial" w:hAnsi="Arial" w:eastAsia="Arial" w:cs="Arial"/>
          <w:noProof w:val="0"/>
          <w:sz w:val="22"/>
          <w:szCs w:val="22"/>
          <w:lang w:val="en-GB"/>
        </w:rPr>
        <w:t xml:space="preserve"> (Assessed on 03/07/2026)</w:t>
      </w:r>
    </w:p>
    <w:p w:rsidR="5B7A6CC2" w:rsidP="5B49C3AA" w:rsidRDefault="5B7A6CC2" w14:paraId="25431CC2" w14:textId="49E01D81">
      <w:pPr>
        <w:pStyle w:val="Normal"/>
        <w:spacing w:before="0" w:beforeAutospacing="off" w:line="360" w:lineRule="auto"/>
        <w:ind w:left="720" w:right="0" w:hanging="720"/>
        <w:jc w:val="both"/>
      </w:pPr>
      <w:r w:rsidRPr="5B49C3AA" w:rsidR="5B7A6CC2">
        <w:rPr>
          <w:rFonts w:ascii="Arial" w:hAnsi="Arial" w:eastAsia="Arial" w:cs="Arial"/>
          <w:noProof w:val="0"/>
          <w:sz w:val="22"/>
          <w:szCs w:val="22"/>
          <w:lang w:val="en-GB"/>
        </w:rPr>
        <w:t xml:space="preserve">Health. “Chapter 2: Where the NHS Is Today.” </w:t>
      </w:r>
      <w:r w:rsidRPr="5B49C3AA" w:rsidR="5B7A6CC2">
        <w:rPr>
          <w:rFonts w:ascii="Arial" w:hAnsi="Arial" w:eastAsia="Arial" w:cs="Arial"/>
          <w:i w:val="1"/>
          <w:iCs w:val="1"/>
          <w:noProof w:val="0"/>
          <w:sz w:val="22"/>
          <w:szCs w:val="22"/>
          <w:lang w:val="en-GB"/>
        </w:rPr>
        <w:t>GOV.UK</w:t>
      </w:r>
      <w:r w:rsidRPr="5B49C3AA" w:rsidR="5B7A6CC2">
        <w:rPr>
          <w:rFonts w:ascii="Arial" w:hAnsi="Arial" w:eastAsia="Arial" w:cs="Arial"/>
          <w:noProof w:val="0"/>
          <w:sz w:val="22"/>
          <w:szCs w:val="22"/>
          <w:lang w:val="en-GB"/>
        </w:rPr>
        <w:t xml:space="preserve">, 17 Dec. 2025, </w:t>
      </w:r>
      <w:hyperlink r:id="R4f12425891d54248">
        <w:r w:rsidRPr="5B49C3AA" w:rsidR="5B7A6CC2">
          <w:rPr>
            <w:rStyle w:val="Hyperlink"/>
            <w:noProof w:val="0"/>
            <w:lang w:val="en-GB"/>
          </w:rPr>
          <w:t>www.gov.uk/government/publications/engagement-insight-report-10-year-health-plan-for-england/chapter-2-where-the-nhs-is-today</w:t>
        </w:r>
      </w:hyperlink>
      <w:r w:rsidRPr="5B49C3AA" w:rsidR="5B7A6CC2">
        <w:rPr>
          <w:rFonts w:ascii="Arial" w:hAnsi="Arial" w:eastAsia="Arial" w:cs="Arial"/>
          <w:noProof w:val="0"/>
          <w:sz w:val="22"/>
          <w:szCs w:val="22"/>
          <w:lang w:val="en-GB"/>
        </w:rPr>
        <w:t>.</w:t>
      </w:r>
      <w:r w:rsidRPr="5B49C3AA" w:rsidR="1FF4913B">
        <w:rPr>
          <w:rFonts w:ascii="Arial" w:hAnsi="Arial" w:eastAsia="Arial" w:cs="Arial"/>
          <w:noProof w:val="0"/>
          <w:sz w:val="22"/>
          <w:szCs w:val="22"/>
          <w:lang w:val="en-GB"/>
        </w:rPr>
        <w:t xml:space="preserve"> (Assessed on 03/07/2026)</w:t>
      </w:r>
    </w:p>
    <w:p w:rsidR="5B7A6CC2" w:rsidP="5B49C3AA" w:rsidRDefault="5B7A6CC2" w14:paraId="526D438B" w14:textId="73D8DF50">
      <w:pPr>
        <w:pStyle w:val="Normal"/>
        <w:spacing w:before="0" w:beforeAutospacing="off" w:line="360" w:lineRule="auto"/>
        <w:ind w:left="720" w:right="0" w:hanging="720"/>
        <w:jc w:val="both"/>
      </w:pPr>
      <w:r w:rsidRPr="5B49C3AA" w:rsidR="5B7A6CC2">
        <w:rPr>
          <w:rFonts w:ascii="Arial" w:hAnsi="Arial" w:eastAsia="Arial" w:cs="Arial"/>
          <w:noProof w:val="0"/>
          <w:sz w:val="22"/>
          <w:szCs w:val="22"/>
          <w:lang w:val="en-GB"/>
        </w:rPr>
        <w:t>Medesk</w:t>
      </w:r>
      <w:r w:rsidRPr="5B49C3AA" w:rsidR="5B7A6CC2">
        <w:rPr>
          <w:rFonts w:ascii="Arial" w:hAnsi="Arial" w:eastAsia="Arial" w:cs="Arial"/>
          <w:noProof w:val="0"/>
          <w:sz w:val="22"/>
          <w:szCs w:val="22"/>
          <w:lang w:val="en-GB"/>
        </w:rPr>
        <w:t xml:space="preserve">. “The 6 </w:t>
      </w:r>
      <w:r w:rsidRPr="5B49C3AA" w:rsidR="5B7A6CC2">
        <w:rPr>
          <w:rFonts w:ascii="Arial" w:hAnsi="Arial" w:eastAsia="Arial" w:cs="Arial"/>
          <w:noProof w:val="0"/>
          <w:sz w:val="22"/>
          <w:szCs w:val="22"/>
          <w:lang w:val="en-GB"/>
        </w:rPr>
        <w:t>C’s</w:t>
      </w:r>
      <w:r w:rsidRPr="5B49C3AA" w:rsidR="5B7A6CC2">
        <w:rPr>
          <w:rFonts w:ascii="Arial" w:hAnsi="Arial" w:eastAsia="Arial" w:cs="Arial"/>
          <w:noProof w:val="0"/>
          <w:sz w:val="22"/>
          <w:szCs w:val="22"/>
          <w:lang w:val="en-GB"/>
        </w:rPr>
        <w:t xml:space="preserve"> in Health and Social Care.” </w:t>
      </w:r>
      <w:hyperlink r:id="R9ece173c16134f46">
        <w:r w:rsidRPr="5B49C3AA" w:rsidR="5B7A6CC2">
          <w:rPr>
            <w:rStyle w:val="Hyperlink"/>
            <w:i w:val="1"/>
            <w:iCs w:val="1"/>
            <w:noProof w:val="0"/>
            <w:lang w:val="en-GB"/>
          </w:rPr>
          <w:t>Www.medesk.net</w:t>
        </w:r>
      </w:hyperlink>
      <w:r w:rsidRPr="5B49C3AA" w:rsidR="5B7A6CC2">
        <w:rPr>
          <w:rFonts w:ascii="Arial" w:hAnsi="Arial" w:eastAsia="Arial" w:cs="Arial"/>
          <w:noProof w:val="0"/>
          <w:sz w:val="22"/>
          <w:szCs w:val="22"/>
          <w:lang w:val="en-GB"/>
        </w:rPr>
        <w:t xml:space="preserve">, 12 Apr. 2023, </w:t>
      </w:r>
      <w:hyperlink r:id="Ra3a6618550f3470c">
        <w:r w:rsidRPr="5B49C3AA" w:rsidR="5B7A6CC2">
          <w:rPr>
            <w:rStyle w:val="Hyperlink"/>
            <w:noProof w:val="0"/>
            <w:lang w:val="en-GB"/>
          </w:rPr>
          <w:t>www.medesk.net/en/blog/what-are-the-6cs-in-health-and-social-care/</w:t>
        </w:r>
      </w:hyperlink>
      <w:r w:rsidRPr="5B49C3AA" w:rsidR="5B7A6CC2">
        <w:rPr>
          <w:rFonts w:ascii="Arial" w:hAnsi="Arial" w:eastAsia="Arial" w:cs="Arial"/>
          <w:noProof w:val="0"/>
          <w:sz w:val="22"/>
          <w:szCs w:val="22"/>
          <w:lang w:val="en-GB"/>
        </w:rPr>
        <w:t>.</w:t>
      </w:r>
      <w:r w:rsidRPr="5B49C3AA" w:rsidR="6B76AE00">
        <w:rPr>
          <w:rFonts w:ascii="Arial" w:hAnsi="Arial" w:eastAsia="Arial" w:cs="Arial"/>
          <w:noProof w:val="0"/>
          <w:sz w:val="22"/>
          <w:szCs w:val="22"/>
          <w:lang w:val="en-GB"/>
        </w:rPr>
        <w:t xml:space="preserve"> (Assessed on 03/07/2026)</w:t>
      </w:r>
    </w:p>
    <w:p w:rsidR="5B7A6CC2" w:rsidP="5B49C3AA" w:rsidRDefault="5B7A6CC2" w14:paraId="2FD4C8D0" w14:textId="496DA136">
      <w:pPr>
        <w:pStyle w:val="Normal"/>
        <w:spacing w:before="0" w:beforeAutospacing="off" w:line="360" w:lineRule="auto"/>
        <w:ind w:left="720" w:right="0" w:hanging="720"/>
        <w:jc w:val="both"/>
      </w:pPr>
      <w:r w:rsidRPr="5B49C3AA" w:rsidR="5B7A6CC2">
        <w:rPr>
          <w:rFonts w:ascii="Arial" w:hAnsi="Arial" w:eastAsia="Arial" w:cs="Arial"/>
          <w:noProof w:val="0"/>
          <w:sz w:val="22"/>
          <w:szCs w:val="22"/>
          <w:lang w:val="en-GB"/>
        </w:rPr>
        <w:t xml:space="preserve">Mental Capacity Act. “Mental Capacity Act 2005.” </w:t>
      </w:r>
      <w:hyperlink r:id="R293ab0e25f334503">
        <w:r w:rsidRPr="5B49C3AA" w:rsidR="5B7A6CC2">
          <w:rPr>
            <w:rStyle w:val="Hyperlink"/>
            <w:i w:val="1"/>
            <w:iCs w:val="1"/>
            <w:noProof w:val="0"/>
            <w:lang w:val="en-GB"/>
          </w:rPr>
          <w:t>Www.legislation.gov.uk</w:t>
        </w:r>
      </w:hyperlink>
      <w:r w:rsidRPr="5B49C3AA" w:rsidR="5B7A6CC2">
        <w:rPr>
          <w:rFonts w:ascii="Arial" w:hAnsi="Arial" w:eastAsia="Arial" w:cs="Arial"/>
          <w:noProof w:val="0"/>
          <w:sz w:val="22"/>
          <w:szCs w:val="22"/>
          <w:lang w:val="en-GB"/>
        </w:rPr>
        <w:t xml:space="preserve">, 2005, </w:t>
      </w:r>
      <w:hyperlink r:id="R0cfa0bf31e6946e1">
        <w:r w:rsidRPr="5B49C3AA" w:rsidR="5B7A6CC2">
          <w:rPr>
            <w:rStyle w:val="Hyperlink"/>
            <w:noProof w:val="0"/>
            <w:lang w:val="en-GB"/>
          </w:rPr>
          <w:t>www.legislation.gov.uk/ukpga/2005/9/part/1</w:t>
        </w:r>
      </w:hyperlink>
      <w:r w:rsidRPr="5B49C3AA" w:rsidR="5B7A6CC2">
        <w:rPr>
          <w:rFonts w:ascii="Arial" w:hAnsi="Arial" w:eastAsia="Arial" w:cs="Arial"/>
          <w:noProof w:val="0"/>
          <w:sz w:val="22"/>
          <w:szCs w:val="22"/>
          <w:lang w:val="en-GB"/>
        </w:rPr>
        <w:t>.</w:t>
      </w:r>
      <w:r w:rsidRPr="5B49C3AA" w:rsidR="7E02BE11">
        <w:rPr>
          <w:rFonts w:ascii="Arial" w:hAnsi="Arial" w:eastAsia="Arial" w:cs="Arial"/>
          <w:noProof w:val="0"/>
          <w:sz w:val="22"/>
          <w:szCs w:val="22"/>
          <w:lang w:val="en-GB"/>
        </w:rPr>
        <w:t xml:space="preserve"> (Assessed on 03/07/2026)</w:t>
      </w:r>
    </w:p>
    <w:p w:rsidR="5B7A6CC2" w:rsidP="5B49C3AA" w:rsidRDefault="5B7A6CC2" w14:paraId="61594B7E" w14:textId="620932E0">
      <w:pPr>
        <w:pStyle w:val="Normal"/>
        <w:spacing w:before="0" w:beforeAutospacing="off" w:line="360" w:lineRule="auto"/>
        <w:ind w:left="720" w:right="0" w:hanging="720"/>
        <w:jc w:val="both"/>
      </w:pPr>
      <w:r w:rsidRPr="5B49C3AA" w:rsidR="5B7A6CC2">
        <w:rPr>
          <w:rFonts w:ascii="Arial" w:hAnsi="Arial" w:eastAsia="Arial" w:cs="Arial"/>
          <w:noProof w:val="0"/>
          <w:sz w:val="22"/>
          <w:szCs w:val="22"/>
          <w:lang w:val="en-GB"/>
        </w:rPr>
        <w:t xml:space="preserve">National Health Service. “Mental Capacity Act - Social Care and Support Guide.” </w:t>
      </w:r>
      <w:r w:rsidRPr="5B49C3AA" w:rsidR="5B7A6CC2">
        <w:rPr>
          <w:rFonts w:ascii="Arial" w:hAnsi="Arial" w:eastAsia="Arial" w:cs="Arial"/>
          <w:i w:val="1"/>
          <w:iCs w:val="1"/>
          <w:noProof w:val="0"/>
          <w:sz w:val="22"/>
          <w:szCs w:val="22"/>
          <w:lang w:val="en-GB"/>
        </w:rPr>
        <w:t>Nhs.uk</w:t>
      </w:r>
      <w:r w:rsidRPr="5B49C3AA" w:rsidR="5B7A6CC2">
        <w:rPr>
          <w:rFonts w:ascii="Arial" w:hAnsi="Arial" w:eastAsia="Arial" w:cs="Arial"/>
          <w:noProof w:val="0"/>
          <w:sz w:val="22"/>
          <w:szCs w:val="22"/>
          <w:lang w:val="en-GB"/>
        </w:rPr>
        <w:t xml:space="preserve">, 17 Jan. 2024, </w:t>
      </w:r>
      <w:hyperlink r:id="R66194bb63b2e4ad2">
        <w:r w:rsidRPr="5B49C3AA" w:rsidR="5B7A6CC2">
          <w:rPr>
            <w:rStyle w:val="Hyperlink"/>
            <w:noProof w:val="0"/>
            <w:lang w:val="en-GB"/>
          </w:rPr>
          <w:t>www.nhs.uk/social-care-and-support/making-decisions-for-someone-else/mental-capacity-act/</w:t>
        </w:r>
      </w:hyperlink>
      <w:r w:rsidRPr="5B49C3AA" w:rsidR="5B7A6CC2">
        <w:rPr>
          <w:rFonts w:ascii="Arial" w:hAnsi="Arial" w:eastAsia="Arial" w:cs="Arial"/>
          <w:noProof w:val="0"/>
          <w:sz w:val="22"/>
          <w:szCs w:val="22"/>
          <w:lang w:val="en-GB"/>
        </w:rPr>
        <w:t>.</w:t>
      </w:r>
      <w:r w:rsidRPr="5B49C3AA" w:rsidR="6961461E">
        <w:rPr>
          <w:rFonts w:ascii="Arial" w:hAnsi="Arial" w:eastAsia="Arial" w:cs="Arial"/>
          <w:noProof w:val="0"/>
          <w:sz w:val="22"/>
          <w:szCs w:val="22"/>
          <w:lang w:val="en-GB"/>
        </w:rPr>
        <w:t xml:space="preserve"> (Assessed on 03/07/2026)</w:t>
      </w:r>
    </w:p>
    <w:p w:rsidR="5B7A6CC2" w:rsidP="5B49C3AA" w:rsidRDefault="5B7A6CC2" w14:paraId="391CAC27" w14:textId="0ED05FE4">
      <w:pPr>
        <w:pStyle w:val="Normal"/>
        <w:spacing w:before="0" w:beforeAutospacing="off" w:line="360" w:lineRule="auto"/>
        <w:ind w:left="720" w:right="0" w:hanging="720"/>
        <w:jc w:val="both"/>
      </w:pPr>
      <w:r w:rsidRPr="5B49C3AA" w:rsidR="5B7A6CC2">
        <w:rPr>
          <w:rFonts w:ascii="Arial" w:hAnsi="Arial" w:eastAsia="Arial" w:cs="Arial"/>
          <w:noProof w:val="0"/>
          <w:sz w:val="22"/>
          <w:szCs w:val="22"/>
          <w:lang w:val="en-GB"/>
        </w:rPr>
        <w:t xml:space="preserve">---. “Mental Capacity Act - Social Care and Support Guide.” </w:t>
      </w:r>
      <w:r w:rsidRPr="5B49C3AA" w:rsidR="5B7A6CC2">
        <w:rPr>
          <w:rFonts w:ascii="Arial" w:hAnsi="Arial" w:eastAsia="Arial" w:cs="Arial"/>
          <w:i w:val="1"/>
          <w:iCs w:val="1"/>
          <w:noProof w:val="0"/>
          <w:sz w:val="22"/>
          <w:szCs w:val="22"/>
          <w:lang w:val="en-GB"/>
        </w:rPr>
        <w:t>Nhs.uk</w:t>
      </w:r>
      <w:r w:rsidRPr="5B49C3AA" w:rsidR="5B7A6CC2">
        <w:rPr>
          <w:rFonts w:ascii="Arial" w:hAnsi="Arial" w:eastAsia="Arial" w:cs="Arial"/>
          <w:noProof w:val="0"/>
          <w:sz w:val="22"/>
          <w:szCs w:val="22"/>
          <w:lang w:val="en-GB"/>
        </w:rPr>
        <w:t xml:space="preserve">, 17 Jan. 2024, </w:t>
      </w:r>
      <w:hyperlink r:id="R6b0d15d61397499f">
        <w:r w:rsidRPr="5B49C3AA" w:rsidR="5B7A6CC2">
          <w:rPr>
            <w:rStyle w:val="Hyperlink"/>
            <w:noProof w:val="0"/>
            <w:lang w:val="en-GB"/>
          </w:rPr>
          <w:t>www.nhs.uk/social-care-and-support/making-decisions-for-someone-else/mental-capacity-act/</w:t>
        </w:r>
      </w:hyperlink>
      <w:r w:rsidRPr="5B49C3AA" w:rsidR="5B7A6CC2">
        <w:rPr>
          <w:rFonts w:ascii="Arial" w:hAnsi="Arial" w:eastAsia="Arial" w:cs="Arial"/>
          <w:noProof w:val="0"/>
          <w:sz w:val="22"/>
          <w:szCs w:val="22"/>
          <w:lang w:val="en-GB"/>
        </w:rPr>
        <w:t>.</w:t>
      </w:r>
      <w:r w:rsidRPr="5B49C3AA" w:rsidR="062AD07C">
        <w:rPr>
          <w:rFonts w:ascii="Arial" w:hAnsi="Arial" w:eastAsia="Arial" w:cs="Arial"/>
          <w:noProof w:val="0"/>
          <w:sz w:val="22"/>
          <w:szCs w:val="22"/>
          <w:lang w:val="en-GB"/>
        </w:rPr>
        <w:t xml:space="preserve"> (Assessed on 03/07/2026)</w:t>
      </w:r>
    </w:p>
    <w:p w:rsidR="5B7A6CC2" w:rsidP="5B49C3AA" w:rsidRDefault="5B7A6CC2" w14:paraId="68161AD9" w14:textId="7B08B4E1">
      <w:pPr>
        <w:pStyle w:val="Normal"/>
        <w:spacing w:before="0" w:beforeAutospacing="off" w:line="360" w:lineRule="auto"/>
        <w:ind w:left="720" w:right="0" w:hanging="720"/>
        <w:jc w:val="both"/>
      </w:pPr>
      <w:r w:rsidRPr="5B49C3AA" w:rsidR="5B7A6CC2">
        <w:rPr>
          <w:rFonts w:ascii="Arial" w:hAnsi="Arial" w:eastAsia="Arial" w:cs="Arial"/>
          <w:noProof w:val="0"/>
          <w:sz w:val="22"/>
          <w:szCs w:val="22"/>
          <w:lang w:val="en-GB"/>
        </w:rPr>
        <w:t xml:space="preserve">NHS England. “Dementia.” </w:t>
      </w:r>
      <w:r w:rsidRPr="5B49C3AA" w:rsidR="5B7A6CC2">
        <w:rPr>
          <w:rFonts w:ascii="Arial" w:hAnsi="Arial" w:eastAsia="Arial" w:cs="Arial"/>
          <w:i w:val="1"/>
          <w:iCs w:val="1"/>
          <w:noProof w:val="0"/>
          <w:sz w:val="22"/>
          <w:szCs w:val="22"/>
          <w:lang w:val="en-GB"/>
        </w:rPr>
        <w:t>NHS England</w:t>
      </w:r>
      <w:r w:rsidRPr="5B49C3AA" w:rsidR="5B7A6CC2">
        <w:rPr>
          <w:rFonts w:ascii="Arial" w:hAnsi="Arial" w:eastAsia="Arial" w:cs="Arial"/>
          <w:noProof w:val="0"/>
          <w:sz w:val="22"/>
          <w:szCs w:val="22"/>
          <w:lang w:val="en-GB"/>
        </w:rPr>
        <w:t xml:space="preserve">, 2015, </w:t>
      </w:r>
      <w:hyperlink r:id="R79a051310b104a82">
        <w:r w:rsidRPr="5B49C3AA" w:rsidR="5B7A6CC2">
          <w:rPr>
            <w:rStyle w:val="Hyperlink"/>
            <w:noProof w:val="0"/>
            <w:lang w:val="en-GB"/>
          </w:rPr>
          <w:t>www.england.nhs.uk/mental-health/dementia/</w:t>
        </w:r>
      </w:hyperlink>
      <w:r w:rsidRPr="5B49C3AA" w:rsidR="5B7A6CC2">
        <w:rPr>
          <w:rFonts w:ascii="Arial" w:hAnsi="Arial" w:eastAsia="Arial" w:cs="Arial"/>
          <w:noProof w:val="0"/>
          <w:sz w:val="22"/>
          <w:szCs w:val="22"/>
          <w:lang w:val="en-GB"/>
        </w:rPr>
        <w:t>.</w:t>
      </w:r>
      <w:r w:rsidRPr="5B49C3AA" w:rsidR="210B4D26">
        <w:rPr>
          <w:rFonts w:ascii="Arial" w:hAnsi="Arial" w:eastAsia="Arial" w:cs="Arial"/>
          <w:noProof w:val="0"/>
          <w:sz w:val="22"/>
          <w:szCs w:val="22"/>
          <w:lang w:val="en-GB"/>
        </w:rPr>
        <w:t xml:space="preserve"> (Assessed on 03/07/2026)</w:t>
      </w:r>
    </w:p>
    <w:p w:rsidR="5B7A6CC2" w:rsidP="5B49C3AA" w:rsidRDefault="5B7A6CC2" w14:paraId="069539FC" w14:textId="32B991D0">
      <w:pPr>
        <w:pStyle w:val="Normal"/>
        <w:spacing w:before="0" w:beforeAutospacing="off" w:line="360" w:lineRule="auto"/>
        <w:ind w:left="720" w:right="0" w:hanging="720"/>
        <w:jc w:val="both"/>
      </w:pPr>
      <w:r w:rsidRPr="5B49C3AA" w:rsidR="5B7A6CC2">
        <w:rPr>
          <w:rFonts w:ascii="Arial" w:hAnsi="Arial" w:eastAsia="Arial" w:cs="Arial"/>
          <w:noProof w:val="0"/>
          <w:sz w:val="22"/>
          <w:szCs w:val="22"/>
          <w:lang w:val="en-GB"/>
        </w:rPr>
        <w:t xml:space="preserve">---. “Person-Centred Care.” </w:t>
      </w:r>
      <w:r w:rsidRPr="5B49C3AA" w:rsidR="5B7A6CC2">
        <w:rPr>
          <w:rFonts w:ascii="Arial" w:hAnsi="Arial" w:eastAsia="Arial" w:cs="Arial"/>
          <w:i w:val="1"/>
          <w:iCs w:val="1"/>
          <w:noProof w:val="0"/>
          <w:sz w:val="22"/>
          <w:szCs w:val="22"/>
          <w:lang w:val="en-GB"/>
        </w:rPr>
        <w:t>NHS England</w:t>
      </w:r>
      <w:r w:rsidRPr="5B49C3AA" w:rsidR="5B7A6CC2">
        <w:rPr>
          <w:rFonts w:ascii="Arial" w:hAnsi="Arial" w:eastAsia="Arial" w:cs="Arial"/>
          <w:noProof w:val="0"/>
          <w:sz w:val="22"/>
          <w:szCs w:val="22"/>
          <w:lang w:val="en-GB"/>
        </w:rPr>
        <w:t xml:space="preserve">, 2024, </w:t>
      </w:r>
      <w:hyperlink r:id="R422b0944db8b4237">
        <w:r w:rsidRPr="5B49C3AA" w:rsidR="5B7A6CC2">
          <w:rPr>
            <w:rStyle w:val="Hyperlink"/>
            <w:noProof w:val="0"/>
            <w:lang w:val="en-GB"/>
          </w:rPr>
          <w:t>www.hee.nhs.uk/our-work/person-centred-care</w:t>
        </w:r>
      </w:hyperlink>
      <w:r w:rsidRPr="5B49C3AA" w:rsidR="5B7A6CC2">
        <w:rPr>
          <w:rFonts w:ascii="Arial" w:hAnsi="Arial" w:eastAsia="Arial" w:cs="Arial"/>
          <w:noProof w:val="0"/>
          <w:sz w:val="22"/>
          <w:szCs w:val="22"/>
          <w:lang w:val="en-GB"/>
        </w:rPr>
        <w:t>.</w:t>
      </w:r>
      <w:r w:rsidRPr="5B49C3AA" w:rsidR="2EE92E09">
        <w:rPr>
          <w:rFonts w:ascii="Arial" w:hAnsi="Arial" w:eastAsia="Arial" w:cs="Arial"/>
          <w:noProof w:val="0"/>
          <w:sz w:val="22"/>
          <w:szCs w:val="22"/>
          <w:lang w:val="en-GB"/>
        </w:rPr>
        <w:t xml:space="preserve"> (Assessed on 03/07/2026)</w:t>
      </w:r>
    </w:p>
    <w:p w:rsidR="5B7A6CC2" w:rsidP="5B49C3AA" w:rsidRDefault="5B7A6CC2" w14:paraId="4C820A07" w14:textId="1E9E6F2B">
      <w:pPr>
        <w:pStyle w:val="Normal"/>
        <w:spacing w:before="0" w:beforeAutospacing="off" w:line="360" w:lineRule="auto"/>
        <w:ind w:left="720" w:right="0" w:hanging="720"/>
        <w:jc w:val="both"/>
      </w:pPr>
      <w:r w:rsidRPr="5B49C3AA" w:rsidR="5B7A6CC2">
        <w:rPr>
          <w:rFonts w:ascii="Arial" w:hAnsi="Arial" w:eastAsia="Arial" w:cs="Arial"/>
          <w:noProof w:val="0"/>
          <w:sz w:val="22"/>
          <w:szCs w:val="22"/>
          <w:lang w:val="en-GB"/>
        </w:rPr>
        <w:t xml:space="preserve">---. “Working in Partnership with People and Communities: Statutory Guidance.” </w:t>
      </w:r>
      <w:r w:rsidRPr="5B49C3AA" w:rsidR="5B7A6CC2">
        <w:rPr>
          <w:rFonts w:ascii="Arial" w:hAnsi="Arial" w:eastAsia="Arial" w:cs="Arial"/>
          <w:i w:val="1"/>
          <w:iCs w:val="1"/>
          <w:noProof w:val="0"/>
          <w:sz w:val="22"/>
          <w:szCs w:val="22"/>
          <w:lang w:val="en-GB"/>
        </w:rPr>
        <w:t>NHS England</w:t>
      </w:r>
      <w:r w:rsidRPr="5B49C3AA" w:rsidR="5B7A6CC2">
        <w:rPr>
          <w:rFonts w:ascii="Arial" w:hAnsi="Arial" w:eastAsia="Arial" w:cs="Arial"/>
          <w:noProof w:val="0"/>
          <w:sz w:val="22"/>
          <w:szCs w:val="22"/>
          <w:lang w:val="en-GB"/>
        </w:rPr>
        <w:t xml:space="preserve">, 23 May 2023, </w:t>
      </w:r>
      <w:hyperlink r:id="R8c2223a9f67640a3">
        <w:r w:rsidRPr="5B49C3AA" w:rsidR="5B7A6CC2">
          <w:rPr>
            <w:rStyle w:val="Hyperlink"/>
            <w:noProof w:val="0"/>
            <w:lang w:val="en-GB"/>
          </w:rPr>
          <w:t>www.england.nhs.uk/long-read/working-in-partnership-with-people-and-communities-statutory-guidance/</w:t>
        </w:r>
      </w:hyperlink>
      <w:r w:rsidRPr="5B49C3AA" w:rsidR="5B7A6CC2">
        <w:rPr>
          <w:rFonts w:ascii="Arial" w:hAnsi="Arial" w:eastAsia="Arial" w:cs="Arial"/>
          <w:noProof w:val="0"/>
          <w:sz w:val="22"/>
          <w:szCs w:val="22"/>
          <w:lang w:val="en-GB"/>
        </w:rPr>
        <w:t>.</w:t>
      </w:r>
      <w:r w:rsidRPr="5B49C3AA" w:rsidR="2FAB5C1C">
        <w:rPr>
          <w:rFonts w:ascii="Arial" w:hAnsi="Arial" w:eastAsia="Arial" w:cs="Arial"/>
          <w:noProof w:val="0"/>
          <w:sz w:val="22"/>
          <w:szCs w:val="22"/>
          <w:lang w:val="en-GB"/>
        </w:rPr>
        <w:t xml:space="preserve"> (Assessed on 03/07/2026)</w:t>
      </w:r>
    </w:p>
    <w:p w:rsidR="5B7A6CC2" w:rsidP="5B49C3AA" w:rsidRDefault="5B7A6CC2" w14:paraId="533113DF" w14:textId="21F43250">
      <w:pPr>
        <w:pStyle w:val="Normal"/>
        <w:spacing w:before="0" w:beforeAutospacing="off" w:line="360" w:lineRule="auto"/>
        <w:ind w:left="720" w:right="0" w:hanging="720"/>
        <w:jc w:val="both"/>
      </w:pPr>
      <w:r w:rsidRPr="5B49C3AA" w:rsidR="5B7A6CC2">
        <w:rPr>
          <w:rFonts w:ascii="Arial" w:hAnsi="Arial" w:eastAsia="Arial" w:cs="Arial"/>
          <w:noProof w:val="0"/>
          <w:sz w:val="22"/>
          <w:szCs w:val="22"/>
          <w:lang w:val="en-GB"/>
        </w:rPr>
        <w:t xml:space="preserve">NICE. “Person-Centred Care | Dementia: Assessment, Management and Support for People Living with Dementia and Their Carers | Guidance | NICE.” </w:t>
      </w:r>
      <w:hyperlink r:id="R0cb4fa9832204501">
        <w:r w:rsidRPr="5B49C3AA" w:rsidR="5B7A6CC2">
          <w:rPr>
            <w:rStyle w:val="Hyperlink"/>
            <w:i w:val="1"/>
            <w:iCs w:val="1"/>
            <w:noProof w:val="0"/>
            <w:lang w:val="en-GB"/>
          </w:rPr>
          <w:t>Www.nice.org.uk</w:t>
        </w:r>
      </w:hyperlink>
      <w:r w:rsidRPr="5B49C3AA" w:rsidR="5B7A6CC2">
        <w:rPr>
          <w:rFonts w:ascii="Arial" w:hAnsi="Arial" w:eastAsia="Arial" w:cs="Arial"/>
          <w:noProof w:val="0"/>
          <w:sz w:val="22"/>
          <w:szCs w:val="22"/>
          <w:lang w:val="en-GB"/>
        </w:rPr>
        <w:t xml:space="preserve">, 2018, </w:t>
      </w:r>
      <w:hyperlink r:id="Re1cb588f1fe14826">
        <w:r w:rsidRPr="5B49C3AA" w:rsidR="5B7A6CC2">
          <w:rPr>
            <w:rStyle w:val="Hyperlink"/>
            <w:noProof w:val="0"/>
            <w:lang w:val="en-GB"/>
          </w:rPr>
          <w:t>www.nice.org.uk/guidance/ng97/chapter/Person-centred-care</w:t>
        </w:r>
      </w:hyperlink>
      <w:r w:rsidRPr="5B49C3AA" w:rsidR="5B7A6CC2">
        <w:rPr>
          <w:rFonts w:ascii="Arial" w:hAnsi="Arial" w:eastAsia="Arial" w:cs="Arial"/>
          <w:noProof w:val="0"/>
          <w:sz w:val="22"/>
          <w:szCs w:val="22"/>
          <w:lang w:val="en-GB"/>
        </w:rPr>
        <w:t>.</w:t>
      </w:r>
      <w:r w:rsidRPr="5B49C3AA" w:rsidR="0F0FC2A5">
        <w:rPr>
          <w:rFonts w:ascii="Arial" w:hAnsi="Arial" w:eastAsia="Arial" w:cs="Arial"/>
          <w:noProof w:val="0"/>
          <w:sz w:val="22"/>
          <w:szCs w:val="22"/>
          <w:lang w:val="en-GB"/>
        </w:rPr>
        <w:t xml:space="preserve"> (Assessed on 03/07/2026)</w:t>
      </w:r>
    </w:p>
    <w:p w:rsidR="5B7A6CC2" w:rsidP="5B49C3AA" w:rsidRDefault="5B7A6CC2" w14:paraId="2E183E6C" w14:textId="6CA90DAE">
      <w:pPr>
        <w:pStyle w:val="Normal"/>
        <w:jc w:val="both"/>
      </w:pPr>
      <w:r w:rsidRPr="5B49C3AA" w:rsidR="5B7A6CC2">
        <w:rPr>
          <w:rFonts w:ascii="Arial" w:hAnsi="Arial" w:eastAsia="Arial" w:cs="Arial"/>
          <w:noProof w:val="0"/>
          <w:sz w:val="22"/>
          <w:szCs w:val="22"/>
          <w:lang w:val="en-GB"/>
        </w:rPr>
        <w:t xml:space="preserve">Social Care Institute for Excellence. “MCA: Care Planning, Involvement and Person-Centred Care.” </w:t>
      </w:r>
      <w:r w:rsidRPr="5B49C3AA" w:rsidR="5B7A6CC2">
        <w:rPr>
          <w:rFonts w:ascii="Arial" w:hAnsi="Arial" w:eastAsia="Arial" w:cs="Arial"/>
          <w:i w:val="1"/>
          <w:iCs w:val="1"/>
          <w:noProof w:val="0"/>
          <w:sz w:val="22"/>
          <w:szCs w:val="22"/>
          <w:lang w:val="en-GB"/>
        </w:rPr>
        <w:t>Social Care Institute for Excellence</w:t>
      </w:r>
      <w:r w:rsidRPr="5B49C3AA" w:rsidR="5B7A6CC2">
        <w:rPr>
          <w:rFonts w:ascii="Arial" w:hAnsi="Arial" w:eastAsia="Arial" w:cs="Arial"/>
          <w:noProof w:val="0"/>
          <w:sz w:val="22"/>
          <w:szCs w:val="22"/>
          <w:lang w:val="en-GB"/>
        </w:rPr>
        <w:t xml:space="preserve">, 2024, </w:t>
      </w:r>
      <w:hyperlink r:id="R2d65b94e4865468c">
        <w:r w:rsidRPr="5B49C3AA" w:rsidR="5B7A6CC2">
          <w:rPr>
            <w:rStyle w:val="Hyperlink"/>
            <w:noProof w:val="0"/>
            <w:lang w:val="en-GB"/>
          </w:rPr>
          <w:t>www.scie.org.uk/mca/practice/care-planning/person-centred-care/</w:t>
        </w:r>
      </w:hyperlink>
      <w:r w:rsidRPr="5B49C3AA" w:rsidR="5B7A6CC2">
        <w:rPr>
          <w:rFonts w:ascii="Arial" w:hAnsi="Arial" w:eastAsia="Arial" w:cs="Arial"/>
          <w:noProof w:val="0"/>
          <w:sz w:val="22"/>
          <w:szCs w:val="22"/>
          <w:lang w:val="en-GB"/>
        </w:rPr>
        <w:t>.</w:t>
      </w:r>
      <w:r w:rsidRPr="5B49C3AA" w:rsidR="3419AB06">
        <w:rPr>
          <w:rFonts w:ascii="Arial" w:hAnsi="Arial" w:eastAsia="Arial" w:cs="Arial"/>
          <w:noProof w:val="0"/>
          <w:sz w:val="22"/>
          <w:szCs w:val="22"/>
          <w:lang w:val="en-GB"/>
        </w:rPr>
        <w:t xml:space="preserve"> (Assessed on 03/07/2026)</w:t>
      </w:r>
      <w:r w:rsidRPr="5B49C3AA" w:rsidR="6930303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69303038" w:rsidP="5B49C3AA" w:rsidRDefault="69303038" w14:paraId="418D4162" w14:textId="159FA300">
      <w:pPr>
        <w:pStyle w:val="Normal"/>
        <w:jc w:val="both"/>
        <w:rPr>
          <w:rFonts w:ascii="Arial" w:hAnsi="Arial" w:eastAsia="Arial" w:cs="Arial" w:asciiTheme="minorAscii" w:hAnsiTheme="minorAscii" w:eastAsiaTheme="minorAscii" w:cstheme="minorAscii"/>
          <w:noProof w:val="0"/>
          <w:color w:val="auto"/>
          <w:sz w:val="22"/>
          <w:szCs w:val="22"/>
          <w:lang w:val="en-GB"/>
        </w:rPr>
      </w:pPr>
      <w:r w:rsidRPr="5B49C3AA" w:rsidR="6930303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Lymbery</w:t>
      </w:r>
      <w:r w:rsidRPr="5B49C3AA" w:rsidR="6930303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 (2006) “United We Stand? Partnership Working in Health and Social Care and the Role of Social Work in Services for Older People,” </w:t>
      </w:r>
      <w:r w:rsidRPr="5B49C3AA" w:rsidR="69303038">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The British journal of social work</w:t>
      </w:r>
      <w:r w:rsidRPr="5B49C3AA" w:rsidR="6930303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36(7), pp. 1119–1134. Available at: </w:t>
      </w:r>
      <w:hyperlink r:id="R060c9caa64a74dc9">
        <w:r w:rsidRPr="5B49C3AA" w:rsidR="6930303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https://doi.org/10.1093/bjsw/bch348</w:t>
        </w:r>
      </w:hyperlink>
      <w:r w:rsidRPr="5B49C3AA" w:rsidR="6930303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(assessed on 03/07/2026).</w:t>
      </w:r>
    </w:p>
    <w:p w:rsidR="5B49C3AA" w:rsidP="5B49C3AA" w:rsidRDefault="5B49C3AA" w14:paraId="48F2CB92" w14:textId="1C8CA165">
      <w:pPr>
        <w:pStyle w:val="Normal"/>
        <w:spacing w:before="0" w:beforeAutospacing="off" w:line="360" w:lineRule="auto"/>
        <w:ind w:left="720" w:right="0" w:hanging="720"/>
        <w:jc w:val="both"/>
        <w:rPr>
          <w:rFonts w:ascii="Arial" w:hAnsi="Arial" w:eastAsia="Arial" w:cs="Arial"/>
          <w:noProof w:val="0"/>
          <w:sz w:val="22"/>
          <w:szCs w:val="22"/>
          <w:lang w:val="en-GB"/>
        </w:rPr>
      </w:pPr>
    </w:p>
    <w:p w:rsidR="5B49C3AA" w:rsidP="5B49C3AA" w:rsidRDefault="5B49C3AA" w14:paraId="3F93D51C" w14:textId="54DB9B22">
      <w:pPr>
        <w:pStyle w:val="Normal"/>
        <w:spacing w:before="0" w:beforeAutospacing="off" w:line="360" w:lineRule="auto"/>
        <w:ind w:left="720" w:right="0" w:hanging="720"/>
        <w:jc w:val="both"/>
        <w:rPr>
          <w:rFonts w:ascii="Arial" w:hAnsi="Arial" w:eastAsia="Arial" w:cs="Arial"/>
          <w:noProof w:val="0"/>
          <w:sz w:val="22"/>
          <w:szCs w:val="22"/>
          <w:lang w:val="en-GB"/>
        </w:rPr>
      </w:pPr>
    </w:p>
    <w:p w:rsidR="5B49C3AA" w:rsidP="5B49C3AA" w:rsidRDefault="5B49C3AA" w14:paraId="05AF87AA" w14:textId="3528BD0E">
      <w:pPr>
        <w:pStyle w:val="Normal"/>
        <w:spacing w:line="360" w:lineRule="auto"/>
        <w:jc w:val="both"/>
        <w:rPr>
          <w:rFonts w:ascii="Arial" w:hAnsi="Arial" w:eastAsia="Arial" w:cs="Arial"/>
          <w:b w:val="0"/>
          <w:bCs w:val="0"/>
          <w:sz w:val="24"/>
          <w:szCs w:val="24"/>
        </w:rPr>
      </w:pPr>
    </w:p>
    <w:sectPr w:rsidR="364D2DB3">
      <w:headerReference w:type="default" r:id="rId6"/>
      <w:footerReference w:type="default" r:id="rId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802B2" w:rsidRDefault="00B802B2" w14:paraId="7831EBE7" w14:textId="77777777">
      <w:pPr>
        <w:spacing w:after="0" w:line="240" w:lineRule="auto"/>
      </w:pPr>
      <w:r>
        <w:separator/>
      </w:r>
    </w:p>
  </w:endnote>
  <w:endnote w:type="continuationSeparator" w:id="0">
    <w:p w:rsidR="00B802B2" w:rsidRDefault="00B802B2" w14:paraId="179CECD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E70D2F6" w:rsidTr="5E70D2F6" w14:paraId="4A62C097" w14:textId="77777777">
      <w:trPr>
        <w:trHeight w:val="300"/>
      </w:trPr>
      <w:tc>
        <w:tcPr>
          <w:tcW w:w="3005" w:type="dxa"/>
        </w:tcPr>
        <w:p w:rsidR="5E70D2F6" w:rsidP="5E70D2F6" w:rsidRDefault="5E70D2F6" w14:paraId="1F2D7B4A" w14:textId="76C93E3C">
          <w:pPr>
            <w:pStyle w:val="Header"/>
            <w:ind w:left="-115"/>
          </w:pPr>
        </w:p>
      </w:tc>
      <w:tc>
        <w:tcPr>
          <w:tcW w:w="3005" w:type="dxa"/>
        </w:tcPr>
        <w:p w:rsidR="5E70D2F6" w:rsidP="5E70D2F6" w:rsidRDefault="5E70D2F6" w14:paraId="5743397B" w14:textId="2F5C84B5">
          <w:pPr>
            <w:pStyle w:val="Header"/>
            <w:jc w:val="center"/>
          </w:pPr>
        </w:p>
      </w:tc>
      <w:tc>
        <w:tcPr>
          <w:tcW w:w="3005" w:type="dxa"/>
        </w:tcPr>
        <w:p w:rsidR="5E70D2F6" w:rsidP="5E70D2F6" w:rsidRDefault="5E70D2F6" w14:paraId="4A3054CD" w14:textId="1CD2B7E8">
          <w:pPr>
            <w:pStyle w:val="Header"/>
            <w:ind w:right="-115"/>
            <w:jc w:val="right"/>
          </w:pPr>
          <w:r>
            <w:fldChar w:fldCharType="begin"/>
          </w:r>
          <w:r>
            <w:instrText>PAGE</w:instrText>
          </w:r>
          <w:r>
            <w:fldChar w:fldCharType="separate"/>
          </w:r>
          <w:r w:rsidR="009D19E2">
            <w:rPr>
              <w:noProof/>
            </w:rPr>
            <w:t>1</w:t>
          </w:r>
          <w:r>
            <w:fldChar w:fldCharType="end"/>
          </w:r>
        </w:p>
      </w:tc>
    </w:tr>
  </w:tbl>
  <w:p w:rsidR="5E70D2F6" w:rsidP="5E70D2F6" w:rsidRDefault="5E70D2F6" w14:paraId="6ABEB02C" w14:textId="14FE1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802B2" w:rsidRDefault="00B802B2" w14:paraId="2829E0DE" w14:textId="77777777">
      <w:pPr>
        <w:spacing w:after="0" w:line="240" w:lineRule="auto"/>
      </w:pPr>
      <w:r>
        <w:separator/>
      </w:r>
    </w:p>
  </w:footnote>
  <w:footnote w:type="continuationSeparator" w:id="0">
    <w:p w:rsidR="00B802B2" w:rsidRDefault="00B802B2" w14:paraId="65E3321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E70D2F6" w:rsidTr="5E70D2F6" w14:paraId="1D625773" w14:textId="77777777">
      <w:trPr>
        <w:trHeight w:val="300"/>
      </w:trPr>
      <w:tc>
        <w:tcPr>
          <w:tcW w:w="3005" w:type="dxa"/>
        </w:tcPr>
        <w:p w:rsidR="5E70D2F6" w:rsidP="5E70D2F6" w:rsidRDefault="5E70D2F6" w14:paraId="2404F943" w14:textId="3819C41D">
          <w:pPr>
            <w:pStyle w:val="Header"/>
            <w:ind w:left="-115"/>
          </w:pPr>
        </w:p>
      </w:tc>
      <w:tc>
        <w:tcPr>
          <w:tcW w:w="3005" w:type="dxa"/>
        </w:tcPr>
        <w:p w:rsidR="5E70D2F6" w:rsidP="5E70D2F6" w:rsidRDefault="5E70D2F6" w14:paraId="1223AD8B" w14:textId="4623C8B7">
          <w:pPr>
            <w:pStyle w:val="Header"/>
            <w:jc w:val="center"/>
          </w:pPr>
        </w:p>
      </w:tc>
      <w:tc>
        <w:tcPr>
          <w:tcW w:w="3005" w:type="dxa"/>
        </w:tcPr>
        <w:p w:rsidR="5E70D2F6" w:rsidP="5E70D2F6" w:rsidRDefault="5E70D2F6" w14:paraId="7837BA46" w14:textId="396C5138">
          <w:pPr>
            <w:pStyle w:val="Header"/>
            <w:ind w:right="-115"/>
            <w:jc w:val="right"/>
          </w:pPr>
        </w:p>
      </w:tc>
    </w:tr>
  </w:tbl>
  <w:p w:rsidR="5E70D2F6" w:rsidP="5E70D2F6" w:rsidRDefault="5E70D2F6" w14:paraId="243C349C" w14:textId="07F8DB70">
    <w:pPr>
      <w:pStyle w:val="Header"/>
    </w:pPr>
  </w:p>
</w:hdr>
</file>

<file path=word/intelligence2.xml><?xml version="1.0" encoding="utf-8"?>
<int2:intelligence xmlns:int2="http://schemas.microsoft.com/office/intelligence/2020/intelligence" xmlns:oel="http://schemas.microsoft.com/office/2019/extlst">
  <int2:observations>
    <int2:textHash int2:hashCode="L0dedNfyJAL59I" int2:id="7wgIeSon">
      <int2:state int2:type="spell" int2:value="Rejected"/>
    </int2:textHash>
    <int2:textHash int2:hashCode="4Mi6YTCsMsfnUq" int2:id="rUvH3UMy">
      <int2:state int2:type="spell" int2:value="Rejected"/>
    </int2:textHash>
    <int2:entireDocument int2:id="Hkj69M0w">
      <int2:extLst>
        <oel:ext uri="E302BA01-7950-474C-9AD3-286E660C40A8">
          <int2:similaritySummary int2:version="1" int2:runId="1783174658144" int2:tilesCheckedInThisRun="37" int2:totalNumOfTiles="37" int2:similarityAnnotationCount="0" int2:numWords="0" int2:numFlaggedWords="0"/>
        </oel:ext>
      </int2:extLst>
    </int2:entireDocument>
  </int2:observations>
  <int2:intelligenceSettings/>
  <int2:onDemandWorkflows>
    <int2:onDemandWorkflow int2:type="SimilarityCheck" int2:paragraphVersions="5E5787A5-00814809 65A40397-02B1DAFC 641EFFA7-69B1BC11 272E8CF5-503079ED 1B40141E-533EBA06 6991E181-1CC8164A 4AD15929-75A3F602 69ECAED3-4179451C 384AF501-5105F511 7714AFA0-647D166B 64CE04B3-7BCE0712 046AC037-7999DCFB 2B95197C-31C26C63 25B6CCBD-0A6299DA 30EC5F48-0610E817 5053DF39-1175A23C 37CC5389-7863E837 5C2EA40A-462731DF 4A7EB1F4-09A663BD 514643A0-6D30B381 6E9036B1-009FB549 3654E9B4-73E2DD92 1429F56B-641E8451 74900D37-5A997390 7BAD6EC9-36942736 2AB26342-010DC15E 31E096C4-07B6D983 32C4ABCC-1C430720 531EBFDF-1EE924E0 4E11ACD8-2B0BBC63 30181CB1-5EF1D386 2CCA1949-09E9E383 6B543E12-6F09C424 469E8719-5FFE9C8E 31F41ACB-3D278C0B 3FE12082-76000171 7308531C-1B4F08AA 48DD7918-7F44ED9F 516C8B77-02278FD0 4D83519F-0D43B1D7 30E2ADB9-55A65E15 3F6FEE95-4616C244 77AD275D-141AACD5 2BFCE8F0-32C980B6 64C1EB72-45488F84 6C7BBA0E-09ACF979 2187B779-544FAE02 3EAEEDCC-6C310871 60A49BDB-536B2867 7B7C9626-076E885F 3D7D5E01-1DBE14AA 076693AB-24C15D0E 49CA26B1-783D0D59 3829C6FD-1A06033B 735E7041-263F4758 0987DB81-22DC131A 3C1B02CF-27EEA9D5 1228CF14-70A0AC35 72DE8C0E-0D1CD9E3 198CDC53-715BB6A1 5FF17048-59647221 77F6291B-7C12A939 2E369674-21BC1E2B 296C237E-1A4AE580 74492598-2FCD23AC 26818C22-487AC5AC 03A11961-5587C4AC 74143373-57D5F3E1 3F818786-248B45D0 6655A12E-25D12996 7C71E281-773559AD 44AB6BF0-45F2BEB6 02F96453-7536BFDB 3C3C2C79-22450503 0E362ECE-5DE83F4B 1D89D50C-7524C4B5 6F11CB4E-12B15610 097C88EA-0E06FBC3 2B3A4462-29A4F25A 65BA79FE-0663D351 5A4D0132-1BE1D64B 213949B5-4794FBB2 0DF73511-70512B94 4045FDFB-0EBC2BB5 693520E7-6E0F9932 16BF3F16-3F211134 750D321C-5D676071 51182E97-29F75FD5 2404F943-3819C41D 1223AD8B-4623C8B7 7837BA46-396C5138 243C349C-07F8DB70 1F2D7B4A-76C93E3C 5743397B-2F5C84B5 4A3054CD-1CD2B7E8 6ABEB02C-14FE174A"/>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5E1EBD"/>
    <w:rsid w:val="001F3B0F"/>
    <w:rsid w:val="0050E09A"/>
    <w:rsid w:val="007D21F1"/>
    <w:rsid w:val="009D19E2"/>
    <w:rsid w:val="00B802B2"/>
    <w:rsid w:val="00BB02D0"/>
    <w:rsid w:val="00BF3494"/>
    <w:rsid w:val="0107C0EC"/>
    <w:rsid w:val="01B5C068"/>
    <w:rsid w:val="025A8D37"/>
    <w:rsid w:val="0298AF1E"/>
    <w:rsid w:val="02D72522"/>
    <w:rsid w:val="02EE9971"/>
    <w:rsid w:val="0307959C"/>
    <w:rsid w:val="030CE2E8"/>
    <w:rsid w:val="0310331E"/>
    <w:rsid w:val="0357B55F"/>
    <w:rsid w:val="0395BAE3"/>
    <w:rsid w:val="039B3ECE"/>
    <w:rsid w:val="03AE31F4"/>
    <w:rsid w:val="03E2509C"/>
    <w:rsid w:val="03F19078"/>
    <w:rsid w:val="04009082"/>
    <w:rsid w:val="04704352"/>
    <w:rsid w:val="04744D69"/>
    <w:rsid w:val="04C158F6"/>
    <w:rsid w:val="058150FF"/>
    <w:rsid w:val="062AD07C"/>
    <w:rsid w:val="0650FD15"/>
    <w:rsid w:val="066E699C"/>
    <w:rsid w:val="067E885F"/>
    <w:rsid w:val="06977FEB"/>
    <w:rsid w:val="06B2B678"/>
    <w:rsid w:val="06EEA825"/>
    <w:rsid w:val="06F17120"/>
    <w:rsid w:val="06F31DE5"/>
    <w:rsid w:val="070F3092"/>
    <w:rsid w:val="07764FAB"/>
    <w:rsid w:val="07CBE600"/>
    <w:rsid w:val="083766DC"/>
    <w:rsid w:val="083B254D"/>
    <w:rsid w:val="083CC503"/>
    <w:rsid w:val="08544856"/>
    <w:rsid w:val="08850A0A"/>
    <w:rsid w:val="088BD9EB"/>
    <w:rsid w:val="08DD8A84"/>
    <w:rsid w:val="08F87591"/>
    <w:rsid w:val="08FAC280"/>
    <w:rsid w:val="0A8439A3"/>
    <w:rsid w:val="0A8F8DA2"/>
    <w:rsid w:val="0B42727A"/>
    <w:rsid w:val="0C8907EB"/>
    <w:rsid w:val="0D3D752F"/>
    <w:rsid w:val="0DDC3CF5"/>
    <w:rsid w:val="0E170644"/>
    <w:rsid w:val="0E53A4AC"/>
    <w:rsid w:val="0EA458B1"/>
    <w:rsid w:val="0EB762AC"/>
    <w:rsid w:val="0EC04FE8"/>
    <w:rsid w:val="0F0FC2A5"/>
    <w:rsid w:val="0F5F7217"/>
    <w:rsid w:val="0FB90357"/>
    <w:rsid w:val="0FE414F8"/>
    <w:rsid w:val="103E7236"/>
    <w:rsid w:val="105E1EBD"/>
    <w:rsid w:val="1132E6D6"/>
    <w:rsid w:val="113CE782"/>
    <w:rsid w:val="1211323D"/>
    <w:rsid w:val="121CB2AE"/>
    <w:rsid w:val="122C4451"/>
    <w:rsid w:val="1248CB5C"/>
    <w:rsid w:val="12B7171E"/>
    <w:rsid w:val="12EF937A"/>
    <w:rsid w:val="131C678B"/>
    <w:rsid w:val="13222A4C"/>
    <w:rsid w:val="1358A897"/>
    <w:rsid w:val="13A03794"/>
    <w:rsid w:val="13BCFF82"/>
    <w:rsid w:val="13CFA44F"/>
    <w:rsid w:val="13DA94B8"/>
    <w:rsid w:val="13F70970"/>
    <w:rsid w:val="14FA6EF5"/>
    <w:rsid w:val="1516368C"/>
    <w:rsid w:val="151ABF4B"/>
    <w:rsid w:val="156EF033"/>
    <w:rsid w:val="15A3C45C"/>
    <w:rsid w:val="15DE1B43"/>
    <w:rsid w:val="16A85514"/>
    <w:rsid w:val="16AC7F2E"/>
    <w:rsid w:val="16B56D74"/>
    <w:rsid w:val="16B73C10"/>
    <w:rsid w:val="179D01DF"/>
    <w:rsid w:val="17E873C3"/>
    <w:rsid w:val="182FCF17"/>
    <w:rsid w:val="187DAB5E"/>
    <w:rsid w:val="188692D2"/>
    <w:rsid w:val="18DB3F45"/>
    <w:rsid w:val="18E3F942"/>
    <w:rsid w:val="18EC1E01"/>
    <w:rsid w:val="18F15FF2"/>
    <w:rsid w:val="199B9A2C"/>
    <w:rsid w:val="1A82AD3F"/>
    <w:rsid w:val="1A883B4B"/>
    <w:rsid w:val="1B2C6965"/>
    <w:rsid w:val="1BA05739"/>
    <w:rsid w:val="1C14C7F4"/>
    <w:rsid w:val="1CB605D7"/>
    <w:rsid w:val="1CBB5C14"/>
    <w:rsid w:val="1D2619A5"/>
    <w:rsid w:val="1D53F406"/>
    <w:rsid w:val="1DBF3E5E"/>
    <w:rsid w:val="1DE33A6A"/>
    <w:rsid w:val="1DFEC6DD"/>
    <w:rsid w:val="1E25185D"/>
    <w:rsid w:val="1E55AB06"/>
    <w:rsid w:val="1FEC5449"/>
    <w:rsid w:val="1FF4913B"/>
    <w:rsid w:val="2006A646"/>
    <w:rsid w:val="2024922C"/>
    <w:rsid w:val="206681DC"/>
    <w:rsid w:val="20DBB197"/>
    <w:rsid w:val="20F9E965"/>
    <w:rsid w:val="210B4D26"/>
    <w:rsid w:val="2192643F"/>
    <w:rsid w:val="21F20AA6"/>
    <w:rsid w:val="220FBF39"/>
    <w:rsid w:val="223D3AD5"/>
    <w:rsid w:val="229B8EE8"/>
    <w:rsid w:val="22A57520"/>
    <w:rsid w:val="22BC40F6"/>
    <w:rsid w:val="22C0ED0A"/>
    <w:rsid w:val="22E108BD"/>
    <w:rsid w:val="232B22CB"/>
    <w:rsid w:val="2342BB70"/>
    <w:rsid w:val="239BA6BB"/>
    <w:rsid w:val="239BCA03"/>
    <w:rsid w:val="23ACFECC"/>
    <w:rsid w:val="23B396E1"/>
    <w:rsid w:val="23BE926D"/>
    <w:rsid w:val="251BBAD7"/>
    <w:rsid w:val="260BD3A6"/>
    <w:rsid w:val="2612C605"/>
    <w:rsid w:val="268ED05A"/>
    <w:rsid w:val="2699C747"/>
    <w:rsid w:val="26C51028"/>
    <w:rsid w:val="26DEAAE9"/>
    <w:rsid w:val="26F595E6"/>
    <w:rsid w:val="273490C8"/>
    <w:rsid w:val="27796DD4"/>
    <w:rsid w:val="28089391"/>
    <w:rsid w:val="280D8C3E"/>
    <w:rsid w:val="28964ABE"/>
    <w:rsid w:val="28CE9279"/>
    <w:rsid w:val="28D3A830"/>
    <w:rsid w:val="2907CD70"/>
    <w:rsid w:val="293816B7"/>
    <w:rsid w:val="29927413"/>
    <w:rsid w:val="29A5CF4F"/>
    <w:rsid w:val="29A9F1DF"/>
    <w:rsid w:val="29CFEBB3"/>
    <w:rsid w:val="2A6A5096"/>
    <w:rsid w:val="2A801269"/>
    <w:rsid w:val="2AA1E451"/>
    <w:rsid w:val="2ABCD1E7"/>
    <w:rsid w:val="2AE23CB0"/>
    <w:rsid w:val="2AF864F9"/>
    <w:rsid w:val="2AFE77CA"/>
    <w:rsid w:val="2B3FB7AF"/>
    <w:rsid w:val="2B635540"/>
    <w:rsid w:val="2B96EEF6"/>
    <w:rsid w:val="2BFF396A"/>
    <w:rsid w:val="2C1741A9"/>
    <w:rsid w:val="2C4B60FE"/>
    <w:rsid w:val="2D2850A7"/>
    <w:rsid w:val="2E50CE30"/>
    <w:rsid w:val="2E9533BA"/>
    <w:rsid w:val="2EE7DFAE"/>
    <w:rsid w:val="2EE92E09"/>
    <w:rsid w:val="2EF6EE76"/>
    <w:rsid w:val="2F2CD421"/>
    <w:rsid w:val="2F6A80CA"/>
    <w:rsid w:val="2F6F4E0E"/>
    <w:rsid w:val="2F75DF16"/>
    <w:rsid w:val="2FAB5C1C"/>
    <w:rsid w:val="2FC6B857"/>
    <w:rsid w:val="2FCC1745"/>
    <w:rsid w:val="2FEDA1BD"/>
    <w:rsid w:val="2FEEAE20"/>
    <w:rsid w:val="3095D1E7"/>
    <w:rsid w:val="30AAF41E"/>
    <w:rsid w:val="30D20D0D"/>
    <w:rsid w:val="31803523"/>
    <w:rsid w:val="31BA6646"/>
    <w:rsid w:val="31EA8A60"/>
    <w:rsid w:val="32546B02"/>
    <w:rsid w:val="329F9F81"/>
    <w:rsid w:val="32CB6F1C"/>
    <w:rsid w:val="32E6E93A"/>
    <w:rsid w:val="332AD2CA"/>
    <w:rsid w:val="333D018D"/>
    <w:rsid w:val="3399FDFB"/>
    <w:rsid w:val="33A4609D"/>
    <w:rsid w:val="33CF91D1"/>
    <w:rsid w:val="33D6FF23"/>
    <w:rsid w:val="33DB82EF"/>
    <w:rsid w:val="3419AB06"/>
    <w:rsid w:val="347811BD"/>
    <w:rsid w:val="34E9ADDA"/>
    <w:rsid w:val="352939CB"/>
    <w:rsid w:val="356671A9"/>
    <w:rsid w:val="35FDC13B"/>
    <w:rsid w:val="360C8EA7"/>
    <w:rsid w:val="364D2DB3"/>
    <w:rsid w:val="364FA2EB"/>
    <w:rsid w:val="365913BB"/>
    <w:rsid w:val="3667E4E0"/>
    <w:rsid w:val="3673AB85"/>
    <w:rsid w:val="36ABF585"/>
    <w:rsid w:val="36CCE2EF"/>
    <w:rsid w:val="36DEF618"/>
    <w:rsid w:val="375B6C13"/>
    <w:rsid w:val="377F6053"/>
    <w:rsid w:val="37DA8941"/>
    <w:rsid w:val="37EF7F80"/>
    <w:rsid w:val="3850B519"/>
    <w:rsid w:val="387AF922"/>
    <w:rsid w:val="38D04994"/>
    <w:rsid w:val="3905D780"/>
    <w:rsid w:val="3923C7D7"/>
    <w:rsid w:val="3960D4D6"/>
    <w:rsid w:val="39A604EC"/>
    <w:rsid w:val="39AB9B07"/>
    <w:rsid w:val="3A213680"/>
    <w:rsid w:val="3A56A099"/>
    <w:rsid w:val="3A597804"/>
    <w:rsid w:val="3A717DDC"/>
    <w:rsid w:val="3AE51E1C"/>
    <w:rsid w:val="3B0E05D0"/>
    <w:rsid w:val="3B47FE87"/>
    <w:rsid w:val="3B4A9A55"/>
    <w:rsid w:val="3B6573D4"/>
    <w:rsid w:val="3C1E1A30"/>
    <w:rsid w:val="3C8451A5"/>
    <w:rsid w:val="3C95758E"/>
    <w:rsid w:val="3C9C8E5A"/>
    <w:rsid w:val="3CF3FCE9"/>
    <w:rsid w:val="3D2B4A55"/>
    <w:rsid w:val="3D33EEF7"/>
    <w:rsid w:val="3D484A47"/>
    <w:rsid w:val="3D580BD0"/>
    <w:rsid w:val="3DBD28AA"/>
    <w:rsid w:val="3DEF274F"/>
    <w:rsid w:val="3DF4746C"/>
    <w:rsid w:val="3E6595A0"/>
    <w:rsid w:val="3EA3D8B9"/>
    <w:rsid w:val="3EF08EF1"/>
    <w:rsid w:val="3F27FE69"/>
    <w:rsid w:val="3FAD1EDC"/>
    <w:rsid w:val="3FADCAF2"/>
    <w:rsid w:val="3FFB8C9A"/>
    <w:rsid w:val="40B6E487"/>
    <w:rsid w:val="410B84D0"/>
    <w:rsid w:val="411F0F5F"/>
    <w:rsid w:val="413D84E1"/>
    <w:rsid w:val="41DC5E93"/>
    <w:rsid w:val="421E2ED1"/>
    <w:rsid w:val="433D4545"/>
    <w:rsid w:val="43B5DE81"/>
    <w:rsid w:val="44338BB4"/>
    <w:rsid w:val="443B7094"/>
    <w:rsid w:val="444BABA1"/>
    <w:rsid w:val="44686020"/>
    <w:rsid w:val="447094F4"/>
    <w:rsid w:val="44CD4AC3"/>
    <w:rsid w:val="44D3240A"/>
    <w:rsid w:val="44F724F4"/>
    <w:rsid w:val="4518132D"/>
    <w:rsid w:val="4562C3AC"/>
    <w:rsid w:val="4583C86E"/>
    <w:rsid w:val="458499BE"/>
    <w:rsid w:val="459E949A"/>
    <w:rsid w:val="4635B18A"/>
    <w:rsid w:val="46BDABA6"/>
    <w:rsid w:val="4701AB73"/>
    <w:rsid w:val="47D312AD"/>
    <w:rsid w:val="4875BD9C"/>
    <w:rsid w:val="4935B7D5"/>
    <w:rsid w:val="4951B471"/>
    <w:rsid w:val="4986BDF1"/>
    <w:rsid w:val="49CB7D7D"/>
    <w:rsid w:val="4A1C4EC8"/>
    <w:rsid w:val="4AC38D40"/>
    <w:rsid w:val="4ACAA128"/>
    <w:rsid w:val="4ADDD60F"/>
    <w:rsid w:val="4AFA5C6C"/>
    <w:rsid w:val="4B0231D5"/>
    <w:rsid w:val="4B03B580"/>
    <w:rsid w:val="4B06DAF3"/>
    <w:rsid w:val="4B3D62BB"/>
    <w:rsid w:val="4B55EB7A"/>
    <w:rsid w:val="4B5D3E75"/>
    <w:rsid w:val="4B77107D"/>
    <w:rsid w:val="4BCBD24D"/>
    <w:rsid w:val="4C3FD6C4"/>
    <w:rsid w:val="4CB37E0D"/>
    <w:rsid w:val="4D474022"/>
    <w:rsid w:val="4D756598"/>
    <w:rsid w:val="4D8F34CE"/>
    <w:rsid w:val="4DA98815"/>
    <w:rsid w:val="4DBCF42A"/>
    <w:rsid w:val="4DC49ED4"/>
    <w:rsid w:val="4DDDBD0D"/>
    <w:rsid w:val="4E01C3FB"/>
    <w:rsid w:val="4E3DF57F"/>
    <w:rsid w:val="4E7CD1FC"/>
    <w:rsid w:val="4E9C920C"/>
    <w:rsid w:val="4ECD10E0"/>
    <w:rsid w:val="4EDF0750"/>
    <w:rsid w:val="4EF1818D"/>
    <w:rsid w:val="4F0BD300"/>
    <w:rsid w:val="4F807088"/>
    <w:rsid w:val="4FC0D039"/>
    <w:rsid w:val="4FCF4452"/>
    <w:rsid w:val="4FFF7E71"/>
    <w:rsid w:val="5073814B"/>
    <w:rsid w:val="514A0C22"/>
    <w:rsid w:val="5197ADB0"/>
    <w:rsid w:val="52090850"/>
    <w:rsid w:val="524232B9"/>
    <w:rsid w:val="5273827B"/>
    <w:rsid w:val="52C2204C"/>
    <w:rsid w:val="52CF8AA9"/>
    <w:rsid w:val="52E6ECB5"/>
    <w:rsid w:val="532A697B"/>
    <w:rsid w:val="532A8A1D"/>
    <w:rsid w:val="532C8040"/>
    <w:rsid w:val="53D4135E"/>
    <w:rsid w:val="543838CC"/>
    <w:rsid w:val="549EA7A4"/>
    <w:rsid w:val="54C13125"/>
    <w:rsid w:val="54D480B1"/>
    <w:rsid w:val="5523CE7E"/>
    <w:rsid w:val="55943C76"/>
    <w:rsid w:val="56EC4C29"/>
    <w:rsid w:val="5733E764"/>
    <w:rsid w:val="580A53AD"/>
    <w:rsid w:val="5839C93C"/>
    <w:rsid w:val="58C8C628"/>
    <w:rsid w:val="58D31DDC"/>
    <w:rsid w:val="5939C8CD"/>
    <w:rsid w:val="593E4608"/>
    <w:rsid w:val="5A6D78E0"/>
    <w:rsid w:val="5AF87344"/>
    <w:rsid w:val="5B49C3AA"/>
    <w:rsid w:val="5B5AE3B3"/>
    <w:rsid w:val="5B63FDBA"/>
    <w:rsid w:val="5B7A6CC2"/>
    <w:rsid w:val="5BA92627"/>
    <w:rsid w:val="5BB1E555"/>
    <w:rsid w:val="5C4229E3"/>
    <w:rsid w:val="5C84B522"/>
    <w:rsid w:val="5CAAB1D8"/>
    <w:rsid w:val="5CAD60F8"/>
    <w:rsid w:val="5CFC047D"/>
    <w:rsid w:val="5D01B3B4"/>
    <w:rsid w:val="5D7E54E9"/>
    <w:rsid w:val="5D996A90"/>
    <w:rsid w:val="5DBED142"/>
    <w:rsid w:val="5DD24869"/>
    <w:rsid w:val="5E0A32B5"/>
    <w:rsid w:val="5E69A93D"/>
    <w:rsid w:val="5E6BB6A2"/>
    <w:rsid w:val="5E6C9E37"/>
    <w:rsid w:val="5E70D2F6"/>
    <w:rsid w:val="5E942186"/>
    <w:rsid w:val="5F25081E"/>
    <w:rsid w:val="5F75D480"/>
    <w:rsid w:val="5F96F70F"/>
    <w:rsid w:val="5FFD6094"/>
    <w:rsid w:val="6046A653"/>
    <w:rsid w:val="6054BEF5"/>
    <w:rsid w:val="6088183D"/>
    <w:rsid w:val="6148A45A"/>
    <w:rsid w:val="6189C4A2"/>
    <w:rsid w:val="61AD213C"/>
    <w:rsid w:val="61EB0F4E"/>
    <w:rsid w:val="61F29E4E"/>
    <w:rsid w:val="620B28F2"/>
    <w:rsid w:val="621EAF2E"/>
    <w:rsid w:val="627FBAB7"/>
    <w:rsid w:val="62943E7C"/>
    <w:rsid w:val="630CC60A"/>
    <w:rsid w:val="63906B0E"/>
    <w:rsid w:val="63C58BBF"/>
    <w:rsid w:val="63E4140B"/>
    <w:rsid w:val="63E781F6"/>
    <w:rsid w:val="63EF5F0F"/>
    <w:rsid w:val="648007BF"/>
    <w:rsid w:val="64CBA566"/>
    <w:rsid w:val="64F6681D"/>
    <w:rsid w:val="65236618"/>
    <w:rsid w:val="65A1C1ED"/>
    <w:rsid w:val="65A67017"/>
    <w:rsid w:val="6610FB2B"/>
    <w:rsid w:val="6650E8B2"/>
    <w:rsid w:val="67363A05"/>
    <w:rsid w:val="67C67757"/>
    <w:rsid w:val="67D8499E"/>
    <w:rsid w:val="67D9B62A"/>
    <w:rsid w:val="68B11B79"/>
    <w:rsid w:val="68DDD241"/>
    <w:rsid w:val="691B563A"/>
    <w:rsid w:val="69303038"/>
    <w:rsid w:val="6961461E"/>
    <w:rsid w:val="69716C18"/>
    <w:rsid w:val="699F1CE0"/>
    <w:rsid w:val="6A0B2A84"/>
    <w:rsid w:val="6ABE384F"/>
    <w:rsid w:val="6B76AE00"/>
    <w:rsid w:val="6B7C5E2B"/>
    <w:rsid w:val="6C01C116"/>
    <w:rsid w:val="6C759711"/>
    <w:rsid w:val="6CAD0D44"/>
    <w:rsid w:val="6CDF3A5F"/>
    <w:rsid w:val="6CF95178"/>
    <w:rsid w:val="6D3D6EE9"/>
    <w:rsid w:val="6D595402"/>
    <w:rsid w:val="6E6FEDE6"/>
    <w:rsid w:val="6F002C54"/>
    <w:rsid w:val="6F08BB12"/>
    <w:rsid w:val="6F43B222"/>
    <w:rsid w:val="7004EBBD"/>
    <w:rsid w:val="707A3FD6"/>
    <w:rsid w:val="709D2301"/>
    <w:rsid w:val="71040E9E"/>
    <w:rsid w:val="7118F45A"/>
    <w:rsid w:val="7149A004"/>
    <w:rsid w:val="71651E55"/>
    <w:rsid w:val="7191E0DD"/>
    <w:rsid w:val="71A25EFE"/>
    <w:rsid w:val="71A4F170"/>
    <w:rsid w:val="7218C2EE"/>
    <w:rsid w:val="7221555C"/>
    <w:rsid w:val="724FA6F3"/>
    <w:rsid w:val="7358C390"/>
    <w:rsid w:val="73644A8C"/>
    <w:rsid w:val="73697BF3"/>
    <w:rsid w:val="73A2B8DA"/>
    <w:rsid w:val="73BDBDA9"/>
    <w:rsid w:val="73BF30DF"/>
    <w:rsid w:val="74BFFDF4"/>
    <w:rsid w:val="74D2EB84"/>
    <w:rsid w:val="757B4B88"/>
    <w:rsid w:val="75873E7A"/>
    <w:rsid w:val="75E04D3F"/>
    <w:rsid w:val="765DDE3C"/>
    <w:rsid w:val="768430B7"/>
    <w:rsid w:val="77354E08"/>
    <w:rsid w:val="778E49D3"/>
    <w:rsid w:val="778F8CA0"/>
    <w:rsid w:val="77F183DE"/>
    <w:rsid w:val="77F459B7"/>
    <w:rsid w:val="781D4853"/>
    <w:rsid w:val="7842C22A"/>
    <w:rsid w:val="787DE50A"/>
    <w:rsid w:val="78B007DC"/>
    <w:rsid w:val="795205DA"/>
    <w:rsid w:val="79B7C450"/>
    <w:rsid w:val="79C81003"/>
    <w:rsid w:val="79C8B09B"/>
    <w:rsid w:val="79CCE9E3"/>
    <w:rsid w:val="79CD967F"/>
    <w:rsid w:val="7A1618F2"/>
    <w:rsid w:val="7A211C93"/>
    <w:rsid w:val="7A57967D"/>
    <w:rsid w:val="7AD5D3CE"/>
    <w:rsid w:val="7AD74A2E"/>
    <w:rsid w:val="7B93464F"/>
    <w:rsid w:val="7BADFFD1"/>
    <w:rsid w:val="7BC7872B"/>
    <w:rsid w:val="7C7251D5"/>
    <w:rsid w:val="7CB9CAFA"/>
    <w:rsid w:val="7CF9FD9A"/>
    <w:rsid w:val="7CFBCD4D"/>
    <w:rsid w:val="7D81716B"/>
    <w:rsid w:val="7DBAC446"/>
    <w:rsid w:val="7E02BE11"/>
    <w:rsid w:val="7E19BCEF"/>
    <w:rsid w:val="7E4277B6"/>
    <w:rsid w:val="7EBD79D7"/>
    <w:rsid w:val="7F907EB0"/>
    <w:rsid w:val="7FAEC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D8C7F"/>
  <w15:chartTrackingRefBased/>
  <w15:docId w15:val="{2AB879B0-70AD-4146-ACBF-281572EC6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5E70D2F6"/>
    <w:pPr>
      <w:tabs>
        <w:tab w:val="center" w:pos="4680"/>
        <w:tab w:val="right" w:pos="9360"/>
      </w:tabs>
      <w:spacing w:after="0" w:line="240" w:lineRule="auto"/>
    </w:pPr>
  </w:style>
  <w:style w:type="paragraph" w:styleId="Footer">
    <w:name w:val="footer"/>
    <w:basedOn w:val="Normal"/>
    <w:uiPriority w:val="99"/>
    <w:unhideWhenUsed/>
    <w:rsid w:val="5E70D2F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1">
    <w:uiPriority w:val="39"/>
    <w:name w:val="toc 1"/>
    <w:basedOn w:val="Normal"/>
    <w:next w:val="Normal"/>
    <w:unhideWhenUsed/>
    <w:rsid w:val="5B49C3AA"/>
    <w:pPr>
      <w:spacing w:after="100"/>
    </w:pPr>
  </w:style>
  <w:style w:type="character" w:styleId="Hyperlink">
    <w:uiPriority w:val="99"/>
    <w:name w:val="Hyperlink"/>
    <w:basedOn w:val="DefaultParagraphFont"/>
    <w:unhideWhenUsed/>
    <w:rsid w:val="5B49C3A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microsoft.com/office/2020/10/relationships/intelligence" Target="intelligence2.xml" Id="rId10"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hyperlink" Target="https://www.legislation.gov.uk/ukpga/2014/23/contents" TargetMode="External" Id="R85e896b498e343ec" /><Relationship Type="http://schemas.openxmlformats.org/officeDocument/2006/relationships/hyperlink" Target="https://www.cqc.org.uk/guidance-regulation/local-authorities/assessment-framework/theme2/partnerships" TargetMode="External" Id="R3c0086001603432c" /><Relationship Type="http://schemas.openxmlformats.org/officeDocument/2006/relationships/hyperlink" Target="https://www.gov.uk/government/collections/health-and-care-act-2022" TargetMode="External" Id="Rbce43f0eea7c4fc7" /><Relationship Type="http://schemas.openxmlformats.org/officeDocument/2006/relationships/hyperlink" Target="https://Www.hcpc-Uk.org" TargetMode="External" Id="R708121fd7c4d4e4a" /><Relationship Type="http://schemas.openxmlformats.org/officeDocument/2006/relationships/hyperlink" Target="https://www.hcpc-uk.org/standards/standards-of-conduct-performance-and-ethics/revised-standards/" TargetMode="External" Id="Rf8577082c9a7404d" /><Relationship Type="http://schemas.openxmlformats.org/officeDocument/2006/relationships/hyperlink" Target="https://www.gov.uk/government/publications/engagement-insight-report-10-year-health-plan-for-england/chapter-2-where-the-nhs-is-today" TargetMode="External" Id="R4f12425891d54248" /><Relationship Type="http://schemas.openxmlformats.org/officeDocument/2006/relationships/hyperlink" Target="https://Www.medesk.net" TargetMode="External" Id="R9ece173c16134f46" /><Relationship Type="http://schemas.openxmlformats.org/officeDocument/2006/relationships/hyperlink" Target="https://www.medesk.net/en/blog/what-are-the-6cs-in-health-and-social-care/" TargetMode="External" Id="Ra3a6618550f3470c" /><Relationship Type="http://schemas.openxmlformats.org/officeDocument/2006/relationships/hyperlink" Target="https://Www.legislation.gov.uk" TargetMode="External" Id="R293ab0e25f334503" /><Relationship Type="http://schemas.openxmlformats.org/officeDocument/2006/relationships/hyperlink" Target="https://www.legislation.gov.uk/ukpga/2005/9/part/1" TargetMode="External" Id="R0cfa0bf31e6946e1" /><Relationship Type="http://schemas.openxmlformats.org/officeDocument/2006/relationships/hyperlink" Target="https://www.nhs.uk/social-care-and-support/making-decisions-for-someone-else/mental-capacity-act/" TargetMode="External" Id="R66194bb63b2e4ad2" /><Relationship Type="http://schemas.openxmlformats.org/officeDocument/2006/relationships/hyperlink" Target="https://www.nhs.uk/social-care-and-support/making-decisions-for-someone-else/mental-capacity-act/" TargetMode="External" Id="R6b0d15d61397499f" /><Relationship Type="http://schemas.openxmlformats.org/officeDocument/2006/relationships/hyperlink" Target="https://www.england.nhs.uk/mental-health/dementia/" TargetMode="External" Id="R79a051310b104a82" /><Relationship Type="http://schemas.openxmlformats.org/officeDocument/2006/relationships/hyperlink" Target="https://www.hee.nhs.uk/our-work/person-centred-care" TargetMode="External" Id="R422b0944db8b4237" /><Relationship Type="http://schemas.openxmlformats.org/officeDocument/2006/relationships/hyperlink" Target="https://www.england.nhs.uk/long-read/working-in-partnership-with-people-and-communities-statutory-guidance/" TargetMode="External" Id="R8c2223a9f67640a3" /><Relationship Type="http://schemas.openxmlformats.org/officeDocument/2006/relationships/hyperlink" Target="https://Www.nice.org.uk" TargetMode="External" Id="R0cb4fa9832204501" /><Relationship Type="http://schemas.openxmlformats.org/officeDocument/2006/relationships/hyperlink" Target="https://www.nice.org.uk/guidance/ng97/chapter/Person-centred-care" TargetMode="External" Id="Re1cb588f1fe14826" /><Relationship Type="http://schemas.openxmlformats.org/officeDocument/2006/relationships/hyperlink" Target="https://www.scie.org.uk/mca/practice/care-planning/person-centred-care/" TargetMode="External" Id="R2d65b94e4865468c" /><Relationship Type="http://schemas.openxmlformats.org/officeDocument/2006/relationships/hyperlink" Target="https://doi.org/10.1093/bjsw/bch348" TargetMode="External" Id="R060c9caa64a74dc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Rajveer Singh (2435106)</dc:creator>
  <keywords/>
  <dc:description/>
  <lastModifiedBy>Rajveer Singh (2435106)</lastModifiedBy>
  <revision>6</revision>
  <dcterms:created xsi:type="dcterms:W3CDTF">2026-07-01T10:13:00.0000000Z</dcterms:created>
  <dcterms:modified xsi:type="dcterms:W3CDTF">2026-07-04T19:19:14.3912705Z</dcterms:modified>
</coreProperties>
</file>