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2029" w:rsidRDefault="00BE3D57" w:rsidP="00811E94">
      <w:pPr>
        <w:jc w:val="center"/>
        <w:rPr>
          <w:b/>
          <w:sz w:val="28"/>
          <w:szCs w:val="28"/>
        </w:rPr>
      </w:pPr>
      <w:r>
        <w:rPr>
          <w:noProof/>
          <w:lang w:eastAsia="en-GB"/>
        </w:rPr>
        <w:drawing>
          <wp:inline distT="0" distB="0" distL="0" distR="0" wp14:anchorId="35577463" wp14:editId="4278EB6C">
            <wp:extent cx="4512945" cy="4837601"/>
            <wp:effectExtent l="0" t="0" r="1905" b="1270"/>
            <wp:docPr id="3" name="Picture 2" descr="Image result for mark wallinger state britain th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rk wallinger state britain the map"/>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9936"/>
                    <a:stretch/>
                  </pic:blipFill>
                  <pic:spPr bwMode="auto">
                    <a:xfrm>
                      <a:off x="0" y="0"/>
                      <a:ext cx="4518521" cy="4843578"/>
                    </a:xfrm>
                    <a:prstGeom prst="rect">
                      <a:avLst/>
                    </a:prstGeom>
                    <a:noFill/>
                    <a:ln>
                      <a:noFill/>
                    </a:ln>
                    <a:extLst>
                      <a:ext uri="{53640926-AAD7-44D8-BBD7-CCE9431645EC}">
                        <a14:shadowObscured xmlns:a14="http://schemas.microsoft.com/office/drawing/2010/main"/>
                      </a:ext>
                    </a:extLst>
                  </pic:spPr>
                </pic:pic>
              </a:graphicData>
            </a:graphic>
          </wp:inline>
        </w:drawing>
      </w:r>
    </w:p>
    <w:p w:rsidR="00C32029" w:rsidRPr="00071B3C" w:rsidRDefault="00811E94" w:rsidP="00071B3C">
      <w:pPr>
        <w:ind w:left="2160" w:firstLine="720"/>
        <w:jc w:val="center"/>
        <w:rPr>
          <w:b/>
          <w:sz w:val="18"/>
          <w:szCs w:val="18"/>
        </w:rPr>
      </w:pPr>
      <w:r>
        <w:rPr>
          <w:b/>
          <w:sz w:val="18"/>
          <w:szCs w:val="18"/>
        </w:rPr>
        <w:t xml:space="preserve">            </w:t>
      </w:r>
      <w:r w:rsidR="00BE3D57">
        <w:rPr>
          <w:b/>
          <w:sz w:val="18"/>
          <w:szCs w:val="18"/>
        </w:rPr>
        <w:t xml:space="preserve">                Mark </w:t>
      </w:r>
      <w:proofErr w:type="spellStart"/>
      <w:proofErr w:type="gramStart"/>
      <w:r w:rsidR="00BE3D57">
        <w:rPr>
          <w:b/>
          <w:sz w:val="18"/>
          <w:szCs w:val="18"/>
        </w:rPr>
        <w:t>Wallinger</w:t>
      </w:r>
      <w:proofErr w:type="spellEnd"/>
      <w:r w:rsidR="00BE3D57">
        <w:rPr>
          <w:b/>
          <w:sz w:val="18"/>
          <w:szCs w:val="18"/>
        </w:rPr>
        <w:t xml:space="preserve"> </w:t>
      </w:r>
      <w:r w:rsidR="008873E4">
        <w:rPr>
          <w:b/>
          <w:sz w:val="18"/>
          <w:szCs w:val="18"/>
        </w:rPr>
        <w:t xml:space="preserve"> </w:t>
      </w:r>
      <w:r w:rsidR="00BE3D57">
        <w:rPr>
          <w:b/>
          <w:i/>
          <w:sz w:val="18"/>
          <w:szCs w:val="18"/>
        </w:rPr>
        <w:t>State</w:t>
      </w:r>
      <w:proofErr w:type="gramEnd"/>
      <w:r w:rsidR="00BE3D57">
        <w:rPr>
          <w:b/>
          <w:i/>
          <w:sz w:val="18"/>
          <w:szCs w:val="18"/>
        </w:rPr>
        <w:t xml:space="preserve"> Britain </w:t>
      </w:r>
      <w:r w:rsidR="00BE3D57" w:rsidRPr="00BE3D57">
        <w:rPr>
          <w:sz w:val="18"/>
          <w:szCs w:val="18"/>
        </w:rPr>
        <w:t>(detail)</w:t>
      </w:r>
      <w:r w:rsidR="00BE3D57" w:rsidRPr="00BE3D57">
        <w:rPr>
          <w:i/>
          <w:sz w:val="18"/>
          <w:szCs w:val="18"/>
        </w:rPr>
        <w:t xml:space="preserve"> </w:t>
      </w:r>
      <w:r w:rsidR="008873E4" w:rsidRPr="00BE3D57">
        <w:rPr>
          <w:sz w:val="18"/>
          <w:szCs w:val="18"/>
        </w:rPr>
        <w:t xml:space="preserve"> </w:t>
      </w:r>
      <w:r w:rsidR="00BE3D57" w:rsidRPr="00BE3D57">
        <w:rPr>
          <w:sz w:val="18"/>
          <w:szCs w:val="18"/>
        </w:rPr>
        <w:t>2007</w:t>
      </w:r>
    </w:p>
    <w:p w:rsidR="00811E94" w:rsidRDefault="00811E94" w:rsidP="00C32029">
      <w:pPr>
        <w:jc w:val="center"/>
        <w:rPr>
          <w:b/>
          <w:sz w:val="28"/>
          <w:szCs w:val="28"/>
        </w:rPr>
      </w:pPr>
    </w:p>
    <w:p w:rsidR="00C32029" w:rsidRPr="00071B3C" w:rsidRDefault="00C32029" w:rsidP="00811E94">
      <w:pPr>
        <w:jc w:val="center"/>
        <w:rPr>
          <w:b/>
          <w:sz w:val="24"/>
          <w:szCs w:val="24"/>
        </w:rPr>
      </w:pPr>
      <w:r w:rsidRPr="00071B3C">
        <w:rPr>
          <w:b/>
          <w:sz w:val="24"/>
          <w:szCs w:val="24"/>
        </w:rPr>
        <w:t>MODULE HANDBOOK 20</w:t>
      </w:r>
      <w:r w:rsidR="004E0CF1">
        <w:rPr>
          <w:b/>
          <w:sz w:val="24"/>
          <w:szCs w:val="24"/>
        </w:rPr>
        <w:t>20</w:t>
      </w:r>
      <w:r w:rsidRPr="00071B3C">
        <w:rPr>
          <w:b/>
          <w:sz w:val="24"/>
          <w:szCs w:val="24"/>
        </w:rPr>
        <w:t>/</w:t>
      </w:r>
      <w:r w:rsidR="004E1921">
        <w:rPr>
          <w:b/>
          <w:sz w:val="24"/>
          <w:szCs w:val="24"/>
        </w:rPr>
        <w:t>2</w:t>
      </w:r>
      <w:r w:rsidR="004E0CF1">
        <w:rPr>
          <w:b/>
          <w:sz w:val="24"/>
          <w:szCs w:val="24"/>
        </w:rPr>
        <w:t>1</w:t>
      </w:r>
    </w:p>
    <w:p w:rsidR="00C32029" w:rsidRPr="00071B3C" w:rsidRDefault="00C32029" w:rsidP="00811E94">
      <w:pPr>
        <w:jc w:val="center"/>
        <w:rPr>
          <w:b/>
          <w:sz w:val="24"/>
          <w:szCs w:val="24"/>
        </w:rPr>
      </w:pPr>
      <w:r w:rsidRPr="00071B3C">
        <w:rPr>
          <w:b/>
          <w:sz w:val="24"/>
          <w:szCs w:val="24"/>
        </w:rPr>
        <w:t>PROGRAMME: Fine Art</w:t>
      </w:r>
    </w:p>
    <w:p w:rsidR="00C32029" w:rsidRPr="00071B3C" w:rsidRDefault="00C32029" w:rsidP="00811E94">
      <w:pPr>
        <w:jc w:val="center"/>
        <w:rPr>
          <w:b/>
          <w:sz w:val="24"/>
          <w:szCs w:val="24"/>
        </w:rPr>
      </w:pPr>
      <w:r w:rsidRPr="00071B3C">
        <w:rPr>
          <w:b/>
          <w:sz w:val="24"/>
          <w:szCs w:val="24"/>
        </w:rPr>
        <w:t>MODULE TITLE: Site and Audience</w:t>
      </w:r>
    </w:p>
    <w:p w:rsidR="00C32029" w:rsidRPr="00071B3C" w:rsidRDefault="00C32029" w:rsidP="00811E94">
      <w:pPr>
        <w:jc w:val="center"/>
        <w:rPr>
          <w:b/>
          <w:sz w:val="24"/>
          <w:szCs w:val="24"/>
        </w:rPr>
      </w:pPr>
      <w:r w:rsidRPr="00071B3C">
        <w:rPr>
          <w:b/>
          <w:sz w:val="24"/>
          <w:szCs w:val="24"/>
        </w:rPr>
        <w:t xml:space="preserve">MODULE CODE: </w:t>
      </w:r>
      <w:r w:rsidR="00EC0680">
        <w:rPr>
          <w:b/>
          <w:sz w:val="24"/>
          <w:szCs w:val="24"/>
        </w:rPr>
        <w:t>M4X01601</w:t>
      </w:r>
    </w:p>
    <w:p w:rsidR="00C32029" w:rsidRPr="00071B3C" w:rsidRDefault="00C32029" w:rsidP="00811E94">
      <w:pPr>
        <w:jc w:val="center"/>
        <w:rPr>
          <w:b/>
          <w:sz w:val="24"/>
          <w:szCs w:val="24"/>
        </w:rPr>
      </w:pPr>
      <w:r w:rsidRPr="00071B3C">
        <w:rPr>
          <w:b/>
          <w:sz w:val="24"/>
          <w:szCs w:val="24"/>
        </w:rPr>
        <w:t>MODULE LECTURER: Prof Tim Davies</w:t>
      </w:r>
    </w:p>
    <w:p w:rsidR="00C32029" w:rsidRPr="00071B3C" w:rsidRDefault="00C32029" w:rsidP="00811E94">
      <w:pPr>
        <w:jc w:val="center"/>
        <w:rPr>
          <w:rStyle w:val="Hyperlink"/>
          <w:b/>
          <w:sz w:val="24"/>
          <w:szCs w:val="24"/>
        </w:rPr>
      </w:pPr>
      <w:r w:rsidRPr="00071B3C">
        <w:rPr>
          <w:b/>
          <w:sz w:val="24"/>
          <w:szCs w:val="24"/>
        </w:rPr>
        <w:t xml:space="preserve">CONTACT: </w:t>
      </w:r>
      <w:hyperlink r:id="rId8" w:history="1">
        <w:r w:rsidRPr="00071B3C">
          <w:rPr>
            <w:rStyle w:val="Hyperlink"/>
            <w:b/>
            <w:sz w:val="24"/>
            <w:szCs w:val="24"/>
          </w:rPr>
          <w:t>tim.davies@uwtsd.ac.uk</w:t>
        </w:r>
      </w:hyperlink>
    </w:p>
    <w:p w:rsidR="00071B3C" w:rsidRPr="00071B3C" w:rsidRDefault="004E0CF1" w:rsidP="00811E94">
      <w:pPr>
        <w:jc w:val="center"/>
        <w:rPr>
          <w:rStyle w:val="Hyperlink"/>
          <w:b/>
          <w:color w:val="000000" w:themeColor="text1"/>
          <w:sz w:val="24"/>
          <w:szCs w:val="24"/>
          <w:u w:val="none"/>
        </w:rPr>
      </w:pPr>
      <w:r>
        <w:rPr>
          <w:rStyle w:val="Hyperlink"/>
          <w:b/>
          <w:color w:val="000000" w:themeColor="text1"/>
          <w:sz w:val="24"/>
          <w:szCs w:val="24"/>
          <w:u w:val="none"/>
        </w:rPr>
        <w:t>HAND OUT</w:t>
      </w:r>
      <w:r w:rsidR="00071B3C" w:rsidRPr="00071B3C">
        <w:rPr>
          <w:rStyle w:val="Hyperlink"/>
          <w:b/>
          <w:color w:val="000000" w:themeColor="text1"/>
          <w:sz w:val="24"/>
          <w:szCs w:val="24"/>
          <w:u w:val="none"/>
        </w:rPr>
        <w:t xml:space="preserve">: </w:t>
      </w:r>
      <w:r>
        <w:rPr>
          <w:rStyle w:val="Hyperlink"/>
          <w:b/>
          <w:color w:val="000000" w:themeColor="text1"/>
          <w:sz w:val="24"/>
          <w:szCs w:val="24"/>
          <w:u w:val="none"/>
        </w:rPr>
        <w:t>week commencing 25th</w:t>
      </w:r>
      <w:r w:rsidR="00F93999">
        <w:rPr>
          <w:rStyle w:val="Hyperlink"/>
          <w:b/>
          <w:color w:val="000000" w:themeColor="text1"/>
          <w:sz w:val="24"/>
          <w:szCs w:val="24"/>
          <w:u w:val="none"/>
        </w:rPr>
        <w:t xml:space="preserve"> January</w:t>
      </w:r>
      <w:r w:rsidR="004E1921">
        <w:rPr>
          <w:rStyle w:val="Hyperlink"/>
          <w:b/>
          <w:color w:val="000000" w:themeColor="text1"/>
          <w:sz w:val="24"/>
          <w:szCs w:val="24"/>
          <w:u w:val="none"/>
        </w:rPr>
        <w:t xml:space="preserve"> </w:t>
      </w:r>
      <w:r w:rsidR="00F93999">
        <w:rPr>
          <w:rStyle w:val="Hyperlink"/>
          <w:b/>
          <w:color w:val="000000" w:themeColor="text1"/>
          <w:sz w:val="24"/>
          <w:szCs w:val="24"/>
          <w:u w:val="none"/>
        </w:rPr>
        <w:t>20</w:t>
      </w:r>
      <w:r w:rsidR="004E1921">
        <w:rPr>
          <w:rStyle w:val="Hyperlink"/>
          <w:b/>
          <w:color w:val="000000" w:themeColor="text1"/>
          <w:sz w:val="24"/>
          <w:szCs w:val="24"/>
          <w:u w:val="none"/>
        </w:rPr>
        <w:t>2</w:t>
      </w:r>
      <w:r>
        <w:rPr>
          <w:rStyle w:val="Hyperlink"/>
          <w:b/>
          <w:color w:val="000000" w:themeColor="text1"/>
          <w:sz w:val="24"/>
          <w:szCs w:val="24"/>
          <w:u w:val="none"/>
        </w:rPr>
        <w:t>1</w:t>
      </w:r>
    </w:p>
    <w:p w:rsidR="00071B3C" w:rsidRPr="00071B3C" w:rsidRDefault="004E0CF1" w:rsidP="00811E94">
      <w:pPr>
        <w:jc w:val="center"/>
        <w:rPr>
          <w:rStyle w:val="Hyperlink"/>
          <w:b/>
          <w:color w:val="000000" w:themeColor="text1"/>
          <w:sz w:val="24"/>
          <w:szCs w:val="24"/>
          <w:u w:val="none"/>
        </w:rPr>
      </w:pPr>
      <w:r>
        <w:rPr>
          <w:rStyle w:val="Hyperlink"/>
          <w:b/>
          <w:color w:val="000000" w:themeColor="text1"/>
          <w:sz w:val="24"/>
          <w:szCs w:val="24"/>
          <w:u w:val="none"/>
        </w:rPr>
        <w:t>SUBMISSION</w:t>
      </w:r>
      <w:r w:rsidR="00071B3C" w:rsidRPr="00071B3C">
        <w:rPr>
          <w:rStyle w:val="Hyperlink"/>
          <w:b/>
          <w:color w:val="000000" w:themeColor="text1"/>
          <w:sz w:val="24"/>
          <w:szCs w:val="24"/>
          <w:u w:val="none"/>
        </w:rPr>
        <w:t xml:space="preserve">: </w:t>
      </w:r>
      <w:r>
        <w:rPr>
          <w:rStyle w:val="Hyperlink"/>
          <w:b/>
          <w:color w:val="000000" w:themeColor="text1"/>
          <w:sz w:val="24"/>
          <w:szCs w:val="24"/>
          <w:u w:val="none"/>
        </w:rPr>
        <w:t xml:space="preserve"> by 20</w:t>
      </w:r>
      <w:r w:rsidR="00071B3C" w:rsidRPr="00A52298">
        <w:rPr>
          <w:rStyle w:val="Hyperlink"/>
          <w:b/>
          <w:color w:val="000000" w:themeColor="text1"/>
          <w:sz w:val="24"/>
          <w:szCs w:val="24"/>
          <w:u w:val="none"/>
          <w:vertAlign w:val="superscript"/>
        </w:rPr>
        <w:t>th</w:t>
      </w:r>
      <w:r w:rsidR="00071B3C" w:rsidRPr="00A52298">
        <w:rPr>
          <w:rStyle w:val="Hyperlink"/>
          <w:b/>
          <w:color w:val="000000" w:themeColor="text1"/>
          <w:sz w:val="24"/>
          <w:szCs w:val="24"/>
          <w:u w:val="none"/>
        </w:rPr>
        <w:t xml:space="preserve"> May 20</w:t>
      </w:r>
      <w:r w:rsidR="004E1921">
        <w:rPr>
          <w:rStyle w:val="Hyperlink"/>
          <w:b/>
          <w:color w:val="000000" w:themeColor="text1"/>
          <w:sz w:val="24"/>
          <w:szCs w:val="24"/>
          <w:u w:val="none"/>
        </w:rPr>
        <w:t>2</w:t>
      </w:r>
      <w:r>
        <w:rPr>
          <w:rStyle w:val="Hyperlink"/>
          <w:b/>
          <w:color w:val="000000" w:themeColor="text1"/>
          <w:sz w:val="24"/>
          <w:szCs w:val="24"/>
          <w:u w:val="none"/>
        </w:rPr>
        <w:t>1</w:t>
      </w:r>
    </w:p>
    <w:p w:rsidR="00071B3C" w:rsidRPr="00071B3C" w:rsidRDefault="004E0CF1" w:rsidP="00811E94">
      <w:pPr>
        <w:jc w:val="center"/>
        <w:rPr>
          <w:rStyle w:val="Hyperlink"/>
          <w:b/>
          <w:color w:val="000000" w:themeColor="text1"/>
          <w:sz w:val="24"/>
          <w:szCs w:val="24"/>
          <w:u w:val="none"/>
        </w:rPr>
      </w:pPr>
      <w:r>
        <w:rPr>
          <w:rStyle w:val="Hyperlink"/>
          <w:b/>
          <w:color w:val="000000" w:themeColor="text1"/>
          <w:sz w:val="24"/>
          <w:szCs w:val="24"/>
          <w:u w:val="none"/>
        </w:rPr>
        <w:t>FEEDBACK</w:t>
      </w:r>
      <w:r w:rsidR="00071B3C" w:rsidRPr="00071B3C">
        <w:rPr>
          <w:rStyle w:val="Hyperlink"/>
          <w:b/>
          <w:color w:val="000000" w:themeColor="text1"/>
          <w:sz w:val="24"/>
          <w:szCs w:val="24"/>
          <w:u w:val="none"/>
        </w:rPr>
        <w:t xml:space="preserve">: </w:t>
      </w:r>
      <w:r>
        <w:rPr>
          <w:rStyle w:val="Hyperlink"/>
          <w:b/>
          <w:color w:val="000000" w:themeColor="text1"/>
          <w:sz w:val="24"/>
          <w:szCs w:val="24"/>
          <w:u w:val="none"/>
        </w:rPr>
        <w:t>by 10</w:t>
      </w:r>
      <w:r w:rsidR="00A52298" w:rsidRPr="00A52298">
        <w:rPr>
          <w:rStyle w:val="Hyperlink"/>
          <w:b/>
          <w:color w:val="000000" w:themeColor="text1"/>
          <w:sz w:val="24"/>
          <w:szCs w:val="24"/>
          <w:u w:val="none"/>
          <w:vertAlign w:val="superscript"/>
        </w:rPr>
        <w:t>th</w:t>
      </w:r>
      <w:r w:rsidR="00A52298" w:rsidRPr="00A52298">
        <w:rPr>
          <w:rStyle w:val="Hyperlink"/>
          <w:b/>
          <w:color w:val="000000" w:themeColor="text1"/>
          <w:sz w:val="24"/>
          <w:szCs w:val="24"/>
          <w:u w:val="none"/>
        </w:rPr>
        <w:t xml:space="preserve"> June 20</w:t>
      </w:r>
      <w:r w:rsidR="004E1921">
        <w:rPr>
          <w:rStyle w:val="Hyperlink"/>
          <w:b/>
          <w:color w:val="000000" w:themeColor="text1"/>
          <w:sz w:val="24"/>
          <w:szCs w:val="24"/>
          <w:u w:val="none"/>
        </w:rPr>
        <w:t>2</w:t>
      </w:r>
      <w:r>
        <w:rPr>
          <w:rStyle w:val="Hyperlink"/>
          <w:b/>
          <w:color w:val="000000" w:themeColor="text1"/>
          <w:sz w:val="24"/>
          <w:szCs w:val="24"/>
          <w:u w:val="none"/>
        </w:rPr>
        <w:t>1</w:t>
      </w:r>
    </w:p>
    <w:p w:rsidR="004E1921" w:rsidRDefault="00071B3C" w:rsidP="00811E94">
      <w:pPr>
        <w:jc w:val="center"/>
        <w:rPr>
          <w:rStyle w:val="Hyperlink"/>
          <w:b/>
          <w:color w:val="000000" w:themeColor="text1"/>
          <w:sz w:val="24"/>
          <w:szCs w:val="24"/>
          <w:u w:val="none"/>
        </w:rPr>
      </w:pPr>
      <w:r w:rsidRPr="00071B3C">
        <w:rPr>
          <w:rStyle w:val="Hyperlink"/>
          <w:b/>
          <w:color w:val="000000" w:themeColor="text1"/>
          <w:sz w:val="24"/>
          <w:szCs w:val="24"/>
          <w:u w:val="none"/>
        </w:rPr>
        <w:t xml:space="preserve">All sessions run weekly on </w:t>
      </w:r>
      <w:r w:rsidR="00A52298">
        <w:rPr>
          <w:rStyle w:val="Hyperlink"/>
          <w:b/>
          <w:color w:val="000000" w:themeColor="text1"/>
          <w:sz w:val="24"/>
          <w:szCs w:val="24"/>
          <w:u w:val="none"/>
        </w:rPr>
        <w:t xml:space="preserve">Mondays </w:t>
      </w:r>
      <w:r w:rsidR="004E0CF1">
        <w:rPr>
          <w:rStyle w:val="Hyperlink"/>
          <w:b/>
          <w:color w:val="000000" w:themeColor="text1"/>
          <w:sz w:val="24"/>
          <w:szCs w:val="24"/>
          <w:u w:val="none"/>
        </w:rPr>
        <w:t>and Thursdays starting at 10am</w:t>
      </w:r>
      <w:r w:rsidR="004E1921">
        <w:rPr>
          <w:rStyle w:val="Hyperlink"/>
          <w:b/>
          <w:color w:val="000000" w:themeColor="text1"/>
          <w:sz w:val="24"/>
          <w:szCs w:val="24"/>
          <w:u w:val="none"/>
        </w:rPr>
        <w:t xml:space="preserve"> </w:t>
      </w:r>
    </w:p>
    <w:p w:rsidR="004E0CF1" w:rsidRDefault="004E0CF1" w:rsidP="004E0CF1">
      <w:pPr>
        <w:jc w:val="center"/>
        <w:rPr>
          <w:rStyle w:val="Hyperlink"/>
          <w:b/>
          <w:color w:val="000000" w:themeColor="text1"/>
          <w:sz w:val="24"/>
          <w:szCs w:val="24"/>
          <w:u w:val="none"/>
        </w:rPr>
      </w:pPr>
    </w:p>
    <w:p w:rsidR="00071B3C" w:rsidRPr="00071B3C" w:rsidRDefault="00BE3D57" w:rsidP="004E0CF1">
      <w:pPr>
        <w:rPr>
          <w:b/>
          <w:color w:val="000000" w:themeColor="text1"/>
          <w:sz w:val="24"/>
          <w:szCs w:val="24"/>
        </w:rPr>
      </w:pPr>
      <w:r>
        <w:rPr>
          <w:rFonts w:ascii="Arial" w:hAnsi="Arial" w:cs="Arial"/>
          <w:b/>
        </w:rPr>
        <w:lastRenderedPageBreak/>
        <w:t>M</w:t>
      </w:r>
      <w:r w:rsidR="00071B3C" w:rsidRPr="00673659">
        <w:rPr>
          <w:rFonts w:ascii="Arial" w:hAnsi="Arial" w:cs="Arial"/>
          <w:b/>
        </w:rPr>
        <w:t xml:space="preserve">ODULE </w:t>
      </w:r>
      <w:r w:rsidR="00071B3C" w:rsidRPr="001C0DB6">
        <w:rPr>
          <w:rFonts w:ascii="Arial" w:hAnsi="Arial" w:cs="Arial"/>
          <w:b/>
        </w:rPr>
        <w:t>CODE:</w:t>
      </w:r>
      <w:r w:rsidR="00071B3C" w:rsidRPr="001C0DB6">
        <w:rPr>
          <w:rFonts w:ascii="Arial" w:hAnsi="Arial" w:cs="Arial"/>
          <w:b/>
        </w:rPr>
        <w:tab/>
      </w:r>
      <w:r w:rsidR="00EC0680">
        <w:rPr>
          <w:b/>
          <w:sz w:val="24"/>
          <w:szCs w:val="24"/>
        </w:rPr>
        <w:t>M4X01601</w:t>
      </w:r>
    </w:p>
    <w:p w:rsidR="00071B3C" w:rsidRPr="001C0DB6" w:rsidRDefault="00071B3C" w:rsidP="00071B3C">
      <w:pPr>
        <w:pStyle w:val="fixed"/>
        <w:rPr>
          <w:rFonts w:ascii="Arial" w:hAnsi="Arial" w:cs="Arial"/>
        </w:rPr>
      </w:pPr>
      <w:r w:rsidRPr="00CA6D93">
        <w:rPr>
          <w:rFonts w:ascii="Arial" w:hAnsi="Arial" w:cs="Arial"/>
          <w:sz w:val="22"/>
          <w:szCs w:val="22"/>
        </w:rPr>
        <w:t>TITLE:</w:t>
      </w:r>
      <w:r w:rsidRPr="00CA6D93">
        <w:rPr>
          <w:rFonts w:ascii="Arial" w:hAnsi="Arial" w:cs="Arial"/>
          <w:b w:val="0"/>
        </w:rPr>
        <w:tab/>
      </w:r>
      <w:r w:rsidRPr="00CA6D93">
        <w:rPr>
          <w:rFonts w:ascii="Arial" w:hAnsi="Arial" w:cs="Arial"/>
          <w:b w:val="0"/>
        </w:rPr>
        <w:tab/>
      </w:r>
      <w:r w:rsidRPr="00F762EF">
        <w:rPr>
          <w:rFonts w:ascii="Arial" w:hAnsi="Arial" w:cs="Arial"/>
          <w:b w:val="0"/>
        </w:rPr>
        <w:tab/>
      </w:r>
      <w:r w:rsidRPr="003D14D4">
        <w:rPr>
          <w:rFonts w:ascii="Arial" w:hAnsi="Arial" w:cs="Arial"/>
          <w:sz w:val="22"/>
          <w:szCs w:val="22"/>
        </w:rPr>
        <w:t>B2 Site and Audience</w:t>
      </w:r>
    </w:p>
    <w:p w:rsidR="00071B3C" w:rsidRPr="001C0DB6" w:rsidRDefault="00071B3C" w:rsidP="00071B3C">
      <w:pPr>
        <w:spacing w:after="0"/>
        <w:rPr>
          <w:rFonts w:ascii="Arial" w:hAnsi="Arial" w:cs="Arial"/>
          <w:b/>
        </w:rPr>
      </w:pPr>
      <w:r w:rsidRPr="001C0DB6">
        <w:rPr>
          <w:rFonts w:ascii="Arial" w:hAnsi="Arial" w:cs="Arial"/>
          <w:b/>
        </w:rPr>
        <w:tab/>
      </w:r>
      <w:r w:rsidRPr="001C0DB6">
        <w:rPr>
          <w:rFonts w:ascii="Arial" w:hAnsi="Arial" w:cs="Arial"/>
          <w:b/>
        </w:rPr>
        <w:tab/>
      </w:r>
    </w:p>
    <w:p w:rsidR="00071B3C" w:rsidRPr="001C0DB6" w:rsidRDefault="00071B3C" w:rsidP="00071B3C">
      <w:pPr>
        <w:pStyle w:val="fixed"/>
        <w:rPr>
          <w:rFonts w:ascii="Arial" w:hAnsi="Arial" w:cs="Arial"/>
          <w:sz w:val="22"/>
          <w:szCs w:val="22"/>
        </w:rPr>
      </w:pPr>
      <w:r w:rsidRPr="001C0DB6">
        <w:rPr>
          <w:rFonts w:ascii="Arial" w:hAnsi="Arial" w:cs="Arial"/>
          <w:sz w:val="22"/>
          <w:szCs w:val="22"/>
        </w:rPr>
        <w:t>DATED:</w:t>
      </w:r>
      <w:r w:rsidRPr="001C0DB6">
        <w:rPr>
          <w:rFonts w:ascii="Arial" w:hAnsi="Arial" w:cs="Arial"/>
          <w:sz w:val="22"/>
          <w:szCs w:val="22"/>
        </w:rPr>
        <w:tab/>
      </w:r>
      <w:r w:rsidRPr="001C0DB6">
        <w:rPr>
          <w:rFonts w:ascii="Arial" w:hAnsi="Arial" w:cs="Arial"/>
          <w:sz w:val="22"/>
          <w:szCs w:val="22"/>
        </w:rPr>
        <w:tab/>
      </w:r>
      <w:r w:rsidRPr="00A52298">
        <w:rPr>
          <w:rFonts w:ascii="Arial" w:hAnsi="Arial" w:cs="Arial"/>
          <w:sz w:val="22"/>
          <w:szCs w:val="22"/>
        </w:rPr>
        <w:t>21/07/2015</w:t>
      </w:r>
    </w:p>
    <w:p w:rsidR="00071B3C" w:rsidRPr="001C0DB6" w:rsidRDefault="00071B3C" w:rsidP="00071B3C">
      <w:pPr>
        <w:pStyle w:val="fixed"/>
        <w:rPr>
          <w:rFonts w:ascii="Arial" w:hAnsi="Arial" w:cs="Arial"/>
          <w:sz w:val="22"/>
          <w:szCs w:val="22"/>
        </w:rPr>
      </w:pPr>
    </w:p>
    <w:p w:rsidR="00071B3C" w:rsidRPr="001C0DB6" w:rsidRDefault="00071B3C" w:rsidP="00071B3C">
      <w:pPr>
        <w:pStyle w:val="fixed"/>
        <w:rPr>
          <w:rFonts w:ascii="Arial" w:hAnsi="Arial" w:cs="Arial"/>
          <w:sz w:val="22"/>
          <w:szCs w:val="22"/>
        </w:rPr>
      </w:pPr>
      <w:r w:rsidRPr="001C0DB6">
        <w:rPr>
          <w:rFonts w:ascii="Arial" w:hAnsi="Arial" w:cs="Arial"/>
          <w:sz w:val="22"/>
          <w:szCs w:val="22"/>
        </w:rPr>
        <w:t xml:space="preserve">LEVEL:  </w:t>
      </w:r>
      <w:r w:rsidRPr="001C0DB6">
        <w:rPr>
          <w:rFonts w:ascii="Arial" w:hAnsi="Arial" w:cs="Arial"/>
          <w:sz w:val="22"/>
          <w:szCs w:val="22"/>
        </w:rPr>
        <w:tab/>
      </w:r>
      <w:r w:rsidRPr="001C0DB6">
        <w:rPr>
          <w:rFonts w:ascii="Arial" w:hAnsi="Arial" w:cs="Arial"/>
          <w:sz w:val="22"/>
          <w:szCs w:val="22"/>
        </w:rPr>
        <w:tab/>
        <w:t>4</w:t>
      </w:r>
      <w:r w:rsidRPr="001C0DB6">
        <w:rPr>
          <w:rFonts w:ascii="Arial" w:hAnsi="Arial" w:cs="Arial"/>
          <w:sz w:val="22"/>
          <w:szCs w:val="22"/>
        </w:rPr>
        <w:tab/>
      </w:r>
      <w:r w:rsidRPr="001C0DB6">
        <w:rPr>
          <w:rFonts w:ascii="Arial" w:hAnsi="Arial" w:cs="Arial"/>
          <w:sz w:val="22"/>
          <w:szCs w:val="22"/>
        </w:rPr>
        <w:tab/>
      </w:r>
    </w:p>
    <w:p w:rsidR="00071B3C" w:rsidRPr="001C0DB6" w:rsidRDefault="00071B3C" w:rsidP="00071B3C">
      <w:pPr>
        <w:pStyle w:val="fixed"/>
        <w:rPr>
          <w:rFonts w:ascii="Arial" w:hAnsi="Arial" w:cs="Arial"/>
          <w:sz w:val="22"/>
          <w:szCs w:val="22"/>
        </w:rPr>
      </w:pPr>
      <w:r w:rsidRPr="001C0DB6">
        <w:rPr>
          <w:rFonts w:ascii="Arial" w:hAnsi="Arial" w:cs="Arial"/>
          <w:sz w:val="22"/>
          <w:szCs w:val="22"/>
        </w:rPr>
        <w:t>CREDITS:</w:t>
      </w:r>
      <w:r w:rsidRPr="001C0DB6">
        <w:rPr>
          <w:rFonts w:ascii="Arial" w:hAnsi="Arial" w:cs="Arial"/>
          <w:sz w:val="22"/>
          <w:szCs w:val="22"/>
        </w:rPr>
        <w:tab/>
      </w:r>
      <w:r w:rsidRPr="001C0DB6">
        <w:rPr>
          <w:rFonts w:ascii="Arial" w:hAnsi="Arial" w:cs="Arial"/>
          <w:sz w:val="22"/>
          <w:szCs w:val="22"/>
        </w:rPr>
        <w:tab/>
        <w:t>20</w:t>
      </w:r>
      <w:r w:rsidRPr="001C0DB6">
        <w:rPr>
          <w:rFonts w:ascii="Arial" w:hAnsi="Arial" w:cs="Arial"/>
          <w:sz w:val="22"/>
          <w:szCs w:val="22"/>
        </w:rPr>
        <w:tab/>
      </w:r>
      <w:r w:rsidRPr="001C0DB6">
        <w:rPr>
          <w:rFonts w:ascii="Arial" w:hAnsi="Arial" w:cs="Arial"/>
          <w:sz w:val="22"/>
          <w:szCs w:val="22"/>
        </w:rPr>
        <w:tab/>
      </w:r>
    </w:p>
    <w:p w:rsidR="00071B3C" w:rsidRPr="001C0DB6" w:rsidRDefault="00071B3C" w:rsidP="00071B3C">
      <w:pPr>
        <w:pStyle w:val="fixed"/>
        <w:rPr>
          <w:rFonts w:ascii="Arial" w:hAnsi="Arial" w:cs="Arial"/>
          <w:sz w:val="22"/>
          <w:szCs w:val="22"/>
        </w:rPr>
      </w:pPr>
    </w:p>
    <w:p w:rsidR="00071B3C" w:rsidRDefault="00071B3C" w:rsidP="00071B3C">
      <w:pPr>
        <w:pBdr>
          <w:bottom w:val="single" w:sz="6" w:space="1" w:color="auto"/>
        </w:pBdr>
        <w:rPr>
          <w:rFonts w:ascii="Arial" w:hAnsi="Arial" w:cs="Arial"/>
        </w:rPr>
      </w:pPr>
      <w:r w:rsidRPr="001C0DB6">
        <w:rPr>
          <w:rFonts w:ascii="Arial" w:hAnsi="Arial" w:cs="Arial"/>
          <w:b/>
        </w:rPr>
        <w:t>JACS CODE:</w:t>
      </w:r>
      <w:r w:rsidRPr="001C0DB6">
        <w:rPr>
          <w:rFonts w:ascii="Arial" w:hAnsi="Arial" w:cs="Arial"/>
          <w:b/>
        </w:rPr>
        <w:tab/>
      </w:r>
      <w:r w:rsidRPr="001C0DB6">
        <w:rPr>
          <w:rFonts w:ascii="Arial" w:hAnsi="Arial" w:cs="Arial"/>
          <w:b/>
        </w:rPr>
        <w:tab/>
        <w:t>W100</w:t>
      </w:r>
    </w:p>
    <w:p w:rsidR="00071B3C" w:rsidRPr="005962D1" w:rsidRDefault="00071B3C" w:rsidP="00071B3C">
      <w:pPr>
        <w:pBdr>
          <w:bottom w:val="single" w:sz="6" w:space="1" w:color="auto"/>
        </w:pBdr>
        <w:rPr>
          <w:rFonts w:ascii="Arial" w:hAnsi="Arial" w:cs="Arial"/>
          <w:sz w:val="20"/>
          <w:szCs w:val="20"/>
        </w:rPr>
      </w:pPr>
    </w:p>
    <w:p w:rsidR="00071B3C" w:rsidRPr="005962D1" w:rsidRDefault="00071B3C" w:rsidP="00071B3C">
      <w:pPr>
        <w:pStyle w:val="bullet"/>
        <w:overflowPunct/>
        <w:autoSpaceDE/>
        <w:autoSpaceDN/>
        <w:adjustRightInd/>
        <w:spacing w:before="0"/>
        <w:ind w:left="0" w:firstLine="0"/>
        <w:textAlignment w:val="auto"/>
        <w:rPr>
          <w:rFonts w:ascii="Arial" w:hAnsi="Arial" w:cs="Arial"/>
          <w:b/>
          <w:sz w:val="22"/>
          <w:szCs w:val="22"/>
        </w:rPr>
      </w:pPr>
    </w:p>
    <w:p w:rsidR="00071B3C" w:rsidRPr="001C0DB6" w:rsidRDefault="00071B3C" w:rsidP="00071B3C">
      <w:pPr>
        <w:pStyle w:val="bullet"/>
        <w:overflowPunct/>
        <w:autoSpaceDE/>
        <w:autoSpaceDN/>
        <w:adjustRightInd/>
        <w:spacing w:before="0"/>
        <w:ind w:left="0" w:firstLine="0"/>
        <w:textAlignment w:val="auto"/>
        <w:rPr>
          <w:rFonts w:ascii="Arial" w:hAnsi="Arial" w:cs="Arial"/>
          <w:b/>
          <w:sz w:val="22"/>
          <w:szCs w:val="22"/>
        </w:rPr>
      </w:pPr>
      <w:r w:rsidRPr="001C0DB6">
        <w:rPr>
          <w:rFonts w:ascii="Arial" w:hAnsi="Arial" w:cs="Arial"/>
          <w:b/>
          <w:sz w:val="22"/>
          <w:szCs w:val="22"/>
        </w:rPr>
        <w:t>AIM(S)</w:t>
      </w:r>
    </w:p>
    <w:p w:rsidR="00071B3C" w:rsidRDefault="00071B3C" w:rsidP="00071B3C">
      <w:pPr>
        <w:pStyle w:val="bullet"/>
        <w:numPr>
          <w:ilvl w:val="0"/>
          <w:numId w:val="3"/>
        </w:numPr>
        <w:overflowPunct/>
        <w:autoSpaceDE/>
        <w:autoSpaceDN/>
        <w:adjustRightInd/>
        <w:spacing w:before="0" w:line="276" w:lineRule="auto"/>
        <w:textAlignment w:val="auto"/>
        <w:rPr>
          <w:rFonts w:ascii="Arial" w:hAnsi="Arial" w:cs="Arial"/>
          <w:sz w:val="22"/>
          <w:szCs w:val="22"/>
        </w:rPr>
      </w:pPr>
      <w:r w:rsidRPr="00147252">
        <w:rPr>
          <w:rFonts w:ascii="Arial" w:hAnsi="Arial" w:cs="Arial"/>
          <w:sz w:val="22"/>
          <w:szCs w:val="22"/>
        </w:rPr>
        <w:t xml:space="preserve">To encourage students to develop their own visual language in relationship to space, location and </w:t>
      </w:r>
      <w:r w:rsidRPr="008873E4">
        <w:rPr>
          <w:rFonts w:ascii="Arial" w:hAnsi="Arial" w:cs="Arial"/>
          <w:sz w:val="22"/>
          <w:szCs w:val="22"/>
        </w:rPr>
        <w:t>audience response</w:t>
      </w:r>
      <w:r w:rsidRPr="00147252">
        <w:rPr>
          <w:rFonts w:ascii="Arial" w:hAnsi="Arial" w:cs="Arial"/>
          <w:sz w:val="22"/>
          <w:szCs w:val="22"/>
        </w:rPr>
        <w:t xml:space="preserve"> </w:t>
      </w:r>
    </w:p>
    <w:p w:rsidR="00071B3C" w:rsidRPr="00147252" w:rsidRDefault="00071B3C" w:rsidP="00071B3C">
      <w:pPr>
        <w:pStyle w:val="bullet"/>
        <w:overflowPunct/>
        <w:autoSpaceDE/>
        <w:autoSpaceDN/>
        <w:adjustRightInd/>
        <w:spacing w:before="0" w:line="276" w:lineRule="auto"/>
        <w:textAlignment w:val="auto"/>
        <w:rPr>
          <w:rFonts w:ascii="Arial" w:hAnsi="Arial" w:cs="Arial"/>
          <w:sz w:val="22"/>
          <w:szCs w:val="22"/>
        </w:rPr>
      </w:pPr>
    </w:p>
    <w:p w:rsidR="00071B3C" w:rsidRPr="00147252" w:rsidRDefault="00071B3C" w:rsidP="00071B3C">
      <w:pPr>
        <w:pStyle w:val="bullet"/>
        <w:numPr>
          <w:ilvl w:val="0"/>
          <w:numId w:val="3"/>
        </w:numPr>
        <w:overflowPunct/>
        <w:autoSpaceDE/>
        <w:autoSpaceDN/>
        <w:adjustRightInd/>
        <w:spacing w:before="0" w:line="276" w:lineRule="auto"/>
        <w:textAlignment w:val="auto"/>
        <w:rPr>
          <w:rFonts w:ascii="Arial" w:hAnsi="Arial" w:cs="Arial"/>
          <w:b/>
          <w:sz w:val="22"/>
          <w:szCs w:val="22"/>
        </w:rPr>
      </w:pPr>
      <w:r w:rsidRPr="00147252">
        <w:rPr>
          <w:rFonts w:ascii="Arial" w:hAnsi="Arial" w:cs="Arial"/>
          <w:sz w:val="22"/>
          <w:szCs w:val="22"/>
        </w:rPr>
        <w:t xml:space="preserve">To contextualise their practice in the wider world; art historically, socio politically and in regard to the specificity of location </w:t>
      </w:r>
    </w:p>
    <w:p w:rsidR="00071B3C" w:rsidRPr="005962D1" w:rsidRDefault="00071B3C" w:rsidP="00071B3C">
      <w:pPr>
        <w:pStyle w:val="bullet"/>
        <w:overflowPunct/>
        <w:autoSpaceDE/>
        <w:autoSpaceDN/>
        <w:adjustRightInd/>
        <w:spacing w:before="0"/>
        <w:ind w:left="0" w:firstLine="0"/>
        <w:textAlignment w:val="auto"/>
        <w:rPr>
          <w:rFonts w:ascii="Arial" w:hAnsi="Arial" w:cs="Arial"/>
          <w:b/>
          <w:sz w:val="20"/>
          <w:szCs w:val="20"/>
        </w:rPr>
      </w:pPr>
    </w:p>
    <w:p w:rsidR="00071B3C" w:rsidRDefault="00071B3C" w:rsidP="00071B3C">
      <w:pPr>
        <w:pStyle w:val="bullet"/>
        <w:overflowPunct/>
        <w:autoSpaceDE/>
        <w:autoSpaceDN/>
        <w:adjustRightInd/>
        <w:spacing w:before="0"/>
        <w:ind w:left="0" w:firstLine="0"/>
        <w:textAlignment w:val="auto"/>
        <w:rPr>
          <w:rFonts w:ascii="Arial" w:hAnsi="Arial" w:cs="Arial"/>
          <w:b/>
          <w:sz w:val="22"/>
          <w:szCs w:val="22"/>
        </w:rPr>
      </w:pPr>
      <w:r w:rsidRPr="003D14D4">
        <w:rPr>
          <w:rFonts w:ascii="Arial" w:hAnsi="Arial" w:cs="Arial"/>
          <w:b/>
          <w:sz w:val="22"/>
          <w:szCs w:val="22"/>
        </w:rPr>
        <w:t>LE</w:t>
      </w:r>
      <w:r w:rsidRPr="001C0DB6">
        <w:rPr>
          <w:rFonts w:ascii="Arial" w:hAnsi="Arial" w:cs="Arial"/>
          <w:b/>
          <w:sz w:val="22"/>
          <w:szCs w:val="22"/>
        </w:rPr>
        <w:t>ARNING OUTCOMES</w:t>
      </w:r>
    </w:p>
    <w:p w:rsidR="00071B3C" w:rsidRPr="005962D1" w:rsidRDefault="00071B3C" w:rsidP="00071B3C">
      <w:pPr>
        <w:pStyle w:val="bullet"/>
        <w:overflowPunct/>
        <w:autoSpaceDE/>
        <w:autoSpaceDN/>
        <w:adjustRightInd/>
        <w:spacing w:before="0"/>
        <w:ind w:left="0" w:firstLine="0"/>
        <w:textAlignment w:val="auto"/>
        <w:rPr>
          <w:rFonts w:ascii="Arial" w:hAnsi="Arial" w:cs="Arial"/>
          <w:b/>
          <w:sz w:val="22"/>
          <w:szCs w:val="22"/>
        </w:rPr>
      </w:pPr>
    </w:p>
    <w:p w:rsidR="00071B3C" w:rsidRPr="001C0DB6" w:rsidRDefault="00071B3C" w:rsidP="00071B3C">
      <w:pPr>
        <w:spacing w:line="240" w:lineRule="auto"/>
        <w:rPr>
          <w:rFonts w:ascii="Arial" w:hAnsi="Arial" w:cs="Arial"/>
          <w:szCs w:val="24"/>
        </w:rPr>
      </w:pPr>
      <w:r w:rsidRPr="001C0DB6">
        <w:rPr>
          <w:rFonts w:ascii="Arial" w:hAnsi="Arial" w:cs="Arial"/>
          <w:szCs w:val="24"/>
        </w:rPr>
        <w:t>Upon successful completion of this module, students will be able to:</w:t>
      </w:r>
    </w:p>
    <w:p w:rsidR="00071B3C" w:rsidRPr="005962D1" w:rsidRDefault="00071B3C" w:rsidP="00071B3C">
      <w:pPr>
        <w:pStyle w:val="bullet"/>
        <w:overflowPunct/>
        <w:autoSpaceDE/>
        <w:autoSpaceDN/>
        <w:adjustRightInd/>
        <w:spacing w:before="0"/>
        <w:ind w:left="0" w:firstLine="0"/>
        <w:textAlignment w:val="auto"/>
        <w:rPr>
          <w:rFonts w:ascii="Arial" w:hAnsi="Arial" w:cs="Arial"/>
          <w:b/>
          <w:sz w:val="18"/>
          <w:szCs w:val="18"/>
        </w:rPr>
      </w:pPr>
    </w:p>
    <w:tbl>
      <w:tblPr>
        <w:tblW w:w="0" w:type="auto"/>
        <w:tblLook w:val="00A0" w:firstRow="1" w:lastRow="0" w:firstColumn="1" w:lastColumn="0" w:noHBand="0" w:noVBand="0"/>
      </w:tblPr>
      <w:tblGrid>
        <w:gridCol w:w="9026"/>
      </w:tblGrid>
      <w:tr w:rsidR="00071B3C" w:rsidRPr="001C0DB6" w:rsidTr="003A68CD">
        <w:tc>
          <w:tcPr>
            <w:tcW w:w="9180" w:type="dxa"/>
          </w:tcPr>
          <w:p w:rsidR="00071B3C" w:rsidRPr="001C0DB6" w:rsidRDefault="00071B3C" w:rsidP="00071B3C">
            <w:pPr>
              <w:pStyle w:val="ListParagraph"/>
              <w:numPr>
                <w:ilvl w:val="0"/>
                <w:numId w:val="4"/>
              </w:numPr>
              <w:spacing w:line="240" w:lineRule="auto"/>
              <w:rPr>
                <w:rFonts w:ascii="Arial" w:hAnsi="Arial" w:cs="Arial"/>
                <w:szCs w:val="24"/>
              </w:rPr>
            </w:pPr>
            <w:r w:rsidRPr="001C0DB6">
              <w:rPr>
                <w:rFonts w:ascii="Arial" w:hAnsi="Arial" w:cs="Arial"/>
                <w:szCs w:val="24"/>
              </w:rPr>
              <w:t>Begin to develop an individual visual language in response to set and negotiated briefs</w:t>
            </w:r>
          </w:p>
        </w:tc>
      </w:tr>
      <w:tr w:rsidR="00071B3C" w:rsidRPr="001C0DB6" w:rsidTr="003A68CD">
        <w:tc>
          <w:tcPr>
            <w:tcW w:w="9180" w:type="dxa"/>
          </w:tcPr>
          <w:p w:rsidR="00071B3C" w:rsidRPr="001C0DB6" w:rsidRDefault="00071B3C" w:rsidP="00071B3C">
            <w:pPr>
              <w:pStyle w:val="ListParagraph"/>
              <w:numPr>
                <w:ilvl w:val="0"/>
                <w:numId w:val="4"/>
              </w:numPr>
              <w:spacing w:line="240" w:lineRule="auto"/>
              <w:rPr>
                <w:rFonts w:ascii="Arial" w:hAnsi="Arial" w:cs="Arial"/>
                <w:szCs w:val="24"/>
              </w:rPr>
            </w:pPr>
            <w:r w:rsidRPr="001C0DB6">
              <w:rPr>
                <w:rFonts w:ascii="Arial" w:hAnsi="Arial" w:cs="Arial"/>
                <w:szCs w:val="24"/>
              </w:rPr>
              <w:t>Begin to identify personal strengths, aspirations and needs.</w:t>
            </w:r>
          </w:p>
        </w:tc>
      </w:tr>
      <w:tr w:rsidR="00071B3C" w:rsidRPr="001C0DB6" w:rsidTr="003A68CD">
        <w:tc>
          <w:tcPr>
            <w:tcW w:w="9180" w:type="dxa"/>
          </w:tcPr>
          <w:p w:rsidR="00071B3C" w:rsidRPr="001C0DB6" w:rsidRDefault="00071B3C" w:rsidP="00071B3C">
            <w:pPr>
              <w:pStyle w:val="ListParagraph"/>
              <w:numPr>
                <w:ilvl w:val="0"/>
                <w:numId w:val="4"/>
              </w:numPr>
              <w:spacing w:line="240" w:lineRule="auto"/>
              <w:rPr>
                <w:rFonts w:ascii="Arial" w:hAnsi="Arial" w:cs="Arial"/>
                <w:szCs w:val="24"/>
              </w:rPr>
            </w:pPr>
            <w:r w:rsidRPr="001C0DB6">
              <w:rPr>
                <w:rFonts w:ascii="Arial" w:hAnsi="Arial" w:cs="Arial"/>
                <w:szCs w:val="24"/>
              </w:rPr>
              <w:t>Situate material practices in historical and contemporary critical contexts.</w:t>
            </w:r>
          </w:p>
        </w:tc>
      </w:tr>
    </w:tbl>
    <w:p w:rsidR="00071B3C" w:rsidRDefault="00071B3C" w:rsidP="00071B3C">
      <w:pPr>
        <w:pStyle w:val="fixed"/>
        <w:ind w:left="0" w:firstLine="0"/>
        <w:jc w:val="both"/>
        <w:rPr>
          <w:rFonts w:ascii="Arial" w:hAnsi="Arial" w:cs="Arial"/>
          <w:sz w:val="22"/>
          <w:szCs w:val="22"/>
        </w:rPr>
      </w:pPr>
    </w:p>
    <w:p w:rsidR="00071B3C" w:rsidRDefault="00071B3C" w:rsidP="00071B3C">
      <w:pPr>
        <w:pStyle w:val="fixed"/>
        <w:ind w:left="0" w:firstLine="0"/>
        <w:jc w:val="both"/>
        <w:rPr>
          <w:rFonts w:ascii="Arial" w:hAnsi="Arial" w:cs="Arial"/>
          <w:sz w:val="22"/>
          <w:szCs w:val="22"/>
        </w:rPr>
      </w:pPr>
      <w:r w:rsidRPr="001C0DB6">
        <w:rPr>
          <w:rFonts w:ascii="Arial" w:hAnsi="Arial" w:cs="Arial"/>
          <w:sz w:val="22"/>
          <w:szCs w:val="22"/>
        </w:rPr>
        <w:t>INDICATIVE CONTENT</w:t>
      </w:r>
    </w:p>
    <w:p w:rsidR="00071B3C" w:rsidRPr="001C0DB6" w:rsidRDefault="00071B3C" w:rsidP="00071B3C">
      <w:pPr>
        <w:pStyle w:val="fixed"/>
        <w:ind w:left="0" w:firstLine="0"/>
        <w:jc w:val="both"/>
        <w:rPr>
          <w:rFonts w:ascii="Arial" w:hAnsi="Arial" w:cs="Arial"/>
          <w:sz w:val="22"/>
          <w:szCs w:val="22"/>
        </w:rPr>
      </w:pP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Investigation of contemporary practice case studies</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Processes of visual analysis</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Contemporary arts seminars</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Peer group critiques</w:t>
      </w:r>
    </w:p>
    <w:p w:rsidR="00071B3C" w:rsidRPr="008873E4"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8873E4">
        <w:rPr>
          <w:rFonts w:ascii="Arial" w:hAnsi="Arial" w:cs="Arial"/>
          <w:sz w:val="22"/>
          <w:szCs w:val="22"/>
        </w:rPr>
        <w:t>Exhibition Curatorship</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Construction: practical skills and problem solving</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 xml:space="preserve">Thematic research </w:t>
      </w:r>
    </w:p>
    <w:p w:rsidR="00071B3C" w:rsidRPr="00BA4EEA"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Material. Surface, gesture, colour, form, structure and space</w:t>
      </w:r>
    </w:p>
    <w:p w:rsidR="00071B3C" w:rsidRPr="005962D1" w:rsidRDefault="00071B3C" w:rsidP="00071B3C">
      <w:pPr>
        <w:pStyle w:val="bullet"/>
        <w:numPr>
          <w:ilvl w:val="0"/>
          <w:numId w:val="2"/>
        </w:numPr>
        <w:overflowPunct/>
        <w:autoSpaceDE/>
        <w:autoSpaceDN/>
        <w:adjustRightInd/>
        <w:spacing w:before="0" w:after="240" w:line="276" w:lineRule="auto"/>
        <w:ind w:left="714" w:hanging="357"/>
        <w:textAlignment w:val="auto"/>
        <w:rPr>
          <w:rFonts w:ascii="Arial" w:hAnsi="Arial" w:cs="Arial"/>
          <w:sz w:val="22"/>
          <w:szCs w:val="22"/>
        </w:rPr>
      </w:pPr>
      <w:r w:rsidRPr="00BA4EEA">
        <w:rPr>
          <w:rFonts w:ascii="Arial" w:hAnsi="Arial" w:cs="Arial"/>
          <w:sz w:val="22"/>
          <w:szCs w:val="22"/>
        </w:rPr>
        <w:t>Consideration of the importance of place and response to site through exploratory workshops</w:t>
      </w:r>
    </w:p>
    <w:p w:rsidR="00071B3C" w:rsidRPr="001C0DB6" w:rsidRDefault="00071B3C" w:rsidP="00071B3C">
      <w:pPr>
        <w:pStyle w:val="fixed"/>
        <w:jc w:val="both"/>
        <w:rPr>
          <w:rFonts w:ascii="Arial" w:hAnsi="Arial" w:cs="Arial"/>
          <w:sz w:val="22"/>
          <w:szCs w:val="22"/>
        </w:rPr>
      </w:pPr>
      <w:r w:rsidRPr="001C0DB6">
        <w:rPr>
          <w:rFonts w:ascii="Arial" w:hAnsi="Arial" w:cs="Arial"/>
          <w:sz w:val="22"/>
          <w:szCs w:val="22"/>
        </w:rPr>
        <w:lastRenderedPageBreak/>
        <w:t>LEARNING AND TEACHING STRATEGY</w:t>
      </w:r>
    </w:p>
    <w:p w:rsidR="00071B3C" w:rsidRPr="001C0DB6" w:rsidRDefault="00071B3C" w:rsidP="00A768E9">
      <w:pPr>
        <w:pStyle w:val="fixed"/>
        <w:ind w:left="0" w:firstLine="0"/>
        <w:jc w:val="both"/>
        <w:rPr>
          <w:rFonts w:ascii="Arial" w:hAnsi="Arial" w:cs="Arial"/>
          <w:b w:val="0"/>
          <w:sz w:val="22"/>
          <w:szCs w:val="22"/>
        </w:rPr>
      </w:pPr>
      <w:r w:rsidRPr="001C0DB6">
        <w:rPr>
          <w:rFonts w:ascii="Arial" w:hAnsi="Arial" w:cs="Arial"/>
          <w:b w:val="0"/>
          <w:sz w:val="22"/>
          <w:szCs w:val="22"/>
        </w:rPr>
        <w:t>This module is taught through thematic workshops which explore approaches to site</w:t>
      </w:r>
      <w:r>
        <w:rPr>
          <w:rFonts w:ascii="Arial" w:hAnsi="Arial" w:cs="Arial"/>
          <w:b w:val="0"/>
          <w:sz w:val="22"/>
          <w:szCs w:val="22"/>
        </w:rPr>
        <w:t>-</w:t>
      </w:r>
      <w:r w:rsidRPr="001C0DB6">
        <w:rPr>
          <w:rFonts w:ascii="Arial" w:hAnsi="Arial" w:cs="Arial"/>
          <w:b w:val="0"/>
          <w:sz w:val="22"/>
          <w:szCs w:val="22"/>
        </w:rPr>
        <w:t xml:space="preserve">specificity and audience from a number of divergent and convergent perspectives and approaches. This is supported by a series of lectures contextualising the core content historically and within contemporary art practice. Study visits to galleries and locations within the </w:t>
      </w:r>
      <w:r w:rsidR="0032416F">
        <w:rPr>
          <w:rFonts w:ascii="Arial" w:hAnsi="Arial" w:cs="Arial"/>
          <w:b w:val="0"/>
          <w:sz w:val="22"/>
          <w:szCs w:val="22"/>
        </w:rPr>
        <w:t>c</w:t>
      </w:r>
      <w:r w:rsidRPr="001C0DB6">
        <w:rPr>
          <w:rFonts w:ascii="Arial" w:hAnsi="Arial" w:cs="Arial"/>
          <w:b w:val="0"/>
          <w:sz w:val="22"/>
          <w:szCs w:val="22"/>
        </w:rPr>
        <w:t>ity are fundamental teaching aids</w:t>
      </w:r>
      <w:r w:rsidR="00A768E9">
        <w:rPr>
          <w:rFonts w:ascii="Arial" w:hAnsi="Arial" w:cs="Arial"/>
          <w:b w:val="0"/>
          <w:sz w:val="22"/>
          <w:szCs w:val="22"/>
        </w:rPr>
        <w:t>, when possible,</w:t>
      </w:r>
      <w:r w:rsidRPr="001C0DB6">
        <w:rPr>
          <w:rFonts w:ascii="Arial" w:hAnsi="Arial" w:cs="Arial"/>
          <w:b w:val="0"/>
          <w:sz w:val="22"/>
          <w:szCs w:val="22"/>
        </w:rPr>
        <w:t xml:space="preserve"> and form the basis of discussion through seminars. Individual learning is supported though one to one tutorials and group crit</w:t>
      </w:r>
      <w:r>
        <w:rPr>
          <w:rFonts w:ascii="Arial" w:hAnsi="Arial" w:cs="Arial"/>
          <w:b w:val="0"/>
          <w:sz w:val="22"/>
          <w:szCs w:val="22"/>
        </w:rPr>
        <w:t>iques</w:t>
      </w:r>
      <w:r w:rsidRPr="001C0DB6">
        <w:rPr>
          <w:rFonts w:ascii="Arial" w:hAnsi="Arial" w:cs="Arial"/>
          <w:b w:val="0"/>
          <w:sz w:val="22"/>
          <w:szCs w:val="22"/>
        </w:rPr>
        <w:t>.</w:t>
      </w:r>
      <w:r w:rsidR="00A768E9">
        <w:rPr>
          <w:rFonts w:ascii="Arial" w:hAnsi="Arial" w:cs="Arial"/>
          <w:b w:val="0"/>
          <w:sz w:val="22"/>
          <w:szCs w:val="22"/>
        </w:rPr>
        <w:t xml:space="preserve"> </w:t>
      </w:r>
      <w:r w:rsidRPr="001C0DB6">
        <w:rPr>
          <w:rFonts w:ascii="Arial" w:hAnsi="Arial" w:cs="Arial"/>
          <w:b w:val="0"/>
          <w:sz w:val="22"/>
          <w:szCs w:val="22"/>
        </w:rPr>
        <w:t>Students are encouraged to take notes and record learning opportunities though visual diaries and digital means.</w:t>
      </w:r>
    </w:p>
    <w:p w:rsidR="00071B3C" w:rsidRPr="001C0DB6" w:rsidRDefault="00071B3C" w:rsidP="00A768E9">
      <w:pPr>
        <w:pStyle w:val="fixed"/>
        <w:ind w:left="0" w:firstLine="0"/>
        <w:jc w:val="both"/>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71B3C" w:rsidRPr="001C0DB6" w:rsidTr="003A68CD">
        <w:tc>
          <w:tcPr>
            <w:tcW w:w="3969" w:type="dxa"/>
            <w:tcBorders>
              <w:top w:val="single" w:sz="4" w:space="0" w:color="auto"/>
              <w:left w:val="single" w:sz="4" w:space="0" w:color="auto"/>
            </w:tcBorders>
          </w:tcPr>
          <w:p w:rsidR="00071B3C" w:rsidRPr="00673659" w:rsidRDefault="00071B3C" w:rsidP="003A68CD">
            <w:pPr>
              <w:rPr>
                <w:rFonts w:ascii="Arial" w:hAnsi="Arial" w:cs="Arial"/>
                <w:b/>
              </w:rPr>
            </w:pPr>
            <w:r w:rsidRPr="001C0DB6">
              <w:rPr>
                <w:rFonts w:ascii="Arial" w:hAnsi="Arial" w:cs="Arial"/>
                <w:b/>
              </w:rPr>
              <w:t>Activity type</w:t>
            </w:r>
          </w:p>
        </w:tc>
        <w:tc>
          <w:tcPr>
            <w:tcW w:w="1701" w:type="dxa"/>
            <w:tcBorders>
              <w:top w:val="single" w:sz="4" w:space="0" w:color="auto"/>
            </w:tcBorders>
          </w:tcPr>
          <w:p w:rsidR="00071B3C" w:rsidRPr="00673659" w:rsidRDefault="00071B3C" w:rsidP="003A68CD">
            <w:pPr>
              <w:jc w:val="center"/>
              <w:rPr>
                <w:rFonts w:ascii="Arial" w:hAnsi="Arial" w:cs="Arial"/>
                <w:b/>
              </w:rPr>
            </w:pPr>
            <w:r w:rsidRPr="001C0DB6">
              <w:rPr>
                <w:rFonts w:ascii="Arial" w:hAnsi="Arial" w:cs="Arial"/>
                <w:b/>
              </w:rPr>
              <w:t>Hours</w:t>
            </w:r>
          </w:p>
        </w:tc>
        <w:tc>
          <w:tcPr>
            <w:tcW w:w="1843" w:type="dxa"/>
            <w:tcBorders>
              <w:top w:val="single" w:sz="4" w:space="0" w:color="auto"/>
            </w:tcBorders>
          </w:tcPr>
          <w:p w:rsidR="00071B3C" w:rsidRPr="00673659" w:rsidRDefault="00071B3C" w:rsidP="003A68CD">
            <w:pPr>
              <w:jc w:val="center"/>
              <w:rPr>
                <w:rFonts w:ascii="Arial" w:hAnsi="Arial" w:cs="Arial"/>
                <w:b/>
              </w:rPr>
            </w:pPr>
            <w:r w:rsidRPr="001C0DB6">
              <w:rPr>
                <w:rFonts w:ascii="Arial" w:hAnsi="Arial" w:cs="Arial"/>
                <w:b/>
              </w:rPr>
              <w:t>Percentage</w:t>
            </w:r>
          </w:p>
        </w:tc>
      </w:tr>
      <w:tr w:rsidR="00071B3C" w:rsidRPr="001C0DB6" w:rsidTr="003A68CD">
        <w:tc>
          <w:tcPr>
            <w:tcW w:w="3969" w:type="dxa"/>
          </w:tcPr>
          <w:p w:rsidR="00071B3C" w:rsidRPr="00673659" w:rsidRDefault="00071B3C" w:rsidP="003A68CD">
            <w:pPr>
              <w:rPr>
                <w:rFonts w:ascii="Arial" w:hAnsi="Arial" w:cs="Arial"/>
              </w:rPr>
            </w:pPr>
            <w:r w:rsidRPr="001C0DB6">
              <w:rPr>
                <w:rFonts w:ascii="Arial" w:hAnsi="Arial" w:cs="Arial"/>
              </w:rPr>
              <w:t>Scheduled learning</w:t>
            </w:r>
          </w:p>
        </w:tc>
        <w:tc>
          <w:tcPr>
            <w:tcW w:w="1701" w:type="dxa"/>
          </w:tcPr>
          <w:p w:rsidR="00071B3C" w:rsidRPr="00673659" w:rsidRDefault="00071B3C" w:rsidP="003A68CD">
            <w:pPr>
              <w:jc w:val="center"/>
              <w:rPr>
                <w:rFonts w:ascii="Arial" w:hAnsi="Arial" w:cs="Arial"/>
              </w:rPr>
            </w:pPr>
            <w:r w:rsidRPr="001C0DB6">
              <w:rPr>
                <w:rFonts w:ascii="Arial" w:hAnsi="Arial" w:cs="Arial"/>
              </w:rPr>
              <w:t>48</w:t>
            </w:r>
          </w:p>
        </w:tc>
        <w:tc>
          <w:tcPr>
            <w:tcW w:w="1843" w:type="dxa"/>
          </w:tcPr>
          <w:p w:rsidR="00071B3C" w:rsidRPr="00673659" w:rsidRDefault="00071B3C" w:rsidP="003A68CD">
            <w:pPr>
              <w:jc w:val="center"/>
              <w:rPr>
                <w:rFonts w:ascii="Arial" w:hAnsi="Arial" w:cs="Arial"/>
              </w:rPr>
            </w:pPr>
            <w:r w:rsidRPr="001C0DB6">
              <w:rPr>
                <w:rFonts w:ascii="Arial" w:hAnsi="Arial" w:cs="Arial"/>
              </w:rPr>
              <w:t>24</w:t>
            </w:r>
          </w:p>
        </w:tc>
      </w:tr>
      <w:tr w:rsidR="00071B3C" w:rsidRPr="001C0DB6" w:rsidTr="003A68CD">
        <w:tc>
          <w:tcPr>
            <w:tcW w:w="3969" w:type="dxa"/>
          </w:tcPr>
          <w:p w:rsidR="00071B3C" w:rsidRPr="00673659" w:rsidRDefault="00071B3C" w:rsidP="003A68CD">
            <w:pPr>
              <w:rPr>
                <w:rFonts w:ascii="Arial" w:hAnsi="Arial" w:cs="Arial"/>
              </w:rPr>
            </w:pPr>
            <w:r w:rsidRPr="001C0DB6">
              <w:rPr>
                <w:rFonts w:ascii="Arial" w:hAnsi="Arial" w:cs="Arial"/>
              </w:rPr>
              <w:t>Independent learning</w:t>
            </w:r>
          </w:p>
        </w:tc>
        <w:tc>
          <w:tcPr>
            <w:tcW w:w="1701" w:type="dxa"/>
          </w:tcPr>
          <w:p w:rsidR="00071B3C" w:rsidRPr="00673659" w:rsidRDefault="00071B3C" w:rsidP="003A68CD">
            <w:pPr>
              <w:jc w:val="center"/>
              <w:rPr>
                <w:rFonts w:ascii="Arial" w:hAnsi="Arial" w:cs="Arial"/>
              </w:rPr>
            </w:pPr>
            <w:r w:rsidRPr="001C0DB6">
              <w:rPr>
                <w:rFonts w:ascii="Arial" w:hAnsi="Arial" w:cs="Arial"/>
              </w:rPr>
              <w:t>152</w:t>
            </w:r>
          </w:p>
        </w:tc>
        <w:tc>
          <w:tcPr>
            <w:tcW w:w="1843" w:type="dxa"/>
          </w:tcPr>
          <w:p w:rsidR="00071B3C" w:rsidRPr="00673659" w:rsidRDefault="00071B3C" w:rsidP="003A68CD">
            <w:pPr>
              <w:jc w:val="center"/>
              <w:rPr>
                <w:rFonts w:ascii="Arial" w:hAnsi="Arial" w:cs="Arial"/>
              </w:rPr>
            </w:pPr>
            <w:r w:rsidRPr="001C0DB6">
              <w:rPr>
                <w:rFonts w:ascii="Arial" w:hAnsi="Arial" w:cs="Arial"/>
              </w:rPr>
              <w:t>76</w:t>
            </w:r>
          </w:p>
        </w:tc>
      </w:tr>
      <w:tr w:rsidR="00071B3C" w:rsidRPr="001C0DB6" w:rsidTr="003A68CD">
        <w:tc>
          <w:tcPr>
            <w:tcW w:w="3969" w:type="dxa"/>
          </w:tcPr>
          <w:p w:rsidR="00071B3C" w:rsidRPr="00673659" w:rsidRDefault="00071B3C" w:rsidP="003A68CD">
            <w:pPr>
              <w:rPr>
                <w:rFonts w:ascii="Arial" w:hAnsi="Arial" w:cs="Arial"/>
              </w:rPr>
            </w:pPr>
            <w:r w:rsidRPr="001C0DB6">
              <w:rPr>
                <w:rFonts w:ascii="Arial" w:hAnsi="Arial" w:cs="Arial"/>
              </w:rPr>
              <w:t>Placement learning</w:t>
            </w:r>
          </w:p>
        </w:tc>
        <w:tc>
          <w:tcPr>
            <w:tcW w:w="1701" w:type="dxa"/>
          </w:tcPr>
          <w:p w:rsidR="00071B3C" w:rsidRPr="00673659" w:rsidRDefault="00071B3C" w:rsidP="003A68CD">
            <w:pPr>
              <w:keepNext/>
              <w:tabs>
                <w:tab w:val="left" w:pos="-1440"/>
                <w:tab w:val="left" w:pos="-720"/>
                <w:tab w:val="left" w:pos="0"/>
                <w:tab w:val="left" w:pos="1440"/>
                <w:tab w:val="left" w:pos="2160"/>
                <w:tab w:val="left" w:pos="2880"/>
              </w:tabs>
              <w:ind w:left="360"/>
              <w:outlineLvl w:val="4"/>
              <w:rPr>
                <w:rFonts w:ascii="Arial" w:hAnsi="Arial" w:cs="Arial"/>
              </w:rPr>
            </w:pPr>
          </w:p>
        </w:tc>
        <w:tc>
          <w:tcPr>
            <w:tcW w:w="1843" w:type="dxa"/>
          </w:tcPr>
          <w:p w:rsidR="00071B3C" w:rsidRPr="00673659" w:rsidRDefault="00071B3C" w:rsidP="003A68CD">
            <w:pPr>
              <w:keepNext/>
              <w:tabs>
                <w:tab w:val="left" w:pos="-1440"/>
                <w:tab w:val="left" w:pos="-720"/>
                <w:tab w:val="left" w:pos="0"/>
                <w:tab w:val="left" w:pos="1440"/>
                <w:tab w:val="left" w:pos="2160"/>
                <w:tab w:val="left" w:pos="2880"/>
              </w:tabs>
              <w:ind w:left="360"/>
              <w:outlineLvl w:val="4"/>
              <w:rPr>
                <w:rFonts w:ascii="Arial" w:hAnsi="Arial" w:cs="Arial"/>
              </w:rPr>
            </w:pPr>
          </w:p>
        </w:tc>
      </w:tr>
      <w:tr w:rsidR="00071B3C" w:rsidRPr="001C0DB6" w:rsidTr="003A68CD">
        <w:tc>
          <w:tcPr>
            <w:tcW w:w="3969" w:type="dxa"/>
          </w:tcPr>
          <w:p w:rsidR="00071B3C" w:rsidRPr="00673659" w:rsidRDefault="00071B3C" w:rsidP="003A68CD">
            <w:pPr>
              <w:rPr>
                <w:rFonts w:ascii="Arial" w:hAnsi="Arial" w:cs="Arial"/>
              </w:rPr>
            </w:pPr>
            <w:r w:rsidRPr="001C0DB6">
              <w:rPr>
                <w:rFonts w:ascii="Arial" w:hAnsi="Arial" w:cs="Arial"/>
                <w:b/>
              </w:rPr>
              <w:t>TOTAL</w:t>
            </w:r>
          </w:p>
        </w:tc>
        <w:tc>
          <w:tcPr>
            <w:tcW w:w="1701" w:type="dxa"/>
          </w:tcPr>
          <w:p w:rsidR="00071B3C" w:rsidRPr="00673659" w:rsidRDefault="00071B3C" w:rsidP="003A68CD">
            <w:pPr>
              <w:jc w:val="center"/>
              <w:rPr>
                <w:rFonts w:ascii="Arial" w:hAnsi="Arial" w:cs="Arial"/>
                <w:b/>
              </w:rPr>
            </w:pPr>
            <w:r w:rsidRPr="001C0DB6">
              <w:rPr>
                <w:rFonts w:ascii="Arial" w:hAnsi="Arial" w:cs="Arial"/>
                <w:b/>
              </w:rPr>
              <w:t>200</w:t>
            </w:r>
          </w:p>
        </w:tc>
        <w:tc>
          <w:tcPr>
            <w:tcW w:w="1843" w:type="dxa"/>
          </w:tcPr>
          <w:p w:rsidR="00071B3C" w:rsidRPr="00673659" w:rsidRDefault="00071B3C" w:rsidP="003A68CD">
            <w:pPr>
              <w:jc w:val="center"/>
              <w:rPr>
                <w:rFonts w:ascii="Arial" w:hAnsi="Arial" w:cs="Arial"/>
                <w:b/>
              </w:rPr>
            </w:pPr>
            <w:r w:rsidRPr="001C0DB6">
              <w:rPr>
                <w:rFonts w:ascii="Arial" w:hAnsi="Arial" w:cs="Arial"/>
                <w:b/>
              </w:rPr>
              <w:t>100%</w:t>
            </w:r>
          </w:p>
        </w:tc>
      </w:tr>
    </w:tbl>
    <w:p w:rsidR="00071B3C" w:rsidRPr="001C0DB6" w:rsidRDefault="00071B3C" w:rsidP="00071B3C">
      <w:pPr>
        <w:pStyle w:val="fixed"/>
        <w:ind w:left="0" w:firstLine="0"/>
        <w:rPr>
          <w:rFonts w:ascii="Arial" w:hAnsi="Arial" w:cs="Arial"/>
          <w:sz w:val="22"/>
          <w:szCs w:val="22"/>
        </w:rPr>
      </w:pPr>
    </w:p>
    <w:p w:rsidR="00071B3C" w:rsidRDefault="00071B3C" w:rsidP="00071B3C">
      <w:pPr>
        <w:pStyle w:val="fixed"/>
        <w:ind w:left="0" w:firstLine="0"/>
        <w:rPr>
          <w:rFonts w:ascii="Arial" w:hAnsi="Arial" w:cs="Arial"/>
          <w:sz w:val="22"/>
          <w:szCs w:val="22"/>
        </w:rPr>
      </w:pPr>
    </w:p>
    <w:p w:rsidR="00071B3C" w:rsidRPr="001C0DB6" w:rsidRDefault="00071B3C" w:rsidP="00071B3C">
      <w:pPr>
        <w:pStyle w:val="fixed"/>
        <w:ind w:left="0" w:firstLine="0"/>
        <w:rPr>
          <w:rFonts w:ascii="Arial" w:hAnsi="Arial" w:cs="Arial"/>
          <w:sz w:val="22"/>
          <w:szCs w:val="22"/>
        </w:rPr>
      </w:pPr>
      <w:r w:rsidRPr="001C0DB6">
        <w:rPr>
          <w:rFonts w:ascii="Arial" w:hAnsi="Arial" w:cs="Arial"/>
          <w:sz w:val="22"/>
          <w:szCs w:val="22"/>
        </w:rPr>
        <w:t>ASSESSMENT</w:t>
      </w:r>
    </w:p>
    <w:p w:rsidR="00071B3C" w:rsidRPr="001C0DB6" w:rsidRDefault="00071B3C" w:rsidP="00071B3C">
      <w:pPr>
        <w:pStyle w:val="heading"/>
        <w:spacing w:before="0" w:after="0"/>
        <w:ind w:left="0" w:firstLine="0"/>
        <w:jc w:val="both"/>
        <w:rPr>
          <w:rFonts w:ascii="Arial" w:hAnsi="Arial" w:cs="Arial"/>
          <w:b w:val="0"/>
          <w:i/>
          <w:sz w:val="22"/>
          <w:szCs w:val="22"/>
        </w:rPr>
      </w:pPr>
      <w:r w:rsidRPr="001C0DB6">
        <w:rPr>
          <w:rFonts w:ascii="Arial" w:hAnsi="Arial" w:cs="Arial"/>
          <w:b w:val="0"/>
          <w:i/>
          <w:sz w:val="22"/>
          <w:szCs w:val="22"/>
        </w:rPr>
        <w:t>Description of each assessment component and its weighting, together with an example for new forms of assessment:</w:t>
      </w:r>
    </w:p>
    <w:p w:rsidR="00071B3C" w:rsidRPr="001C0DB6" w:rsidRDefault="00071B3C" w:rsidP="00071B3C">
      <w:pPr>
        <w:pStyle w:val="fixed"/>
        <w:jc w:val="both"/>
        <w:rPr>
          <w:rFonts w:ascii="Arial" w:hAnsi="Arial" w:cs="Arial"/>
          <w:sz w:val="22"/>
          <w:szCs w:val="22"/>
        </w:rPr>
      </w:pPr>
    </w:p>
    <w:p w:rsidR="00071B3C" w:rsidRPr="001C0DB6" w:rsidRDefault="00071B3C" w:rsidP="00071B3C">
      <w:pPr>
        <w:jc w:val="both"/>
        <w:rPr>
          <w:rFonts w:ascii="Arial" w:hAnsi="Arial" w:cs="Arial"/>
          <w:b/>
        </w:rPr>
      </w:pPr>
      <w:r w:rsidRPr="001C0DB6">
        <w:rPr>
          <w:rFonts w:ascii="Arial" w:hAnsi="Arial" w:cs="Arial"/>
          <w:b/>
        </w:rPr>
        <w:t>Assessment Component 100%</w:t>
      </w:r>
    </w:p>
    <w:p w:rsidR="00071B3C" w:rsidRPr="001C0DB6" w:rsidRDefault="00071B3C" w:rsidP="00071B3C">
      <w:pPr>
        <w:jc w:val="both"/>
        <w:rPr>
          <w:rFonts w:ascii="Arial" w:hAnsi="Arial" w:cs="Arial"/>
        </w:rPr>
      </w:pPr>
      <w:r w:rsidRPr="001C0DB6">
        <w:rPr>
          <w:rFonts w:ascii="Arial" w:hAnsi="Arial" w:cs="Arial"/>
        </w:rPr>
        <w:t xml:space="preserve">A portfolio of work to include no less than 6 components </w:t>
      </w:r>
    </w:p>
    <w:p w:rsidR="00071B3C" w:rsidRPr="001C0DB6" w:rsidRDefault="00071B3C" w:rsidP="00071B3C">
      <w:pPr>
        <w:rPr>
          <w:rFonts w:ascii="Arial" w:hAnsi="Arial" w:cs="Arial"/>
          <w:b/>
        </w:rPr>
      </w:pPr>
      <w:r w:rsidRPr="001C0DB6">
        <w:rPr>
          <w:rFonts w:ascii="Arial" w:hAnsi="Arial" w:cs="Arial"/>
          <w:b/>
        </w:rPr>
        <w:t xml:space="preserve">Exemplar </w:t>
      </w:r>
    </w:p>
    <w:p w:rsidR="00071B3C" w:rsidRPr="00044B69" w:rsidRDefault="00071B3C" w:rsidP="00071B3C">
      <w:pPr>
        <w:pStyle w:val="fixed"/>
        <w:rPr>
          <w:rFonts w:ascii="Arial" w:hAnsi="Arial" w:cs="Arial"/>
          <w:b w:val="0"/>
          <w:sz w:val="22"/>
          <w:szCs w:val="22"/>
        </w:rPr>
      </w:pPr>
      <w:r w:rsidRPr="00044B69">
        <w:rPr>
          <w:rFonts w:ascii="Arial" w:hAnsi="Arial" w:cs="Arial"/>
          <w:b w:val="0"/>
          <w:sz w:val="22"/>
          <w:szCs w:val="22"/>
        </w:rPr>
        <w:t xml:space="preserve">Visual diary, sketch books, photographs and or drawing and notes which analyse </w:t>
      </w:r>
    </w:p>
    <w:p w:rsidR="00071B3C" w:rsidRPr="00044B69" w:rsidRDefault="00071B3C" w:rsidP="00071B3C">
      <w:pPr>
        <w:pStyle w:val="fixed"/>
        <w:rPr>
          <w:rFonts w:ascii="Arial" w:hAnsi="Arial" w:cs="Arial"/>
          <w:b w:val="0"/>
          <w:sz w:val="22"/>
          <w:szCs w:val="22"/>
        </w:rPr>
      </w:pPr>
      <w:r w:rsidRPr="00044B69">
        <w:rPr>
          <w:rFonts w:ascii="Arial" w:hAnsi="Arial" w:cs="Arial"/>
          <w:b w:val="0"/>
          <w:sz w:val="22"/>
          <w:szCs w:val="22"/>
        </w:rPr>
        <w:t>Process</w:t>
      </w:r>
      <w:r>
        <w:rPr>
          <w:rFonts w:ascii="Arial" w:hAnsi="Arial" w:cs="Arial"/>
          <w:sz w:val="22"/>
          <w:szCs w:val="22"/>
        </w:rPr>
        <w:t>:</w:t>
      </w:r>
      <w:r w:rsidRPr="00044B69">
        <w:rPr>
          <w:rFonts w:ascii="Arial" w:hAnsi="Arial" w:cs="Arial"/>
          <w:sz w:val="22"/>
          <w:szCs w:val="22"/>
        </w:rPr>
        <w:t xml:space="preserve"> </w:t>
      </w:r>
      <w:r w:rsidRPr="00044B69">
        <w:rPr>
          <w:rFonts w:ascii="Arial" w:hAnsi="Arial" w:cs="Arial"/>
          <w:b w:val="0"/>
          <w:sz w:val="22"/>
          <w:szCs w:val="22"/>
        </w:rPr>
        <w:t xml:space="preserve">a series of artefacts or images, a manifesto. Analytical photographs of sites </w:t>
      </w:r>
    </w:p>
    <w:p w:rsidR="00071B3C" w:rsidRPr="00044B69" w:rsidRDefault="00071B3C" w:rsidP="00071B3C">
      <w:pPr>
        <w:pStyle w:val="fixed"/>
        <w:rPr>
          <w:rFonts w:ascii="Arial" w:hAnsi="Arial" w:cs="Arial"/>
          <w:sz w:val="22"/>
          <w:szCs w:val="22"/>
        </w:rPr>
      </w:pPr>
      <w:proofErr w:type="gramStart"/>
      <w:r w:rsidRPr="00044B69">
        <w:rPr>
          <w:rFonts w:ascii="Arial" w:hAnsi="Arial" w:cs="Arial"/>
          <w:b w:val="0"/>
          <w:sz w:val="22"/>
          <w:szCs w:val="22"/>
        </w:rPr>
        <w:t>and</w:t>
      </w:r>
      <w:proofErr w:type="gramEnd"/>
      <w:r w:rsidRPr="00044B69">
        <w:rPr>
          <w:rFonts w:ascii="Arial" w:hAnsi="Arial" w:cs="Arial"/>
          <w:b w:val="0"/>
          <w:sz w:val="22"/>
          <w:szCs w:val="22"/>
        </w:rPr>
        <w:t xml:space="preserve"> the work of other artists</w:t>
      </w:r>
      <w:r>
        <w:rPr>
          <w:rFonts w:ascii="Arial" w:hAnsi="Arial" w:cs="Arial"/>
          <w:b w:val="0"/>
          <w:sz w:val="22"/>
          <w:szCs w:val="22"/>
        </w:rPr>
        <w:t>’</w:t>
      </w:r>
      <w:r w:rsidRPr="00044B69">
        <w:rPr>
          <w:rFonts w:ascii="Arial" w:hAnsi="Arial" w:cs="Arial"/>
          <w:b w:val="0"/>
          <w:sz w:val="22"/>
          <w:szCs w:val="22"/>
        </w:rPr>
        <w:t xml:space="preserve"> work.</w:t>
      </w:r>
      <w:r w:rsidRPr="00044B69">
        <w:rPr>
          <w:rFonts w:ascii="Arial" w:hAnsi="Arial" w:cs="Arial"/>
          <w:sz w:val="22"/>
          <w:szCs w:val="22"/>
        </w:rPr>
        <w:t xml:space="preserve"> </w:t>
      </w:r>
    </w:p>
    <w:p w:rsidR="00071B3C" w:rsidRPr="001C0DB6" w:rsidRDefault="00071B3C" w:rsidP="00071B3C">
      <w:pPr>
        <w:pStyle w:val="fixed"/>
        <w:rPr>
          <w:rFonts w:ascii="Arial" w:hAnsi="Arial" w:cs="Arial"/>
        </w:rPr>
      </w:pPr>
    </w:p>
    <w:p w:rsidR="00071B3C" w:rsidRPr="001C0DB6" w:rsidRDefault="00071B3C" w:rsidP="00071B3C">
      <w:pPr>
        <w:pStyle w:val="fixed"/>
        <w:ind w:left="0" w:firstLine="0"/>
        <w:jc w:val="both"/>
        <w:rPr>
          <w:rFonts w:ascii="Arial" w:hAnsi="Arial" w:cs="Arial"/>
          <w:b w:val="0"/>
          <w:sz w:val="22"/>
        </w:rPr>
      </w:pPr>
    </w:p>
    <w:p w:rsidR="00071B3C" w:rsidRPr="001C0DB6" w:rsidRDefault="00071B3C" w:rsidP="00071B3C">
      <w:pPr>
        <w:pStyle w:val="fixed"/>
        <w:ind w:left="0" w:firstLine="0"/>
        <w:jc w:val="both"/>
        <w:rPr>
          <w:rFonts w:ascii="Arial" w:hAnsi="Arial" w:cs="Arial"/>
          <w:sz w:val="22"/>
        </w:rPr>
      </w:pPr>
      <w:r w:rsidRPr="001C0DB6">
        <w:rPr>
          <w:rFonts w:ascii="Arial" w:hAnsi="Arial" w:cs="Arial"/>
          <w:sz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071B3C" w:rsidRPr="001C0DB6" w:rsidTr="003A68CD">
        <w:tc>
          <w:tcPr>
            <w:tcW w:w="3261"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b/>
                <w:lang w:eastAsia="en-US"/>
              </w:rPr>
            </w:pPr>
            <w:r w:rsidRPr="001C0DB6">
              <w:rPr>
                <w:rFonts w:ascii="Arial" w:hAnsi="Arial"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b/>
                <w:lang w:eastAsia="en-US"/>
              </w:rPr>
            </w:pPr>
            <w:r w:rsidRPr="001C0DB6">
              <w:rPr>
                <w:rFonts w:ascii="Arial" w:hAnsi="Arial" w:cs="Arial"/>
                <w:b/>
              </w:rPr>
              <w:t>Percentage</w:t>
            </w:r>
          </w:p>
        </w:tc>
      </w:tr>
      <w:tr w:rsidR="00071B3C" w:rsidRPr="001C0DB6" w:rsidTr="003A68CD">
        <w:tc>
          <w:tcPr>
            <w:tcW w:w="3261"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lang w:eastAsia="en-US"/>
              </w:rPr>
            </w:pPr>
            <w:r w:rsidRPr="001C0DB6">
              <w:rPr>
                <w:rFonts w:ascii="Arial" w:hAnsi="Arial" w:cs="Arial"/>
              </w:rPr>
              <w:t>Written</w:t>
            </w:r>
          </w:p>
        </w:tc>
        <w:tc>
          <w:tcPr>
            <w:tcW w:w="1842" w:type="dxa"/>
            <w:tcBorders>
              <w:top w:val="single" w:sz="4" w:space="0" w:color="auto"/>
              <w:left w:val="single" w:sz="4" w:space="0" w:color="auto"/>
              <w:bottom w:val="single" w:sz="4" w:space="0" w:color="auto"/>
              <w:right w:val="single" w:sz="4" w:space="0" w:color="auto"/>
            </w:tcBorders>
          </w:tcPr>
          <w:p w:rsidR="00071B3C" w:rsidRPr="00673659" w:rsidRDefault="00071B3C" w:rsidP="003A68CD">
            <w:pPr>
              <w:keepNext/>
              <w:tabs>
                <w:tab w:val="left" w:pos="-1440"/>
                <w:tab w:val="left" w:pos="-720"/>
                <w:tab w:val="left" w:pos="0"/>
                <w:tab w:val="left" w:pos="1440"/>
                <w:tab w:val="left" w:pos="2160"/>
                <w:tab w:val="left" w:pos="2880"/>
              </w:tabs>
              <w:ind w:left="360"/>
              <w:jc w:val="both"/>
              <w:outlineLvl w:val="4"/>
              <w:rPr>
                <w:rFonts w:ascii="Arial" w:hAnsi="Arial" w:cs="Arial"/>
                <w:lang w:eastAsia="en-US"/>
              </w:rPr>
            </w:pPr>
          </w:p>
        </w:tc>
      </w:tr>
      <w:tr w:rsidR="00071B3C" w:rsidRPr="001C0DB6" w:rsidTr="003A68CD">
        <w:tc>
          <w:tcPr>
            <w:tcW w:w="3261"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lang w:eastAsia="en-US"/>
              </w:rPr>
            </w:pPr>
            <w:r w:rsidRPr="001C0DB6">
              <w:rPr>
                <w:rFonts w:ascii="Arial" w:hAnsi="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lang w:eastAsia="en-US"/>
              </w:rPr>
            </w:pPr>
            <w:r w:rsidRPr="001C0DB6">
              <w:rPr>
                <w:rFonts w:ascii="Arial" w:hAnsi="Arial" w:cs="Arial"/>
              </w:rPr>
              <w:t>100%</w:t>
            </w:r>
          </w:p>
        </w:tc>
      </w:tr>
      <w:tr w:rsidR="00071B3C" w:rsidRPr="001C0DB6" w:rsidTr="003A68CD">
        <w:tc>
          <w:tcPr>
            <w:tcW w:w="3261"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lang w:eastAsia="en-US"/>
              </w:rPr>
            </w:pPr>
            <w:r w:rsidRPr="001C0DB6">
              <w:rPr>
                <w:rFonts w:ascii="Arial" w:hAnsi="Arial" w:cs="Arial"/>
              </w:rPr>
              <w:t>Practical</w:t>
            </w:r>
          </w:p>
        </w:tc>
        <w:tc>
          <w:tcPr>
            <w:tcW w:w="1842" w:type="dxa"/>
            <w:tcBorders>
              <w:top w:val="single" w:sz="4" w:space="0" w:color="auto"/>
              <w:left w:val="single" w:sz="4" w:space="0" w:color="auto"/>
              <w:bottom w:val="single" w:sz="4" w:space="0" w:color="auto"/>
              <w:right w:val="single" w:sz="4" w:space="0" w:color="auto"/>
            </w:tcBorders>
          </w:tcPr>
          <w:p w:rsidR="00071B3C" w:rsidRPr="00673659" w:rsidRDefault="00071B3C" w:rsidP="003A68CD">
            <w:pPr>
              <w:keepNext/>
              <w:tabs>
                <w:tab w:val="left" w:pos="-1440"/>
                <w:tab w:val="left" w:pos="-720"/>
                <w:tab w:val="left" w:pos="0"/>
                <w:tab w:val="left" w:pos="1440"/>
                <w:tab w:val="left" w:pos="2160"/>
                <w:tab w:val="left" w:pos="2880"/>
              </w:tabs>
              <w:ind w:left="360"/>
              <w:jc w:val="both"/>
              <w:outlineLvl w:val="4"/>
              <w:rPr>
                <w:rFonts w:ascii="Arial" w:hAnsi="Arial" w:cs="Arial"/>
                <w:lang w:eastAsia="en-US"/>
              </w:rPr>
            </w:pPr>
          </w:p>
        </w:tc>
      </w:tr>
      <w:tr w:rsidR="00071B3C" w:rsidRPr="001C0DB6" w:rsidTr="003A68CD">
        <w:tc>
          <w:tcPr>
            <w:tcW w:w="3261"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lang w:eastAsia="en-US"/>
              </w:rPr>
            </w:pPr>
            <w:r w:rsidRPr="001C0DB6">
              <w:rPr>
                <w:rFonts w:ascii="Arial" w:hAnsi="Arial"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071B3C" w:rsidRPr="00673659" w:rsidRDefault="00071B3C" w:rsidP="003A68CD">
            <w:pPr>
              <w:jc w:val="both"/>
              <w:rPr>
                <w:rFonts w:ascii="Arial" w:hAnsi="Arial" w:cs="Arial"/>
                <w:b/>
                <w:lang w:eastAsia="en-US"/>
              </w:rPr>
            </w:pPr>
            <w:r w:rsidRPr="001C0DB6">
              <w:rPr>
                <w:rFonts w:ascii="Arial" w:hAnsi="Arial" w:cs="Arial"/>
                <w:b/>
              </w:rPr>
              <w:t>100%</w:t>
            </w:r>
          </w:p>
        </w:tc>
      </w:tr>
    </w:tbl>
    <w:p w:rsidR="00071B3C" w:rsidRPr="001C0DB6" w:rsidRDefault="00071B3C" w:rsidP="00071B3C">
      <w:pPr>
        <w:jc w:val="both"/>
        <w:rPr>
          <w:rFonts w:ascii="Arial" w:hAnsi="Arial" w:cs="Arial"/>
        </w:rPr>
      </w:pPr>
    </w:p>
    <w:p w:rsidR="00071B3C" w:rsidRPr="001C0DB6" w:rsidRDefault="00071B3C" w:rsidP="00071B3C">
      <w:pPr>
        <w:jc w:val="both"/>
        <w:rPr>
          <w:rFonts w:ascii="Arial" w:hAnsi="Arial" w:cs="Arial"/>
          <w:b/>
        </w:rPr>
      </w:pPr>
    </w:p>
    <w:p w:rsidR="00071B3C" w:rsidRPr="001C0DB6" w:rsidRDefault="00071B3C" w:rsidP="00071B3C">
      <w:pPr>
        <w:jc w:val="both"/>
        <w:rPr>
          <w:rFonts w:ascii="Arial" w:hAnsi="Arial" w:cs="Arial"/>
          <w:b/>
        </w:rPr>
      </w:pPr>
    </w:p>
    <w:p w:rsidR="00071B3C" w:rsidRPr="001C0DB6" w:rsidRDefault="00071B3C" w:rsidP="00071B3C">
      <w:pPr>
        <w:jc w:val="both"/>
        <w:rPr>
          <w:rFonts w:ascii="Arial" w:hAnsi="Arial" w:cs="Arial"/>
          <w:b/>
        </w:rPr>
      </w:pPr>
    </w:p>
    <w:p w:rsidR="00071B3C" w:rsidRPr="001C0DB6" w:rsidRDefault="00071B3C" w:rsidP="00071B3C">
      <w:pPr>
        <w:jc w:val="both"/>
        <w:rPr>
          <w:rFonts w:ascii="Arial" w:hAnsi="Arial" w:cs="Arial"/>
          <w:b/>
        </w:rPr>
      </w:pPr>
    </w:p>
    <w:p w:rsidR="00A52298" w:rsidRPr="00A52298" w:rsidRDefault="00A52298" w:rsidP="00A52298">
      <w:pPr>
        <w:jc w:val="both"/>
        <w:rPr>
          <w:rFonts w:ascii="Arial" w:hAnsi="Arial" w:cs="Arial"/>
          <w:b/>
        </w:rPr>
      </w:pPr>
      <w:r w:rsidRPr="00A52298">
        <w:rPr>
          <w:rFonts w:ascii="Arial" w:hAnsi="Arial" w:cs="Arial"/>
          <w:b/>
        </w:rPr>
        <w:t xml:space="preserve">Penalties for late submission: Up to one week late, maximum mark of 40% for first attempt. </w:t>
      </w:r>
    </w:p>
    <w:p w:rsidR="00071B3C" w:rsidRPr="001C0DB6" w:rsidRDefault="00A52298" w:rsidP="00A52298">
      <w:pPr>
        <w:jc w:val="both"/>
        <w:rPr>
          <w:rFonts w:ascii="Arial" w:hAnsi="Arial" w:cs="Arial"/>
          <w:b/>
        </w:rPr>
      </w:pPr>
      <w:r w:rsidRPr="00A52298">
        <w:rPr>
          <w:rFonts w:ascii="Arial" w:hAnsi="Arial" w:cs="Arial"/>
          <w:b/>
        </w:rPr>
        <w:t>Work cannot be accepted after 1 week after the deadline and will be recorded as a non-submission, 0%.</w:t>
      </w:r>
    </w:p>
    <w:p w:rsidR="00071B3C" w:rsidRDefault="00071B3C" w:rsidP="00071B3C">
      <w:pPr>
        <w:pStyle w:val="heading"/>
        <w:spacing w:before="0" w:after="0"/>
        <w:ind w:left="0" w:firstLine="0"/>
        <w:jc w:val="both"/>
        <w:rPr>
          <w:rFonts w:ascii="Arial" w:hAnsi="Arial" w:cs="Arial"/>
          <w:sz w:val="22"/>
        </w:rPr>
      </w:pPr>
      <w:r>
        <w:rPr>
          <w:rFonts w:ascii="Arial" w:hAnsi="Arial" w:cs="Arial"/>
          <w:sz w:val="22"/>
        </w:rPr>
        <w:br w:type="page"/>
      </w:r>
    </w:p>
    <w:p w:rsidR="00071B3C" w:rsidRPr="004B2B92" w:rsidRDefault="00071B3C" w:rsidP="00071B3C">
      <w:pPr>
        <w:pStyle w:val="heading"/>
        <w:spacing w:before="0" w:after="0"/>
        <w:ind w:left="0" w:firstLine="0"/>
        <w:rPr>
          <w:rFonts w:ascii="Arial" w:hAnsi="Arial" w:cs="Arial"/>
          <w:sz w:val="22"/>
          <w:szCs w:val="22"/>
        </w:rPr>
      </w:pPr>
      <w:r w:rsidRPr="004B2B92">
        <w:rPr>
          <w:rFonts w:ascii="Arial" w:hAnsi="Arial" w:cs="Arial"/>
          <w:sz w:val="22"/>
          <w:szCs w:val="22"/>
        </w:rPr>
        <w:lastRenderedPageBreak/>
        <w:t xml:space="preserve">EDUCATION </w:t>
      </w:r>
      <w:r>
        <w:rPr>
          <w:rFonts w:ascii="Arial" w:hAnsi="Arial" w:cs="Arial"/>
          <w:sz w:val="22"/>
          <w:szCs w:val="22"/>
        </w:rPr>
        <w:t>THAT</w:t>
      </w:r>
      <w:r w:rsidRPr="004B2B92">
        <w:rPr>
          <w:rFonts w:ascii="Arial" w:hAnsi="Arial" w:cs="Arial"/>
          <w:sz w:val="22"/>
          <w:szCs w:val="22"/>
        </w:rPr>
        <w:t xml:space="preserve"> </w:t>
      </w:r>
      <w:r w:rsidRPr="00242755">
        <w:rPr>
          <w:rFonts w:ascii="Arial" w:hAnsi="Arial" w:cs="Arial"/>
          <w:sz w:val="22"/>
          <w:szCs w:val="22"/>
        </w:rPr>
        <w:t>DEVELOPS</w:t>
      </w:r>
      <w:r w:rsidRPr="004B2B92">
        <w:rPr>
          <w:rFonts w:ascii="Arial" w:hAnsi="Arial" w:cs="Arial"/>
          <w:sz w:val="22"/>
          <w:szCs w:val="22"/>
        </w:rPr>
        <w:t xml:space="preserve"> </w:t>
      </w:r>
      <w:r>
        <w:rPr>
          <w:rFonts w:ascii="Arial" w:hAnsi="Arial" w:cs="Arial"/>
          <w:sz w:val="22"/>
          <w:szCs w:val="22"/>
        </w:rPr>
        <w:t>ENTERPRISE, ENTREPRENUERSHIP AND EMPLOYABILITY</w:t>
      </w:r>
    </w:p>
    <w:p w:rsidR="00071B3C" w:rsidRPr="004B2B92" w:rsidRDefault="00071B3C" w:rsidP="00071B3C">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071B3C" w:rsidRPr="004B2B92" w:rsidTr="003A68CD">
        <w:tc>
          <w:tcPr>
            <w:tcW w:w="4443" w:type="dxa"/>
            <w:vMerge w:val="restart"/>
            <w:vAlign w:val="center"/>
          </w:tcPr>
          <w:p w:rsidR="00071B3C" w:rsidRPr="004B2B92" w:rsidRDefault="00071B3C" w:rsidP="003A68CD">
            <w:pPr>
              <w:pStyle w:val="heading"/>
              <w:spacing w:before="0" w:after="0"/>
              <w:ind w:left="0" w:firstLine="0"/>
              <w:rPr>
                <w:rFonts w:ascii="Arial" w:hAnsi="Arial" w:cs="Arial"/>
                <w:b w:val="0"/>
                <w:sz w:val="22"/>
                <w:szCs w:val="22"/>
              </w:rPr>
            </w:pPr>
            <w:r w:rsidRPr="004B2B92">
              <w:rPr>
                <w:rFonts w:ascii="Arial" w:hAnsi="Arial" w:cs="Arial"/>
                <w:b w:val="0"/>
                <w:sz w:val="22"/>
                <w:szCs w:val="22"/>
              </w:rPr>
              <w:t xml:space="preserve">Does the module contribute to </w:t>
            </w:r>
            <w:r>
              <w:rPr>
                <w:rFonts w:ascii="Arial" w:hAnsi="Arial" w:cs="Arial"/>
                <w:b w:val="0"/>
                <w:sz w:val="22"/>
                <w:szCs w:val="22"/>
              </w:rPr>
              <w:t>EEE</w:t>
            </w:r>
            <w:r w:rsidRPr="004B2B92">
              <w:rPr>
                <w:rFonts w:ascii="Arial" w:hAnsi="Arial" w:cs="Arial"/>
                <w:b w:val="0"/>
                <w:sz w:val="22"/>
                <w:szCs w:val="22"/>
              </w:rPr>
              <w:t>?</w:t>
            </w:r>
          </w:p>
        </w:tc>
        <w:tc>
          <w:tcPr>
            <w:tcW w:w="4443" w:type="dxa"/>
            <w:vAlign w:val="center"/>
          </w:tcPr>
          <w:p w:rsidR="00071B3C" w:rsidRPr="004B2B92" w:rsidRDefault="00071B3C" w:rsidP="003A68CD">
            <w:pPr>
              <w:pStyle w:val="heading"/>
              <w:spacing w:before="0" w:after="0"/>
              <w:ind w:left="0" w:firstLine="0"/>
              <w:rPr>
                <w:rFonts w:ascii="Arial" w:hAnsi="Arial" w:cs="Arial"/>
                <w:b w:val="0"/>
                <w:sz w:val="22"/>
                <w:szCs w:val="22"/>
              </w:rPr>
            </w:pPr>
            <w:r>
              <w:rPr>
                <w:rFonts w:ascii="Arial" w:hAnsi="Arial" w:cs="Arial"/>
                <w:b w:val="0"/>
                <w:sz w:val="22"/>
                <w:szCs w:val="22"/>
              </w:rPr>
              <w:t>Yes</w:t>
            </w:r>
          </w:p>
        </w:tc>
      </w:tr>
      <w:tr w:rsidR="00071B3C" w:rsidRPr="004B2B92" w:rsidTr="003A68CD">
        <w:tc>
          <w:tcPr>
            <w:tcW w:w="4443" w:type="dxa"/>
            <w:vMerge/>
          </w:tcPr>
          <w:p w:rsidR="00071B3C" w:rsidRPr="004B2B92" w:rsidRDefault="00071B3C" w:rsidP="003A68CD">
            <w:pPr>
              <w:pStyle w:val="heading"/>
              <w:spacing w:before="0" w:after="0"/>
              <w:ind w:left="0" w:firstLine="0"/>
              <w:rPr>
                <w:rFonts w:ascii="Arial" w:hAnsi="Arial" w:cs="Arial"/>
                <w:b w:val="0"/>
                <w:sz w:val="22"/>
                <w:szCs w:val="22"/>
              </w:rPr>
            </w:pPr>
          </w:p>
        </w:tc>
        <w:tc>
          <w:tcPr>
            <w:tcW w:w="4443" w:type="dxa"/>
            <w:vAlign w:val="center"/>
          </w:tcPr>
          <w:p w:rsidR="00071B3C" w:rsidRPr="00DF28BA" w:rsidRDefault="00071B3C" w:rsidP="003A68CD">
            <w:pPr>
              <w:pStyle w:val="heading"/>
              <w:spacing w:before="0" w:after="0" w:line="276" w:lineRule="auto"/>
              <w:ind w:left="0" w:firstLine="0"/>
              <w:rPr>
                <w:rFonts w:ascii="Arial" w:hAnsi="Arial" w:cs="Arial"/>
                <w:b w:val="0"/>
                <w:strike/>
                <w:sz w:val="22"/>
                <w:szCs w:val="22"/>
              </w:rPr>
            </w:pPr>
          </w:p>
        </w:tc>
      </w:tr>
      <w:tr w:rsidR="00071B3C" w:rsidRPr="004B2B92" w:rsidTr="003A68CD">
        <w:trPr>
          <w:trHeight w:val="1924"/>
        </w:trPr>
        <w:tc>
          <w:tcPr>
            <w:tcW w:w="8886" w:type="dxa"/>
            <w:gridSpan w:val="2"/>
          </w:tcPr>
          <w:p w:rsidR="00071B3C" w:rsidRDefault="00071B3C" w:rsidP="003A68CD">
            <w:pPr>
              <w:pStyle w:val="heading"/>
              <w:spacing w:before="0" w:after="0"/>
              <w:ind w:left="0" w:firstLine="0"/>
              <w:jc w:val="both"/>
              <w:rPr>
                <w:rFonts w:ascii="Arial" w:hAnsi="Arial" w:cs="Arial"/>
                <w:b w:val="0"/>
                <w:sz w:val="22"/>
                <w:szCs w:val="22"/>
              </w:rPr>
            </w:pPr>
          </w:p>
          <w:p w:rsidR="00071B3C" w:rsidRPr="004B2B92" w:rsidRDefault="00071B3C" w:rsidP="003A68CD">
            <w:pPr>
              <w:pStyle w:val="heading"/>
              <w:spacing w:before="0" w:after="0"/>
              <w:ind w:left="0" w:firstLine="0"/>
              <w:jc w:val="both"/>
              <w:rPr>
                <w:rFonts w:ascii="Arial" w:hAnsi="Arial" w:cs="Arial"/>
                <w:b w:val="0"/>
                <w:sz w:val="22"/>
                <w:szCs w:val="22"/>
              </w:rPr>
            </w:pPr>
            <w:r w:rsidRPr="004B2B92">
              <w:rPr>
                <w:rFonts w:ascii="Arial" w:hAnsi="Arial" w:cs="Arial"/>
                <w:b w:val="0"/>
                <w:sz w:val="22"/>
                <w:szCs w:val="22"/>
              </w:rPr>
              <w:t>Th</w:t>
            </w:r>
            <w:r>
              <w:rPr>
                <w:rFonts w:ascii="Arial" w:hAnsi="Arial" w:cs="Arial"/>
                <w:b w:val="0"/>
                <w:sz w:val="22"/>
                <w:szCs w:val="22"/>
              </w:rPr>
              <w:t>is</w:t>
            </w:r>
            <w:r w:rsidRPr="004B2B92">
              <w:rPr>
                <w:rFonts w:ascii="Arial" w:hAnsi="Arial" w:cs="Arial"/>
                <w:b w:val="0"/>
                <w:sz w:val="22"/>
                <w:szCs w:val="22"/>
              </w:rPr>
              <w:t xml:space="preserve"> Module fosters self</w:t>
            </w:r>
            <w:r>
              <w:rPr>
                <w:rFonts w:ascii="Arial" w:hAnsi="Arial" w:cs="Arial"/>
                <w:b w:val="0"/>
                <w:sz w:val="22"/>
                <w:szCs w:val="22"/>
              </w:rPr>
              <w:t>-</w:t>
            </w:r>
            <w:r w:rsidRPr="004B2B92">
              <w:rPr>
                <w:rFonts w:ascii="Arial" w:hAnsi="Arial" w:cs="Arial"/>
                <w:b w:val="0"/>
                <w:sz w:val="22"/>
                <w:szCs w:val="22"/>
              </w:rPr>
              <w:t>reliance and self</w:t>
            </w:r>
            <w:r>
              <w:rPr>
                <w:rFonts w:ascii="Arial" w:hAnsi="Arial" w:cs="Arial"/>
                <w:b w:val="0"/>
                <w:sz w:val="22"/>
                <w:szCs w:val="22"/>
              </w:rPr>
              <w:t>-</w:t>
            </w:r>
            <w:r w:rsidRPr="004B2B92">
              <w:rPr>
                <w:rFonts w:ascii="Arial" w:hAnsi="Arial" w:cs="Arial"/>
                <w:b w:val="0"/>
                <w:sz w:val="22"/>
                <w:szCs w:val="22"/>
              </w:rPr>
              <w:t>motivation. The skills of personal research</w:t>
            </w:r>
            <w:r>
              <w:rPr>
                <w:rFonts w:ascii="Arial" w:hAnsi="Arial" w:cs="Arial"/>
                <w:b w:val="0"/>
                <w:sz w:val="22"/>
                <w:szCs w:val="22"/>
              </w:rPr>
              <w:t xml:space="preserve"> and</w:t>
            </w:r>
            <w:r w:rsidRPr="004B2B92">
              <w:rPr>
                <w:rFonts w:ascii="Arial" w:hAnsi="Arial" w:cs="Arial"/>
                <w:b w:val="0"/>
                <w:sz w:val="22"/>
                <w:szCs w:val="22"/>
              </w:rPr>
              <w:t xml:space="preserve"> identification o</w:t>
            </w:r>
            <w:r>
              <w:rPr>
                <w:rFonts w:ascii="Arial" w:hAnsi="Arial" w:cs="Arial"/>
                <w:b w:val="0"/>
                <w:sz w:val="22"/>
                <w:szCs w:val="22"/>
              </w:rPr>
              <w:t>f research sources conjoin with the development of skills to identify problem-solving</w:t>
            </w:r>
            <w:r w:rsidR="004E1921">
              <w:rPr>
                <w:rFonts w:ascii="Arial" w:hAnsi="Arial" w:cs="Arial"/>
                <w:b w:val="0"/>
                <w:sz w:val="22"/>
                <w:szCs w:val="22"/>
              </w:rPr>
              <w:t xml:space="preserve"> solutions and market </w:t>
            </w:r>
            <w:proofErr w:type="gramStart"/>
            <w:r w:rsidR="004E1921">
              <w:rPr>
                <w:rFonts w:ascii="Arial" w:hAnsi="Arial" w:cs="Arial"/>
                <w:b w:val="0"/>
                <w:sz w:val="22"/>
                <w:szCs w:val="22"/>
              </w:rPr>
              <w:t>analysis,</w:t>
            </w:r>
            <w:r w:rsidR="00A768E9">
              <w:rPr>
                <w:rFonts w:ascii="Arial" w:hAnsi="Arial" w:cs="Arial"/>
                <w:b w:val="0"/>
                <w:sz w:val="22"/>
                <w:szCs w:val="22"/>
              </w:rPr>
              <w:t xml:space="preserve"> </w:t>
            </w:r>
            <w:r>
              <w:rPr>
                <w:rFonts w:ascii="Arial" w:hAnsi="Arial" w:cs="Arial"/>
                <w:b w:val="0"/>
                <w:sz w:val="22"/>
                <w:szCs w:val="22"/>
              </w:rPr>
              <w:t>that</w:t>
            </w:r>
            <w:proofErr w:type="gramEnd"/>
            <w:r>
              <w:rPr>
                <w:rFonts w:ascii="Arial" w:hAnsi="Arial" w:cs="Arial"/>
                <w:b w:val="0"/>
                <w:sz w:val="22"/>
                <w:szCs w:val="22"/>
              </w:rPr>
              <w:t xml:space="preserve"> in turn develops an approach that is both enterprising and entrepreneurial in nature</w:t>
            </w:r>
            <w:r w:rsidRPr="004B2B92">
              <w:rPr>
                <w:rFonts w:ascii="Arial" w:hAnsi="Arial" w:cs="Arial"/>
                <w:b w:val="0"/>
                <w:sz w:val="22"/>
                <w:szCs w:val="22"/>
              </w:rPr>
              <w:t xml:space="preserve">. </w:t>
            </w:r>
            <w:r>
              <w:rPr>
                <w:rFonts w:ascii="Arial" w:hAnsi="Arial" w:cs="Arial"/>
                <w:b w:val="0"/>
                <w:sz w:val="22"/>
                <w:szCs w:val="22"/>
              </w:rPr>
              <w:t>S</w:t>
            </w:r>
            <w:r w:rsidRPr="004B2B92">
              <w:rPr>
                <w:rFonts w:ascii="Arial" w:hAnsi="Arial" w:cs="Arial"/>
                <w:b w:val="0"/>
                <w:sz w:val="22"/>
                <w:szCs w:val="22"/>
              </w:rPr>
              <w:t>elf-motivation and self</w:t>
            </w:r>
            <w:r>
              <w:rPr>
                <w:rFonts w:ascii="Arial" w:hAnsi="Arial" w:cs="Arial"/>
                <w:b w:val="0"/>
                <w:sz w:val="22"/>
                <w:szCs w:val="22"/>
              </w:rPr>
              <w:t>-</w:t>
            </w:r>
            <w:r w:rsidRPr="004B2B92">
              <w:rPr>
                <w:rFonts w:ascii="Arial" w:hAnsi="Arial" w:cs="Arial"/>
                <w:b w:val="0"/>
                <w:sz w:val="22"/>
                <w:szCs w:val="22"/>
              </w:rPr>
              <w:t xml:space="preserve">directed study is important for the development of professional employability skills in a number of academic and practical study disciplines.  </w:t>
            </w:r>
          </w:p>
          <w:p w:rsidR="00071B3C" w:rsidRPr="004B2B92" w:rsidRDefault="00071B3C" w:rsidP="003A68CD">
            <w:pPr>
              <w:pStyle w:val="heading"/>
              <w:spacing w:before="0" w:after="0"/>
              <w:ind w:left="0" w:firstLine="0"/>
              <w:jc w:val="both"/>
              <w:rPr>
                <w:rFonts w:ascii="Arial" w:hAnsi="Arial" w:cs="Arial"/>
                <w:b w:val="0"/>
                <w:sz w:val="22"/>
                <w:szCs w:val="22"/>
              </w:rPr>
            </w:pPr>
          </w:p>
        </w:tc>
      </w:tr>
    </w:tbl>
    <w:p w:rsidR="00071B3C" w:rsidRPr="001C0DB6" w:rsidRDefault="00071B3C" w:rsidP="00071B3C">
      <w:pPr>
        <w:jc w:val="both"/>
        <w:rPr>
          <w:rFonts w:ascii="Arial" w:hAnsi="Arial" w:cs="Arial"/>
          <w:b/>
        </w:rPr>
      </w:pPr>
    </w:p>
    <w:p w:rsidR="00071B3C" w:rsidRPr="001C0DB6" w:rsidRDefault="00071B3C" w:rsidP="00071B3C">
      <w:pPr>
        <w:pStyle w:val="heading"/>
        <w:spacing w:before="0" w:after="0"/>
        <w:ind w:left="0" w:firstLine="0"/>
        <w:jc w:val="both"/>
        <w:rPr>
          <w:rFonts w:ascii="Arial" w:hAnsi="Arial" w:cs="Arial"/>
          <w:sz w:val="22"/>
        </w:rPr>
      </w:pPr>
      <w:r w:rsidRPr="001C0DB6">
        <w:rPr>
          <w:rFonts w:ascii="Arial" w:hAnsi="Arial" w:cs="Arial"/>
          <w:sz w:val="22"/>
        </w:rPr>
        <w:t>EDUCATION FOR SUSTAINABLE DEVELOPMENT (ESD)</w:t>
      </w:r>
    </w:p>
    <w:tbl>
      <w:tblPr>
        <w:tblStyle w:val="TableGrid"/>
        <w:tblW w:w="0" w:type="auto"/>
        <w:tblLook w:val="04A0" w:firstRow="1" w:lastRow="0" w:firstColumn="1" w:lastColumn="0" w:noHBand="0" w:noVBand="1"/>
      </w:tblPr>
      <w:tblGrid>
        <w:gridCol w:w="5188"/>
        <w:gridCol w:w="3828"/>
      </w:tblGrid>
      <w:tr w:rsidR="00071B3C" w:rsidRPr="001C0DB6" w:rsidTr="003A68CD">
        <w:tc>
          <w:tcPr>
            <w:tcW w:w="5188" w:type="dxa"/>
            <w:vMerge w:val="restart"/>
            <w:tcBorders>
              <w:top w:val="single" w:sz="4" w:space="0" w:color="auto"/>
              <w:left w:val="single" w:sz="4" w:space="0" w:color="auto"/>
              <w:bottom w:val="single" w:sz="4" w:space="0" w:color="auto"/>
              <w:right w:val="single" w:sz="4" w:space="0" w:color="auto"/>
            </w:tcBorders>
            <w:vAlign w:val="center"/>
            <w:hideMark/>
          </w:tcPr>
          <w:p w:rsidR="00071B3C" w:rsidRPr="001C0DB6" w:rsidRDefault="00071B3C"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Does the module contribute to ESD?</w:t>
            </w:r>
          </w:p>
        </w:tc>
        <w:tc>
          <w:tcPr>
            <w:tcW w:w="3992" w:type="dxa"/>
            <w:tcBorders>
              <w:top w:val="single" w:sz="4" w:space="0" w:color="auto"/>
              <w:left w:val="single" w:sz="4" w:space="0" w:color="auto"/>
              <w:bottom w:val="single" w:sz="4" w:space="0" w:color="auto"/>
              <w:right w:val="single" w:sz="4" w:space="0" w:color="auto"/>
            </w:tcBorders>
            <w:vAlign w:val="center"/>
          </w:tcPr>
          <w:p w:rsidR="00071B3C" w:rsidRPr="001C0DB6" w:rsidRDefault="00071B3C"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Yes</w:t>
            </w:r>
          </w:p>
          <w:p w:rsidR="00071B3C" w:rsidRPr="001C0DB6" w:rsidRDefault="00071B3C"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tc>
      </w:tr>
      <w:tr w:rsidR="00071B3C" w:rsidRPr="001C0DB6" w:rsidTr="003A68CD">
        <w:tc>
          <w:tcPr>
            <w:tcW w:w="0" w:type="auto"/>
            <w:vMerge/>
            <w:tcBorders>
              <w:top w:val="single" w:sz="4" w:space="0" w:color="auto"/>
              <w:left w:val="single" w:sz="4" w:space="0" w:color="auto"/>
              <w:bottom w:val="single" w:sz="4" w:space="0" w:color="auto"/>
              <w:right w:val="single" w:sz="4" w:space="0" w:color="auto"/>
            </w:tcBorders>
            <w:vAlign w:val="center"/>
            <w:hideMark/>
          </w:tcPr>
          <w:p w:rsidR="00071B3C" w:rsidRPr="00673659" w:rsidRDefault="00071B3C" w:rsidP="00071B3C">
            <w:pPr>
              <w:keepNext/>
              <w:numPr>
                <w:ilvl w:val="0"/>
                <w:numId w:val="1"/>
              </w:numPr>
              <w:tabs>
                <w:tab w:val="left" w:pos="-1440"/>
                <w:tab w:val="left" w:pos="-720"/>
                <w:tab w:val="left" w:pos="0"/>
                <w:tab w:val="left" w:pos="1440"/>
                <w:tab w:val="left" w:pos="2160"/>
                <w:tab w:val="left" w:pos="2880"/>
              </w:tabs>
              <w:spacing w:after="200" w:line="276" w:lineRule="auto"/>
              <w:jc w:val="both"/>
              <w:outlineLvl w:val="4"/>
              <w:rPr>
                <w:rFonts w:ascii="Arial" w:eastAsia="Times New Roman" w:hAnsi="Arial" w:cs="Arial"/>
              </w:rPr>
            </w:pPr>
          </w:p>
        </w:tc>
        <w:tc>
          <w:tcPr>
            <w:tcW w:w="3992" w:type="dxa"/>
            <w:tcBorders>
              <w:top w:val="single" w:sz="4" w:space="0" w:color="auto"/>
              <w:left w:val="single" w:sz="4" w:space="0" w:color="auto"/>
              <w:bottom w:val="single" w:sz="4" w:space="0" w:color="auto"/>
              <w:right w:val="single" w:sz="4" w:space="0" w:color="auto"/>
            </w:tcBorders>
            <w:vAlign w:val="center"/>
          </w:tcPr>
          <w:p w:rsidR="00071B3C" w:rsidRPr="001C0DB6" w:rsidRDefault="00071B3C"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tc>
      </w:tr>
      <w:tr w:rsidR="00071B3C" w:rsidRPr="001C0DB6" w:rsidTr="003A68CD">
        <w:tc>
          <w:tcPr>
            <w:tcW w:w="9180" w:type="dxa"/>
            <w:gridSpan w:val="2"/>
            <w:tcBorders>
              <w:top w:val="single" w:sz="4" w:space="0" w:color="auto"/>
              <w:left w:val="single" w:sz="4" w:space="0" w:color="auto"/>
              <w:bottom w:val="single" w:sz="4" w:space="0" w:color="auto"/>
              <w:right w:val="single" w:sz="4" w:space="0" w:color="auto"/>
            </w:tcBorders>
          </w:tcPr>
          <w:p w:rsidR="00071B3C" w:rsidRPr="001C0DB6" w:rsidRDefault="00071B3C"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If yes please provide brief details (no more than 100 words):</w:t>
            </w:r>
          </w:p>
          <w:p w:rsidR="00071B3C" w:rsidRPr="001C0DB6" w:rsidRDefault="00071B3C" w:rsidP="003A68CD">
            <w:pPr>
              <w:pStyle w:val="heading"/>
              <w:keepNext/>
              <w:tabs>
                <w:tab w:val="left" w:pos="-1440"/>
                <w:tab w:val="left" w:pos="-720"/>
                <w:tab w:val="left" w:pos="0"/>
              </w:tabs>
              <w:spacing w:before="0" w:after="0"/>
              <w:ind w:left="992" w:firstLine="0"/>
              <w:jc w:val="both"/>
              <w:outlineLvl w:val="4"/>
              <w:rPr>
                <w:rFonts w:ascii="Arial" w:hAnsi="Arial" w:cs="Arial"/>
                <w:b w:val="0"/>
                <w:sz w:val="22"/>
                <w:szCs w:val="22"/>
              </w:rPr>
            </w:pPr>
          </w:p>
          <w:p w:rsidR="00071B3C" w:rsidRPr="001C0DB6" w:rsidRDefault="00071B3C"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This module seeks to help</w:t>
            </w:r>
            <w:r w:rsidRPr="00673659">
              <w:rPr>
                <w:rFonts w:ascii="Arial" w:hAnsi="Arial" w:cs="Arial"/>
                <w:b w:val="0"/>
                <w:sz w:val="22"/>
                <w:szCs w:val="22"/>
              </w:rPr>
              <w:t xml:space="preserve"> </w:t>
            </w:r>
            <w:r w:rsidRPr="001C0DB6">
              <w:rPr>
                <w:rFonts w:ascii="Arial" w:hAnsi="Arial" w:cs="Arial"/>
                <w:b w:val="0"/>
                <w:sz w:val="22"/>
                <w:szCs w:val="22"/>
              </w:rPr>
              <w:t xml:space="preserve">the student develop the fundamental skills of research and visual </w:t>
            </w:r>
            <w:r>
              <w:rPr>
                <w:rFonts w:ascii="Arial" w:hAnsi="Arial" w:cs="Arial"/>
                <w:b w:val="0"/>
                <w:sz w:val="22"/>
                <w:szCs w:val="22"/>
              </w:rPr>
              <w:t>e</w:t>
            </w:r>
            <w:r w:rsidRPr="001C0DB6">
              <w:rPr>
                <w:rFonts w:ascii="Arial" w:hAnsi="Arial" w:cs="Arial"/>
                <w:b w:val="0"/>
                <w:sz w:val="22"/>
                <w:szCs w:val="22"/>
              </w:rPr>
              <w:t>nquiry. This forms part of the sustainable assessment/sustainable te</w:t>
            </w:r>
            <w:r w:rsidRPr="00CA6D93">
              <w:rPr>
                <w:rFonts w:ascii="Arial" w:hAnsi="Arial" w:cs="Arial"/>
                <w:b w:val="0"/>
                <w:sz w:val="22"/>
                <w:szCs w:val="22"/>
              </w:rPr>
              <w:t xml:space="preserve">aching agenda which sees the assessment process as developing skills that can be used beyond the end of the programme of study and also </w:t>
            </w:r>
            <w:r>
              <w:rPr>
                <w:rFonts w:ascii="Arial" w:hAnsi="Arial" w:cs="Arial"/>
                <w:b w:val="0"/>
                <w:sz w:val="22"/>
                <w:szCs w:val="22"/>
              </w:rPr>
              <w:t>develop</w:t>
            </w:r>
            <w:r w:rsidRPr="00CA6D93">
              <w:rPr>
                <w:rFonts w:ascii="Arial" w:hAnsi="Arial" w:cs="Arial"/>
                <w:b w:val="0"/>
                <w:sz w:val="22"/>
                <w:szCs w:val="22"/>
              </w:rPr>
              <w:t xml:space="preserve"> skills the individuals need to know in terms of working</w:t>
            </w:r>
            <w:r>
              <w:rPr>
                <w:rFonts w:ascii="Arial" w:hAnsi="Arial" w:cs="Arial"/>
                <w:b w:val="0"/>
                <w:sz w:val="22"/>
                <w:szCs w:val="22"/>
              </w:rPr>
              <w:t>,</w:t>
            </w:r>
            <w:r w:rsidRPr="00CA6D93">
              <w:rPr>
                <w:rFonts w:ascii="Arial" w:hAnsi="Arial" w:cs="Arial"/>
                <w:b w:val="0"/>
                <w:sz w:val="22"/>
                <w:szCs w:val="22"/>
              </w:rPr>
              <w:t xml:space="preserve"> learning and thriving in a future which is as yet unknown</w:t>
            </w:r>
            <w:r w:rsidRPr="00F762EF">
              <w:rPr>
                <w:rFonts w:ascii="Arial" w:hAnsi="Arial" w:cs="Arial"/>
                <w:b w:val="0"/>
                <w:sz w:val="22"/>
                <w:szCs w:val="22"/>
              </w:rPr>
              <w:t xml:space="preserve">. </w:t>
            </w:r>
            <w:r w:rsidRPr="003D14D4">
              <w:rPr>
                <w:rFonts w:ascii="Arial" w:hAnsi="Arial" w:cs="Arial"/>
                <w:b w:val="0"/>
                <w:sz w:val="22"/>
                <w:szCs w:val="22"/>
              </w:rPr>
              <w:t xml:space="preserve">This module enhances practical skills in a number of fields of </w:t>
            </w:r>
            <w:r w:rsidRPr="001C0DB6">
              <w:rPr>
                <w:rFonts w:ascii="Arial" w:hAnsi="Arial" w:cs="Arial"/>
                <w:b w:val="0"/>
                <w:sz w:val="22"/>
                <w:szCs w:val="22"/>
              </w:rPr>
              <w:t xml:space="preserve">expertise.   </w:t>
            </w:r>
          </w:p>
          <w:p w:rsidR="00071B3C" w:rsidRPr="00673659" w:rsidRDefault="00071B3C" w:rsidP="003A68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Arial" w:hAnsi="Arial" w:cs="Arial"/>
              </w:rPr>
            </w:pPr>
            <w:proofErr w:type="spellStart"/>
            <w:r w:rsidRPr="00673659">
              <w:rPr>
                <w:rFonts w:ascii="Arial" w:hAnsi="Arial" w:cs="Arial"/>
              </w:rPr>
              <w:t>Boud</w:t>
            </w:r>
            <w:proofErr w:type="spellEnd"/>
            <w:r w:rsidRPr="00673659">
              <w:rPr>
                <w:rFonts w:ascii="Arial" w:hAnsi="Arial" w:cs="Arial"/>
              </w:rPr>
              <w:t xml:space="preserve">. D, Assessment 2020: </w:t>
            </w:r>
            <w:r w:rsidRPr="00673659">
              <w:rPr>
                <w:rFonts w:ascii="Arial" w:hAnsi="Arial" w:cs="Arial"/>
                <w:i/>
              </w:rPr>
              <w:t>Creating Sustainable Assessment for Long-term Learning</w:t>
            </w:r>
            <w:r w:rsidRPr="00673659">
              <w:rPr>
                <w:rFonts w:ascii="Arial" w:hAnsi="Arial" w:cs="Arial"/>
              </w:rPr>
              <w:t xml:space="preserve"> University of Technology, Sydney (2010)</w:t>
            </w:r>
          </w:p>
          <w:p w:rsidR="00071B3C" w:rsidRPr="001C0DB6" w:rsidRDefault="00071B3C" w:rsidP="003A68CD">
            <w:pPr>
              <w:pStyle w:val="heading"/>
              <w:spacing w:before="0" w:after="0" w:line="276" w:lineRule="auto"/>
              <w:ind w:left="0" w:firstLine="0"/>
              <w:rPr>
                <w:rFonts w:ascii="Arial" w:hAnsi="Arial" w:cs="Arial"/>
                <w:b w:val="0"/>
                <w:sz w:val="22"/>
                <w:szCs w:val="22"/>
              </w:rPr>
            </w:pPr>
            <w:r>
              <w:rPr>
                <w:rFonts w:ascii="Arial" w:hAnsi="Arial" w:cs="Arial"/>
                <w:sz w:val="22"/>
                <w:szCs w:val="22"/>
                <w:lang w:val="en-US"/>
              </w:rPr>
              <w:t xml:space="preserve">Available </w:t>
            </w:r>
            <w:r w:rsidRPr="00673659">
              <w:rPr>
                <w:rFonts w:ascii="Arial" w:hAnsi="Arial" w:cs="Arial"/>
                <w:sz w:val="22"/>
                <w:szCs w:val="22"/>
                <w:lang w:val="en-US"/>
              </w:rPr>
              <w:t xml:space="preserve">at </w:t>
            </w:r>
            <w:hyperlink r:id="rId9" w:history="1">
              <w:r w:rsidRPr="00673659">
                <w:rPr>
                  <w:rStyle w:val="Hyperlink"/>
                  <w:rFonts w:ascii="Arial" w:eastAsiaTheme="majorEastAsia" w:hAnsi="Arial" w:cs="Arial"/>
                  <w:color w:val="auto"/>
                  <w:szCs w:val="22"/>
                </w:rPr>
                <w:t>https://www.uts.edu.au/sites/default/files/davidboudKeynote.pdf</w:t>
              </w:r>
            </w:hyperlink>
          </w:p>
          <w:p w:rsidR="00071B3C" w:rsidRPr="001C0DB6" w:rsidRDefault="00071B3C" w:rsidP="003A68CD">
            <w:pPr>
              <w:pStyle w:val="heading"/>
              <w:spacing w:before="0" w:after="0" w:line="276" w:lineRule="auto"/>
              <w:ind w:left="0" w:firstLine="0"/>
              <w:jc w:val="both"/>
              <w:rPr>
                <w:rFonts w:ascii="Arial" w:hAnsi="Arial" w:cs="Arial"/>
                <w:b w:val="0"/>
                <w:sz w:val="22"/>
                <w:szCs w:val="22"/>
              </w:rPr>
            </w:pPr>
            <w:r w:rsidRPr="001C0DB6">
              <w:rPr>
                <w:rFonts w:ascii="Arial" w:hAnsi="Arial" w:cs="Arial"/>
                <w:b w:val="0"/>
                <w:sz w:val="22"/>
                <w:szCs w:val="22"/>
              </w:rPr>
              <w:t>Accessed 10:30, 17</w:t>
            </w:r>
            <w:r w:rsidRPr="001C0DB6">
              <w:rPr>
                <w:rFonts w:ascii="Arial" w:hAnsi="Arial" w:cs="Arial"/>
                <w:b w:val="0"/>
                <w:sz w:val="22"/>
                <w:szCs w:val="22"/>
                <w:vertAlign w:val="superscript"/>
              </w:rPr>
              <w:t>th</w:t>
            </w:r>
            <w:r w:rsidRPr="001C0DB6">
              <w:rPr>
                <w:rFonts w:ascii="Arial" w:hAnsi="Arial" w:cs="Arial"/>
                <w:b w:val="0"/>
                <w:sz w:val="22"/>
                <w:szCs w:val="22"/>
              </w:rPr>
              <w:t xml:space="preserve"> October 2014</w:t>
            </w:r>
          </w:p>
          <w:p w:rsidR="00071B3C" w:rsidRPr="001C0DB6" w:rsidRDefault="00071B3C" w:rsidP="003A68CD">
            <w:pPr>
              <w:pStyle w:val="heading"/>
              <w:spacing w:before="0" w:after="0"/>
              <w:ind w:left="0" w:firstLine="0"/>
              <w:jc w:val="both"/>
              <w:rPr>
                <w:rFonts w:ascii="Arial" w:hAnsi="Arial" w:cs="Arial"/>
                <w:b w:val="0"/>
                <w:sz w:val="22"/>
                <w:szCs w:val="22"/>
              </w:rPr>
            </w:pPr>
            <w:proofErr w:type="spellStart"/>
            <w:r w:rsidRPr="00673659">
              <w:rPr>
                <w:rFonts w:ascii="Arial" w:hAnsi="Arial" w:cs="Arial"/>
                <w:b w:val="0"/>
                <w:sz w:val="22"/>
                <w:szCs w:val="22"/>
                <w:lang w:val="en-US"/>
              </w:rPr>
              <w:t>Schön</w:t>
            </w:r>
            <w:proofErr w:type="spellEnd"/>
            <w:r w:rsidRPr="00673659">
              <w:rPr>
                <w:rFonts w:ascii="Arial" w:hAnsi="Arial" w:cs="Arial"/>
                <w:b w:val="0"/>
                <w:sz w:val="22"/>
                <w:szCs w:val="22"/>
                <w:lang w:val="en-US"/>
              </w:rPr>
              <w:t xml:space="preserve">, D. A. (1987). Educating the reflective practitioner: Toward a new design for teaching and learning in the professions. </w:t>
            </w:r>
            <w:r w:rsidRPr="00673659">
              <w:rPr>
                <w:rFonts w:ascii="Arial" w:hAnsi="Arial" w:cs="Arial"/>
                <w:b w:val="0"/>
                <w:i/>
                <w:iCs/>
                <w:sz w:val="22"/>
                <w:szCs w:val="22"/>
                <w:lang w:val="en-US"/>
              </w:rPr>
              <w:t>San Francisco</w:t>
            </w:r>
            <w:r w:rsidRPr="00673659">
              <w:rPr>
                <w:rFonts w:ascii="Arial" w:hAnsi="Arial" w:cs="Arial"/>
                <w:b w:val="0"/>
                <w:sz w:val="22"/>
                <w:szCs w:val="22"/>
                <w:lang w:val="en-US"/>
              </w:rPr>
              <w:t>.</w:t>
            </w:r>
          </w:p>
          <w:p w:rsidR="00071B3C" w:rsidRPr="00CA6D93" w:rsidRDefault="00071B3C" w:rsidP="003A68CD">
            <w:pPr>
              <w:pStyle w:val="heading"/>
              <w:spacing w:before="0" w:after="0"/>
              <w:ind w:left="0" w:firstLine="0"/>
              <w:jc w:val="both"/>
              <w:rPr>
                <w:rFonts w:ascii="Arial" w:hAnsi="Arial" w:cs="Arial"/>
                <w:b w:val="0"/>
                <w:sz w:val="22"/>
                <w:szCs w:val="22"/>
              </w:rPr>
            </w:pPr>
          </w:p>
        </w:tc>
      </w:tr>
    </w:tbl>
    <w:p w:rsidR="00071B3C" w:rsidRPr="001C0DB6" w:rsidRDefault="00071B3C" w:rsidP="00071B3C">
      <w:pPr>
        <w:pStyle w:val="heading"/>
        <w:spacing w:before="0" w:after="0"/>
        <w:ind w:left="0" w:firstLine="0"/>
        <w:jc w:val="both"/>
        <w:rPr>
          <w:rFonts w:ascii="Arial" w:hAnsi="Arial" w:cs="Arial"/>
          <w:sz w:val="22"/>
        </w:rPr>
      </w:pPr>
    </w:p>
    <w:p w:rsidR="000A578F" w:rsidRDefault="000A578F" w:rsidP="00071B3C">
      <w:pPr>
        <w:pStyle w:val="heading"/>
        <w:spacing w:before="0" w:after="0"/>
        <w:ind w:left="0" w:firstLine="0"/>
        <w:jc w:val="both"/>
        <w:rPr>
          <w:rFonts w:ascii="Arial" w:hAnsi="Arial" w:cs="Arial"/>
          <w:sz w:val="22"/>
        </w:rPr>
      </w:pPr>
    </w:p>
    <w:p w:rsidR="000A578F" w:rsidRDefault="000A578F" w:rsidP="00071B3C">
      <w:pPr>
        <w:pStyle w:val="heading"/>
        <w:spacing w:before="0" w:after="0"/>
        <w:ind w:left="0" w:firstLine="0"/>
        <w:jc w:val="both"/>
        <w:rPr>
          <w:rFonts w:ascii="Arial" w:hAnsi="Arial" w:cs="Arial"/>
          <w:sz w:val="22"/>
        </w:rPr>
      </w:pPr>
    </w:p>
    <w:p w:rsidR="000A578F" w:rsidRDefault="000A578F" w:rsidP="00071B3C">
      <w:pPr>
        <w:pStyle w:val="heading"/>
        <w:spacing w:before="0" w:after="0"/>
        <w:ind w:left="0" w:firstLine="0"/>
        <w:jc w:val="both"/>
        <w:rPr>
          <w:rFonts w:ascii="Arial" w:hAnsi="Arial" w:cs="Arial"/>
          <w:sz w:val="22"/>
        </w:rPr>
      </w:pPr>
    </w:p>
    <w:p w:rsidR="00071B3C" w:rsidRPr="001C0DB6" w:rsidRDefault="0032416F" w:rsidP="00071B3C">
      <w:pPr>
        <w:pStyle w:val="heading"/>
        <w:spacing w:before="0" w:after="0"/>
        <w:ind w:left="0" w:firstLine="0"/>
        <w:jc w:val="both"/>
        <w:rPr>
          <w:rFonts w:ascii="Arial" w:hAnsi="Arial" w:cs="Arial"/>
          <w:sz w:val="22"/>
        </w:rPr>
      </w:pPr>
      <w:r>
        <w:rPr>
          <w:rFonts w:ascii="Arial" w:hAnsi="Arial" w:cs="Arial"/>
          <w:sz w:val="22"/>
        </w:rPr>
        <w:t>READING LIST</w:t>
      </w:r>
    </w:p>
    <w:p w:rsidR="00071B3C" w:rsidRPr="001C0DB6" w:rsidRDefault="00071B3C" w:rsidP="00071B3C">
      <w:pPr>
        <w:pStyle w:val="BodyText"/>
        <w:rPr>
          <w:rFonts w:ascii="Arial" w:hAnsi="Arial" w:cs="Arial"/>
          <w:sz w:val="22"/>
          <w:szCs w:val="22"/>
          <w:lang w:val="en-US"/>
        </w:rPr>
      </w:pPr>
    </w:p>
    <w:p w:rsidR="00071B3C" w:rsidRDefault="00F93999" w:rsidP="00071B3C">
      <w:pPr>
        <w:pStyle w:val="BodyText"/>
        <w:rPr>
          <w:rFonts w:ascii="Arial" w:hAnsi="Arial" w:cs="Arial"/>
          <w:b/>
          <w:sz w:val="22"/>
          <w:szCs w:val="22"/>
          <w:lang w:val="en-US"/>
        </w:rPr>
      </w:pPr>
      <w:r>
        <w:rPr>
          <w:rFonts w:ascii="Arial" w:hAnsi="Arial" w:cs="Arial"/>
          <w:b/>
          <w:sz w:val="22"/>
          <w:szCs w:val="22"/>
          <w:lang w:val="en-US"/>
        </w:rPr>
        <w:t xml:space="preserve">  </w:t>
      </w:r>
      <w:r w:rsidR="00071B3C" w:rsidRPr="001C0DB6">
        <w:rPr>
          <w:rFonts w:ascii="Arial" w:hAnsi="Arial" w:cs="Arial"/>
          <w:b/>
          <w:sz w:val="22"/>
          <w:szCs w:val="22"/>
          <w:lang w:val="en-US"/>
        </w:rPr>
        <w:t>Essentia</w:t>
      </w:r>
      <w:r w:rsidR="00071B3C" w:rsidRPr="001C0DB6">
        <w:rPr>
          <w:rFonts w:ascii="Arial" w:hAnsi="Arial" w:cs="Arial"/>
          <w:b/>
          <w:spacing w:val="1"/>
          <w:sz w:val="22"/>
          <w:szCs w:val="22"/>
          <w:lang w:val="en-US"/>
        </w:rPr>
        <w:t>l</w:t>
      </w:r>
      <w:r w:rsidR="00071B3C" w:rsidRPr="001C0DB6">
        <w:rPr>
          <w:rFonts w:ascii="Arial" w:hAnsi="Arial" w:cs="Arial"/>
          <w:b/>
          <w:sz w:val="22"/>
          <w:szCs w:val="22"/>
          <w:lang w:val="en-US"/>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02"/>
        <w:gridCol w:w="5724"/>
      </w:tblGrid>
      <w:tr w:rsidR="00546A1A" w:rsidRPr="00546A1A" w:rsidTr="00F93999">
        <w:trPr>
          <w:trHeight w:val="794"/>
        </w:trPr>
        <w:tc>
          <w:tcPr>
            <w:tcW w:w="3302" w:type="dxa"/>
          </w:tcPr>
          <w:p w:rsidR="00546A1A" w:rsidRDefault="00546A1A" w:rsidP="00546A1A">
            <w:pPr>
              <w:pStyle w:val="BodyText"/>
              <w:rPr>
                <w:rFonts w:ascii="Arial" w:hAnsi="Arial" w:cs="Arial"/>
                <w:sz w:val="22"/>
                <w:szCs w:val="22"/>
              </w:rPr>
            </w:pPr>
            <w:r w:rsidRPr="00546A1A">
              <w:rPr>
                <w:rFonts w:ascii="Arial" w:hAnsi="Arial" w:cs="Arial"/>
                <w:sz w:val="22"/>
                <w:szCs w:val="22"/>
              </w:rPr>
              <w:t>Barthes, R (2013)</w:t>
            </w:r>
          </w:p>
          <w:p w:rsidR="00F93999" w:rsidRDefault="00F93999" w:rsidP="00546A1A">
            <w:pPr>
              <w:pStyle w:val="BodyText"/>
              <w:rPr>
                <w:rFonts w:ascii="Arial" w:hAnsi="Arial" w:cs="Arial"/>
                <w:sz w:val="22"/>
                <w:szCs w:val="22"/>
              </w:rPr>
            </w:pPr>
          </w:p>
          <w:p w:rsidR="00213057" w:rsidRPr="00546A1A" w:rsidRDefault="00213057" w:rsidP="00213057">
            <w:pPr>
              <w:pStyle w:val="BodyText"/>
              <w:rPr>
                <w:rFonts w:ascii="Arial" w:hAnsi="Arial" w:cs="Arial"/>
                <w:sz w:val="22"/>
                <w:szCs w:val="22"/>
              </w:rPr>
            </w:pPr>
            <w:r w:rsidRPr="00546A1A">
              <w:rPr>
                <w:rFonts w:ascii="Arial" w:hAnsi="Arial" w:cs="Arial"/>
                <w:sz w:val="22"/>
                <w:szCs w:val="22"/>
              </w:rPr>
              <w:t xml:space="preserve">De </w:t>
            </w:r>
            <w:proofErr w:type="spellStart"/>
            <w:r w:rsidRPr="00546A1A">
              <w:rPr>
                <w:rFonts w:ascii="Arial" w:hAnsi="Arial" w:cs="Arial"/>
                <w:sz w:val="22"/>
                <w:szCs w:val="22"/>
              </w:rPr>
              <w:t>Certau</w:t>
            </w:r>
            <w:proofErr w:type="spellEnd"/>
            <w:r w:rsidRPr="00546A1A">
              <w:rPr>
                <w:rFonts w:ascii="Arial" w:hAnsi="Arial" w:cs="Arial"/>
                <w:sz w:val="22"/>
                <w:szCs w:val="22"/>
              </w:rPr>
              <w:t>, M (2011)</w:t>
            </w:r>
          </w:p>
          <w:p w:rsidR="00213057" w:rsidRDefault="00213057" w:rsidP="00546A1A">
            <w:pPr>
              <w:pStyle w:val="BodyText"/>
              <w:rPr>
                <w:rFonts w:ascii="Arial" w:hAnsi="Arial" w:cs="Arial"/>
                <w:b/>
                <w:sz w:val="22"/>
                <w:szCs w:val="22"/>
              </w:rPr>
            </w:pPr>
          </w:p>
          <w:p w:rsidR="00F93999" w:rsidRPr="00F93999" w:rsidRDefault="00F93999" w:rsidP="00546A1A">
            <w:pPr>
              <w:pStyle w:val="BodyText"/>
              <w:rPr>
                <w:rFonts w:ascii="Arial" w:hAnsi="Arial" w:cs="Arial"/>
                <w:b/>
                <w:sz w:val="22"/>
                <w:szCs w:val="22"/>
              </w:rPr>
            </w:pPr>
            <w:r w:rsidRPr="00F93999">
              <w:rPr>
                <w:rFonts w:ascii="Arial" w:hAnsi="Arial" w:cs="Arial"/>
                <w:b/>
                <w:sz w:val="22"/>
                <w:szCs w:val="22"/>
              </w:rPr>
              <w:t>Recommended:</w:t>
            </w:r>
          </w:p>
          <w:p w:rsidR="00546A1A" w:rsidRPr="00546A1A" w:rsidRDefault="00546A1A" w:rsidP="00546A1A">
            <w:pPr>
              <w:pStyle w:val="BodyText"/>
              <w:rPr>
                <w:rFonts w:ascii="Arial" w:hAnsi="Arial" w:cs="Arial"/>
                <w:sz w:val="22"/>
                <w:szCs w:val="22"/>
                <w:lang w:val="en-US"/>
              </w:rPr>
            </w:pPr>
            <w:r w:rsidRPr="00546A1A">
              <w:rPr>
                <w:rFonts w:ascii="Arial" w:hAnsi="Arial" w:cs="Arial"/>
                <w:sz w:val="22"/>
                <w:szCs w:val="22"/>
              </w:rPr>
              <w:t>Bishop, C (2012)</w:t>
            </w:r>
          </w:p>
        </w:tc>
        <w:tc>
          <w:tcPr>
            <w:tcW w:w="5724" w:type="dxa"/>
          </w:tcPr>
          <w:p w:rsidR="00546A1A" w:rsidRPr="00546A1A" w:rsidRDefault="00546A1A" w:rsidP="00546A1A">
            <w:pPr>
              <w:pStyle w:val="BodyText"/>
              <w:rPr>
                <w:rFonts w:ascii="Arial" w:hAnsi="Arial" w:cs="Arial"/>
                <w:sz w:val="22"/>
                <w:szCs w:val="22"/>
                <w:lang w:val="en-US"/>
              </w:rPr>
            </w:pPr>
            <w:r w:rsidRPr="00546A1A">
              <w:rPr>
                <w:rFonts w:ascii="Arial" w:hAnsi="Arial" w:cs="Arial"/>
                <w:i/>
                <w:sz w:val="22"/>
                <w:szCs w:val="22"/>
                <w:lang w:val="en-US"/>
              </w:rPr>
              <w:t xml:space="preserve">Mythologies   </w:t>
            </w:r>
            <w:r w:rsidRPr="00546A1A">
              <w:rPr>
                <w:rFonts w:ascii="Arial" w:hAnsi="Arial" w:cs="Arial"/>
                <w:sz w:val="22"/>
                <w:szCs w:val="22"/>
                <w:lang w:val="en-US"/>
              </w:rPr>
              <w:t>New York:</w:t>
            </w:r>
            <w:r w:rsidRPr="00546A1A">
              <w:rPr>
                <w:rFonts w:ascii="Arial" w:hAnsi="Arial" w:cs="Arial"/>
                <w:i/>
                <w:sz w:val="22"/>
                <w:szCs w:val="22"/>
                <w:lang w:val="en-US"/>
              </w:rPr>
              <w:t xml:space="preserve"> </w:t>
            </w:r>
            <w:r w:rsidRPr="00546A1A">
              <w:rPr>
                <w:rFonts w:ascii="Arial" w:hAnsi="Arial" w:cs="Arial"/>
                <w:sz w:val="22"/>
                <w:szCs w:val="22"/>
                <w:lang w:val="en-US"/>
              </w:rPr>
              <w:t>Hill &amp; Wang</w:t>
            </w:r>
          </w:p>
          <w:p w:rsidR="00213057" w:rsidRPr="00546A1A" w:rsidRDefault="00213057" w:rsidP="00213057">
            <w:pPr>
              <w:pStyle w:val="BodyText"/>
              <w:rPr>
                <w:rFonts w:ascii="Arial" w:hAnsi="Arial" w:cs="Arial"/>
                <w:bCs/>
                <w:i/>
                <w:sz w:val="22"/>
                <w:szCs w:val="22"/>
              </w:rPr>
            </w:pPr>
          </w:p>
          <w:p w:rsidR="00213057" w:rsidRDefault="00213057" w:rsidP="00546A1A">
            <w:pPr>
              <w:pStyle w:val="BodyText"/>
              <w:rPr>
                <w:rFonts w:ascii="Arial" w:hAnsi="Arial" w:cs="Arial"/>
                <w:bCs/>
                <w:sz w:val="22"/>
                <w:szCs w:val="22"/>
              </w:rPr>
            </w:pPr>
            <w:r w:rsidRPr="00546A1A">
              <w:rPr>
                <w:rFonts w:ascii="Arial" w:hAnsi="Arial" w:cs="Arial"/>
                <w:bCs/>
                <w:i/>
                <w:sz w:val="22"/>
                <w:szCs w:val="22"/>
              </w:rPr>
              <w:t xml:space="preserve">The Practice of Everyday Life </w:t>
            </w:r>
            <w:r w:rsidRPr="00546A1A">
              <w:rPr>
                <w:rFonts w:ascii="Arial" w:hAnsi="Arial" w:cs="Arial"/>
                <w:bCs/>
                <w:sz w:val="22"/>
                <w:szCs w:val="22"/>
              </w:rPr>
              <w:t>Berkeley: University of California Press</w:t>
            </w:r>
          </w:p>
          <w:p w:rsidR="00213057" w:rsidRDefault="00213057" w:rsidP="00546A1A">
            <w:pPr>
              <w:pStyle w:val="BodyText"/>
              <w:rPr>
                <w:rFonts w:ascii="Arial" w:hAnsi="Arial" w:cs="Arial"/>
                <w:i/>
                <w:sz w:val="22"/>
                <w:szCs w:val="22"/>
                <w:lang w:val="en-US"/>
              </w:rPr>
            </w:pPr>
          </w:p>
          <w:p w:rsidR="00546A1A" w:rsidRPr="00546A1A" w:rsidRDefault="00546A1A" w:rsidP="00546A1A">
            <w:pPr>
              <w:pStyle w:val="BodyText"/>
              <w:rPr>
                <w:rFonts w:ascii="Arial" w:hAnsi="Arial" w:cs="Arial"/>
                <w:sz w:val="22"/>
                <w:szCs w:val="22"/>
                <w:lang w:val="en-US"/>
              </w:rPr>
            </w:pPr>
            <w:r w:rsidRPr="00546A1A">
              <w:rPr>
                <w:rFonts w:ascii="Arial" w:hAnsi="Arial" w:cs="Arial"/>
                <w:i/>
                <w:sz w:val="22"/>
                <w:szCs w:val="22"/>
                <w:lang w:val="en-US"/>
              </w:rPr>
              <w:t>Artificial Hells: Participatory Art and the Politics of Spectatorship,</w:t>
            </w:r>
            <w:r w:rsidRPr="00546A1A">
              <w:rPr>
                <w:rFonts w:ascii="Arial" w:hAnsi="Arial" w:cs="Arial"/>
                <w:sz w:val="22"/>
                <w:szCs w:val="22"/>
                <w:lang w:val="en-US"/>
              </w:rPr>
              <w:t xml:space="preserve"> London: Verso Books</w:t>
            </w:r>
          </w:p>
        </w:tc>
      </w:tr>
      <w:tr w:rsidR="00F93999" w:rsidRPr="00546A1A" w:rsidTr="00F93999">
        <w:trPr>
          <w:trHeight w:val="794"/>
        </w:trPr>
        <w:tc>
          <w:tcPr>
            <w:tcW w:w="3302" w:type="dxa"/>
          </w:tcPr>
          <w:p w:rsidR="00F93999" w:rsidRDefault="00F93999" w:rsidP="00F93999">
            <w:pPr>
              <w:pStyle w:val="BodyText"/>
              <w:rPr>
                <w:rFonts w:ascii="Arial" w:hAnsi="Arial" w:cs="Arial"/>
                <w:sz w:val="22"/>
                <w:szCs w:val="22"/>
              </w:rPr>
            </w:pPr>
          </w:p>
          <w:p w:rsidR="00F93999" w:rsidRDefault="00F93999" w:rsidP="00F93999">
            <w:pPr>
              <w:pStyle w:val="BodyText"/>
              <w:rPr>
                <w:rFonts w:ascii="Arial" w:hAnsi="Arial" w:cs="Arial"/>
                <w:sz w:val="22"/>
                <w:szCs w:val="22"/>
              </w:rPr>
            </w:pPr>
            <w:r>
              <w:rPr>
                <w:rFonts w:ascii="Arial" w:hAnsi="Arial" w:cs="Arial"/>
                <w:sz w:val="22"/>
                <w:szCs w:val="22"/>
              </w:rPr>
              <w:t>MacDonald, S. (</w:t>
            </w:r>
            <w:proofErr w:type="spellStart"/>
            <w:r>
              <w:rPr>
                <w:rFonts w:ascii="Arial" w:hAnsi="Arial" w:cs="Arial"/>
                <w:sz w:val="22"/>
                <w:szCs w:val="22"/>
              </w:rPr>
              <w:t>ed</w:t>
            </w:r>
            <w:proofErr w:type="spellEnd"/>
            <w:r>
              <w:rPr>
                <w:rFonts w:ascii="Arial" w:hAnsi="Arial" w:cs="Arial"/>
                <w:sz w:val="22"/>
                <w:szCs w:val="22"/>
              </w:rPr>
              <w:t>) (1998)</w:t>
            </w:r>
          </w:p>
          <w:p w:rsidR="00F93999" w:rsidRDefault="00F93999" w:rsidP="00F93999">
            <w:pPr>
              <w:pStyle w:val="BodyText"/>
              <w:rPr>
                <w:rFonts w:ascii="Arial" w:hAnsi="Arial" w:cs="Arial"/>
                <w:sz w:val="22"/>
                <w:szCs w:val="22"/>
              </w:rPr>
            </w:pPr>
          </w:p>
          <w:p w:rsidR="00F93999" w:rsidRDefault="00F93999" w:rsidP="00F93999">
            <w:pPr>
              <w:pStyle w:val="BodyText"/>
              <w:rPr>
                <w:rFonts w:ascii="Arial" w:hAnsi="Arial" w:cs="Arial"/>
                <w:sz w:val="22"/>
                <w:szCs w:val="22"/>
              </w:rPr>
            </w:pPr>
            <w:proofErr w:type="spellStart"/>
            <w:r w:rsidRPr="00546A1A">
              <w:rPr>
                <w:rFonts w:ascii="Arial" w:hAnsi="Arial" w:cs="Arial"/>
                <w:sz w:val="22"/>
                <w:szCs w:val="22"/>
              </w:rPr>
              <w:t>Moszynska</w:t>
            </w:r>
            <w:proofErr w:type="spellEnd"/>
            <w:r w:rsidRPr="00546A1A">
              <w:rPr>
                <w:rFonts w:ascii="Arial" w:hAnsi="Arial" w:cs="Arial"/>
                <w:sz w:val="22"/>
                <w:szCs w:val="22"/>
              </w:rPr>
              <w:t>, A (2013)</w:t>
            </w:r>
          </w:p>
          <w:p w:rsidR="00F93999" w:rsidRDefault="00F93999" w:rsidP="00F93999">
            <w:pPr>
              <w:pStyle w:val="BodyText"/>
              <w:rPr>
                <w:rFonts w:ascii="Arial" w:hAnsi="Arial" w:cs="Arial"/>
                <w:sz w:val="22"/>
                <w:szCs w:val="22"/>
              </w:rPr>
            </w:pPr>
          </w:p>
          <w:p w:rsidR="00F93999" w:rsidRDefault="00F93999" w:rsidP="00F93999">
            <w:pPr>
              <w:pStyle w:val="BodyText"/>
              <w:rPr>
                <w:rFonts w:ascii="Arial" w:hAnsi="Arial" w:cs="Arial"/>
                <w:sz w:val="22"/>
                <w:szCs w:val="22"/>
              </w:rPr>
            </w:pPr>
            <w:r>
              <w:rPr>
                <w:rFonts w:ascii="Arial" w:hAnsi="Arial" w:cs="Arial"/>
                <w:sz w:val="22"/>
                <w:szCs w:val="22"/>
              </w:rPr>
              <w:t>Mullins, C (2004)</w:t>
            </w:r>
          </w:p>
          <w:p w:rsidR="00F93999" w:rsidRDefault="00F93999" w:rsidP="00F93999">
            <w:pPr>
              <w:pStyle w:val="BodyText"/>
              <w:rPr>
                <w:rFonts w:ascii="Arial" w:hAnsi="Arial" w:cs="Arial"/>
                <w:sz w:val="22"/>
                <w:szCs w:val="22"/>
              </w:rPr>
            </w:pPr>
          </w:p>
          <w:p w:rsidR="00F93999" w:rsidRDefault="00F93999" w:rsidP="00F93999">
            <w:pPr>
              <w:pStyle w:val="BodyText"/>
              <w:rPr>
                <w:rFonts w:ascii="Arial" w:hAnsi="Arial" w:cs="Arial"/>
                <w:sz w:val="22"/>
                <w:szCs w:val="22"/>
              </w:rPr>
            </w:pPr>
            <w:proofErr w:type="spellStart"/>
            <w:r>
              <w:rPr>
                <w:rFonts w:ascii="Arial" w:hAnsi="Arial" w:cs="Arial"/>
                <w:sz w:val="22"/>
                <w:szCs w:val="22"/>
              </w:rPr>
              <w:t>Soja</w:t>
            </w:r>
            <w:proofErr w:type="spellEnd"/>
            <w:r>
              <w:rPr>
                <w:rFonts w:ascii="Arial" w:hAnsi="Arial" w:cs="Arial"/>
                <w:sz w:val="22"/>
                <w:szCs w:val="22"/>
              </w:rPr>
              <w:t>, E. (2011)</w:t>
            </w:r>
          </w:p>
          <w:p w:rsidR="00F93999" w:rsidRDefault="00F93999" w:rsidP="00F93999">
            <w:pPr>
              <w:pStyle w:val="BodyText"/>
              <w:rPr>
                <w:rFonts w:ascii="Arial" w:hAnsi="Arial" w:cs="Arial"/>
                <w:sz w:val="22"/>
                <w:szCs w:val="22"/>
              </w:rPr>
            </w:pPr>
          </w:p>
          <w:p w:rsidR="00F93999" w:rsidRPr="00546A1A" w:rsidRDefault="00F93999" w:rsidP="00F93999">
            <w:pPr>
              <w:pStyle w:val="BodyText"/>
              <w:rPr>
                <w:rFonts w:ascii="Arial" w:hAnsi="Arial" w:cs="Arial"/>
                <w:sz w:val="22"/>
                <w:szCs w:val="22"/>
                <w:lang w:val="en-US"/>
              </w:rPr>
            </w:pPr>
            <w:r w:rsidRPr="00546A1A">
              <w:rPr>
                <w:rFonts w:ascii="Arial" w:hAnsi="Arial" w:cs="Arial"/>
                <w:sz w:val="22"/>
                <w:szCs w:val="22"/>
              </w:rPr>
              <w:t>Spring, J.M (2015)</w:t>
            </w:r>
          </w:p>
        </w:tc>
        <w:tc>
          <w:tcPr>
            <w:tcW w:w="5724" w:type="dxa"/>
          </w:tcPr>
          <w:p w:rsidR="00F93999" w:rsidRDefault="00F93999" w:rsidP="00F93999">
            <w:pPr>
              <w:pStyle w:val="BodyText"/>
              <w:rPr>
                <w:rFonts w:ascii="Arial" w:hAnsi="Arial" w:cs="Arial"/>
                <w:bCs/>
                <w:i/>
                <w:sz w:val="22"/>
                <w:szCs w:val="22"/>
              </w:rPr>
            </w:pPr>
          </w:p>
          <w:p w:rsidR="00F93999" w:rsidRDefault="00F93999" w:rsidP="00F93999">
            <w:pPr>
              <w:pStyle w:val="BodyText"/>
              <w:rPr>
                <w:rFonts w:ascii="Arial" w:hAnsi="Arial" w:cs="Arial"/>
                <w:bCs/>
                <w:i/>
                <w:sz w:val="22"/>
                <w:szCs w:val="22"/>
              </w:rPr>
            </w:pPr>
            <w:r>
              <w:rPr>
                <w:rFonts w:ascii="Arial" w:hAnsi="Arial" w:cs="Arial"/>
                <w:i/>
                <w:sz w:val="22"/>
                <w:szCs w:val="22"/>
              </w:rPr>
              <w:t xml:space="preserve">The Politics of Display </w:t>
            </w:r>
            <w:r>
              <w:rPr>
                <w:rFonts w:ascii="Arial" w:hAnsi="Arial" w:cs="Arial"/>
                <w:sz w:val="22"/>
                <w:szCs w:val="22"/>
              </w:rPr>
              <w:t>London: Routledge</w:t>
            </w:r>
          </w:p>
          <w:p w:rsidR="00F93999" w:rsidRDefault="00F93999" w:rsidP="00F93999">
            <w:pPr>
              <w:pStyle w:val="BodyText"/>
              <w:rPr>
                <w:rFonts w:ascii="Arial" w:hAnsi="Arial" w:cs="Arial"/>
                <w:i/>
                <w:sz w:val="22"/>
                <w:szCs w:val="22"/>
              </w:rPr>
            </w:pPr>
          </w:p>
          <w:p w:rsidR="00F93999" w:rsidRDefault="00F93999" w:rsidP="00F93999">
            <w:pPr>
              <w:pStyle w:val="BodyText"/>
              <w:rPr>
                <w:rFonts w:ascii="Arial" w:hAnsi="Arial" w:cs="Arial"/>
                <w:bCs/>
                <w:i/>
                <w:sz w:val="22"/>
                <w:szCs w:val="22"/>
              </w:rPr>
            </w:pPr>
            <w:r w:rsidRPr="00546A1A">
              <w:rPr>
                <w:rFonts w:ascii="Arial" w:hAnsi="Arial" w:cs="Arial"/>
                <w:i/>
                <w:sz w:val="22"/>
                <w:szCs w:val="22"/>
              </w:rPr>
              <w:t>Sculpture Now</w:t>
            </w:r>
            <w:r w:rsidRPr="00546A1A">
              <w:rPr>
                <w:rFonts w:ascii="Arial" w:hAnsi="Arial" w:cs="Arial"/>
                <w:sz w:val="22"/>
                <w:szCs w:val="22"/>
              </w:rPr>
              <w:t>, London Thames and Hudson</w:t>
            </w:r>
          </w:p>
          <w:p w:rsidR="00F93999" w:rsidRDefault="00F93999" w:rsidP="00F93999">
            <w:pPr>
              <w:pStyle w:val="BodyText"/>
              <w:rPr>
                <w:rFonts w:ascii="Arial" w:hAnsi="Arial" w:cs="Arial"/>
                <w:bCs/>
                <w:i/>
                <w:sz w:val="22"/>
                <w:szCs w:val="22"/>
              </w:rPr>
            </w:pPr>
          </w:p>
          <w:p w:rsidR="00F93999" w:rsidRPr="00C82392" w:rsidRDefault="00F93999" w:rsidP="00F93999">
            <w:pPr>
              <w:pStyle w:val="BodyText"/>
              <w:rPr>
                <w:rFonts w:ascii="Arial" w:hAnsi="Arial" w:cs="Arial"/>
                <w:bCs/>
                <w:sz w:val="22"/>
                <w:szCs w:val="22"/>
              </w:rPr>
            </w:pPr>
            <w:r>
              <w:rPr>
                <w:rFonts w:ascii="Arial" w:hAnsi="Arial" w:cs="Arial"/>
                <w:bCs/>
                <w:i/>
                <w:sz w:val="22"/>
                <w:szCs w:val="22"/>
              </w:rPr>
              <w:t xml:space="preserve">Rachel </w:t>
            </w:r>
            <w:proofErr w:type="spellStart"/>
            <w:r>
              <w:rPr>
                <w:rFonts w:ascii="Arial" w:hAnsi="Arial" w:cs="Arial"/>
                <w:bCs/>
                <w:i/>
                <w:sz w:val="22"/>
                <w:szCs w:val="22"/>
              </w:rPr>
              <w:t>Whiteread</w:t>
            </w:r>
            <w:proofErr w:type="spellEnd"/>
            <w:r>
              <w:rPr>
                <w:rFonts w:ascii="Arial" w:hAnsi="Arial" w:cs="Arial"/>
                <w:bCs/>
                <w:i/>
                <w:sz w:val="22"/>
                <w:szCs w:val="22"/>
              </w:rPr>
              <w:t xml:space="preserve"> </w:t>
            </w:r>
            <w:r>
              <w:rPr>
                <w:rFonts w:ascii="Arial" w:hAnsi="Arial" w:cs="Arial"/>
                <w:bCs/>
                <w:sz w:val="22"/>
                <w:szCs w:val="22"/>
              </w:rPr>
              <w:t>London: Tate Publishing</w:t>
            </w:r>
          </w:p>
          <w:p w:rsidR="00F93999" w:rsidRDefault="00F93999" w:rsidP="00F93999">
            <w:pPr>
              <w:pStyle w:val="BodyText"/>
              <w:rPr>
                <w:rFonts w:ascii="Arial" w:hAnsi="Arial" w:cs="Arial"/>
                <w:bCs/>
                <w:i/>
                <w:sz w:val="22"/>
                <w:szCs w:val="22"/>
              </w:rPr>
            </w:pPr>
          </w:p>
          <w:p w:rsidR="00F93999" w:rsidRPr="00546A1A" w:rsidRDefault="00F93999" w:rsidP="00F93999">
            <w:pPr>
              <w:pStyle w:val="BodyText"/>
              <w:rPr>
                <w:rFonts w:ascii="Arial" w:hAnsi="Arial" w:cs="Arial"/>
                <w:bCs/>
                <w:sz w:val="22"/>
                <w:szCs w:val="22"/>
              </w:rPr>
            </w:pPr>
            <w:r>
              <w:rPr>
                <w:rFonts w:ascii="Arial" w:hAnsi="Arial" w:cs="Arial"/>
                <w:bCs/>
                <w:i/>
                <w:sz w:val="22"/>
                <w:szCs w:val="22"/>
              </w:rPr>
              <w:t xml:space="preserve">Postmodern Geographies </w:t>
            </w:r>
            <w:r>
              <w:rPr>
                <w:rFonts w:ascii="Arial" w:hAnsi="Arial" w:cs="Arial"/>
                <w:bCs/>
                <w:sz w:val="22"/>
                <w:szCs w:val="22"/>
              </w:rPr>
              <w:t>London: Verso Books</w:t>
            </w:r>
          </w:p>
          <w:p w:rsidR="00F93999" w:rsidRDefault="00F93999" w:rsidP="00F93999">
            <w:pPr>
              <w:pStyle w:val="BodyText"/>
              <w:rPr>
                <w:rFonts w:ascii="Arial" w:hAnsi="Arial" w:cs="Arial"/>
                <w:bCs/>
                <w:i/>
                <w:sz w:val="22"/>
                <w:szCs w:val="22"/>
              </w:rPr>
            </w:pPr>
          </w:p>
          <w:p w:rsidR="00F93999" w:rsidRPr="00546A1A" w:rsidRDefault="00F93999" w:rsidP="00F93999">
            <w:pPr>
              <w:pStyle w:val="BodyText"/>
              <w:rPr>
                <w:rFonts w:ascii="Arial" w:hAnsi="Arial" w:cs="Arial"/>
                <w:sz w:val="22"/>
                <w:szCs w:val="22"/>
                <w:lang w:val="en-US"/>
              </w:rPr>
            </w:pPr>
            <w:r w:rsidRPr="00546A1A">
              <w:rPr>
                <w:rFonts w:ascii="Arial" w:hAnsi="Arial" w:cs="Arial"/>
                <w:bCs/>
                <w:i/>
                <w:sz w:val="22"/>
                <w:szCs w:val="22"/>
              </w:rPr>
              <w:t xml:space="preserve">Unexpected Art: Serendipitous Installations, Site-Specific Works, and Surprising Interventions, </w:t>
            </w:r>
            <w:r w:rsidRPr="00546A1A">
              <w:rPr>
                <w:rFonts w:ascii="Arial" w:hAnsi="Arial" w:cs="Arial"/>
                <w:sz w:val="22"/>
                <w:szCs w:val="22"/>
              </w:rPr>
              <w:t>San Francisco:</w:t>
            </w:r>
            <w:r w:rsidRPr="00546A1A">
              <w:rPr>
                <w:rFonts w:ascii="Arial" w:hAnsi="Arial" w:cs="Arial"/>
                <w:bCs/>
                <w:i/>
                <w:sz w:val="22"/>
                <w:szCs w:val="22"/>
              </w:rPr>
              <w:t xml:space="preserve"> </w:t>
            </w:r>
            <w:r w:rsidRPr="00546A1A">
              <w:rPr>
                <w:rFonts w:ascii="Arial" w:hAnsi="Arial" w:cs="Arial"/>
                <w:sz w:val="22"/>
                <w:szCs w:val="22"/>
              </w:rPr>
              <w:t>Chronicle Books</w:t>
            </w:r>
          </w:p>
        </w:tc>
      </w:tr>
      <w:tr w:rsidR="00F93999" w:rsidRPr="00546A1A" w:rsidTr="00F93999">
        <w:trPr>
          <w:trHeight w:val="794"/>
        </w:trPr>
        <w:tc>
          <w:tcPr>
            <w:tcW w:w="3302" w:type="dxa"/>
          </w:tcPr>
          <w:p w:rsidR="00F93999" w:rsidRPr="00546A1A" w:rsidRDefault="00F93999" w:rsidP="00F93999">
            <w:pPr>
              <w:pStyle w:val="BodyText"/>
              <w:rPr>
                <w:rFonts w:ascii="Arial" w:hAnsi="Arial" w:cs="Arial"/>
                <w:sz w:val="22"/>
                <w:szCs w:val="22"/>
                <w:lang w:val="en-US"/>
              </w:rPr>
            </w:pPr>
          </w:p>
        </w:tc>
        <w:tc>
          <w:tcPr>
            <w:tcW w:w="5724" w:type="dxa"/>
          </w:tcPr>
          <w:p w:rsidR="00F93999" w:rsidRPr="00F93999" w:rsidRDefault="00F93999" w:rsidP="00F93999">
            <w:pPr>
              <w:pStyle w:val="BodyText"/>
              <w:rPr>
                <w:rFonts w:ascii="Arial" w:hAnsi="Arial" w:cs="Arial"/>
                <w:bCs/>
                <w:sz w:val="22"/>
                <w:szCs w:val="22"/>
              </w:rPr>
            </w:pPr>
          </w:p>
        </w:tc>
      </w:tr>
    </w:tbl>
    <w:p w:rsidR="00071B3C" w:rsidRDefault="00071B3C" w:rsidP="00071B3C">
      <w:pPr>
        <w:rPr>
          <w:rFonts w:ascii="Arial" w:hAnsi="Arial" w:cs="Arial"/>
          <w:b/>
        </w:rPr>
      </w:pPr>
    </w:p>
    <w:p w:rsidR="00071B3C" w:rsidRPr="001C0DB6" w:rsidRDefault="00071B3C" w:rsidP="00071B3C">
      <w:pPr>
        <w:rPr>
          <w:rFonts w:ascii="Arial" w:hAnsi="Arial" w:cs="Arial"/>
          <w:b/>
        </w:rPr>
      </w:pPr>
      <w:r w:rsidRPr="001C0DB6">
        <w:rPr>
          <w:rFonts w:ascii="Arial" w:hAnsi="Arial" w:cs="Arial"/>
          <w:b/>
        </w:rPr>
        <w:t>Journals:</w:t>
      </w:r>
    </w:p>
    <w:p w:rsidR="00071B3C" w:rsidRPr="00325DC3" w:rsidRDefault="00071B3C" w:rsidP="00071B3C">
      <w:pPr>
        <w:spacing w:after="120"/>
        <w:rPr>
          <w:rFonts w:ascii="Arial" w:hAnsi="Arial" w:cs="Arial"/>
        </w:rPr>
      </w:pPr>
      <w:r w:rsidRPr="00325DC3">
        <w:rPr>
          <w:rFonts w:ascii="Arial" w:hAnsi="Arial" w:cs="Arial"/>
        </w:rPr>
        <w:t>Art Monthly</w:t>
      </w:r>
    </w:p>
    <w:p w:rsidR="00071B3C" w:rsidRPr="00325DC3" w:rsidRDefault="00071B3C" w:rsidP="00071B3C">
      <w:pPr>
        <w:spacing w:after="120"/>
        <w:rPr>
          <w:rFonts w:ascii="Arial" w:hAnsi="Arial" w:cs="Arial"/>
        </w:rPr>
      </w:pPr>
      <w:r w:rsidRPr="00325DC3">
        <w:rPr>
          <w:rFonts w:ascii="Arial" w:hAnsi="Arial" w:cs="Arial"/>
        </w:rPr>
        <w:t>Art in America</w:t>
      </w:r>
    </w:p>
    <w:p w:rsidR="00071B3C" w:rsidRDefault="00071B3C" w:rsidP="00071B3C">
      <w:pPr>
        <w:rPr>
          <w:b/>
          <w:sz w:val="28"/>
          <w:szCs w:val="28"/>
        </w:rPr>
      </w:pPr>
      <w:r w:rsidRPr="00325DC3">
        <w:rPr>
          <w:rFonts w:ascii="Arial" w:hAnsi="Arial" w:cs="Arial"/>
        </w:rPr>
        <w:t>Frieze</w:t>
      </w:r>
    </w:p>
    <w:p w:rsidR="00071B3C" w:rsidRDefault="00071B3C" w:rsidP="00C32029">
      <w:pPr>
        <w:rPr>
          <w:b/>
          <w:sz w:val="28"/>
          <w:szCs w:val="28"/>
        </w:rPr>
      </w:pPr>
    </w:p>
    <w:p w:rsidR="00071B3C" w:rsidRDefault="00071B3C" w:rsidP="00C32029">
      <w:pPr>
        <w:rPr>
          <w:b/>
          <w:sz w:val="28"/>
          <w:szCs w:val="28"/>
        </w:rPr>
      </w:pPr>
    </w:p>
    <w:p w:rsidR="00071B3C" w:rsidRDefault="00071B3C" w:rsidP="00C32029">
      <w:pPr>
        <w:rPr>
          <w:b/>
          <w:sz w:val="28"/>
          <w:szCs w:val="28"/>
        </w:rPr>
      </w:pPr>
    </w:p>
    <w:p w:rsidR="00C32029" w:rsidRDefault="00C32029" w:rsidP="00071B3C">
      <w:pPr>
        <w:jc w:val="center"/>
        <w:rPr>
          <w:b/>
          <w:sz w:val="28"/>
          <w:szCs w:val="28"/>
        </w:rPr>
      </w:pPr>
      <w:r w:rsidRPr="000974A9">
        <w:rPr>
          <w:b/>
          <w:sz w:val="28"/>
          <w:szCs w:val="28"/>
        </w:rPr>
        <w:t>SEMESTER TWO: SITE AND AUDIENCE</w:t>
      </w:r>
    </w:p>
    <w:p w:rsidR="00C32029" w:rsidRPr="000974A9" w:rsidRDefault="00C32029" w:rsidP="00C32029">
      <w:pPr>
        <w:rPr>
          <w:sz w:val="28"/>
          <w:szCs w:val="28"/>
          <w:u w:val="single"/>
        </w:rPr>
      </w:pPr>
      <w:r w:rsidRPr="000974A9">
        <w:rPr>
          <w:sz w:val="28"/>
          <w:szCs w:val="28"/>
          <w:u w:val="single"/>
        </w:rPr>
        <w:t>Introduction</w:t>
      </w:r>
    </w:p>
    <w:p w:rsidR="00C32029" w:rsidRDefault="00C32029" w:rsidP="00C32029">
      <w:pPr>
        <w:jc w:val="both"/>
        <w:rPr>
          <w:sz w:val="28"/>
          <w:szCs w:val="28"/>
        </w:rPr>
      </w:pPr>
      <w:r>
        <w:rPr>
          <w:sz w:val="28"/>
          <w:szCs w:val="28"/>
        </w:rPr>
        <w:t xml:space="preserve">Through a series of seminars, workshops and tutorials, students will be encouraged to consider the issue of </w:t>
      </w:r>
      <w:r w:rsidRPr="00EE7779">
        <w:rPr>
          <w:b/>
          <w:sz w:val="28"/>
          <w:szCs w:val="28"/>
        </w:rPr>
        <w:t>site</w:t>
      </w:r>
      <w:r>
        <w:rPr>
          <w:sz w:val="28"/>
          <w:szCs w:val="28"/>
        </w:rPr>
        <w:t xml:space="preserve"> within visual arts practice. One of the dominant features of recent practice has been the concern with site and </w:t>
      </w:r>
      <w:r w:rsidRPr="00EE7779">
        <w:rPr>
          <w:b/>
          <w:sz w:val="28"/>
          <w:szCs w:val="28"/>
        </w:rPr>
        <w:t>display</w:t>
      </w:r>
      <w:r>
        <w:rPr>
          <w:sz w:val="28"/>
          <w:szCs w:val="28"/>
        </w:rPr>
        <w:t xml:space="preserve">. Last semester we began a discussion about the language of object and materials. In this semester we continue that discussion whilst profoundly taking into account the language of site as well. The language of site is often a means by which artists form ideas but also it </w:t>
      </w:r>
      <w:r w:rsidR="00A768E9">
        <w:rPr>
          <w:sz w:val="28"/>
          <w:szCs w:val="28"/>
        </w:rPr>
        <w:t>can</w:t>
      </w:r>
      <w:r>
        <w:rPr>
          <w:sz w:val="28"/>
          <w:szCs w:val="28"/>
        </w:rPr>
        <w:t xml:space="preserve"> e</w:t>
      </w:r>
      <w:r w:rsidR="00A768E9">
        <w:rPr>
          <w:sz w:val="28"/>
          <w:szCs w:val="28"/>
        </w:rPr>
        <w:t>nhance</w:t>
      </w:r>
      <w:r>
        <w:rPr>
          <w:sz w:val="28"/>
          <w:szCs w:val="28"/>
        </w:rPr>
        <w:t xml:space="preserve"> the audience’s </w:t>
      </w:r>
      <w:r w:rsidRPr="00EE7779">
        <w:rPr>
          <w:b/>
          <w:sz w:val="28"/>
          <w:szCs w:val="28"/>
        </w:rPr>
        <w:t>experience</w:t>
      </w:r>
      <w:r>
        <w:rPr>
          <w:sz w:val="28"/>
          <w:szCs w:val="28"/>
        </w:rPr>
        <w:t xml:space="preserve"> of a work of art. This can mean the literal </w:t>
      </w:r>
      <w:r w:rsidR="00A768E9">
        <w:rPr>
          <w:sz w:val="28"/>
          <w:szCs w:val="28"/>
        </w:rPr>
        <w:t>way in which</w:t>
      </w:r>
      <w:r>
        <w:rPr>
          <w:sz w:val="28"/>
          <w:szCs w:val="28"/>
        </w:rPr>
        <w:t xml:space="preserve"> an object or image </w:t>
      </w:r>
      <w:r w:rsidR="00A768E9">
        <w:rPr>
          <w:sz w:val="28"/>
          <w:szCs w:val="28"/>
        </w:rPr>
        <w:t xml:space="preserve">is placed </w:t>
      </w:r>
      <w:r>
        <w:rPr>
          <w:sz w:val="28"/>
          <w:szCs w:val="28"/>
        </w:rPr>
        <w:t xml:space="preserve">in a given space, taking account of the physical </w:t>
      </w:r>
      <w:r w:rsidRPr="00EE7779">
        <w:rPr>
          <w:b/>
          <w:sz w:val="28"/>
          <w:szCs w:val="28"/>
        </w:rPr>
        <w:t>context</w:t>
      </w:r>
      <w:r>
        <w:rPr>
          <w:sz w:val="28"/>
          <w:szCs w:val="28"/>
        </w:rPr>
        <w:t>, and it can also mean how the site, in terms of its social, historical, cultural and political features can become part and parcel of the work.</w:t>
      </w:r>
    </w:p>
    <w:p w:rsidR="00C32029" w:rsidRDefault="00C32029" w:rsidP="00C32029">
      <w:pPr>
        <w:jc w:val="both"/>
        <w:rPr>
          <w:sz w:val="28"/>
          <w:szCs w:val="28"/>
        </w:rPr>
      </w:pPr>
      <w:r>
        <w:rPr>
          <w:sz w:val="28"/>
          <w:szCs w:val="28"/>
        </w:rPr>
        <w:lastRenderedPageBreak/>
        <w:t xml:space="preserve">The problematic of taking an object or image out of the studio and ‘plonking’ it within a space without any consideration of that space has been debated for some time. Space and the </w:t>
      </w:r>
      <w:r w:rsidRPr="00EE7779">
        <w:rPr>
          <w:b/>
          <w:sz w:val="28"/>
          <w:szCs w:val="28"/>
        </w:rPr>
        <w:t>presentation</w:t>
      </w:r>
      <w:r>
        <w:rPr>
          <w:sz w:val="28"/>
          <w:szCs w:val="28"/>
        </w:rPr>
        <w:t xml:space="preserve"> affects our </w:t>
      </w:r>
      <w:r w:rsidRPr="00EE7779">
        <w:rPr>
          <w:b/>
          <w:sz w:val="28"/>
          <w:szCs w:val="28"/>
        </w:rPr>
        <w:t>reading</w:t>
      </w:r>
      <w:r>
        <w:rPr>
          <w:sz w:val="28"/>
          <w:szCs w:val="28"/>
        </w:rPr>
        <w:t xml:space="preserve"> of the work.</w:t>
      </w:r>
    </w:p>
    <w:p w:rsidR="00C32029" w:rsidRDefault="00C32029" w:rsidP="00C32029">
      <w:pPr>
        <w:jc w:val="both"/>
        <w:rPr>
          <w:sz w:val="28"/>
          <w:szCs w:val="28"/>
        </w:rPr>
      </w:pPr>
      <w:r>
        <w:rPr>
          <w:sz w:val="28"/>
          <w:szCs w:val="28"/>
        </w:rPr>
        <w:t xml:space="preserve">There is also the question of the </w:t>
      </w:r>
      <w:r w:rsidRPr="00EE7779">
        <w:rPr>
          <w:b/>
          <w:sz w:val="28"/>
          <w:szCs w:val="28"/>
        </w:rPr>
        <w:t>audience</w:t>
      </w:r>
      <w:r>
        <w:rPr>
          <w:sz w:val="28"/>
          <w:szCs w:val="28"/>
        </w:rPr>
        <w:t>. How does one approach a work of art? How does one begin an appreciation of the artist’s intention (if any) regarding the piece of work? Does the artist’s intention even matter? Is a piece of art incomplete without an audience? Does an audience’s viewing and interpretation in some way complete a work of art? We will discuss these debates in the sessions.</w:t>
      </w:r>
    </w:p>
    <w:p w:rsidR="00C32029" w:rsidRDefault="00C32029" w:rsidP="00C32029">
      <w:pPr>
        <w:jc w:val="both"/>
        <w:rPr>
          <w:sz w:val="28"/>
          <w:szCs w:val="28"/>
        </w:rPr>
      </w:pPr>
      <w:r>
        <w:rPr>
          <w:sz w:val="28"/>
          <w:szCs w:val="28"/>
        </w:rPr>
        <w:t xml:space="preserve">Over the last few decades, an evolving approach to making visual art has been informed by site-responsiveness. This has created an aesthetic called </w:t>
      </w:r>
      <w:r w:rsidRPr="00EE7779">
        <w:rPr>
          <w:b/>
          <w:sz w:val="28"/>
          <w:szCs w:val="28"/>
        </w:rPr>
        <w:t>site-specificity</w:t>
      </w:r>
      <w:r>
        <w:rPr>
          <w:sz w:val="28"/>
          <w:szCs w:val="28"/>
        </w:rPr>
        <w:t>.</w:t>
      </w:r>
    </w:p>
    <w:p w:rsidR="00C32029" w:rsidRDefault="00C32029" w:rsidP="00C32029">
      <w:pPr>
        <w:jc w:val="both"/>
        <w:rPr>
          <w:sz w:val="28"/>
          <w:szCs w:val="28"/>
        </w:rPr>
      </w:pPr>
      <w:r>
        <w:rPr>
          <w:sz w:val="28"/>
          <w:szCs w:val="28"/>
        </w:rPr>
        <w:t xml:space="preserve">The sessions in this module will dissect what we may mean by site-specificity. We will also consider the way in which placement can affect an audience’s appreciation of the work. We will also use the term </w:t>
      </w:r>
      <w:r>
        <w:rPr>
          <w:b/>
          <w:sz w:val="28"/>
          <w:szCs w:val="28"/>
        </w:rPr>
        <w:t xml:space="preserve">display </w:t>
      </w:r>
      <w:r w:rsidRPr="00EE7779">
        <w:rPr>
          <w:b/>
          <w:sz w:val="28"/>
          <w:szCs w:val="28"/>
        </w:rPr>
        <w:t>mechanism</w:t>
      </w:r>
      <w:r w:rsidR="004E0CF1">
        <w:rPr>
          <w:sz w:val="28"/>
          <w:szCs w:val="28"/>
        </w:rPr>
        <w:t xml:space="preserve"> </w:t>
      </w:r>
      <w:r>
        <w:rPr>
          <w:sz w:val="28"/>
          <w:szCs w:val="28"/>
        </w:rPr>
        <w:t>to convey an approach to the position of work by both placement and the material means of making it.</w:t>
      </w:r>
    </w:p>
    <w:p w:rsidR="00C32029" w:rsidRDefault="00C32029" w:rsidP="00C32029">
      <w:pPr>
        <w:jc w:val="both"/>
        <w:rPr>
          <w:sz w:val="28"/>
          <w:szCs w:val="28"/>
          <w:u w:val="single"/>
        </w:rPr>
      </w:pPr>
      <w:r>
        <w:rPr>
          <w:sz w:val="28"/>
          <w:szCs w:val="28"/>
          <w:u w:val="single"/>
        </w:rPr>
        <w:t>Weekly Sessions</w:t>
      </w:r>
    </w:p>
    <w:p w:rsidR="00A768E9" w:rsidRDefault="00C32029" w:rsidP="00C32029">
      <w:pPr>
        <w:jc w:val="both"/>
        <w:rPr>
          <w:sz w:val="28"/>
          <w:szCs w:val="28"/>
        </w:rPr>
      </w:pPr>
      <w:r>
        <w:rPr>
          <w:sz w:val="28"/>
          <w:szCs w:val="28"/>
        </w:rPr>
        <w:t xml:space="preserve">I also propose that the weekly sessions be fluid and flexible which is important because in the real world of visual arts practice, things tend to go off on </w:t>
      </w:r>
      <w:r w:rsidRPr="001627C2">
        <w:rPr>
          <w:b/>
          <w:sz w:val="28"/>
          <w:szCs w:val="28"/>
        </w:rPr>
        <w:t>tangents</w:t>
      </w:r>
      <w:r>
        <w:rPr>
          <w:sz w:val="28"/>
          <w:szCs w:val="28"/>
        </w:rPr>
        <w:t xml:space="preserve">. This is a good thing. It means we are thinking creatively, allowing one thing to suggest another. I do not wish students to get the idea that making art is a prescriptive exercise: it is not. </w:t>
      </w:r>
    </w:p>
    <w:p w:rsidR="00C32029" w:rsidRDefault="00C32029" w:rsidP="00C32029">
      <w:pPr>
        <w:jc w:val="both"/>
        <w:rPr>
          <w:sz w:val="28"/>
          <w:szCs w:val="28"/>
        </w:rPr>
      </w:pPr>
      <w:r>
        <w:rPr>
          <w:sz w:val="28"/>
          <w:szCs w:val="28"/>
        </w:rPr>
        <w:t>The group sessions will be complemented by individual and small group tutorials.</w:t>
      </w:r>
    </w:p>
    <w:p w:rsidR="00C32029" w:rsidRDefault="00C32029" w:rsidP="00C32029">
      <w:pPr>
        <w:jc w:val="both"/>
        <w:rPr>
          <w:sz w:val="28"/>
          <w:szCs w:val="28"/>
        </w:rPr>
      </w:pPr>
      <w:r>
        <w:rPr>
          <w:sz w:val="28"/>
          <w:szCs w:val="28"/>
        </w:rPr>
        <w:t>It is important that during this semester, students should work more and more on self-initiated work, which will be informed by the sessions but develop through independent study. At regular intervals, we will have group critiques (‘</w:t>
      </w:r>
      <w:proofErr w:type="spellStart"/>
      <w:r>
        <w:rPr>
          <w:sz w:val="28"/>
          <w:szCs w:val="28"/>
        </w:rPr>
        <w:t>crits</w:t>
      </w:r>
      <w:proofErr w:type="spellEnd"/>
      <w:r>
        <w:rPr>
          <w:sz w:val="28"/>
          <w:szCs w:val="28"/>
        </w:rPr>
        <w:t>’) to facilitate peer feedback and discussion.</w:t>
      </w:r>
    </w:p>
    <w:p w:rsidR="005B6C30" w:rsidRDefault="005B6C30"/>
    <w:p w:rsidR="00490342" w:rsidRDefault="00490342"/>
    <w:p w:rsidR="00490342" w:rsidRDefault="00490342"/>
    <w:p w:rsidR="00490342" w:rsidRDefault="00490342"/>
    <w:p w:rsidR="00490342" w:rsidRPr="00593B19" w:rsidRDefault="00490342" w:rsidP="00490342">
      <w:pPr>
        <w:rPr>
          <w:rFonts w:ascii="Calibri" w:hAnsi="Calibri"/>
          <w:b/>
          <w:sz w:val="20"/>
          <w:szCs w:val="20"/>
          <w:lang w:val="cy-GB"/>
        </w:rPr>
      </w:pPr>
    </w:p>
    <w:p w:rsidR="00490342" w:rsidRDefault="00490342" w:rsidP="00490342">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46"/>
        <w:gridCol w:w="3521"/>
      </w:tblGrid>
      <w:tr w:rsidR="00490342" w:rsidTr="006E5022">
        <w:trPr>
          <w:trHeight w:val="907"/>
        </w:trPr>
        <w:tc>
          <w:tcPr>
            <w:tcW w:w="3546" w:type="dxa"/>
          </w:tcPr>
          <w:p w:rsidR="00490342" w:rsidRDefault="00490342" w:rsidP="00AC725A">
            <w:r>
              <w:rPr>
                <w:noProof/>
              </w:rPr>
              <w:drawing>
                <wp:inline distT="0" distB="0" distL="0" distR="0" wp14:anchorId="0765FA6F" wp14:editId="6E452FE4">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21" w:type="dxa"/>
            <w:tcBorders>
              <w:right w:val="single" w:sz="4" w:space="0" w:color="auto"/>
            </w:tcBorders>
          </w:tcPr>
          <w:p w:rsidR="00490342" w:rsidRDefault="00490342" w:rsidP="00AC725A">
            <w:r>
              <w:rPr>
                <w:noProof/>
              </w:rPr>
              <w:drawing>
                <wp:inline distT="0" distB="0" distL="0" distR="0" wp14:anchorId="6F4B272D" wp14:editId="312AD22C">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rsidR="00490342" w:rsidRPr="00146636" w:rsidRDefault="00490342" w:rsidP="00490342">
      <w:pPr>
        <w:rPr>
          <w:sz w:val="10"/>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490342" w:rsidRPr="00394874" w:rsidTr="00AC725A">
        <w:tc>
          <w:tcPr>
            <w:tcW w:w="9923" w:type="dxa"/>
            <w:shd w:val="clear" w:color="auto" w:fill="D9D9D9" w:themeFill="background1" w:themeFillShade="D9"/>
            <w:vAlign w:val="center"/>
          </w:tcPr>
          <w:p w:rsidR="00490342" w:rsidRPr="00D9187F" w:rsidRDefault="00490342" w:rsidP="00AC725A">
            <w:pPr>
              <w:spacing w:before="20" w:after="20"/>
              <w:jc w:val="center"/>
              <w:rPr>
                <w:b/>
                <w:sz w:val="40"/>
                <w:szCs w:val="40"/>
              </w:rPr>
            </w:pPr>
            <w:r w:rsidRPr="00D9187F">
              <w:rPr>
                <w:b/>
                <w:sz w:val="40"/>
                <w:szCs w:val="40"/>
              </w:rPr>
              <w:t>ASSIGNMENT SPECIFICATION</w:t>
            </w:r>
          </w:p>
        </w:tc>
      </w:tr>
    </w:tbl>
    <w:p w:rsidR="00490342" w:rsidRPr="00146636" w:rsidRDefault="00490342" w:rsidP="00490342">
      <w:pPr>
        <w:rPr>
          <w:sz w:val="10"/>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310"/>
        <w:gridCol w:w="2245"/>
        <w:gridCol w:w="1422"/>
        <w:gridCol w:w="344"/>
        <w:gridCol w:w="1087"/>
      </w:tblGrid>
      <w:tr w:rsidR="00490342" w:rsidRPr="00394874" w:rsidTr="00AC725A">
        <w:tc>
          <w:tcPr>
            <w:tcW w:w="1809" w:type="dxa"/>
            <w:shd w:val="clear" w:color="auto" w:fill="D9D9D9" w:themeFill="background1" w:themeFillShade="D9"/>
          </w:tcPr>
          <w:p w:rsidR="00490342" w:rsidRPr="009B6835" w:rsidRDefault="00490342" w:rsidP="00AC725A">
            <w:pPr>
              <w:spacing w:before="120" w:after="120"/>
              <w:jc w:val="both"/>
              <w:rPr>
                <w:rFonts w:cs="Arial"/>
                <w:b/>
              </w:rPr>
            </w:pPr>
            <w:r w:rsidRPr="009B6835">
              <w:rPr>
                <w:rFonts w:cs="Arial"/>
                <w:b/>
              </w:rPr>
              <w:t>Student name:</w:t>
            </w:r>
          </w:p>
        </w:tc>
        <w:tc>
          <w:tcPr>
            <w:tcW w:w="3011" w:type="dxa"/>
            <w:gridSpan w:val="2"/>
          </w:tcPr>
          <w:p w:rsidR="00490342" w:rsidRPr="00201389" w:rsidRDefault="00490342" w:rsidP="00AC725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tc>
        <w:tc>
          <w:tcPr>
            <w:tcW w:w="3667" w:type="dxa"/>
            <w:gridSpan w:val="2"/>
            <w:shd w:val="clear" w:color="auto" w:fill="D9D9D9"/>
          </w:tcPr>
          <w:p w:rsidR="00490342" w:rsidRPr="009B6835" w:rsidRDefault="00490342" w:rsidP="00AC725A">
            <w:pPr>
              <w:spacing w:before="120" w:after="120"/>
              <w:jc w:val="both"/>
              <w:rPr>
                <w:rFonts w:cs="Arial"/>
                <w:b/>
              </w:rPr>
            </w:pPr>
            <w:r w:rsidRPr="009B6835">
              <w:rPr>
                <w:rFonts w:cs="Arial"/>
                <w:b/>
              </w:rPr>
              <w:t>Student P number:</w:t>
            </w:r>
          </w:p>
        </w:tc>
        <w:tc>
          <w:tcPr>
            <w:tcW w:w="1431" w:type="dxa"/>
            <w:gridSpan w:val="2"/>
          </w:tcPr>
          <w:p w:rsidR="00490342" w:rsidRDefault="00490342" w:rsidP="00AC725A">
            <w:pPr>
              <w:spacing w:before="120" w:after="120"/>
              <w:rPr>
                <w:rFonts w:cs="Calibri"/>
                <w:i/>
                <w:sz w:val="15"/>
                <w:szCs w:val="15"/>
              </w:rPr>
            </w:pPr>
            <w:r w:rsidRPr="00201389">
              <w:rPr>
                <w:rFonts w:cs="Calibri"/>
                <w:i/>
                <w:sz w:val="15"/>
                <w:szCs w:val="15"/>
              </w:rPr>
              <w:t>Assignments will not be accepted without P number</w:t>
            </w:r>
          </w:p>
          <w:p w:rsidR="00490342" w:rsidRPr="00201389" w:rsidRDefault="00490342" w:rsidP="00AC725A">
            <w:pPr>
              <w:spacing w:before="120" w:after="120"/>
              <w:rPr>
                <w:rFonts w:cs="Calibri"/>
                <w:i/>
                <w:sz w:val="15"/>
                <w:szCs w:val="15"/>
              </w:rPr>
            </w:pPr>
          </w:p>
        </w:tc>
      </w:tr>
      <w:tr w:rsidR="00490342" w:rsidRPr="00394874" w:rsidTr="00AC725A">
        <w:tc>
          <w:tcPr>
            <w:tcW w:w="1809" w:type="dxa"/>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Programme:</w:t>
            </w:r>
          </w:p>
        </w:tc>
        <w:tc>
          <w:tcPr>
            <w:tcW w:w="3011" w:type="dxa"/>
            <w:gridSpan w:val="2"/>
            <w:vAlign w:val="center"/>
          </w:tcPr>
          <w:p w:rsidR="00490342" w:rsidRPr="0057274A" w:rsidRDefault="00490342" w:rsidP="00AC725A">
            <w:pPr>
              <w:tabs>
                <w:tab w:val="center" w:pos="4236"/>
              </w:tabs>
              <w:rPr>
                <w:rFonts w:cs="Arial"/>
                <w:b/>
              </w:rPr>
            </w:pPr>
            <w:r>
              <w:rPr>
                <w:rFonts w:cs="Arial"/>
                <w:b/>
              </w:rPr>
              <w:t>BA Fine Art</w:t>
            </w:r>
          </w:p>
        </w:tc>
        <w:tc>
          <w:tcPr>
            <w:tcW w:w="3667" w:type="dxa"/>
            <w:gridSpan w:val="2"/>
            <w:shd w:val="clear" w:color="auto" w:fill="D9D9D9"/>
          </w:tcPr>
          <w:p w:rsidR="00490342" w:rsidRPr="00394874" w:rsidRDefault="00490342" w:rsidP="00AC725A">
            <w:pPr>
              <w:spacing w:before="120" w:after="120"/>
              <w:jc w:val="both"/>
              <w:rPr>
                <w:rFonts w:cs="Arial"/>
                <w:b/>
              </w:rPr>
            </w:pPr>
            <w:r>
              <w:rPr>
                <w:rFonts w:cs="Arial"/>
                <w:b/>
              </w:rPr>
              <w:t>Faculty/School:</w:t>
            </w:r>
          </w:p>
        </w:tc>
        <w:tc>
          <w:tcPr>
            <w:tcW w:w="1431" w:type="dxa"/>
            <w:gridSpan w:val="2"/>
            <w:vAlign w:val="center"/>
          </w:tcPr>
          <w:p w:rsidR="00490342" w:rsidRPr="00394874" w:rsidRDefault="00490342" w:rsidP="00AC725A">
            <w:pPr>
              <w:rPr>
                <w:rFonts w:cs="Arial"/>
                <w:b/>
              </w:rPr>
            </w:pPr>
            <w:r>
              <w:rPr>
                <w:rFonts w:cs="Arial"/>
                <w:b/>
              </w:rPr>
              <w:t>FAD/FMA</w:t>
            </w:r>
          </w:p>
        </w:tc>
      </w:tr>
      <w:tr w:rsidR="00490342" w:rsidRPr="00394874" w:rsidTr="00AC725A">
        <w:tc>
          <w:tcPr>
            <w:tcW w:w="1809" w:type="dxa"/>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Module:</w:t>
            </w:r>
          </w:p>
        </w:tc>
        <w:tc>
          <w:tcPr>
            <w:tcW w:w="3011" w:type="dxa"/>
            <w:gridSpan w:val="2"/>
            <w:shd w:val="clear" w:color="auto" w:fill="auto"/>
          </w:tcPr>
          <w:p w:rsidR="00490342" w:rsidRPr="00394874" w:rsidRDefault="00490342" w:rsidP="00AC725A">
            <w:pPr>
              <w:spacing w:before="120" w:after="120"/>
              <w:jc w:val="both"/>
              <w:rPr>
                <w:rFonts w:cs="Arial"/>
                <w:b/>
              </w:rPr>
            </w:pPr>
            <w:r w:rsidRPr="001C0DB6">
              <w:rPr>
                <w:rFonts w:cs="Arial"/>
              </w:rPr>
              <w:t>Site and Audience</w:t>
            </w:r>
          </w:p>
        </w:tc>
        <w:tc>
          <w:tcPr>
            <w:tcW w:w="3667" w:type="dxa"/>
            <w:gridSpan w:val="2"/>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Module Level (4, 5, 6</w:t>
            </w:r>
            <w:r>
              <w:rPr>
                <w:rFonts w:cs="Arial"/>
                <w:b/>
              </w:rPr>
              <w:t>, 7</w:t>
            </w:r>
            <w:r w:rsidRPr="00394874">
              <w:rPr>
                <w:rFonts w:cs="Arial"/>
                <w:b/>
              </w:rPr>
              <w:t>):</w:t>
            </w:r>
          </w:p>
        </w:tc>
        <w:tc>
          <w:tcPr>
            <w:tcW w:w="1431" w:type="dxa"/>
            <w:gridSpan w:val="2"/>
            <w:shd w:val="clear" w:color="auto" w:fill="auto"/>
          </w:tcPr>
          <w:p w:rsidR="00490342" w:rsidRPr="00394874" w:rsidRDefault="00490342" w:rsidP="00AC725A">
            <w:pPr>
              <w:spacing w:before="120" w:after="120"/>
              <w:jc w:val="both"/>
              <w:rPr>
                <w:rFonts w:cs="Arial"/>
                <w:b/>
              </w:rPr>
            </w:pPr>
            <w:r>
              <w:rPr>
                <w:rFonts w:cs="Arial"/>
                <w:b/>
              </w:rPr>
              <w:t>4</w:t>
            </w:r>
          </w:p>
        </w:tc>
      </w:tr>
      <w:tr w:rsidR="00490342" w:rsidRPr="00394874" w:rsidTr="00AC725A">
        <w:tc>
          <w:tcPr>
            <w:tcW w:w="1809" w:type="dxa"/>
            <w:shd w:val="clear" w:color="auto" w:fill="D9D9D9" w:themeFill="background1" w:themeFillShade="D9"/>
          </w:tcPr>
          <w:p w:rsidR="00490342" w:rsidRPr="00926560" w:rsidRDefault="00490342" w:rsidP="00AC725A">
            <w:pPr>
              <w:spacing w:before="120" w:after="120"/>
              <w:jc w:val="both"/>
              <w:rPr>
                <w:rFonts w:cs="Arial"/>
                <w:b/>
                <w:color w:val="000000" w:themeColor="text1"/>
                <w:sz w:val="20"/>
                <w:szCs w:val="20"/>
              </w:rPr>
            </w:pPr>
            <w:r w:rsidRPr="00926560">
              <w:rPr>
                <w:rFonts w:cs="Arial"/>
                <w:b/>
                <w:color w:val="000000" w:themeColor="text1"/>
                <w:sz w:val="20"/>
                <w:szCs w:val="20"/>
              </w:rPr>
              <w:t>Module code:</w:t>
            </w:r>
          </w:p>
        </w:tc>
        <w:tc>
          <w:tcPr>
            <w:tcW w:w="3011" w:type="dxa"/>
            <w:gridSpan w:val="2"/>
          </w:tcPr>
          <w:p w:rsidR="00490342" w:rsidRPr="00926560" w:rsidRDefault="00490342" w:rsidP="00AC725A">
            <w:pPr>
              <w:spacing w:before="120" w:after="120"/>
              <w:jc w:val="both"/>
              <w:rPr>
                <w:rFonts w:cs="Arial"/>
                <w:b/>
                <w:color w:val="000000" w:themeColor="text1"/>
                <w:sz w:val="20"/>
                <w:szCs w:val="20"/>
              </w:rPr>
            </w:pPr>
            <w:r w:rsidRPr="00C73D2C">
              <w:rPr>
                <w:rFonts w:cs="Arial"/>
                <w:color w:val="404040"/>
              </w:rPr>
              <w:t>M4X01601</w:t>
            </w:r>
          </w:p>
        </w:tc>
        <w:tc>
          <w:tcPr>
            <w:tcW w:w="3667" w:type="dxa"/>
            <w:gridSpan w:val="2"/>
            <w:shd w:val="clear" w:color="auto" w:fill="D9D9D9" w:themeFill="background1" w:themeFillShade="D9"/>
          </w:tcPr>
          <w:p w:rsidR="00490342" w:rsidRPr="00394874" w:rsidRDefault="00490342" w:rsidP="00AC725A">
            <w:pPr>
              <w:pStyle w:val="Heading2"/>
              <w:rPr>
                <w:rFonts w:cs="Arial"/>
                <w:sz w:val="22"/>
                <w:szCs w:val="22"/>
              </w:rPr>
            </w:pPr>
            <w:r>
              <w:rPr>
                <w:rFonts w:cs="Arial"/>
                <w:sz w:val="22"/>
                <w:szCs w:val="22"/>
              </w:rPr>
              <w:t>Contribution to Overall</w:t>
            </w:r>
          </w:p>
          <w:p w:rsidR="00490342" w:rsidRPr="00394874" w:rsidRDefault="00490342" w:rsidP="00AC725A">
            <w:pPr>
              <w:rPr>
                <w:rFonts w:cs="Arial"/>
                <w:b/>
              </w:rPr>
            </w:pPr>
            <w:r w:rsidRPr="00394874">
              <w:rPr>
                <w:rFonts w:cs="Arial"/>
                <w:b/>
              </w:rPr>
              <w:t>Module Assessment (%):</w:t>
            </w:r>
          </w:p>
        </w:tc>
        <w:tc>
          <w:tcPr>
            <w:tcW w:w="1431" w:type="dxa"/>
            <w:gridSpan w:val="2"/>
            <w:vAlign w:val="center"/>
          </w:tcPr>
          <w:p w:rsidR="00490342" w:rsidRPr="00394874" w:rsidRDefault="00490342" w:rsidP="00AC725A">
            <w:pPr>
              <w:rPr>
                <w:rFonts w:cs="Arial"/>
                <w:b/>
              </w:rPr>
            </w:pPr>
            <w:r>
              <w:rPr>
                <w:rFonts w:cs="Arial"/>
                <w:b/>
              </w:rPr>
              <w:t>100%</w:t>
            </w:r>
          </w:p>
        </w:tc>
      </w:tr>
      <w:tr w:rsidR="00490342" w:rsidRPr="00394874" w:rsidTr="00AC725A">
        <w:tc>
          <w:tcPr>
            <w:tcW w:w="1809" w:type="dxa"/>
            <w:tcBorders>
              <w:bottom w:val="single" w:sz="4" w:space="0" w:color="auto"/>
            </w:tcBorders>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Lecturer:</w:t>
            </w:r>
          </w:p>
        </w:tc>
        <w:tc>
          <w:tcPr>
            <w:tcW w:w="3011" w:type="dxa"/>
            <w:gridSpan w:val="2"/>
            <w:tcBorders>
              <w:bottom w:val="single" w:sz="4" w:space="0" w:color="auto"/>
            </w:tcBorders>
          </w:tcPr>
          <w:p w:rsidR="00490342" w:rsidRPr="00394874" w:rsidRDefault="00490342" w:rsidP="00AC725A">
            <w:pPr>
              <w:spacing w:before="120" w:after="120"/>
              <w:jc w:val="both"/>
              <w:rPr>
                <w:rFonts w:cs="Arial"/>
                <w:b/>
              </w:rPr>
            </w:pPr>
            <w:r>
              <w:rPr>
                <w:rFonts w:cs="Arial"/>
                <w:b/>
              </w:rPr>
              <w:t>Tim Davies</w:t>
            </w:r>
          </w:p>
        </w:tc>
        <w:tc>
          <w:tcPr>
            <w:tcW w:w="3667" w:type="dxa"/>
            <w:gridSpan w:val="2"/>
            <w:tcBorders>
              <w:bottom w:val="single" w:sz="4" w:space="0" w:color="auto"/>
            </w:tcBorders>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Internal Verifier:</w:t>
            </w:r>
          </w:p>
        </w:tc>
        <w:tc>
          <w:tcPr>
            <w:tcW w:w="1431" w:type="dxa"/>
            <w:gridSpan w:val="2"/>
            <w:tcBorders>
              <w:bottom w:val="single" w:sz="4" w:space="0" w:color="auto"/>
            </w:tcBorders>
          </w:tcPr>
          <w:p w:rsidR="00490342" w:rsidRPr="00394874" w:rsidRDefault="00490342" w:rsidP="00AC725A">
            <w:pPr>
              <w:spacing w:before="120" w:after="120"/>
              <w:jc w:val="both"/>
              <w:rPr>
                <w:rFonts w:cs="Arial"/>
                <w:b/>
              </w:rPr>
            </w:pPr>
            <w:r>
              <w:rPr>
                <w:rFonts w:cs="Arial"/>
                <w:b/>
              </w:rPr>
              <w:t>Sue Williams</w:t>
            </w:r>
          </w:p>
        </w:tc>
      </w:tr>
      <w:tr w:rsidR="00490342" w:rsidRPr="00394874" w:rsidTr="00AC725A">
        <w:tc>
          <w:tcPr>
            <w:tcW w:w="1809" w:type="dxa"/>
            <w:tcBorders>
              <w:bottom w:val="single" w:sz="4" w:space="0" w:color="auto"/>
            </w:tcBorders>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Assignment Title:</w:t>
            </w:r>
          </w:p>
        </w:tc>
        <w:tc>
          <w:tcPr>
            <w:tcW w:w="3011" w:type="dxa"/>
            <w:gridSpan w:val="2"/>
            <w:tcBorders>
              <w:bottom w:val="single" w:sz="4" w:space="0" w:color="auto"/>
            </w:tcBorders>
          </w:tcPr>
          <w:p w:rsidR="00490342" w:rsidRPr="00394874" w:rsidRDefault="00490342" w:rsidP="00AC725A">
            <w:pPr>
              <w:spacing w:before="120" w:after="120"/>
              <w:jc w:val="both"/>
              <w:rPr>
                <w:rFonts w:cs="Arial"/>
                <w:b/>
              </w:rPr>
            </w:pPr>
            <w:r w:rsidRPr="001C0DB6">
              <w:rPr>
                <w:rFonts w:cs="Arial"/>
              </w:rPr>
              <w:t>Site and Audience</w:t>
            </w:r>
          </w:p>
        </w:tc>
        <w:tc>
          <w:tcPr>
            <w:tcW w:w="3667" w:type="dxa"/>
            <w:gridSpan w:val="2"/>
            <w:tcBorders>
              <w:bottom w:val="single" w:sz="4" w:space="0" w:color="auto"/>
            </w:tcBorders>
            <w:shd w:val="clear" w:color="auto" w:fill="D9D9D9" w:themeFill="background1" w:themeFillShade="D9"/>
          </w:tcPr>
          <w:p w:rsidR="00490342" w:rsidRPr="00394874" w:rsidRDefault="00490342" w:rsidP="00AC725A">
            <w:pPr>
              <w:spacing w:before="120" w:after="120"/>
              <w:jc w:val="both"/>
              <w:rPr>
                <w:rFonts w:cs="Arial"/>
                <w:b/>
              </w:rPr>
            </w:pPr>
            <w:r w:rsidRPr="00394874">
              <w:rPr>
                <w:rFonts w:cs="Arial"/>
                <w:b/>
              </w:rPr>
              <w:t>Assignment No (x of x):</w:t>
            </w:r>
          </w:p>
        </w:tc>
        <w:tc>
          <w:tcPr>
            <w:tcW w:w="1431" w:type="dxa"/>
            <w:gridSpan w:val="2"/>
            <w:tcBorders>
              <w:bottom w:val="single" w:sz="4" w:space="0" w:color="auto"/>
            </w:tcBorders>
          </w:tcPr>
          <w:p w:rsidR="00490342" w:rsidRPr="00394874" w:rsidRDefault="00490342" w:rsidP="00AC725A">
            <w:pPr>
              <w:spacing w:before="120" w:after="120"/>
              <w:jc w:val="both"/>
              <w:rPr>
                <w:rFonts w:cs="Arial"/>
                <w:b/>
              </w:rPr>
            </w:pPr>
            <w:r>
              <w:rPr>
                <w:rFonts w:cs="Arial"/>
                <w:b/>
              </w:rPr>
              <w:t>1 of 1</w:t>
            </w:r>
          </w:p>
        </w:tc>
      </w:tr>
      <w:tr w:rsidR="00490342" w:rsidRPr="009B6835" w:rsidTr="00AC725A">
        <w:trPr>
          <w:trHeight w:val="362"/>
        </w:trPr>
        <w:tc>
          <w:tcPr>
            <w:tcW w:w="1809" w:type="dxa"/>
            <w:tcBorders>
              <w:top w:val="single" w:sz="4" w:space="0" w:color="auto"/>
              <w:left w:val="nil"/>
              <w:bottom w:val="single" w:sz="4" w:space="0" w:color="auto"/>
              <w:right w:val="nil"/>
            </w:tcBorders>
            <w:shd w:val="clear" w:color="auto" w:fill="auto"/>
          </w:tcPr>
          <w:p w:rsidR="00490342" w:rsidRPr="003743BB" w:rsidRDefault="00490342" w:rsidP="00AC725A">
            <w:pPr>
              <w:spacing w:before="120" w:after="120"/>
              <w:jc w:val="both"/>
              <w:rPr>
                <w:rFonts w:cs="Arial"/>
                <w:b/>
                <w:sz w:val="10"/>
                <w:szCs w:val="10"/>
              </w:rPr>
            </w:pPr>
          </w:p>
        </w:tc>
        <w:tc>
          <w:tcPr>
            <w:tcW w:w="1701" w:type="dxa"/>
            <w:tcBorders>
              <w:top w:val="single" w:sz="4" w:space="0" w:color="auto"/>
              <w:left w:val="nil"/>
              <w:bottom w:val="single" w:sz="4" w:space="0" w:color="auto"/>
              <w:right w:val="nil"/>
            </w:tcBorders>
            <w:shd w:val="clear" w:color="auto" w:fill="auto"/>
          </w:tcPr>
          <w:p w:rsidR="00490342" w:rsidRPr="009B6835" w:rsidRDefault="00490342" w:rsidP="00AC725A">
            <w:pPr>
              <w:spacing w:before="120" w:after="120"/>
              <w:jc w:val="both"/>
              <w:rPr>
                <w:rFonts w:cs="Arial"/>
                <w:b/>
                <w:sz w:val="16"/>
              </w:rPr>
            </w:pPr>
          </w:p>
        </w:tc>
        <w:tc>
          <w:tcPr>
            <w:tcW w:w="1310" w:type="dxa"/>
            <w:tcBorders>
              <w:top w:val="single" w:sz="4" w:space="0" w:color="auto"/>
              <w:left w:val="nil"/>
              <w:bottom w:val="single" w:sz="4" w:space="0" w:color="auto"/>
              <w:right w:val="nil"/>
            </w:tcBorders>
            <w:shd w:val="clear" w:color="auto" w:fill="auto"/>
          </w:tcPr>
          <w:p w:rsidR="00490342" w:rsidRPr="009B6835" w:rsidRDefault="00490342" w:rsidP="00AC725A">
            <w:pPr>
              <w:spacing w:before="120" w:after="120"/>
              <w:jc w:val="both"/>
              <w:rPr>
                <w:rFonts w:cs="Arial"/>
                <w:b/>
                <w:sz w:val="16"/>
              </w:rPr>
            </w:pPr>
          </w:p>
        </w:tc>
        <w:tc>
          <w:tcPr>
            <w:tcW w:w="2245" w:type="dxa"/>
            <w:tcBorders>
              <w:top w:val="single" w:sz="4" w:space="0" w:color="auto"/>
              <w:left w:val="nil"/>
              <w:bottom w:val="single" w:sz="4" w:space="0" w:color="auto"/>
              <w:right w:val="nil"/>
            </w:tcBorders>
            <w:shd w:val="clear" w:color="auto" w:fill="auto"/>
          </w:tcPr>
          <w:p w:rsidR="00490342" w:rsidRPr="009B6835" w:rsidRDefault="00490342" w:rsidP="00AC725A">
            <w:pPr>
              <w:spacing w:before="120" w:after="120"/>
              <w:jc w:val="both"/>
              <w:rPr>
                <w:rFonts w:cs="Arial"/>
                <w:b/>
                <w:sz w:val="16"/>
              </w:rPr>
            </w:pPr>
          </w:p>
        </w:tc>
        <w:tc>
          <w:tcPr>
            <w:tcW w:w="1766" w:type="dxa"/>
            <w:gridSpan w:val="2"/>
            <w:tcBorders>
              <w:top w:val="single" w:sz="4" w:space="0" w:color="auto"/>
              <w:left w:val="nil"/>
              <w:bottom w:val="single" w:sz="4" w:space="0" w:color="auto"/>
              <w:right w:val="nil"/>
            </w:tcBorders>
            <w:shd w:val="clear" w:color="auto" w:fill="auto"/>
          </w:tcPr>
          <w:p w:rsidR="00490342" w:rsidRPr="009B6835" w:rsidRDefault="00490342" w:rsidP="00AC725A">
            <w:pPr>
              <w:spacing w:before="120" w:after="120"/>
              <w:jc w:val="both"/>
              <w:rPr>
                <w:rFonts w:cs="Arial"/>
                <w:b/>
                <w:sz w:val="16"/>
              </w:rPr>
            </w:pPr>
          </w:p>
        </w:tc>
        <w:tc>
          <w:tcPr>
            <w:tcW w:w="1087" w:type="dxa"/>
            <w:tcBorders>
              <w:top w:val="single" w:sz="4" w:space="0" w:color="auto"/>
              <w:left w:val="nil"/>
              <w:bottom w:val="single" w:sz="4" w:space="0" w:color="auto"/>
              <w:right w:val="nil"/>
            </w:tcBorders>
            <w:shd w:val="clear" w:color="auto" w:fill="auto"/>
          </w:tcPr>
          <w:p w:rsidR="00490342" w:rsidRPr="009B6835" w:rsidRDefault="00490342" w:rsidP="00AC725A">
            <w:pPr>
              <w:spacing w:before="120" w:after="120"/>
              <w:jc w:val="both"/>
              <w:rPr>
                <w:rFonts w:cs="Arial"/>
                <w:b/>
                <w:sz w:val="16"/>
              </w:rPr>
            </w:pPr>
          </w:p>
        </w:tc>
      </w:tr>
      <w:tr w:rsidR="00490342" w:rsidRPr="009B6835" w:rsidTr="00AC725A">
        <w:tc>
          <w:tcPr>
            <w:tcW w:w="1809" w:type="dxa"/>
            <w:tcBorders>
              <w:top w:val="single" w:sz="4" w:space="0" w:color="auto"/>
            </w:tcBorders>
            <w:shd w:val="clear" w:color="auto" w:fill="D9D9D9" w:themeFill="background1" w:themeFillShade="D9"/>
          </w:tcPr>
          <w:p w:rsidR="00490342" w:rsidRPr="009B6835" w:rsidRDefault="00490342" w:rsidP="00AC725A">
            <w:pPr>
              <w:spacing w:before="120" w:after="120"/>
              <w:jc w:val="both"/>
              <w:rPr>
                <w:rFonts w:cs="Arial"/>
                <w:b/>
              </w:rPr>
            </w:pPr>
            <w:r w:rsidRPr="009B6835">
              <w:rPr>
                <w:rFonts w:cs="Arial"/>
                <w:b/>
              </w:rPr>
              <w:t>Hand Out Date:</w:t>
            </w:r>
          </w:p>
        </w:tc>
        <w:tc>
          <w:tcPr>
            <w:tcW w:w="1701" w:type="dxa"/>
            <w:tcBorders>
              <w:top w:val="single" w:sz="4" w:space="0" w:color="auto"/>
            </w:tcBorders>
            <w:shd w:val="clear" w:color="auto" w:fill="auto"/>
          </w:tcPr>
          <w:p w:rsidR="00490342" w:rsidRPr="00610609" w:rsidRDefault="00490342" w:rsidP="00AC725A">
            <w:pPr>
              <w:spacing w:before="120" w:after="120"/>
              <w:jc w:val="both"/>
              <w:rPr>
                <w:rFonts w:cs="Arial"/>
                <w:b/>
              </w:rPr>
            </w:pPr>
            <w:r>
              <w:rPr>
                <w:rFonts w:cs="Arial"/>
                <w:b/>
              </w:rPr>
              <w:t>Week commencing 25.1.21</w:t>
            </w:r>
          </w:p>
        </w:tc>
        <w:tc>
          <w:tcPr>
            <w:tcW w:w="1310" w:type="dxa"/>
            <w:tcBorders>
              <w:top w:val="single" w:sz="4" w:space="0" w:color="auto"/>
            </w:tcBorders>
            <w:shd w:val="clear" w:color="auto" w:fill="D9D9D9" w:themeFill="background1" w:themeFillShade="D9"/>
          </w:tcPr>
          <w:p w:rsidR="00490342" w:rsidRPr="009B6835" w:rsidRDefault="00490342" w:rsidP="00AC725A">
            <w:pPr>
              <w:spacing w:before="120" w:after="120"/>
              <w:jc w:val="both"/>
              <w:rPr>
                <w:rFonts w:cs="Arial"/>
                <w:b/>
              </w:rPr>
            </w:pPr>
            <w:r>
              <w:rPr>
                <w:rFonts w:cs="Arial"/>
                <w:b/>
              </w:rPr>
              <w:t>Submission Date</w:t>
            </w:r>
            <w:r w:rsidRPr="009B6835">
              <w:rPr>
                <w:rFonts w:cs="Arial"/>
                <w:b/>
              </w:rPr>
              <w:t>:</w:t>
            </w:r>
          </w:p>
        </w:tc>
        <w:tc>
          <w:tcPr>
            <w:tcW w:w="2245" w:type="dxa"/>
            <w:tcBorders>
              <w:top w:val="single" w:sz="4" w:space="0" w:color="auto"/>
            </w:tcBorders>
            <w:shd w:val="clear" w:color="auto" w:fill="auto"/>
          </w:tcPr>
          <w:p w:rsidR="00490342" w:rsidRPr="00610609" w:rsidRDefault="00490342" w:rsidP="00AC725A">
            <w:pPr>
              <w:spacing w:before="120" w:after="120"/>
              <w:jc w:val="both"/>
              <w:rPr>
                <w:rFonts w:cs="Arial"/>
                <w:b/>
              </w:rPr>
            </w:pPr>
            <w:r>
              <w:rPr>
                <w:rFonts w:cs="Arial"/>
                <w:b/>
              </w:rPr>
              <w:t>20.5.21</w:t>
            </w:r>
          </w:p>
        </w:tc>
        <w:tc>
          <w:tcPr>
            <w:tcW w:w="1766" w:type="dxa"/>
            <w:gridSpan w:val="2"/>
            <w:tcBorders>
              <w:top w:val="single" w:sz="4" w:space="0" w:color="auto"/>
            </w:tcBorders>
            <w:shd w:val="clear" w:color="auto" w:fill="D9D9D9" w:themeFill="background1" w:themeFillShade="D9"/>
          </w:tcPr>
          <w:p w:rsidR="00490342" w:rsidRPr="009B6835" w:rsidRDefault="00490342" w:rsidP="00AC725A">
            <w:pPr>
              <w:spacing w:before="120" w:after="120"/>
              <w:jc w:val="both"/>
              <w:rPr>
                <w:rFonts w:cs="Arial"/>
                <w:b/>
              </w:rPr>
            </w:pPr>
            <w:r>
              <w:rPr>
                <w:rFonts w:cs="Arial"/>
                <w:b/>
              </w:rPr>
              <w:t>Feedback Date:</w:t>
            </w:r>
          </w:p>
        </w:tc>
        <w:tc>
          <w:tcPr>
            <w:tcW w:w="1087" w:type="dxa"/>
            <w:tcBorders>
              <w:top w:val="single" w:sz="4" w:space="0" w:color="auto"/>
            </w:tcBorders>
            <w:shd w:val="clear" w:color="auto" w:fill="auto"/>
          </w:tcPr>
          <w:p w:rsidR="00490342" w:rsidRPr="00610609" w:rsidRDefault="00490342" w:rsidP="00AC725A">
            <w:pPr>
              <w:spacing w:before="120" w:after="120"/>
              <w:jc w:val="center"/>
              <w:rPr>
                <w:rFonts w:cs="Arial"/>
                <w:b/>
              </w:rPr>
            </w:pPr>
            <w:r>
              <w:rPr>
                <w:rFonts w:cs="Arial"/>
                <w:b/>
              </w:rPr>
              <w:t>10.6.21</w:t>
            </w:r>
          </w:p>
        </w:tc>
      </w:tr>
    </w:tbl>
    <w:p w:rsidR="00490342" w:rsidRPr="003743BB" w:rsidRDefault="00490342" w:rsidP="00490342">
      <w:pPr>
        <w:rPr>
          <w:b/>
          <w:sz w:val="10"/>
          <w:szCs w:val="10"/>
        </w:rPr>
      </w:pPr>
    </w:p>
    <w:tbl>
      <w:tblPr>
        <w:tblStyle w:val="TableGrid"/>
        <w:tblW w:w="9923" w:type="dxa"/>
        <w:tblInd w:w="-5" w:type="dxa"/>
        <w:tblLayout w:type="fixed"/>
        <w:tblLook w:val="04A0" w:firstRow="1" w:lastRow="0" w:firstColumn="1" w:lastColumn="0" w:noHBand="0" w:noVBand="1"/>
      </w:tblPr>
      <w:tblGrid>
        <w:gridCol w:w="1940"/>
        <w:gridCol w:w="5998"/>
        <w:gridCol w:w="1276"/>
        <w:gridCol w:w="709"/>
      </w:tblGrid>
      <w:tr w:rsidR="00490342" w:rsidRPr="00394874" w:rsidTr="00AC725A">
        <w:tc>
          <w:tcPr>
            <w:tcW w:w="1940" w:type="dxa"/>
          </w:tcPr>
          <w:p w:rsidR="00490342" w:rsidRPr="00394874" w:rsidRDefault="00490342" w:rsidP="00AC725A">
            <w:pPr>
              <w:spacing w:before="120" w:after="120"/>
              <w:jc w:val="both"/>
              <w:rPr>
                <w:rFonts w:cs="Arial"/>
                <w:b/>
                <w:sz w:val="22"/>
                <w:szCs w:val="22"/>
              </w:rPr>
            </w:pPr>
            <w:r w:rsidRPr="00394874">
              <w:rPr>
                <w:rFonts w:cs="Arial"/>
                <w:b/>
                <w:sz w:val="22"/>
                <w:szCs w:val="22"/>
              </w:rPr>
              <w:t>Referencing:</w:t>
            </w:r>
          </w:p>
        </w:tc>
        <w:tc>
          <w:tcPr>
            <w:tcW w:w="7983" w:type="dxa"/>
            <w:gridSpan w:val="3"/>
          </w:tcPr>
          <w:p w:rsidR="00490342" w:rsidRPr="001C55D8" w:rsidRDefault="00490342" w:rsidP="00AC725A">
            <w:pPr>
              <w:spacing w:before="120" w:after="120"/>
              <w:jc w:val="both"/>
              <w:rPr>
                <w:rFonts w:cs="Arial"/>
                <w:sz w:val="18"/>
                <w:szCs w:val="18"/>
              </w:rPr>
            </w:pPr>
            <w:r w:rsidRPr="001C55D8">
              <w:rPr>
                <w:rFonts w:cs="Arial"/>
                <w:b/>
                <w:sz w:val="18"/>
                <w:szCs w:val="18"/>
              </w:rPr>
              <w:t>Written coursework submissions:</w:t>
            </w:r>
            <w:r w:rsidRPr="001C55D8">
              <w:rPr>
                <w:rFonts w:cs="Arial"/>
                <w:sz w:val="18"/>
                <w:szCs w:val="18"/>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1C55D8">
              <w:rPr>
                <w:rFonts w:cs="Arial"/>
                <w:i/>
                <w:sz w:val="18"/>
                <w:szCs w:val="18"/>
              </w:rPr>
              <w:t xml:space="preserve"> </w:t>
            </w:r>
            <w:r w:rsidRPr="001C55D8">
              <w:rPr>
                <w:rFonts w:cs="Arial"/>
                <w:sz w:val="18"/>
                <w:szCs w:val="18"/>
              </w:rPr>
              <w:t>title of book, edition, publisher: place of publication).  Harvard or APA referencing systems is accepted.</w:t>
            </w:r>
          </w:p>
          <w:p w:rsidR="00490342" w:rsidRPr="00B7723C" w:rsidRDefault="00490342" w:rsidP="00AC725A">
            <w:pPr>
              <w:spacing w:before="120" w:after="120"/>
              <w:jc w:val="both"/>
              <w:rPr>
                <w:rFonts w:cs="Arial"/>
              </w:rPr>
            </w:pPr>
            <w:r w:rsidRPr="001C55D8">
              <w:rPr>
                <w:rFonts w:cs="Arial"/>
                <w:b/>
                <w:sz w:val="18"/>
                <w:szCs w:val="18"/>
              </w:rPr>
              <w:t>Practical coursework submissions:</w:t>
            </w:r>
            <w:r w:rsidRPr="001C55D8">
              <w:rPr>
                <w:rFonts w:cs="Arial"/>
                <w:sz w:val="18"/>
                <w:szCs w:val="18"/>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490342" w:rsidRPr="00394874" w:rsidTr="00AC725A">
        <w:tc>
          <w:tcPr>
            <w:tcW w:w="1940" w:type="dxa"/>
          </w:tcPr>
          <w:p w:rsidR="00490342" w:rsidRPr="00394874" w:rsidRDefault="00490342" w:rsidP="00AC725A">
            <w:pPr>
              <w:spacing w:before="120" w:after="120"/>
              <w:jc w:val="both"/>
              <w:rPr>
                <w:rFonts w:cs="Arial"/>
                <w:b/>
                <w:sz w:val="22"/>
                <w:szCs w:val="22"/>
              </w:rPr>
            </w:pPr>
            <w:r w:rsidRPr="00394874">
              <w:rPr>
                <w:rFonts w:cs="Arial"/>
                <w:b/>
                <w:sz w:val="22"/>
                <w:szCs w:val="22"/>
              </w:rPr>
              <w:t>Disclosure:</w:t>
            </w:r>
          </w:p>
        </w:tc>
        <w:tc>
          <w:tcPr>
            <w:tcW w:w="7983" w:type="dxa"/>
            <w:gridSpan w:val="3"/>
          </w:tcPr>
          <w:p w:rsidR="00490342" w:rsidRPr="001C55D8" w:rsidRDefault="00490342" w:rsidP="00AC725A">
            <w:pPr>
              <w:spacing w:before="120" w:after="120"/>
              <w:jc w:val="both"/>
              <w:rPr>
                <w:rFonts w:cs="Arial"/>
                <w:b/>
                <w:sz w:val="18"/>
                <w:szCs w:val="18"/>
              </w:rPr>
            </w:pPr>
            <w:r w:rsidRPr="001C55D8">
              <w:rPr>
                <w:rFonts w:cs="Arial"/>
                <w:sz w:val="18"/>
                <w:szCs w:val="18"/>
              </w:rPr>
              <w:t>I declare that this assignment is all my own work and that I have acknowledged all materials used from the published or unpublished works of other people. All references have been duly cited.</w:t>
            </w:r>
          </w:p>
        </w:tc>
      </w:tr>
      <w:tr w:rsidR="00490342" w:rsidRPr="00394874" w:rsidTr="00AC725A">
        <w:trPr>
          <w:trHeight w:val="809"/>
        </w:trPr>
        <w:tc>
          <w:tcPr>
            <w:tcW w:w="1940" w:type="dxa"/>
          </w:tcPr>
          <w:p w:rsidR="00490342" w:rsidRPr="00394874" w:rsidRDefault="00490342" w:rsidP="00AC725A">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5998" w:type="dxa"/>
          </w:tcPr>
          <w:p w:rsidR="00490342" w:rsidRDefault="00490342" w:rsidP="00AC725A">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276" w:type="dxa"/>
          </w:tcPr>
          <w:p w:rsidR="00490342" w:rsidRPr="006967B3" w:rsidRDefault="00490342" w:rsidP="00AC725A">
            <w:pPr>
              <w:spacing w:before="120" w:after="120"/>
              <w:rPr>
                <w:rFonts w:cs="Arial"/>
                <w:b/>
                <w:sz w:val="18"/>
                <w:szCs w:val="18"/>
              </w:rPr>
            </w:pPr>
            <w:r w:rsidRPr="006967B3">
              <w:rPr>
                <w:rFonts w:cs="Arial"/>
                <w:b/>
                <w:sz w:val="18"/>
                <w:szCs w:val="18"/>
              </w:rPr>
              <w:t>Date of submission:</w:t>
            </w:r>
          </w:p>
        </w:tc>
        <w:tc>
          <w:tcPr>
            <w:tcW w:w="709" w:type="dxa"/>
          </w:tcPr>
          <w:p w:rsidR="00490342" w:rsidRDefault="00490342" w:rsidP="00AC725A">
            <w:pPr>
              <w:spacing w:before="120" w:after="120"/>
              <w:jc w:val="both"/>
              <w:rPr>
                <w:rFonts w:cs="Arial"/>
                <w:b/>
                <w:sz w:val="22"/>
                <w:szCs w:val="22"/>
              </w:rPr>
            </w:pPr>
          </w:p>
        </w:tc>
      </w:tr>
      <w:tr w:rsidR="00490342" w:rsidRPr="00394874" w:rsidTr="00AC725A">
        <w:trPr>
          <w:trHeight w:val="1030"/>
        </w:trPr>
        <w:tc>
          <w:tcPr>
            <w:tcW w:w="9214" w:type="dxa"/>
            <w:gridSpan w:val="3"/>
            <w:vMerge w:val="restart"/>
          </w:tcPr>
          <w:p w:rsidR="00490342" w:rsidRDefault="00490342" w:rsidP="00AC725A">
            <w:pPr>
              <w:spacing w:before="120" w:after="120"/>
              <w:jc w:val="both"/>
              <w:rPr>
                <w:rFonts w:cs="Arial"/>
              </w:rPr>
            </w:pPr>
            <w:proofErr w:type="spellStart"/>
            <w:r w:rsidRPr="00103C84">
              <w:rPr>
                <w:rFonts w:cs="Arial"/>
                <w:b/>
              </w:rPr>
              <w:t>Turnitin</w:t>
            </w:r>
            <w:proofErr w:type="spellEnd"/>
            <w:r w:rsidRPr="00103C84">
              <w:rPr>
                <w:rFonts w:cs="Arial"/>
                <w:b/>
              </w:rPr>
              <w:t xml:space="preserve">: </w:t>
            </w:r>
            <w:r w:rsidRPr="00103C84">
              <w:rPr>
                <w:rFonts w:cs="Arial"/>
              </w:rPr>
              <w:t>Lecturer to</w:t>
            </w:r>
            <w:r w:rsidRPr="00103C84">
              <w:rPr>
                <w:rFonts w:cs="Arial"/>
                <w:b/>
              </w:rPr>
              <w:t xml:space="preserve"> </w:t>
            </w:r>
            <w:r w:rsidRPr="00103C84">
              <w:rPr>
                <w:rFonts w:cs="Arial"/>
              </w:rPr>
              <w:t xml:space="preserve">tick to indicate if an electronic version of the assignment must be submitted to </w:t>
            </w:r>
            <w:proofErr w:type="spellStart"/>
            <w:r w:rsidRPr="00103C84">
              <w:rPr>
                <w:rFonts w:cs="Arial"/>
              </w:rPr>
              <w:t>Turnitin</w:t>
            </w:r>
            <w:proofErr w:type="spellEnd"/>
            <w:r w:rsidRPr="00103C84">
              <w:rPr>
                <w:rFonts w:cs="Arial"/>
              </w:rPr>
              <w:t xml:space="preserve">. </w:t>
            </w:r>
          </w:p>
          <w:p w:rsidR="00490342" w:rsidRDefault="00490342" w:rsidP="00AC725A">
            <w:pPr>
              <w:spacing w:before="120" w:after="120"/>
              <w:jc w:val="both"/>
              <w:rPr>
                <w:rFonts w:cs="Arial"/>
                <w:b/>
              </w:rPr>
            </w:pPr>
            <w:r>
              <w:rPr>
                <w:rFonts w:cs="Arial"/>
              </w:rPr>
              <w:lastRenderedPageBreak/>
              <w:t>If both electronic and hard copy submissions are required then b</w:t>
            </w:r>
            <w:r w:rsidRPr="00103C84">
              <w:rPr>
                <w:rFonts w:cs="Arial"/>
              </w:rPr>
              <w:t xml:space="preserve">oth versions </w:t>
            </w:r>
            <w:r w:rsidRPr="00CB59D7">
              <w:rPr>
                <w:rFonts w:cs="Arial"/>
                <w:b/>
              </w:rPr>
              <w:t>MUST</w:t>
            </w:r>
            <w:r w:rsidRPr="00103C84">
              <w:rPr>
                <w:rFonts w:cs="Arial"/>
              </w:rPr>
              <w:t xml:space="preserve"> be submitted by the same deadline.  No marks will be released until both submissions are received.</w:t>
            </w:r>
            <w:r w:rsidRPr="00103C84">
              <w:rPr>
                <w:rFonts w:cs="Arial"/>
                <w:b/>
              </w:rPr>
              <w:t xml:space="preserve">  </w:t>
            </w:r>
          </w:p>
          <w:p w:rsidR="00490342" w:rsidRPr="00EB7A18" w:rsidRDefault="00490342" w:rsidP="00AC725A">
            <w:pPr>
              <w:spacing w:before="120" w:after="120"/>
              <w:jc w:val="both"/>
              <w:rPr>
                <w:rFonts w:cs="Arial"/>
                <w:b/>
              </w:rPr>
            </w:pPr>
            <w:r>
              <w:rPr>
                <w:rFonts w:cs="Arial"/>
                <w:b/>
              </w:rPr>
              <w:t xml:space="preserve">Note: the </w:t>
            </w:r>
            <w:proofErr w:type="spellStart"/>
            <w:r>
              <w:rPr>
                <w:rFonts w:cs="Arial"/>
                <w:b/>
              </w:rPr>
              <w:t>T</w:t>
            </w:r>
            <w:r w:rsidRPr="00236AFA">
              <w:rPr>
                <w:rFonts w:cs="Arial"/>
                <w:b/>
              </w:rPr>
              <w:t>urnitin</w:t>
            </w:r>
            <w:proofErr w:type="spellEnd"/>
            <w:r w:rsidRPr="00236AFA">
              <w:rPr>
                <w:rFonts w:cs="Arial"/>
                <w:b/>
              </w:rPr>
              <w:t xml:space="preserve"> version is the primary submission and acts as a </w:t>
            </w:r>
            <w:r>
              <w:rPr>
                <w:rFonts w:cs="Arial"/>
                <w:b/>
              </w:rPr>
              <w:t xml:space="preserve">proof of </w:t>
            </w:r>
            <w:r w:rsidRPr="00236AFA">
              <w:rPr>
                <w:rFonts w:cs="Arial"/>
                <w:b/>
              </w:rPr>
              <w:t>receipt for the student</w:t>
            </w:r>
            <w:r>
              <w:rPr>
                <w:rFonts w:cs="Arial"/>
                <w:b/>
              </w:rPr>
              <w:t>.  A paper receipt must be completed for hard copy submissions, including portfolios and other design work.</w:t>
            </w:r>
          </w:p>
        </w:tc>
        <w:tc>
          <w:tcPr>
            <w:tcW w:w="709" w:type="dxa"/>
          </w:tcPr>
          <w:p w:rsidR="00490342" w:rsidRPr="009630CF" w:rsidRDefault="00490342" w:rsidP="00AC725A">
            <w:pPr>
              <w:spacing w:before="120" w:after="120"/>
              <w:jc w:val="both"/>
              <w:rPr>
                <w:rFonts w:cs="Arial"/>
                <w:b/>
                <w:sz w:val="22"/>
                <w:szCs w:val="22"/>
              </w:rPr>
            </w:pPr>
            <w:r w:rsidRPr="009630CF">
              <w:rPr>
                <w:rFonts w:cs="Arial"/>
                <w:b/>
                <w:sz w:val="22"/>
                <w:szCs w:val="22"/>
              </w:rPr>
              <w:lastRenderedPageBreak/>
              <w:t>NO</w:t>
            </w:r>
          </w:p>
        </w:tc>
      </w:tr>
      <w:tr w:rsidR="00490342" w:rsidRPr="00394874" w:rsidTr="00AC725A">
        <w:trPr>
          <w:trHeight w:val="603"/>
        </w:trPr>
        <w:tc>
          <w:tcPr>
            <w:tcW w:w="9214" w:type="dxa"/>
            <w:gridSpan w:val="3"/>
            <w:vMerge/>
          </w:tcPr>
          <w:p w:rsidR="00490342" w:rsidRPr="00103C84" w:rsidRDefault="00490342" w:rsidP="00AC725A">
            <w:pPr>
              <w:spacing w:before="120" w:after="120"/>
              <w:jc w:val="both"/>
              <w:rPr>
                <w:rFonts w:cs="Arial"/>
                <w:b/>
              </w:rPr>
            </w:pPr>
          </w:p>
        </w:tc>
        <w:tc>
          <w:tcPr>
            <w:tcW w:w="709" w:type="dxa"/>
          </w:tcPr>
          <w:p w:rsidR="00490342" w:rsidRDefault="00490342" w:rsidP="00AC725A">
            <w:pPr>
              <w:spacing w:before="120" w:after="120"/>
              <w:jc w:val="both"/>
              <w:rPr>
                <w:rFonts w:cs="Arial"/>
                <w:b/>
                <w:sz w:val="22"/>
                <w:szCs w:val="22"/>
              </w:rPr>
            </w:pPr>
            <w:r>
              <w:rPr>
                <w:rFonts w:cs="Arial"/>
                <w:b/>
                <w:sz w:val="22"/>
                <w:szCs w:val="22"/>
              </w:rPr>
              <w:t>NO</w:t>
            </w:r>
          </w:p>
          <w:p w:rsidR="00490342" w:rsidRDefault="00490342" w:rsidP="00AC725A">
            <w:pPr>
              <w:spacing w:before="120" w:after="120"/>
              <w:jc w:val="both"/>
              <w:rPr>
                <w:rFonts w:cs="Arial"/>
                <w:b/>
                <w:sz w:val="22"/>
                <w:szCs w:val="22"/>
              </w:rPr>
            </w:pPr>
            <w:r>
              <w:rPr>
                <w:rFonts w:cs="Arial"/>
                <w:b/>
                <w:sz w:val="22"/>
                <w:szCs w:val="22"/>
              </w:rPr>
              <w:sym w:font="Wingdings" w:char="F0FC"/>
            </w:r>
          </w:p>
        </w:tc>
      </w:tr>
      <w:tr w:rsidR="00490342" w:rsidRPr="00EB7A18" w:rsidTr="00AC725A">
        <w:tc>
          <w:tcPr>
            <w:tcW w:w="9923" w:type="dxa"/>
            <w:gridSpan w:val="4"/>
            <w:tcBorders>
              <w:top w:val="single" w:sz="24" w:space="0" w:color="auto"/>
              <w:left w:val="single" w:sz="24" w:space="0" w:color="auto"/>
              <w:bottom w:val="single" w:sz="24" w:space="0" w:color="auto"/>
              <w:right w:val="single" w:sz="24" w:space="0" w:color="auto"/>
            </w:tcBorders>
          </w:tcPr>
          <w:p w:rsidR="00490342" w:rsidRPr="001C55D8" w:rsidRDefault="00490342" w:rsidP="00AC725A">
            <w:pPr>
              <w:rPr>
                <w:rFonts w:cs="Arial"/>
                <w:b/>
                <w:sz w:val="18"/>
                <w:szCs w:val="18"/>
              </w:rPr>
            </w:pPr>
            <w:r w:rsidRPr="001C55D8">
              <w:rPr>
                <w:rFonts w:cs="Arial"/>
                <w:b/>
                <w:sz w:val="18"/>
                <w:szCs w:val="18"/>
              </w:rPr>
              <w:t xml:space="preserve">Penalties for late submission: Up to ONE week late, maximum mark of 40% for first attempt. After one week the </w:t>
            </w:r>
            <w:proofErr w:type="gramStart"/>
            <w:r w:rsidRPr="001C55D8">
              <w:rPr>
                <w:rFonts w:cs="Arial"/>
                <w:b/>
                <w:sz w:val="18"/>
                <w:szCs w:val="18"/>
              </w:rPr>
              <w:t>maximum  mark</w:t>
            </w:r>
            <w:proofErr w:type="gramEnd"/>
            <w:r w:rsidRPr="001C55D8">
              <w:rPr>
                <w:rFonts w:cs="Arial"/>
                <w:b/>
                <w:sz w:val="18"/>
                <w:szCs w:val="18"/>
              </w:rPr>
              <w:t xml:space="preserve"> will be 0%.</w:t>
            </w:r>
          </w:p>
          <w:p w:rsidR="00490342" w:rsidRPr="00EB7A18" w:rsidRDefault="00490342" w:rsidP="00AC725A">
            <w:pPr>
              <w:rPr>
                <w:rFonts w:cs="Arial"/>
                <w:b/>
              </w:rPr>
            </w:pPr>
            <w:r>
              <w:rPr>
                <w:rFonts w:cs="Arial"/>
                <w:b/>
                <w:sz w:val="18"/>
                <w:szCs w:val="18"/>
              </w:rPr>
              <w:t>Work cannot be accepted after one week</w:t>
            </w:r>
            <w:r w:rsidRPr="001C55D8">
              <w:rPr>
                <w:rFonts w:cs="Arial"/>
                <w:b/>
                <w:sz w:val="18"/>
                <w:szCs w:val="18"/>
              </w:rPr>
              <w:t xml:space="preserve"> and will be recorded as a non-submission, 0%.</w:t>
            </w:r>
          </w:p>
        </w:tc>
      </w:tr>
    </w:tbl>
    <w:p w:rsidR="00490342" w:rsidRPr="003743BB" w:rsidRDefault="00490342" w:rsidP="00490342">
      <w:pPr>
        <w:rPr>
          <w:rFonts w:ascii="Calibri" w:hAnsi="Calibri" w:cs="Calibri"/>
          <w:b/>
          <w:sz w:val="10"/>
          <w:szCs w:val="10"/>
        </w:rPr>
      </w:pPr>
    </w:p>
    <w:p w:rsidR="00490342" w:rsidRPr="009630CF" w:rsidRDefault="00490342" w:rsidP="00490342">
      <w:pPr>
        <w:numPr>
          <w:ilvl w:val="0"/>
          <w:numId w:val="5"/>
        </w:numPr>
        <w:spacing w:after="0" w:line="240" w:lineRule="auto"/>
        <w:rPr>
          <w:rFonts w:ascii="Calibri" w:hAnsi="Calibri" w:cs="Calibri"/>
          <w:b/>
          <w:sz w:val="20"/>
          <w:szCs w:val="20"/>
        </w:rPr>
      </w:pPr>
      <w:r w:rsidRPr="009630CF">
        <w:rPr>
          <w:rFonts w:ascii="Calibri" w:hAnsi="Calibri" w:cs="Calibri"/>
          <w:b/>
          <w:sz w:val="20"/>
          <w:szCs w:val="20"/>
        </w:rPr>
        <w:t>The</w:t>
      </w:r>
      <w:r w:rsidRPr="009630CF">
        <w:rPr>
          <w:b/>
          <w:sz w:val="20"/>
          <w:szCs w:val="20"/>
        </w:rPr>
        <w:t xml:space="preserve"> </w:t>
      </w:r>
      <w:r w:rsidRPr="009630CF">
        <w:rPr>
          <w:rFonts w:ascii="Calibri" w:hAnsi="Calibri" w:cs="Calibri"/>
          <w:b/>
          <w:sz w:val="20"/>
          <w:szCs w:val="20"/>
        </w:rPr>
        <w:t xml:space="preserve">Assignment Specification Form </w:t>
      </w:r>
      <w:r w:rsidRPr="009630CF">
        <w:rPr>
          <w:rFonts w:ascii="Calibri" w:hAnsi="Calibri" w:cs="Calibri"/>
          <w:b/>
          <w:sz w:val="20"/>
          <w:szCs w:val="20"/>
          <w:u w:val="single"/>
        </w:rPr>
        <w:t>MUST</w:t>
      </w:r>
      <w:r w:rsidRPr="009630CF">
        <w:rPr>
          <w:rFonts w:ascii="Calibri" w:hAnsi="Calibri" w:cs="Calibri"/>
          <w:b/>
          <w:sz w:val="20"/>
          <w:szCs w:val="20"/>
        </w:rPr>
        <w:t xml:space="preserve"> be at the front of all assignment submission.  Assignments will not be accepted without this form, as it is a requirement that you sign the disclosure regarding referencing conventions.</w:t>
      </w:r>
      <w:r>
        <w:rPr>
          <w:rFonts w:ascii="Calibri" w:hAnsi="Calibri" w:cs="Calibri"/>
          <w:b/>
          <w:sz w:val="20"/>
          <w:szCs w:val="20"/>
        </w:rPr>
        <w:t xml:space="preserve">   </w:t>
      </w:r>
      <w:r w:rsidRPr="009630CF">
        <w:rPr>
          <w:rFonts w:ascii="Calibri" w:hAnsi="Calibri" w:cs="Calibri"/>
          <w:b/>
          <w:sz w:val="20"/>
          <w:szCs w:val="20"/>
          <w:u w:val="single"/>
        </w:rPr>
        <w:t>DO NOT</w:t>
      </w:r>
      <w:r w:rsidRPr="009630CF">
        <w:rPr>
          <w:rFonts w:ascii="Calibri" w:hAnsi="Calibri" w:cs="Calibri"/>
          <w:b/>
          <w:sz w:val="20"/>
          <w:szCs w:val="20"/>
        </w:rPr>
        <w:t xml:space="preserve"> include this form in your </w:t>
      </w:r>
      <w:proofErr w:type="spellStart"/>
      <w:r w:rsidRPr="009630CF">
        <w:rPr>
          <w:rFonts w:ascii="Calibri" w:hAnsi="Calibri" w:cs="Calibri"/>
          <w:b/>
          <w:sz w:val="20"/>
          <w:szCs w:val="20"/>
        </w:rPr>
        <w:t>Turnitin</w:t>
      </w:r>
      <w:proofErr w:type="spellEnd"/>
      <w:r w:rsidRPr="009630CF">
        <w:rPr>
          <w:rFonts w:ascii="Calibri" w:hAnsi="Calibri" w:cs="Calibri"/>
          <w:b/>
          <w:sz w:val="20"/>
          <w:szCs w:val="20"/>
        </w:rPr>
        <w:t xml:space="preserve"> submission or it will match many similarities with other students’ submissions.</w:t>
      </w:r>
    </w:p>
    <w:p w:rsidR="00490342" w:rsidRDefault="00490342" w:rsidP="00490342"/>
    <w:p w:rsidR="00490342" w:rsidRDefault="00490342" w:rsidP="00490342"/>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65"/>
      </w:tblGrid>
      <w:tr w:rsidR="00490342" w:rsidRPr="00D9187F" w:rsidTr="006E5022">
        <w:tc>
          <w:tcPr>
            <w:tcW w:w="10065" w:type="dxa"/>
            <w:shd w:val="clear" w:color="auto" w:fill="D9D9D9" w:themeFill="background1" w:themeFillShade="D9"/>
            <w:vAlign w:val="center"/>
          </w:tcPr>
          <w:p w:rsidR="00490342" w:rsidRPr="00D9187F" w:rsidRDefault="00490342" w:rsidP="00AC725A">
            <w:pPr>
              <w:spacing w:before="20" w:after="20"/>
              <w:jc w:val="center"/>
              <w:rPr>
                <w:b/>
                <w:sz w:val="40"/>
                <w:szCs w:val="40"/>
              </w:rPr>
            </w:pPr>
            <w:r w:rsidRPr="00D9187F">
              <w:rPr>
                <w:b/>
                <w:sz w:val="40"/>
                <w:szCs w:val="40"/>
              </w:rPr>
              <w:t>ASSIGNMENT DESCRIPTION</w:t>
            </w:r>
          </w:p>
        </w:tc>
      </w:tr>
    </w:tbl>
    <w:p w:rsidR="00490342" w:rsidRDefault="00490342" w:rsidP="00490342">
      <w:pPr>
        <w:jc w:val="both"/>
      </w:pPr>
    </w:p>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65"/>
      </w:tblGrid>
      <w:tr w:rsidR="00490342" w:rsidRPr="00C1361B" w:rsidTr="006E5022">
        <w:tc>
          <w:tcPr>
            <w:tcW w:w="10065" w:type="dxa"/>
            <w:shd w:val="clear" w:color="auto" w:fill="D9D9D9" w:themeFill="background1" w:themeFillShade="D9"/>
          </w:tcPr>
          <w:p w:rsidR="00490342" w:rsidRPr="009A0165" w:rsidRDefault="00490342" w:rsidP="00AC725A">
            <w:pPr>
              <w:jc w:val="center"/>
              <w:rPr>
                <w:rFonts w:ascii="Calibri" w:hAnsi="Calibri" w:cs="Arial"/>
                <w:b/>
                <w:sz w:val="40"/>
                <w:szCs w:val="40"/>
              </w:rPr>
            </w:pPr>
            <w:r w:rsidRPr="009A0165">
              <w:rPr>
                <w:rFonts w:ascii="Calibri" w:hAnsi="Calibri"/>
                <w:b/>
                <w:sz w:val="40"/>
                <w:szCs w:val="40"/>
              </w:rPr>
              <w:t>Learning Outcomes</w:t>
            </w:r>
          </w:p>
        </w:tc>
      </w:tr>
      <w:tr w:rsidR="00490342" w:rsidRPr="004A065B" w:rsidTr="006E5022">
        <w:trPr>
          <w:trHeight w:val="374"/>
        </w:trPr>
        <w:tc>
          <w:tcPr>
            <w:tcW w:w="10065" w:type="dxa"/>
            <w:shd w:val="clear" w:color="auto" w:fill="auto"/>
            <w:vAlign w:val="center"/>
          </w:tcPr>
          <w:p w:rsidR="00490342" w:rsidRPr="004A065B" w:rsidRDefault="00490342" w:rsidP="00AC725A">
            <w:pPr>
              <w:rPr>
                <w:rFonts w:ascii="Calibri" w:hAnsi="Calibri" w:cs="Arial"/>
                <w:i/>
              </w:rPr>
            </w:pPr>
            <w:r>
              <w:rPr>
                <w:rFonts w:ascii="Calibri" w:hAnsi="Calibri" w:cs="Arial"/>
              </w:rPr>
              <w:t xml:space="preserve">Module </w:t>
            </w:r>
            <w:r w:rsidRPr="004A065B">
              <w:rPr>
                <w:rFonts w:ascii="Calibri" w:hAnsi="Calibri" w:cs="Arial"/>
              </w:rPr>
              <w:t>Learning Outcomes being Assessed:</w:t>
            </w:r>
          </w:p>
        </w:tc>
      </w:tr>
      <w:tr w:rsidR="00490342" w:rsidRPr="009E7EF2" w:rsidTr="006E5022">
        <w:trPr>
          <w:trHeight w:val="233"/>
        </w:trPr>
        <w:tc>
          <w:tcPr>
            <w:tcW w:w="10065" w:type="dxa"/>
          </w:tcPr>
          <w:p w:rsidR="00490342" w:rsidRPr="003D14D4" w:rsidRDefault="00490342" w:rsidP="00AC725A">
            <w:pPr>
              <w:rPr>
                <w:rFonts w:ascii="Arial" w:hAnsi="Arial" w:cs="Arial"/>
                <w:b/>
              </w:rPr>
            </w:pPr>
            <w:r w:rsidRPr="001C0DB6">
              <w:rPr>
                <w:rFonts w:ascii="Arial" w:hAnsi="Arial" w:cs="Arial"/>
              </w:rPr>
              <w:t>Upon successful completion of this module, students will be able to:</w:t>
            </w:r>
          </w:p>
          <w:p w:rsidR="00490342" w:rsidRDefault="00490342" w:rsidP="00AC725A">
            <w:pPr>
              <w:pStyle w:val="bullet"/>
              <w:ind w:left="0" w:firstLine="0"/>
              <w:rPr>
                <w:rFonts w:ascii="Arial" w:hAnsi="Arial" w:cs="Arial"/>
                <w:sz w:val="22"/>
                <w:szCs w:val="22"/>
              </w:rPr>
            </w:pPr>
            <w:r w:rsidRPr="001C55D8">
              <w:rPr>
                <w:rFonts w:ascii="Arial" w:hAnsi="Arial" w:cs="Arial"/>
                <w:sz w:val="22"/>
                <w:szCs w:val="22"/>
              </w:rPr>
              <w:t>1.</w:t>
            </w:r>
            <w:r w:rsidRPr="001C55D8">
              <w:rPr>
                <w:rFonts w:ascii="Arial" w:hAnsi="Arial" w:cs="Arial"/>
                <w:sz w:val="22"/>
                <w:szCs w:val="22"/>
              </w:rPr>
              <w:tab/>
              <w:t>Begin to develop an individual visual language in response to set and negotiated briefs</w:t>
            </w:r>
          </w:p>
          <w:p w:rsidR="00490342" w:rsidRPr="001C55D8" w:rsidRDefault="00490342" w:rsidP="00AC725A">
            <w:pPr>
              <w:pStyle w:val="bullet"/>
              <w:ind w:left="0" w:firstLine="0"/>
              <w:rPr>
                <w:rFonts w:ascii="Arial" w:hAnsi="Arial" w:cs="Arial"/>
                <w:sz w:val="22"/>
                <w:szCs w:val="22"/>
              </w:rPr>
            </w:pPr>
            <w:r w:rsidRPr="001C55D8">
              <w:rPr>
                <w:rFonts w:ascii="Arial" w:hAnsi="Arial" w:cs="Arial"/>
                <w:sz w:val="22"/>
                <w:szCs w:val="22"/>
              </w:rPr>
              <w:t>2.</w:t>
            </w:r>
            <w:r w:rsidRPr="001C55D8">
              <w:rPr>
                <w:rFonts w:ascii="Arial" w:hAnsi="Arial" w:cs="Arial"/>
                <w:sz w:val="22"/>
                <w:szCs w:val="22"/>
              </w:rPr>
              <w:tab/>
              <w:t>Begin to identify personal strengths, aspirations and needs.</w:t>
            </w:r>
          </w:p>
          <w:p w:rsidR="00490342" w:rsidRPr="00EB32CA" w:rsidRDefault="00490342" w:rsidP="00AC725A">
            <w:pPr>
              <w:pStyle w:val="bullet"/>
              <w:overflowPunct/>
              <w:autoSpaceDE/>
              <w:autoSpaceDN/>
              <w:adjustRightInd/>
              <w:spacing w:before="0"/>
              <w:ind w:left="0" w:firstLine="0"/>
              <w:textAlignment w:val="auto"/>
              <w:rPr>
                <w:rFonts w:ascii="Calibri" w:hAnsi="Calibri"/>
                <w:sz w:val="22"/>
                <w:szCs w:val="22"/>
              </w:rPr>
            </w:pPr>
            <w:r w:rsidRPr="001C55D8">
              <w:rPr>
                <w:rFonts w:ascii="Arial" w:hAnsi="Arial" w:cs="Arial"/>
                <w:sz w:val="22"/>
                <w:szCs w:val="22"/>
              </w:rPr>
              <w:t>3.</w:t>
            </w:r>
            <w:r w:rsidRPr="001C55D8">
              <w:rPr>
                <w:rFonts w:ascii="Arial" w:hAnsi="Arial" w:cs="Arial"/>
                <w:sz w:val="22"/>
                <w:szCs w:val="22"/>
              </w:rPr>
              <w:tab/>
              <w:t>Situate material practices in historical and contemporary critical contexts.</w:t>
            </w:r>
          </w:p>
        </w:tc>
      </w:tr>
    </w:tbl>
    <w:p w:rsidR="00490342" w:rsidRPr="00146636" w:rsidRDefault="00490342" w:rsidP="00490342">
      <w:pPr>
        <w:jc w:val="both"/>
        <w:rPr>
          <w:sz w:val="10"/>
        </w:rPr>
      </w:pPr>
    </w:p>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065"/>
      </w:tblGrid>
      <w:tr w:rsidR="00490342" w:rsidRPr="00EA26EE" w:rsidTr="006E5022">
        <w:tc>
          <w:tcPr>
            <w:tcW w:w="10065" w:type="dxa"/>
            <w:shd w:val="clear" w:color="auto" w:fill="D9D9D9" w:themeFill="background1" w:themeFillShade="D9"/>
          </w:tcPr>
          <w:p w:rsidR="00490342" w:rsidRPr="00EA26EE" w:rsidRDefault="00490342" w:rsidP="00AC725A">
            <w:pPr>
              <w:jc w:val="center"/>
              <w:rPr>
                <w:b/>
                <w:sz w:val="40"/>
                <w:szCs w:val="40"/>
              </w:rPr>
            </w:pPr>
            <w:r w:rsidRPr="00EA26EE">
              <w:rPr>
                <w:sz w:val="40"/>
                <w:szCs w:val="40"/>
              </w:rPr>
              <w:br w:type="page"/>
            </w:r>
            <w:r w:rsidRPr="00EA26EE">
              <w:rPr>
                <w:b/>
                <w:sz w:val="40"/>
                <w:szCs w:val="40"/>
              </w:rPr>
              <w:t>Task</w:t>
            </w:r>
          </w:p>
        </w:tc>
      </w:tr>
      <w:tr w:rsidR="00490342" w:rsidRPr="00083A20" w:rsidTr="006E5022">
        <w:tc>
          <w:tcPr>
            <w:tcW w:w="10065" w:type="dxa"/>
            <w:shd w:val="clear" w:color="auto" w:fill="auto"/>
            <w:vAlign w:val="center"/>
          </w:tcPr>
          <w:p w:rsidR="00490342" w:rsidRDefault="00490342" w:rsidP="00AC725A">
            <w:pPr>
              <w:jc w:val="both"/>
              <w:rPr>
                <w:rFonts w:ascii="Arial" w:hAnsi="Arial" w:cs="Arial"/>
              </w:rPr>
            </w:pPr>
          </w:p>
          <w:p w:rsidR="00490342" w:rsidRPr="001C55D8" w:rsidRDefault="00490342" w:rsidP="00AC725A">
            <w:pPr>
              <w:jc w:val="both"/>
              <w:rPr>
                <w:rFonts w:ascii="Arial" w:hAnsi="Arial" w:cs="Arial"/>
              </w:rPr>
            </w:pPr>
            <w:r w:rsidRPr="001C55D8">
              <w:rPr>
                <w:rFonts w:ascii="Arial" w:hAnsi="Arial" w:cs="Arial"/>
              </w:rPr>
              <w:t xml:space="preserve">Through a series of seminars, workshops and tutorials, students will be encouraged to consider the issue of </w:t>
            </w:r>
            <w:r w:rsidRPr="001C55D8">
              <w:rPr>
                <w:rFonts w:ascii="Arial" w:hAnsi="Arial" w:cs="Arial"/>
                <w:b/>
              </w:rPr>
              <w:t>site</w:t>
            </w:r>
            <w:r w:rsidRPr="001C55D8">
              <w:rPr>
                <w:rFonts w:ascii="Arial" w:hAnsi="Arial" w:cs="Arial"/>
              </w:rPr>
              <w:t xml:space="preserve"> within visual arts practice. One of the dominant features of recent practice has been the concern with site and </w:t>
            </w:r>
            <w:r w:rsidRPr="001C55D8">
              <w:rPr>
                <w:rFonts w:ascii="Arial" w:hAnsi="Arial" w:cs="Arial"/>
                <w:b/>
              </w:rPr>
              <w:t>display</w:t>
            </w:r>
            <w:r w:rsidRPr="001C55D8">
              <w:rPr>
                <w:rFonts w:ascii="Arial" w:hAnsi="Arial" w:cs="Arial"/>
              </w:rPr>
              <w:t xml:space="preserve">. Last semester we began a discussion about the language of object and materials. In this semester we continue that discussion whilst profoundly taking into account the language of site as well. The language of site is often a means by which artists form ideas but also it often enhances the audience’s </w:t>
            </w:r>
            <w:r w:rsidRPr="001C55D8">
              <w:rPr>
                <w:rFonts w:ascii="Arial" w:hAnsi="Arial" w:cs="Arial"/>
                <w:b/>
              </w:rPr>
              <w:t>experience</w:t>
            </w:r>
            <w:r w:rsidRPr="001C55D8">
              <w:rPr>
                <w:rFonts w:ascii="Arial" w:hAnsi="Arial" w:cs="Arial"/>
              </w:rPr>
              <w:t xml:space="preserve"> of a work of art. This can mean the literal means of placing an object or image in a given space, taking account of the physical </w:t>
            </w:r>
            <w:r w:rsidRPr="001C55D8">
              <w:rPr>
                <w:rFonts w:ascii="Arial" w:hAnsi="Arial" w:cs="Arial"/>
                <w:b/>
              </w:rPr>
              <w:t>context</w:t>
            </w:r>
            <w:r w:rsidRPr="001C55D8">
              <w:rPr>
                <w:rFonts w:ascii="Arial" w:hAnsi="Arial" w:cs="Arial"/>
              </w:rPr>
              <w:t>, and it can also mean how the site, in terms of its social, historical, cultural and political features can become part and parcel of the work.</w:t>
            </w:r>
          </w:p>
          <w:p w:rsidR="00490342" w:rsidRPr="001C55D8" w:rsidRDefault="00490342" w:rsidP="00AC725A">
            <w:pPr>
              <w:jc w:val="both"/>
              <w:rPr>
                <w:rFonts w:ascii="Arial" w:hAnsi="Arial" w:cs="Arial"/>
              </w:rPr>
            </w:pPr>
          </w:p>
          <w:p w:rsidR="00490342" w:rsidRPr="006E5022" w:rsidRDefault="00490342" w:rsidP="00AC725A">
            <w:pPr>
              <w:jc w:val="both"/>
              <w:rPr>
                <w:rFonts w:ascii="Arial" w:hAnsi="Arial" w:cs="Arial"/>
              </w:rPr>
            </w:pPr>
            <w:r w:rsidRPr="001C55D8">
              <w:rPr>
                <w:rFonts w:ascii="Arial" w:hAnsi="Arial" w:cs="Arial"/>
              </w:rPr>
              <w:lastRenderedPageBreak/>
              <w:t>Students are required to produce a portfolio of at least six components which document the micro study project and research into other artists who work site responsively. The end of year show will demonstrate your growing awareness of the importance of appropriate display mechanisms.</w:t>
            </w:r>
          </w:p>
        </w:tc>
      </w:tr>
    </w:tbl>
    <w:p w:rsidR="00490342" w:rsidRPr="00083A20" w:rsidRDefault="00490342" w:rsidP="00490342">
      <w:pPr>
        <w:jc w:val="both"/>
      </w:pPr>
    </w:p>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065"/>
      </w:tblGrid>
      <w:tr w:rsidR="00490342" w:rsidRPr="00083A20" w:rsidTr="006E5022">
        <w:trPr>
          <w:trHeight w:val="429"/>
        </w:trPr>
        <w:tc>
          <w:tcPr>
            <w:tcW w:w="10065" w:type="dxa"/>
            <w:shd w:val="clear" w:color="auto" w:fill="D9D9D9" w:themeFill="background1" w:themeFillShade="D9"/>
          </w:tcPr>
          <w:p w:rsidR="00490342" w:rsidRPr="001C55D8" w:rsidRDefault="00490342" w:rsidP="00AC725A">
            <w:pPr>
              <w:jc w:val="center"/>
              <w:rPr>
                <w:b/>
                <w:sz w:val="36"/>
                <w:szCs w:val="36"/>
              </w:rPr>
            </w:pPr>
            <w:r w:rsidRPr="001C55D8">
              <w:rPr>
                <w:b/>
                <w:sz w:val="36"/>
                <w:szCs w:val="36"/>
              </w:rPr>
              <w:t>Guidance for Students in the Completion of Tasks</w:t>
            </w:r>
          </w:p>
        </w:tc>
      </w:tr>
    </w:tbl>
    <w:tbl>
      <w:tblPr>
        <w:tblpPr w:leftFromText="180" w:rightFromText="180" w:vertAnchor="text" w:horzAnchor="page" w:tblpX="1149" w:tblpY="157"/>
        <w:tblW w:w="100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64"/>
      </w:tblGrid>
      <w:tr w:rsidR="00490342" w:rsidTr="00AC725A">
        <w:trPr>
          <w:trHeight w:val="1416"/>
        </w:trPr>
        <w:tc>
          <w:tcPr>
            <w:tcW w:w="10064" w:type="dxa"/>
          </w:tcPr>
          <w:p w:rsidR="00490342" w:rsidRDefault="00490342" w:rsidP="00AC725A">
            <w:pPr>
              <w:jc w:val="both"/>
              <w:rPr>
                <w:rFonts w:ascii="Arial" w:hAnsi="Arial" w:cs="Arial"/>
              </w:rPr>
            </w:pPr>
          </w:p>
          <w:p w:rsidR="00490342" w:rsidRDefault="00490342" w:rsidP="00AC725A">
            <w:pPr>
              <w:jc w:val="both"/>
              <w:rPr>
                <w:sz w:val="28"/>
                <w:szCs w:val="28"/>
              </w:rPr>
            </w:pPr>
            <w:r w:rsidRPr="005075CC">
              <w:rPr>
                <w:rFonts w:ascii="Times New Roman" w:hAnsi="Times New Roman" w:cs="Times New Roman"/>
                <w:sz w:val="28"/>
                <w:szCs w:val="28"/>
              </w:rPr>
              <w:t xml:space="preserve">Last semester we began a discussion about the language of object and materials. In this semester we continue that discussion whilst at the same time being aware of the current set of circumstances due to Covid-19 and how this influences our understanding of site. </w:t>
            </w:r>
          </w:p>
          <w:p w:rsidR="00490342" w:rsidRDefault="00490342" w:rsidP="00AC725A">
            <w:pPr>
              <w:jc w:val="both"/>
              <w:rPr>
                <w:sz w:val="28"/>
                <w:szCs w:val="28"/>
              </w:rPr>
            </w:pPr>
          </w:p>
          <w:p w:rsidR="00490342" w:rsidRPr="005075CC" w:rsidRDefault="00490342" w:rsidP="00AC725A">
            <w:pPr>
              <w:jc w:val="both"/>
              <w:rPr>
                <w:rFonts w:ascii="Times New Roman" w:hAnsi="Times New Roman" w:cs="Times New Roman"/>
                <w:sz w:val="28"/>
                <w:szCs w:val="28"/>
              </w:rPr>
            </w:pPr>
            <w:r>
              <w:rPr>
                <w:sz w:val="28"/>
                <w:szCs w:val="28"/>
              </w:rPr>
              <w:t>Your tasks will be developed over the next few weeks through discussion and examples of how various artists have created work through a change of circumstances or externally or self-designated restrictions. Each student will produce research and artefacts based on their own individual circumstances and the ‘site’ in which they find themselves.</w:t>
            </w:r>
          </w:p>
          <w:p w:rsidR="00490342" w:rsidRPr="005075CC" w:rsidRDefault="00490342" w:rsidP="00AC725A">
            <w:pPr>
              <w:jc w:val="both"/>
              <w:rPr>
                <w:rFonts w:ascii="Times New Roman" w:hAnsi="Times New Roman" w:cs="Times New Roman"/>
                <w:sz w:val="28"/>
                <w:szCs w:val="28"/>
              </w:rPr>
            </w:pPr>
          </w:p>
          <w:p w:rsidR="00490342" w:rsidRPr="005075CC" w:rsidRDefault="00490342" w:rsidP="00AC725A">
            <w:pPr>
              <w:jc w:val="both"/>
              <w:rPr>
                <w:rFonts w:ascii="Times New Roman" w:hAnsi="Times New Roman" w:cs="Times New Roman"/>
                <w:sz w:val="28"/>
                <w:szCs w:val="28"/>
              </w:rPr>
            </w:pPr>
            <w:r w:rsidRPr="005075CC">
              <w:rPr>
                <w:rFonts w:ascii="Times New Roman" w:hAnsi="Times New Roman" w:cs="Times New Roman"/>
                <w:sz w:val="28"/>
                <w:szCs w:val="28"/>
              </w:rPr>
              <w:t>The resultant work will be presented in a portfolio (at least 6 components) for assessment</w:t>
            </w:r>
            <w:r>
              <w:rPr>
                <w:sz w:val="28"/>
                <w:szCs w:val="28"/>
              </w:rPr>
              <w:t>.</w:t>
            </w:r>
            <w:r w:rsidRPr="005075CC">
              <w:rPr>
                <w:rFonts w:ascii="Times New Roman" w:hAnsi="Times New Roman" w:cs="Times New Roman"/>
                <w:sz w:val="28"/>
                <w:szCs w:val="28"/>
              </w:rPr>
              <w:t xml:space="preserve"> </w:t>
            </w:r>
          </w:p>
          <w:p w:rsidR="00490342" w:rsidRDefault="00490342" w:rsidP="00AC725A">
            <w:pPr>
              <w:jc w:val="both"/>
              <w:rPr>
                <w:rFonts w:ascii="Arial" w:hAnsi="Arial" w:cs="Arial"/>
              </w:rPr>
            </w:pPr>
          </w:p>
        </w:tc>
      </w:tr>
    </w:tbl>
    <w:p w:rsidR="00490342" w:rsidRDefault="00490342" w:rsidP="00490342">
      <w:pPr>
        <w:rPr>
          <w:b/>
          <w:sz w:val="28"/>
          <w:szCs w:val="28"/>
        </w:rPr>
      </w:pPr>
    </w:p>
    <w:tbl>
      <w:tblPr>
        <w:tblpPr w:leftFromText="180" w:rightFromText="180" w:vertAnchor="text" w:horzAnchor="page" w:tblpX="1121" w:tblpY="61"/>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065"/>
      </w:tblGrid>
      <w:tr w:rsidR="00490342" w:rsidRPr="00EA26EE" w:rsidTr="00AC725A">
        <w:trPr>
          <w:trHeight w:val="414"/>
        </w:trPr>
        <w:tc>
          <w:tcPr>
            <w:tcW w:w="10065" w:type="dxa"/>
            <w:shd w:val="clear" w:color="auto" w:fill="D9D9D9" w:themeFill="background1" w:themeFillShade="D9"/>
          </w:tcPr>
          <w:p w:rsidR="00490342" w:rsidRPr="00EA26EE" w:rsidRDefault="00490342" w:rsidP="00AC725A">
            <w:pPr>
              <w:jc w:val="center"/>
              <w:rPr>
                <w:b/>
                <w:sz w:val="40"/>
                <w:szCs w:val="40"/>
              </w:rPr>
            </w:pPr>
            <w:r>
              <w:rPr>
                <w:b/>
                <w:sz w:val="40"/>
                <w:szCs w:val="40"/>
              </w:rPr>
              <w:t>Assessment &amp; Feedback</w:t>
            </w:r>
          </w:p>
        </w:tc>
      </w:tr>
      <w:tr w:rsidR="00490342" w:rsidRPr="00EA26EE" w:rsidTr="00AC725A">
        <w:tc>
          <w:tcPr>
            <w:tcW w:w="10065" w:type="dxa"/>
            <w:shd w:val="clear" w:color="auto" w:fill="auto"/>
          </w:tcPr>
          <w:p w:rsidR="00490342" w:rsidRDefault="00490342" w:rsidP="00AC725A">
            <w:pPr>
              <w:jc w:val="both"/>
              <w:rPr>
                <w:rFonts w:ascii="Arial" w:hAnsi="Arial" w:cs="Arial"/>
              </w:rPr>
            </w:pPr>
          </w:p>
          <w:p w:rsidR="00490342" w:rsidRPr="001C55D8" w:rsidRDefault="00490342" w:rsidP="00AC725A">
            <w:pPr>
              <w:jc w:val="both"/>
              <w:rPr>
                <w:rFonts w:ascii="Arial" w:hAnsi="Arial" w:cs="Arial"/>
              </w:rPr>
            </w:pPr>
            <w:r>
              <w:rPr>
                <w:rFonts w:ascii="Arial" w:hAnsi="Arial" w:cs="Arial"/>
              </w:rPr>
              <w:t>S</w:t>
            </w:r>
            <w:r w:rsidRPr="001C55D8">
              <w:rPr>
                <w:rFonts w:ascii="Arial" w:hAnsi="Arial" w:cs="Arial"/>
              </w:rPr>
              <w:t>tudents will be provided with written feedback and</w:t>
            </w:r>
            <w:r>
              <w:rPr>
                <w:rFonts w:ascii="Arial" w:hAnsi="Arial" w:cs="Arial"/>
              </w:rPr>
              <w:t xml:space="preserve"> the opportunity to discuss their</w:t>
            </w:r>
            <w:r w:rsidRPr="001C55D8">
              <w:rPr>
                <w:rFonts w:ascii="Arial" w:hAnsi="Arial" w:cs="Arial"/>
              </w:rPr>
              <w:t xml:space="preserve"> performance in seminars and tutorials. </w:t>
            </w:r>
          </w:p>
          <w:p w:rsidR="00490342" w:rsidRPr="001C55D8" w:rsidRDefault="00490342" w:rsidP="00AC725A">
            <w:pPr>
              <w:jc w:val="both"/>
              <w:rPr>
                <w:rFonts w:ascii="Arial" w:hAnsi="Arial" w:cs="Arial"/>
              </w:rPr>
            </w:pPr>
          </w:p>
          <w:p w:rsidR="00490342" w:rsidRPr="001C55D8" w:rsidRDefault="00490342" w:rsidP="00AC725A">
            <w:pPr>
              <w:jc w:val="both"/>
              <w:rPr>
                <w:rFonts w:ascii="Arial" w:hAnsi="Arial" w:cs="Arial"/>
              </w:rPr>
            </w:pPr>
            <w:r w:rsidRPr="001C55D8">
              <w:rPr>
                <w:rFonts w:ascii="Arial" w:hAnsi="Arial" w:cs="Arial"/>
              </w:rPr>
              <w:t>The information below indicates how each learning outcome for this module will be assessed:</w:t>
            </w:r>
          </w:p>
          <w:p w:rsidR="00490342" w:rsidRPr="001C55D8" w:rsidRDefault="00490342" w:rsidP="00AC725A">
            <w:pPr>
              <w:jc w:val="both"/>
              <w:rPr>
                <w:rFonts w:ascii="Arial" w:hAnsi="Arial" w:cs="Arial"/>
              </w:rPr>
            </w:pPr>
          </w:p>
          <w:p w:rsidR="00490342" w:rsidRPr="001C55D8" w:rsidRDefault="00490342" w:rsidP="00AC725A">
            <w:pPr>
              <w:jc w:val="both"/>
              <w:rPr>
                <w:rFonts w:ascii="Arial" w:hAnsi="Arial" w:cs="Arial"/>
              </w:rPr>
            </w:pPr>
            <w:r w:rsidRPr="001C55D8">
              <w:rPr>
                <w:rFonts w:ascii="Arial" w:hAnsi="Arial" w:cs="Arial"/>
              </w:rPr>
              <w:t>Learning Outcome 1:</w:t>
            </w:r>
          </w:p>
          <w:p w:rsidR="00490342" w:rsidRPr="001C55D8" w:rsidRDefault="00490342" w:rsidP="00AC725A">
            <w:pPr>
              <w:jc w:val="both"/>
              <w:rPr>
                <w:rFonts w:ascii="Arial" w:hAnsi="Arial" w:cs="Arial"/>
              </w:rPr>
            </w:pPr>
            <w:r w:rsidRPr="001C55D8">
              <w:rPr>
                <w:rFonts w:ascii="Arial" w:hAnsi="Arial" w:cs="Arial"/>
              </w:rPr>
              <w:t>The visual materials included in the portfolio for assessment will provide evidence of an initial development of an individual visual language in response to set and negotiated briefs.</w:t>
            </w:r>
          </w:p>
          <w:p w:rsidR="00490342" w:rsidRPr="001C55D8" w:rsidRDefault="00490342" w:rsidP="00AC725A">
            <w:pPr>
              <w:jc w:val="both"/>
              <w:rPr>
                <w:rFonts w:ascii="Arial" w:hAnsi="Arial" w:cs="Arial"/>
              </w:rPr>
            </w:pPr>
          </w:p>
          <w:p w:rsidR="00490342" w:rsidRPr="001C55D8" w:rsidRDefault="00490342" w:rsidP="00AC725A">
            <w:pPr>
              <w:jc w:val="both"/>
              <w:rPr>
                <w:rFonts w:ascii="Arial" w:hAnsi="Arial" w:cs="Arial"/>
              </w:rPr>
            </w:pPr>
            <w:r w:rsidRPr="001C55D8">
              <w:rPr>
                <w:rFonts w:ascii="Arial" w:hAnsi="Arial" w:cs="Arial"/>
              </w:rPr>
              <w:t>Learning Outcome 2:</w:t>
            </w:r>
          </w:p>
          <w:p w:rsidR="00490342" w:rsidRPr="001C55D8" w:rsidRDefault="00490342" w:rsidP="00AC725A">
            <w:pPr>
              <w:jc w:val="both"/>
              <w:rPr>
                <w:rFonts w:ascii="Arial" w:hAnsi="Arial" w:cs="Arial"/>
              </w:rPr>
            </w:pPr>
            <w:r w:rsidRPr="001C55D8">
              <w:rPr>
                <w:rFonts w:ascii="Arial" w:hAnsi="Arial" w:cs="Arial"/>
              </w:rPr>
              <w:lastRenderedPageBreak/>
              <w:t>The portfolio of work will demo</w:t>
            </w:r>
            <w:r>
              <w:rPr>
                <w:rFonts w:ascii="Arial" w:hAnsi="Arial" w:cs="Arial"/>
              </w:rPr>
              <w:t>nstrate the student’s ability to</w:t>
            </w:r>
            <w:r w:rsidRPr="001C55D8">
              <w:rPr>
                <w:rFonts w:ascii="Arial" w:hAnsi="Arial" w:cs="Arial"/>
              </w:rPr>
              <w:t xml:space="preserve"> identify personal strengths, aspirations and needs.</w:t>
            </w:r>
          </w:p>
          <w:p w:rsidR="00490342" w:rsidRPr="001C55D8" w:rsidRDefault="00490342" w:rsidP="00AC725A">
            <w:pPr>
              <w:jc w:val="both"/>
              <w:rPr>
                <w:rFonts w:ascii="Arial" w:hAnsi="Arial" w:cs="Arial"/>
              </w:rPr>
            </w:pPr>
          </w:p>
          <w:p w:rsidR="00490342" w:rsidRPr="001C55D8" w:rsidRDefault="00490342" w:rsidP="00AC725A">
            <w:pPr>
              <w:jc w:val="both"/>
              <w:rPr>
                <w:rFonts w:ascii="Arial" w:hAnsi="Arial" w:cs="Arial"/>
              </w:rPr>
            </w:pPr>
            <w:r w:rsidRPr="001C55D8">
              <w:rPr>
                <w:rFonts w:ascii="Arial" w:hAnsi="Arial" w:cs="Arial"/>
              </w:rPr>
              <w:t>Learning Outcome 3:</w:t>
            </w:r>
          </w:p>
          <w:p w:rsidR="00490342" w:rsidRPr="001C55D8" w:rsidRDefault="00490342" w:rsidP="00AC725A">
            <w:pPr>
              <w:jc w:val="both"/>
              <w:rPr>
                <w:rFonts w:ascii="Arial" w:hAnsi="Arial" w:cs="Arial"/>
              </w:rPr>
            </w:pPr>
            <w:r w:rsidRPr="001C55D8">
              <w:rPr>
                <w:rFonts w:ascii="Arial" w:hAnsi="Arial" w:cs="Arial"/>
              </w:rPr>
              <w:t xml:space="preserve">The portfolio of work will show the student’s ability to locate their material practices in historical and contemporary critical contexts. </w:t>
            </w:r>
          </w:p>
          <w:p w:rsidR="00490342" w:rsidRPr="001C55D8" w:rsidRDefault="00490342" w:rsidP="00AC725A">
            <w:pPr>
              <w:jc w:val="both"/>
              <w:rPr>
                <w:rFonts w:ascii="Arial" w:hAnsi="Arial" w:cs="Arial"/>
                <w:i/>
              </w:rPr>
            </w:pPr>
          </w:p>
          <w:p w:rsidR="00490342" w:rsidRPr="001C55D8" w:rsidRDefault="00490342" w:rsidP="00AC725A">
            <w:pPr>
              <w:jc w:val="both"/>
              <w:rPr>
                <w:rFonts w:ascii="Arial" w:hAnsi="Arial" w:cs="Arial"/>
                <w:b/>
              </w:rPr>
            </w:pPr>
            <w:r w:rsidRPr="001C55D8">
              <w:rPr>
                <w:rFonts w:ascii="Arial" w:hAnsi="Arial" w:cs="Arial"/>
                <w:b/>
              </w:rPr>
              <w:t>Assessment Component 100%</w:t>
            </w:r>
          </w:p>
          <w:p w:rsidR="00490342" w:rsidRPr="001C55D8" w:rsidRDefault="00490342" w:rsidP="00AC725A">
            <w:pPr>
              <w:jc w:val="both"/>
              <w:rPr>
                <w:rFonts w:ascii="Arial" w:hAnsi="Arial" w:cs="Arial"/>
              </w:rPr>
            </w:pPr>
            <w:r w:rsidRPr="001C55D8">
              <w:rPr>
                <w:rFonts w:ascii="Arial" w:hAnsi="Arial" w:cs="Arial"/>
              </w:rPr>
              <w:t xml:space="preserve">A portfolio of work to include no less than 6 components </w:t>
            </w:r>
          </w:p>
          <w:p w:rsidR="00490342" w:rsidRPr="001C55D8" w:rsidRDefault="00490342" w:rsidP="00AC725A">
            <w:pPr>
              <w:rPr>
                <w:rFonts w:ascii="Arial" w:hAnsi="Arial" w:cs="Arial"/>
                <w:b/>
              </w:rPr>
            </w:pPr>
            <w:r w:rsidRPr="001C55D8">
              <w:rPr>
                <w:rFonts w:ascii="Arial" w:hAnsi="Arial" w:cs="Arial"/>
                <w:b/>
              </w:rPr>
              <w:t xml:space="preserve">Exemplar </w:t>
            </w:r>
          </w:p>
          <w:p w:rsidR="00490342" w:rsidRPr="001C55D8" w:rsidRDefault="00490342" w:rsidP="00AC725A">
            <w:pPr>
              <w:pStyle w:val="fixed"/>
              <w:rPr>
                <w:rFonts w:ascii="Arial" w:hAnsi="Arial" w:cs="Arial"/>
                <w:b w:val="0"/>
                <w:sz w:val="22"/>
                <w:szCs w:val="22"/>
              </w:rPr>
            </w:pPr>
            <w:r w:rsidRPr="001C55D8">
              <w:rPr>
                <w:rFonts w:ascii="Arial" w:hAnsi="Arial" w:cs="Arial"/>
                <w:b w:val="0"/>
                <w:sz w:val="22"/>
                <w:szCs w:val="22"/>
              </w:rPr>
              <w:t xml:space="preserve">Visual diary, sketch-books, photographs and or drawing and notes which analyse. </w:t>
            </w:r>
          </w:p>
          <w:p w:rsidR="00490342" w:rsidRPr="001C55D8" w:rsidRDefault="00490342" w:rsidP="00AC725A">
            <w:pPr>
              <w:pStyle w:val="fixed"/>
              <w:rPr>
                <w:rFonts w:ascii="Arial" w:hAnsi="Arial" w:cs="Arial"/>
                <w:b w:val="0"/>
                <w:sz w:val="22"/>
                <w:szCs w:val="22"/>
              </w:rPr>
            </w:pPr>
            <w:r w:rsidRPr="001C55D8">
              <w:rPr>
                <w:rFonts w:ascii="Arial" w:hAnsi="Arial" w:cs="Arial"/>
                <w:b w:val="0"/>
                <w:sz w:val="22"/>
                <w:szCs w:val="22"/>
              </w:rPr>
              <w:t>Process</w:t>
            </w:r>
            <w:r w:rsidRPr="001C55D8">
              <w:rPr>
                <w:rFonts w:ascii="Arial" w:hAnsi="Arial" w:cs="Arial"/>
                <w:sz w:val="22"/>
                <w:szCs w:val="22"/>
              </w:rPr>
              <w:t xml:space="preserve">: </w:t>
            </w:r>
            <w:r w:rsidRPr="001C55D8">
              <w:rPr>
                <w:rFonts w:ascii="Arial" w:hAnsi="Arial" w:cs="Arial"/>
                <w:b w:val="0"/>
                <w:sz w:val="22"/>
                <w:szCs w:val="22"/>
              </w:rPr>
              <w:t xml:space="preserve">a series of </w:t>
            </w:r>
            <w:r>
              <w:rPr>
                <w:rFonts w:ascii="Arial" w:hAnsi="Arial" w:cs="Arial"/>
                <w:b w:val="0"/>
                <w:sz w:val="22"/>
                <w:szCs w:val="22"/>
              </w:rPr>
              <w:t>artefacts or images</w:t>
            </w:r>
            <w:r w:rsidRPr="001C55D8">
              <w:rPr>
                <w:rFonts w:ascii="Arial" w:hAnsi="Arial" w:cs="Arial"/>
                <w:b w:val="0"/>
                <w:sz w:val="22"/>
                <w:szCs w:val="22"/>
              </w:rPr>
              <w:t xml:space="preserve">. </w:t>
            </w:r>
          </w:p>
          <w:p w:rsidR="00490342" w:rsidRPr="001C55D8" w:rsidRDefault="00490342" w:rsidP="00AC725A">
            <w:pPr>
              <w:pStyle w:val="fixed"/>
              <w:rPr>
                <w:rFonts w:ascii="Arial" w:hAnsi="Arial" w:cs="Arial"/>
                <w:sz w:val="22"/>
                <w:szCs w:val="22"/>
              </w:rPr>
            </w:pPr>
            <w:r w:rsidRPr="001C55D8">
              <w:rPr>
                <w:rFonts w:ascii="Arial" w:hAnsi="Arial" w:cs="Arial"/>
                <w:b w:val="0"/>
                <w:sz w:val="22"/>
                <w:szCs w:val="22"/>
              </w:rPr>
              <w:t>Analytical photographs of sites and the work of other artists.</w:t>
            </w:r>
            <w:r w:rsidRPr="001C55D8">
              <w:rPr>
                <w:rFonts w:ascii="Arial" w:hAnsi="Arial" w:cs="Arial"/>
                <w:sz w:val="22"/>
                <w:szCs w:val="22"/>
              </w:rPr>
              <w:t xml:space="preserve"> </w:t>
            </w:r>
          </w:p>
          <w:p w:rsidR="00490342" w:rsidRPr="00EA26EE" w:rsidRDefault="00490342" w:rsidP="00AC725A"/>
        </w:tc>
      </w:tr>
    </w:tbl>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rsidP="00490342"/>
    <w:p w:rsidR="00490342" w:rsidRDefault="00490342">
      <w:bookmarkStart w:id="0" w:name="_GoBack"/>
      <w:bookmarkEnd w:id="0"/>
    </w:p>
    <w:sectPr w:rsidR="00490342" w:rsidSect="00AF377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474E" w:rsidRDefault="00F6474E">
      <w:pPr>
        <w:spacing w:after="0" w:line="240" w:lineRule="auto"/>
      </w:pPr>
      <w:r>
        <w:separator/>
      </w:r>
    </w:p>
  </w:endnote>
  <w:endnote w:type="continuationSeparator" w:id="0">
    <w:p w:rsidR="00F6474E" w:rsidRDefault="00F64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s Gothic MT">
    <w:altName w:val="Segoe Script"/>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03299724"/>
      <w:docPartObj>
        <w:docPartGallery w:val="Page Numbers (Bottom of Page)"/>
        <w:docPartUnique/>
      </w:docPartObj>
    </w:sdtPr>
    <w:sdtEndPr>
      <w:rPr>
        <w:noProof/>
      </w:rPr>
    </w:sdtEndPr>
    <w:sdtContent>
      <w:p w:rsidR="00AF3779" w:rsidRDefault="00C32029">
        <w:pPr>
          <w:pStyle w:val="Footer"/>
          <w:jc w:val="right"/>
        </w:pPr>
        <w:r>
          <w:fldChar w:fldCharType="begin"/>
        </w:r>
        <w:r>
          <w:instrText xml:space="preserve"> PAGE   \* MERGEFORMAT </w:instrText>
        </w:r>
        <w:r>
          <w:fldChar w:fldCharType="separate"/>
        </w:r>
        <w:r w:rsidR="006E5022">
          <w:rPr>
            <w:noProof/>
          </w:rPr>
          <w:t>9</w:t>
        </w:r>
        <w:r>
          <w:rPr>
            <w:noProof/>
          </w:rPr>
          <w:fldChar w:fldCharType="end"/>
        </w:r>
      </w:p>
    </w:sdtContent>
  </w:sdt>
  <w:p w:rsidR="00AF3779" w:rsidRDefault="00F647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474E" w:rsidRDefault="00F6474E">
      <w:pPr>
        <w:spacing w:after="0" w:line="240" w:lineRule="auto"/>
      </w:pPr>
      <w:r>
        <w:separator/>
      </w:r>
    </w:p>
  </w:footnote>
  <w:footnote w:type="continuationSeparator" w:id="0">
    <w:p w:rsidR="00F6474E" w:rsidRDefault="00F647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0E4A9F"/>
    <w:multiLevelType w:val="hybridMultilevel"/>
    <w:tmpl w:val="E256A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E466B2"/>
    <w:multiLevelType w:val="hybridMultilevel"/>
    <w:tmpl w:val="EEF61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905DFA"/>
    <w:multiLevelType w:val="hybridMultilevel"/>
    <w:tmpl w:val="0BB6C8C4"/>
    <w:lvl w:ilvl="0" w:tplc="0409000F">
      <w:start w:val="1"/>
      <w:numFmt w:val="decimal"/>
      <w:lvlText w:val="%1."/>
      <w:lvlJc w:val="left"/>
      <w:pPr>
        <w:ind w:left="644" w:hanging="360"/>
      </w:pPr>
      <w:rPr>
        <w:rFonts w:hint="default"/>
      </w:rPr>
    </w:lvl>
    <w:lvl w:ilvl="1" w:tplc="04090003" w:tentative="1">
      <w:start w:val="1"/>
      <w:numFmt w:val="bullet"/>
      <w:lvlText w:val="o"/>
      <w:lvlJc w:val="left"/>
      <w:pPr>
        <w:ind w:left="1004" w:hanging="360"/>
      </w:pPr>
      <w:rPr>
        <w:rFonts w:ascii="Courier New" w:hAnsi="Courier New" w:hint="default"/>
      </w:rPr>
    </w:lvl>
    <w:lvl w:ilvl="2" w:tplc="04090005" w:tentative="1">
      <w:start w:val="1"/>
      <w:numFmt w:val="bullet"/>
      <w:lvlText w:val=""/>
      <w:lvlJc w:val="left"/>
      <w:pPr>
        <w:ind w:left="1724" w:hanging="360"/>
      </w:pPr>
      <w:rPr>
        <w:rFonts w:ascii="Wingdings" w:hAnsi="Wingdings" w:hint="default"/>
      </w:rPr>
    </w:lvl>
    <w:lvl w:ilvl="3" w:tplc="04090001" w:tentative="1">
      <w:start w:val="1"/>
      <w:numFmt w:val="bullet"/>
      <w:lvlText w:val=""/>
      <w:lvlJc w:val="left"/>
      <w:pPr>
        <w:ind w:left="2444" w:hanging="360"/>
      </w:pPr>
      <w:rPr>
        <w:rFonts w:ascii="Symbol" w:hAnsi="Symbol" w:hint="default"/>
      </w:rPr>
    </w:lvl>
    <w:lvl w:ilvl="4" w:tplc="04090003" w:tentative="1">
      <w:start w:val="1"/>
      <w:numFmt w:val="bullet"/>
      <w:lvlText w:val="o"/>
      <w:lvlJc w:val="left"/>
      <w:pPr>
        <w:ind w:left="3164" w:hanging="360"/>
      </w:pPr>
      <w:rPr>
        <w:rFonts w:ascii="Courier New" w:hAnsi="Courier New" w:hint="default"/>
      </w:rPr>
    </w:lvl>
    <w:lvl w:ilvl="5" w:tplc="04090005" w:tentative="1">
      <w:start w:val="1"/>
      <w:numFmt w:val="bullet"/>
      <w:lvlText w:val=""/>
      <w:lvlJc w:val="left"/>
      <w:pPr>
        <w:ind w:left="3884" w:hanging="360"/>
      </w:pPr>
      <w:rPr>
        <w:rFonts w:ascii="Wingdings" w:hAnsi="Wingdings" w:hint="default"/>
      </w:rPr>
    </w:lvl>
    <w:lvl w:ilvl="6" w:tplc="04090001" w:tentative="1">
      <w:start w:val="1"/>
      <w:numFmt w:val="bullet"/>
      <w:lvlText w:val=""/>
      <w:lvlJc w:val="left"/>
      <w:pPr>
        <w:ind w:left="4604" w:hanging="360"/>
      </w:pPr>
      <w:rPr>
        <w:rFonts w:ascii="Symbol" w:hAnsi="Symbol" w:hint="default"/>
      </w:rPr>
    </w:lvl>
    <w:lvl w:ilvl="7" w:tplc="04090003" w:tentative="1">
      <w:start w:val="1"/>
      <w:numFmt w:val="bullet"/>
      <w:lvlText w:val="o"/>
      <w:lvlJc w:val="left"/>
      <w:pPr>
        <w:ind w:left="5324" w:hanging="360"/>
      </w:pPr>
      <w:rPr>
        <w:rFonts w:ascii="Courier New" w:hAnsi="Courier New" w:hint="default"/>
      </w:rPr>
    </w:lvl>
    <w:lvl w:ilvl="8" w:tplc="04090005" w:tentative="1">
      <w:start w:val="1"/>
      <w:numFmt w:val="bullet"/>
      <w:lvlText w:val=""/>
      <w:lvlJc w:val="left"/>
      <w:pPr>
        <w:ind w:left="6044" w:hanging="360"/>
      </w:pPr>
      <w:rPr>
        <w:rFonts w:ascii="Wingdings" w:hAnsi="Wingdings" w:hint="default"/>
      </w:rPr>
    </w:lvl>
  </w:abstractNum>
  <w:abstractNum w:abstractNumId="3" w15:restartNumberingAfterBreak="0">
    <w:nsid w:val="5642702F"/>
    <w:multiLevelType w:val="multilevel"/>
    <w:tmpl w:val="B0E02C9C"/>
    <w:lvl w:ilvl="0">
      <w:start w:val="3"/>
      <w:numFmt w:val="decimal"/>
      <w:pStyle w:val="AQHMain"/>
      <w:lvlText w:val="%1."/>
      <w:lvlJc w:val="left"/>
      <w:pPr>
        <w:tabs>
          <w:tab w:val="num" w:pos="644"/>
        </w:tabs>
        <w:ind w:left="644"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2029"/>
    <w:rsid w:val="00066085"/>
    <w:rsid w:val="00071B3C"/>
    <w:rsid w:val="000A578F"/>
    <w:rsid w:val="000C3928"/>
    <w:rsid w:val="000D5770"/>
    <w:rsid w:val="0010498C"/>
    <w:rsid w:val="00213057"/>
    <w:rsid w:val="002F635D"/>
    <w:rsid w:val="0032416F"/>
    <w:rsid w:val="003B3BE5"/>
    <w:rsid w:val="00456784"/>
    <w:rsid w:val="00464898"/>
    <w:rsid w:val="00490342"/>
    <w:rsid w:val="004E0CF1"/>
    <w:rsid w:val="004E1921"/>
    <w:rsid w:val="0053681B"/>
    <w:rsid w:val="00546A1A"/>
    <w:rsid w:val="005632F8"/>
    <w:rsid w:val="005B6C30"/>
    <w:rsid w:val="005F47DF"/>
    <w:rsid w:val="00666D26"/>
    <w:rsid w:val="006E5022"/>
    <w:rsid w:val="00811E94"/>
    <w:rsid w:val="0083510F"/>
    <w:rsid w:val="008873E4"/>
    <w:rsid w:val="00A52298"/>
    <w:rsid w:val="00A768E9"/>
    <w:rsid w:val="00A82FD4"/>
    <w:rsid w:val="00BE3D57"/>
    <w:rsid w:val="00C2025D"/>
    <w:rsid w:val="00C32029"/>
    <w:rsid w:val="00C82392"/>
    <w:rsid w:val="00C96C43"/>
    <w:rsid w:val="00E526B4"/>
    <w:rsid w:val="00EB79F7"/>
    <w:rsid w:val="00EC0680"/>
    <w:rsid w:val="00F6474E"/>
    <w:rsid w:val="00F93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12279C-89EF-4125-945C-75522A588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2029"/>
  </w:style>
  <w:style w:type="paragraph" w:styleId="Heading2">
    <w:name w:val="heading 2"/>
    <w:basedOn w:val="Normal"/>
    <w:next w:val="Normal"/>
    <w:link w:val="Heading2Char"/>
    <w:qFormat/>
    <w:rsid w:val="00490342"/>
    <w:pPr>
      <w:keepNext/>
      <w:spacing w:after="0" w:line="240" w:lineRule="auto"/>
      <w:jc w:val="both"/>
      <w:outlineLvl w:val="1"/>
    </w:pPr>
    <w:rPr>
      <w:rFonts w:eastAsia="Times New Roman" w:cs="Times New Roman"/>
      <w:b/>
      <w:sz w:val="24"/>
      <w:szCs w:val="20"/>
      <w:lang w:eastAsia="en-GB"/>
    </w:rPr>
  </w:style>
  <w:style w:type="paragraph" w:styleId="Heading5">
    <w:name w:val="heading 5"/>
    <w:basedOn w:val="Normal"/>
    <w:next w:val="Normal"/>
    <w:link w:val="Heading5Char"/>
    <w:uiPriority w:val="9"/>
    <w:semiHidden/>
    <w:unhideWhenUsed/>
    <w:qFormat/>
    <w:rsid w:val="00071B3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3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029"/>
  </w:style>
  <w:style w:type="character" w:styleId="Hyperlink">
    <w:name w:val="Hyperlink"/>
    <w:basedOn w:val="DefaultParagraphFont"/>
    <w:uiPriority w:val="99"/>
    <w:unhideWhenUsed/>
    <w:rsid w:val="00C32029"/>
    <w:rPr>
      <w:color w:val="0563C1" w:themeColor="hyperlink"/>
      <w:u w:val="single"/>
    </w:rPr>
  </w:style>
  <w:style w:type="paragraph" w:styleId="ListParagraph">
    <w:name w:val="List Paragraph"/>
    <w:basedOn w:val="Normal"/>
    <w:qFormat/>
    <w:rsid w:val="00071B3C"/>
    <w:pPr>
      <w:spacing w:after="200" w:line="276" w:lineRule="auto"/>
      <w:ind w:left="720"/>
      <w:contextualSpacing/>
    </w:pPr>
    <w:rPr>
      <w:rFonts w:ascii="Calibri" w:eastAsia="Calibri" w:hAnsi="Calibri" w:cs="Times New Roman"/>
    </w:rPr>
  </w:style>
  <w:style w:type="paragraph" w:customStyle="1" w:styleId="AQHMain">
    <w:name w:val="AQH Main"/>
    <w:basedOn w:val="Heading5"/>
    <w:qFormat/>
    <w:rsid w:val="00071B3C"/>
    <w:pPr>
      <w:keepLines w:val="0"/>
      <w:numPr>
        <w:numId w:val="1"/>
      </w:numPr>
      <w:tabs>
        <w:tab w:val="clear" w:pos="644"/>
        <w:tab w:val="left" w:pos="-1440"/>
        <w:tab w:val="left" w:pos="-720"/>
        <w:tab w:val="left" w:pos="0"/>
        <w:tab w:val="num" w:pos="360"/>
        <w:tab w:val="left" w:pos="1440"/>
        <w:tab w:val="left" w:pos="2160"/>
        <w:tab w:val="left" w:pos="2880"/>
      </w:tabs>
      <w:spacing w:before="0" w:line="240" w:lineRule="auto"/>
      <w:ind w:left="360" w:firstLine="0"/>
      <w:jc w:val="both"/>
    </w:pPr>
    <w:rPr>
      <w:rFonts w:ascii="Arial" w:eastAsia="Times New Roman" w:hAnsi="Arial" w:cs="Arial"/>
      <w:b/>
      <w:color w:val="auto"/>
      <w:sz w:val="28"/>
      <w:szCs w:val="20"/>
      <w:lang w:eastAsia="en-GB"/>
    </w:rPr>
  </w:style>
  <w:style w:type="table" w:styleId="TableGrid">
    <w:name w:val="Table Grid"/>
    <w:basedOn w:val="TableNormal"/>
    <w:uiPriority w:val="59"/>
    <w:rsid w:val="00071B3C"/>
    <w:pPr>
      <w:spacing w:after="0" w:line="240" w:lineRule="auto"/>
    </w:pPr>
    <w:rPr>
      <w:rFonts w:ascii="Calibri" w:eastAsia="Calibri" w:hAnsi="Calibri"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071B3C"/>
    <w:pPr>
      <w:spacing w:before="240" w:after="120"/>
    </w:pPr>
  </w:style>
  <w:style w:type="paragraph" w:customStyle="1" w:styleId="fixed">
    <w:name w:val="fixed"/>
    <w:link w:val="fixedChar"/>
    <w:rsid w:val="00071B3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bullet">
    <w:name w:val="bullet"/>
    <w:link w:val="bulletChar"/>
    <w:rsid w:val="00071B3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071B3C"/>
    <w:rPr>
      <w:rFonts w:ascii="Times New Roman" w:eastAsia="Times New Roman" w:hAnsi="Times New Roman" w:cs="Times New Roman"/>
      <w:b/>
      <w:sz w:val="24"/>
      <w:szCs w:val="24"/>
      <w:lang w:eastAsia="en-GB"/>
    </w:rPr>
  </w:style>
  <w:style w:type="character" w:customStyle="1" w:styleId="headingChar">
    <w:name w:val="heading Char"/>
    <w:link w:val="heading"/>
    <w:rsid w:val="00071B3C"/>
    <w:rPr>
      <w:rFonts w:ascii="Times New Roman" w:eastAsia="Times New Roman" w:hAnsi="Times New Roman" w:cs="Times New Roman"/>
      <w:b/>
      <w:sz w:val="24"/>
      <w:szCs w:val="24"/>
      <w:lang w:eastAsia="en-GB"/>
    </w:rPr>
  </w:style>
  <w:style w:type="character" w:customStyle="1" w:styleId="bulletChar">
    <w:name w:val="bullet Char"/>
    <w:link w:val="bullet"/>
    <w:rsid w:val="00071B3C"/>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071B3C"/>
    <w:pPr>
      <w:spacing w:after="120" w:line="240" w:lineRule="auto"/>
    </w:pPr>
    <w:rPr>
      <w:rFonts w:ascii="News Gothic MT" w:eastAsiaTheme="minorEastAsia" w:hAnsi="News Gothic MT" w:cs="Times New Roman"/>
      <w:sz w:val="24"/>
      <w:szCs w:val="24"/>
      <w:lang w:eastAsia="ja-JP"/>
    </w:rPr>
  </w:style>
  <w:style w:type="character" w:customStyle="1" w:styleId="BodyTextChar">
    <w:name w:val="Body Text Char"/>
    <w:basedOn w:val="DefaultParagraphFont"/>
    <w:link w:val="BodyText"/>
    <w:uiPriority w:val="99"/>
    <w:rsid w:val="00071B3C"/>
    <w:rPr>
      <w:rFonts w:ascii="News Gothic MT" w:eastAsiaTheme="minorEastAsia" w:hAnsi="News Gothic MT" w:cs="Times New Roman"/>
      <w:sz w:val="24"/>
      <w:szCs w:val="24"/>
      <w:lang w:eastAsia="ja-JP"/>
    </w:rPr>
  </w:style>
  <w:style w:type="paragraph" w:styleId="BodyTextIndent">
    <w:name w:val="Body Text Indent"/>
    <w:basedOn w:val="Normal"/>
    <w:link w:val="BodyTextIndentChar"/>
    <w:uiPriority w:val="99"/>
    <w:semiHidden/>
    <w:unhideWhenUsed/>
    <w:rsid w:val="00071B3C"/>
    <w:pPr>
      <w:spacing w:after="120"/>
      <w:ind w:left="283"/>
    </w:pPr>
  </w:style>
  <w:style w:type="character" w:customStyle="1" w:styleId="BodyTextIndentChar">
    <w:name w:val="Body Text Indent Char"/>
    <w:basedOn w:val="DefaultParagraphFont"/>
    <w:link w:val="BodyTextIndent"/>
    <w:uiPriority w:val="99"/>
    <w:semiHidden/>
    <w:rsid w:val="00071B3C"/>
  </w:style>
  <w:style w:type="paragraph" w:styleId="BodyTextFirstIndent2">
    <w:name w:val="Body Text First Indent 2"/>
    <w:basedOn w:val="BodyTextIndent"/>
    <w:link w:val="BodyTextFirstIndent2Char"/>
    <w:uiPriority w:val="99"/>
    <w:unhideWhenUsed/>
    <w:rsid w:val="00071B3C"/>
    <w:pPr>
      <w:spacing w:after="200" w:line="276" w:lineRule="auto"/>
      <w:ind w:left="360" w:firstLine="360"/>
    </w:pPr>
    <w:rPr>
      <w:rFonts w:ascii="Calibri" w:eastAsia="Calibri" w:hAnsi="Calibri" w:cs="Times New Roman"/>
    </w:rPr>
  </w:style>
  <w:style w:type="character" w:customStyle="1" w:styleId="BodyTextFirstIndent2Char">
    <w:name w:val="Body Text First Indent 2 Char"/>
    <w:basedOn w:val="BodyTextIndentChar"/>
    <w:link w:val="BodyTextFirstIndent2"/>
    <w:uiPriority w:val="99"/>
    <w:rsid w:val="00071B3C"/>
    <w:rPr>
      <w:rFonts w:ascii="Calibri" w:eastAsia="Calibri" w:hAnsi="Calibri" w:cs="Times New Roman"/>
    </w:rPr>
  </w:style>
  <w:style w:type="character" w:customStyle="1" w:styleId="Heading5Char">
    <w:name w:val="Heading 5 Char"/>
    <w:basedOn w:val="DefaultParagraphFont"/>
    <w:link w:val="Heading5"/>
    <w:uiPriority w:val="9"/>
    <w:semiHidden/>
    <w:rsid w:val="00071B3C"/>
    <w:rPr>
      <w:rFonts w:asciiTheme="majorHAnsi" w:eastAsiaTheme="majorEastAsia" w:hAnsiTheme="majorHAnsi" w:cstheme="majorBidi"/>
      <w:color w:val="2E74B5" w:themeColor="accent1" w:themeShade="BF"/>
    </w:rPr>
  </w:style>
  <w:style w:type="paragraph" w:styleId="BalloonText">
    <w:name w:val="Balloon Text"/>
    <w:basedOn w:val="Normal"/>
    <w:link w:val="BalloonTextChar"/>
    <w:uiPriority w:val="99"/>
    <w:semiHidden/>
    <w:unhideWhenUsed/>
    <w:rsid w:val="00071B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1B3C"/>
    <w:rPr>
      <w:rFonts w:ascii="Segoe UI" w:hAnsi="Segoe UI" w:cs="Segoe UI"/>
      <w:sz w:val="18"/>
      <w:szCs w:val="18"/>
    </w:rPr>
  </w:style>
  <w:style w:type="character" w:customStyle="1" w:styleId="Heading2Char">
    <w:name w:val="Heading 2 Char"/>
    <w:basedOn w:val="DefaultParagraphFont"/>
    <w:link w:val="Heading2"/>
    <w:rsid w:val="00490342"/>
    <w:rPr>
      <w:rFonts w:eastAsia="Times New Roman" w:cs="Times New Roman"/>
      <w:b/>
      <w:sz w:val="24"/>
      <w:szCs w:val="20"/>
      <w:lang w:eastAsia="en-GB"/>
    </w:rPr>
  </w:style>
  <w:style w:type="paragraph" w:styleId="Header">
    <w:name w:val="header"/>
    <w:basedOn w:val="Normal"/>
    <w:link w:val="HeaderChar"/>
    <w:rsid w:val="00490342"/>
    <w:pPr>
      <w:tabs>
        <w:tab w:val="center" w:pos="4153"/>
        <w:tab w:val="right" w:pos="8306"/>
      </w:tabs>
      <w:spacing w:after="0" w:line="240" w:lineRule="auto"/>
    </w:pPr>
    <w:rPr>
      <w:rFonts w:eastAsia="Times New Roman" w:cs="Times New Roman"/>
      <w:sz w:val="20"/>
      <w:szCs w:val="20"/>
      <w:lang w:eastAsia="en-GB"/>
    </w:rPr>
  </w:style>
  <w:style w:type="character" w:customStyle="1" w:styleId="HeaderChar">
    <w:name w:val="Header Char"/>
    <w:basedOn w:val="DefaultParagraphFont"/>
    <w:link w:val="Header"/>
    <w:rsid w:val="00490342"/>
    <w:rPr>
      <w:rFonts w:eastAsia="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im.davies@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uts.edu.au/sites/default/files/davidboudKeynot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spj.mumbles@virgin.net</dc:creator>
  <cp:keywords/>
  <dc:description/>
  <cp:lastModifiedBy>Stephanie Jones</cp:lastModifiedBy>
  <cp:revision>3</cp:revision>
  <dcterms:created xsi:type="dcterms:W3CDTF">2021-01-24T14:42:00Z</dcterms:created>
  <dcterms:modified xsi:type="dcterms:W3CDTF">2021-01-24T14:48:00Z</dcterms:modified>
</cp:coreProperties>
</file>