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264AB" w14:textId="77777777" w:rsidR="00355CFF" w:rsidRDefault="00355CFF" w:rsidP="00053647">
      <w:pPr>
        <w:spacing w:before="66" w:line="360" w:lineRule="auto"/>
        <w:ind w:left="1696" w:right="1981"/>
        <w:jc w:val="center"/>
        <w:rPr>
          <w:rFonts w:ascii="Arial"/>
          <w:b/>
          <w:sz w:val="32"/>
        </w:rPr>
      </w:pPr>
      <w:r>
        <w:rPr>
          <w:rFonts w:ascii="Arial"/>
          <w:b/>
          <w:sz w:val="32"/>
        </w:rPr>
        <w:t>Student</w:t>
      </w:r>
      <w:r>
        <w:rPr>
          <w:rFonts w:ascii="Arial"/>
          <w:b/>
          <w:spacing w:val="-14"/>
          <w:sz w:val="32"/>
        </w:rPr>
        <w:t xml:space="preserve"> </w:t>
      </w:r>
      <w:r>
        <w:rPr>
          <w:rFonts w:ascii="Arial"/>
          <w:b/>
          <w:sz w:val="32"/>
        </w:rPr>
        <w:t>name:</w:t>
      </w:r>
      <w:r>
        <w:rPr>
          <w:rFonts w:ascii="Arial"/>
          <w:b/>
          <w:spacing w:val="-13"/>
          <w:sz w:val="32"/>
        </w:rPr>
        <w:t xml:space="preserve"> </w:t>
      </w:r>
      <w:r>
        <w:rPr>
          <w:rFonts w:ascii="Arial"/>
          <w:b/>
          <w:sz w:val="32"/>
        </w:rPr>
        <w:t>Priyanka</w:t>
      </w:r>
      <w:r>
        <w:rPr>
          <w:rFonts w:ascii="Arial"/>
          <w:b/>
          <w:spacing w:val="-15"/>
          <w:sz w:val="32"/>
        </w:rPr>
        <w:t xml:space="preserve"> </w:t>
      </w:r>
      <w:proofErr w:type="spellStart"/>
      <w:r>
        <w:rPr>
          <w:rFonts w:ascii="Arial"/>
          <w:b/>
          <w:sz w:val="32"/>
        </w:rPr>
        <w:t>Kakadiya</w:t>
      </w:r>
      <w:proofErr w:type="spellEnd"/>
      <w:r>
        <w:rPr>
          <w:rFonts w:ascii="Arial"/>
          <w:b/>
          <w:sz w:val="32"/>
        </w:rPr>
        <w:t xml:space="preserve"> Student number: 2527512</w:t>
      </w:r>
    </w:p>
    <w:p w14:paraId="36CCE809" w14:textId="77777777" w:rsidR="00355CFF" w:rsidRDefault="00355CFF" w:rsidP="00053647">
      <w:pPr>
        <w:spacing w:line="360" w:lineRule="auto"/>
        <w:ind w:left="705" w:right="990"/>
        <w:jc w:val="center"/>
        <w:rPr>
          <w:rFonts w:ascii="Arial"/>
          <w:b/>
          <w:sz w:val="32"/>
        </w:rPr>
      </w:pPr>
      <w:r>
        <w:rPr>
          <w:rFonts w:ascii="Arial"/>
          <w:b/>
          <w:sz w:val="32"/>
        </w:rPr>
        <w:t>Module</w:t>
      </w:r>
      <w:r>
        <w:rPr>
          <w:rFonts w:ascii="Arial"/>
          <w:b/>
          <w:spacing w:val="-8"/>
          <w:sz w:val="32"/>
        </w:rPr>
        <w:t xml:space="preserve"> </w:t>
      </w:r>
      <w:r>
        <w:rPr>
          <w:rFonts w:ascii="Arial"/>
          <w:b/>
          <w:sz w:val="32"/>
        </w:rPr>
        <w:t>code</w:t>
      </w:r>
      <w:r>
        <w:rPr>
          <w:rFonts w:ascii="Arial"/>
          <w:b/>
          <w:spacing w:val="-8"/>
          <w:sz w:val="32"/>
        </w:rPr>
        <w:t xml:space="preserve"> </w:t>
      </w:r>
      <w:r>
        <w:rPr>
          <w:rFonts w:ascii="Arial"/>
          <w:b/>
          <w:sz w:val="32"/>
        </w:rPr>
        <w:t>&amp;</w:t>
      </w:r>
      <w:r>
        <w:rPr>
          <w:rFonts w:ascii="Arial"/>
          <w:b/>
          <w:spacing w:val="-6"/>
          <w:sz w:val="32"/>
        </w:rPr>
        <w:t xml:space="preserve"> </w:t>
      </w:r>
      <w:r>
        <w:rPr>
          <w:rFonts w:ascii="Arial"/>
          <w:b/>
          <w:sz w:val="32"/>
        </w:rPr>
        <w:t>title:</w:t>
      </w:r>
      <w:r>
        <w:rPr>
          <w:rFonts w:ascii="Arial"/>
          <w:b/>
          <w:spacing w:val="-6"/>
          <w:sz w:val="32"/>
        </w:rPr>
        <w:t xml:space="preserve"> </w:t>
      </w:r>
      <w:r>
        <w:rPr>
          <w:rFonts w:ascii="Arial"/>
          <w:b/>
          <w:sz w:val="32"/>
        </w:rPr>
        <w:t>LCHS7003,</w:t>
      </w:r>
      <w:r>
        <w:rPr>
          <w:rFonts w:ascii="Arial"/>
          <w:b/>
          <w:spacing w:val="-5"/>
          <w:sz w:val="32"/>
        </w:rPr>
        <w:t xml:space="preserve"> </w:t>
      </w:r>
      <w:r>
        <w:rPr>
          <w:rFonts w:ascii="Arial"/>
          <w:b/>
          <w:sz w:val="32"/>
        </w:rPr>
        <w:t>Community</w:t>
      </w:r>
      <w:r>
        <w:rPr>
          <w:rFonts w:ascii="Arial"/>
          <w:b/>
          <w:spacing w:val="-5"/>
          <w:sz w:val="32"/>
        </w:rPr>
        <w:t xml:space="preserve"> </w:t>
      </w:r>
      <w:r>
        <w:rPr>
          <w:rFonts w:ascii="Arial"/>
          <w:b/>
          <w:sz w:val="32"/>
        </w:rPr>
        <w:t>care</w:t>
      </w:r>
      <w:r>
        <w:rPr>
          <w:rFonts w:ascii="Arial"/>
          <w:b/>
          <w:spacing w:val="-8"/>
          <w:sz w:val="32"/>
        </w:rPr>
        <w:t xml:space="preserve"> </w:t>
      </w:r>
      <w:r>
        <w:rPr>
          <w:rFonts w:ascii="Arial"/>
          <w:b/>
          <w:sz w:val="32"/>
        </w:rPr>
        <w:t>and management of long-term conditions</w:t>
      </w:r>
    </w:p>
    <w:p w14:paraId="79876C5C" w14:textId="77777777" w:rsidR="00355CFF" w:rsidRPr="00355CFF" w:rsidRDefault="00355CFF" w:rsidP="00053647">
      <w:pPr>
        <w:spacing w:before="1" w:line="360" w:lineRule="auto"/>
        <w:ind w:left="705" w:right="990"/>
        <w:jc w:val="center"/>
        <w:rPr>
          <w:rFonts w:ascii="Arial"/>
          <w:b/>
          <w:sz w:val="32"/>
        </w:rPr>
      </w:pPr>
      <w:r>
        <w:rPr>
          <w:rFonts w:ascii="Arial"/>
          <w:b/>
          <w:sz w:val="32"/>
        </w:rPr>
        <w:t>Assignment</w:t>
      </w:r>
      <w:r>
        <w:rPr>
          <w:rFonts w:ascii="Arial"/>
          <w:b/>
          <w:spacing w:val="-7"/>
          <w:sz w:val="32"/>
        </w:rPr>
        <w:t xml:space="preserve"> </w:t>
      </w:r>
      <w:r>
        <w:rPr>
          <w:rFonts w:ascii="Arial"/>
          <w:b/>
          <w:sz w:val="32"/>
        </w:rPr>
        <w:t>title:</w:t>
      </w:r>
      <w:r>
        <w:rPr>
          <w:rFonts w:ascii="Arial"/>
          <w:b/>
          <w:spacing w:val="-8"/>
          <w:sz w:val="32"/>
        </w:rPr>
        <w:t xml:space="preserve"> </w:t>
      </w:r>
      <w:r w:rsidRPr="00355CFF">
        <w:rPr>
          <w:rFonts w:ascii="Arial"/>
          <w:b/>
          <w:sz w:val="32"/>
        </w:rPr>
        <w:t>Component 2</w:t>
      </w:r>
    </w:p>
    <w:p w14:paraId="3371FDB7" w14:textId="77777777" w:rsidR="00355CFF" w:rsidRDefault="00355CFF" w:rsidP="00053647">
      <w:pPr>
        <w:spacing w:before="1" w:line="360" w:lineRule="auto"/>
        <w:ind w:left="705" w:right="990"/>
        <w:jc w:val="center"/>
        <w:rPr>
          <w:rFonts w:ascii="Arial"/>
          <w:b/>
          <w:sz w:val="32"/>
        </w:rPr>
      </w:pPr>
      <w:r w:rsidRPr="00355CFF">
        <w:rPr>
          <w:rFonts w:ascii="Arial"/>
          <w:b/>
          <w:sz w:val="32"/>
        </w:rPr>
        <w:t>Individual Presentation</w:t>
      </w:r>
    </w:p>
    <w:p w14:paraId="21533616" w14:textId="371F1F49" w:rsidR="00355CFF" w:rsidRDefault="00355CFF" w:rsidP="00053647">
      <w:pPr>
        <w:spacing w:before="1" w:line="360" w:lineRule="auto"/>
        <w:ind w:left="705" w:right="990"/>
        <w:jc w:val="center"/>
        <w:rPr>
          <w:rFonts w:ascii="Arial"/>
          <w:b/>
          <w:sz w:val="32"/>
        </w:rPr>
      </w:pPr>
      <w:r>
        <w:rPr>
          <w:rFonts w:ascii="Arial"/>
          <w:b/>
          <w:sz w:val="32"/>
        </w:rPr>
        <w:t>Presentation</w:t>
      </w:r>
      <w:r>
        <w:rPr>
          <w:rFonts w:ascii="Arial"/>
          <w:b/>
          <w:spacing w:val="-7"/>
          <w:sz w:val="32"/>
        </w:rPr>
        <w:t xml:space="preserve"> </w:t>
      </w:r>
      <w:r>
        <w:rPr>
          <w:rFonts w:ascii="Arial"/>
          <w:b/>
          <w:sz w:val="32"/>
        </w:rPr>
        <w:t>title(topic):</w:t>
      </w:r>
      <w:r>
        <w:rPr>
          <w:rFonts w:ascii="Arial"/>
          <w:b/>
          <w:spacing w:val="-7"/>
          <w:sz w:val="32"/>
        </w:rPr>
        <w:t xml:space="preserve"> </w:t>
      </w:r>
      <w:r w:rsidRPr="00355CFF">
        <w:rPr>
          <w:rFonts w:ascii="Arial"/>
          <w:b/>
          <w:sz w:val="32"/>
        </w:rPr>
        <w:t>Diabetes</w:t>
      </w:r>
    </w:p>
    <w:p w14:paraId="70F2D2F8" w14:textId="0A029D24" w:rsidR="00355CFF" w:rsidRDefault="00355CFF" w:rsidP="00053647">
      <w:pPr>
        <w:spacing w:line="360" w:lineRule="auto"/>
        <w:ind w:left="720" w:right="1002"/>
        <w:jc w:val="center"/>
        <w:rPr>
          <w:rFonts w:ascii="Arial"/>
          <w:b/>
          <w:sz w:val="32"/>
        </w:rPr>
      </w:pPr>
      <w:r>
        <w:rPr>
          <w:rFonts w:ascii="Arial"/>
          <w:b/>
          <w:sz w:val="32"/>
        </w:rPr>
        <w:t xml:space="preserve">Lecturer: </w:t>
      </w:r>
      <w:proofErr w:type="spellStart"/>
      <w:r>
        <w:rPr>
          <w:rFonts w:ascii="Arial"/>
          <w:b/>
          <w:sz w:val="32"/>
        </w:rPr>
        <w:t>Rahila</w:t>
      </w:r>
      <w:proofErr w:type="spellEnd"/>
      <w:r>
        <w:rPr>
          <w:rFonts w:ascii="Arial"/>
          <w:b/>
          <w:sz w:val="32"/>
        </w:rPr>
        <w:t xml:space="preserve"> shaikh</w:t>
      </w:r>
    </w:p>
    <w:p w14:paraId="2E94780B" w14:textId="77777777" w:rsidR="00355CFF" w:rsidRDefault="00355CFF" w:rsidP="00053647">
      <w:pPr>
        <w:pStyle w:val="BodyText"/>
        <w:spacing w:before="4" w:line="360" w:lineRule="auto"/>
        <w:ind w:left="0" w:firstLine="0"/>
        <w:jc w:val="left"/>
        <w:rPr>
          <w:rFonts w:ascii="Arial"/>
          <w:b/>
          <w:sz w:val="4"/>
        </w:rPr>
      </w:pPr>
      <w:r>
        <w:rPr>
          <w:rFonts w:ascii="Arial"/>
          <w:b/>
          <w:noProof/>
          <w:sz w:val="4"/>
        </w:rPr>
        <w:drawing>
          <wp:anchor distT="0" distB="0" distL="0" distR="0" simplePos="0" relativeHeight="251659264" behindDoc="1" locked="0" layoutInCell="1" allowOverlap="1" wp14:anchorId="10CE12E5" wp14:editId="72FEBD3D">
            <wp:simplePos x="0" y="0"/>
            <wp:positionH relativeFrom="page">
              <wp:posOffset>2763520</wp:posOffset>
            </wp:positionH>
            <wp:positionV relativeFrom="paragraph">
              <wp:posOffset>46355</wp:posOffset>
            </wp:positionV>
            <wp:extent cx="1820573" cy="612933"/>
            <wp:effectExtent l="0" t="0" r="0" b="0"/>
            <wp:wrapTopAndBottom/>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5" cstate="print"/>
                    <a:stretch>
                      <a:fillRect/>
                    </a:stretch>
                  </pic:blipFill>
                  <pic:spPr>
                    <a:xfrm>
                      <a:off x="0" y="0"/>
                      <a:ext cx="1820573" cy="612933"/>
                    </a:xfrm>
                    <a:prstGeom prst="rect">
                      <a:avLst/>
                    </a:prstGeom>
                  </pic:spPr>
                </pic:pic>
              </a:graphicData>
            </a:graphic>
          </wp:anchor>
        </w:drawing>
      </w:r>
    </w:p>
    <w:p w14:paraId="73500A91" w14:textId="77777777" w:rsidR="00355CFF" w:rsidRDefault="00355CFF" w:rsidP="00053647">
      <w:pPr>
        <w:spacing w:line="360" w:lineRule="auto"/>
        <w:rPr>
          <w:b/>
          <w:bCs/>
        </w:rPr>
      </w:pPr>
      <w:r>
        <w:rPr>
          <w:b/>
          <w:bCs/>
        </w:rPr>
        <w:br w:type="page"/>
      </w:r>
    </w:p>
    <w:p w14:paraId="1C659DCA" w14:textId="4E5ED4DC" w:rsidR="00CF7824" w:rsidRPr="00CF7824" w:rsidRDefault="00CF7824" w:rsidP="00053647">
      <w:pPr>
        <w:spacing w:line="360" w:lineRule="auto"/>
        <w:jc w:val="both"/>
        <w:rPr>
          <w:b/>
          <w:bCs/>
        </w:rPr>
      </w:pPr>
      <w:r w:rsidRPr="00CF7824">
        <w:rPr>
          <w:b/>
          <w:bCs/>
        </w:rPr>
        <w:lastRenderedPageBreak/>
        <w:t>Slide 1 – Introduction</w:t>
      </w:r>
    </w:p>
    <w:p w14:paraId="34732E79" w14:textId="77777777" w:rsidR="00CF7824" w:rsidRDefault="00CF7824" w:rsidP="00053647">
      <w:pPr>
        <w:pStyle w:val="ListParagraph"/>
        <w:numPr>
          <w:ilvl w:val="0"/>
          <w:numId w:val="1"/>
        </w:numPr>
        <w:spacing w:line="360" w:lineRule="auto"/>
        <w:jc w:val="both"/>
      </w:pPr>
      <w:r w:rsidRPr="00CF7824">
        <w:t>Diabetes is a chronic metabolic disorder causing persistent hyperglycaemia (Hossain, Al-Mamun and Islam, 2024).</w:t>
      </w:r>
    </w:p>
    <w:p w14:paraId="55C96801" w14:textId="031414EB" w:rsidR="00CF7824" w:rsidRDefault="00CF7824" w:rsidP="00053647">
      <w:pPr>
        <w:pStyle w:val="ListParagraph"/>
        <w:numPr>
          <w:ilvl w:val="0"/>
          <w:numId w:val="1"/>
        </w:numPr>
        <w:spacing w:line="360" w:lineRule="auto"/>
        <w:jc w:val="both"/>
      </w:pPr>
      <w:r w:rsidRPr="00CF7824">
        <w:t>The disease results from insulin deficiency or insulin resistance (Khan et al., 2020).</w:t>
      </w:r>
    </w:p>
    <w:p w14:paraId="0CA31BC1" w14:textId="25C6C6E8" w:rsidR="00CF7824" w:rsidRDefault="00CF7824" w:rsidP="00053647">
      <w:pPr>
        <w:pStyle w:val="ListParagraph"/>
        <w:numPr>
          <w:ilvl w:val="0"/>
          <w:numId w:val="1"/>
        </w:numPr>
        <w:spacing w:line="360" w:lineRule="auto"/>
        <w:jc w:val="both"/>
      </w:pPr>
      <w:r w:rsidRPr="00CF7824">
        <w:t>Diabetes significantly affects physical health and quality of life (Sinha et al., 2024).</w:t>
      </w:r>
    </w:p>
    <w:p w14:paraId="01632108" w14:textId="70C69084" w:rsidR="00CF7824" w:rsidRDefault="00CF7824" w:rsidP="00053647">
      <w:pPr>
        <w:pStyle w:val="ListParagraph"/>
        <w:numPr>
          <w:ilvl w:val="0"/>
          <w:numId w:val="1"/>
        </w:numPr>
        <w:spacing w:line="360" w:lineRule="auto"/>
        <w:jc w:val="both"/>
      </w:pPr>
      <w:r w:rsidRPr="00CF7824">
        <w:t>Effective long-term management reduces complications and mortality (Misra et al., 2025).</w:t>
      </w:r>
    </w:p>
    <w:p w14:paraId="644714D0" w14:textId="2EC1C552" w:rsidR="0068023A" w:rsidRPr="00F94A59" w:rsidRDefault="0068023A" w:rsidP="00053647">
      <w:pPr>
        <w:pStyle w:val="ListParagraph"/>
        <w:numPr>
          <w:ilvl w:val="0"/>
          <w:numId w:val="1"/>
        </w:numPr>
        <w:spacing w:line="360" w:lineRule="auto"/>
        <w:jc w:val="both"/>
        <w:rPr>
          <w:color w:val="000000" w:themeColor="text1"/>
        </w:rPr>
      </w:pPr>
      <w:r w:rsidRPr="00F94A59">
        <w:rPr>
          <w:color w:val="000000" w:themeColor="text1"/>
        </w:rPr>
        <w:t>Diabetes is a major global public health concern (Sun et al., 2022).</w:t>
      </w:r>
    </w:p>
    <w:p w14:paraId="7A422EB1" w14:textId="69A968B9" w:rsidR="0068023A" w:rsidRPr="00F94A59" w:rsidRDefault="0068023A" w:rsidP="00053647">
      <w:pPr>
        <w:pStyle w:val="ListParagraph"/>
        <w:numPr>
          <w:ilvl w:val="0"/>
          <w:numId w:val="1"/>
        </w:numPr>
        <w:spacing w:line="360" w:lineRule="auto"/>
        <w:jc w:val="both"/>
        <w:rPr>
          <w:color w:val="000000" w:themeColor="text1"/>
        </w:rPr>
      </w:pPr>
      <w:r w:rsidRPr="00F94A59">
        <w:rPr>
          <w:color w:val="000000" w:themeColor="text1"/>
        </w:rPr>
        <w:t>Rising diabetes prevalence pressures healthcare systems (Zhou et al., 2024).</w:t>
      </w:r>
    </w:p>
    <w:p w14:paraId="7597E6CC" w14:textId="10BF7F83" w:rsidR="0068023A" w:rsidRPr="00F94A59" w:rsidRDefault="00CF7824" w:rsidP="00053647">
      <w:pPr>
        <w:spacing w:line="360" w:lineRule="auto"/>
        <w:jc w:val="both"/>
        <w:rPr>
          <w:color w:val="000000" w:themeColor="text1"/>
        </w:rPr>
      </w:pPr>
      <w:r w:rsidRPr="00F94A59">
        <w:rPr>
          <w:color w:val="000000" w:themeColor="text1"/>
        </w:rPr>
        <w:t>Diabetes mellitus is a chronic metabolic disease that is marked by an increase in blood sugar level caused by the failure of insulin secretion, insulin or both. The disease is linked with severe effects such as cardiovascular disease, kidney problems, neuropathy and loss of sight. The benefits of the long-term management and early diagnosis are crucial in minimizing the health outcomes and avoidance of complications.</w:t>
      </w:r>
      <w:r w:rsidR="0068023A" w:rsidRPr="00F94A59">
        <w:rPr>
          <w:color w:val="000000" w:themeColor="text1"/>
        </w:rPr>
        <w:t xml:space="preserve"> Diabetes is a persistent metabolic disease which elevates the </w:t>
      </w:r>
      <w:r w:rsidR="00F94A59" w:rsidRPr="00F94A59">
        <w:rPr>
          <w:color w:val="000000" w:themeColor="text1"/>
        </w:rPr>
        <w:t>glycaemic</w:t>
      </w:r>
      <w:r w:rsidR="0068023A" w:rsidRPr="00F94A59">
        <w:rPr>
          <w:color w:val="000000" w:themeColor="text1"/>
        </w:rPr>
        <w:t xml:space="preserve"> levels in the blood and results in severe complications and therefore early diagnosis, lifestyle administration and effective treatment is necessary to enhance health conditions.</w:t>
      </w:r>
    </w:p>
    <w:p w14:paraId="6AE684B6" w14:textId="2C167BCB" w:rsidR="00CF7824" w:rsidRDefault="00CF7824" w:rsidP="00053647">
      <w:pPr>
        <w:spacing w:line="360" w:lineRule="auto"/>
        <w:jc w:val="both"/>
        <w:rPr>
          <w:b/>
          <w:bCs/>
        </w:rPr>
      </w:pPr>
      <w:r w:rsidRPr="00F94A59">
        <w:rPr>
          <w:b/>
          <w:bCs/>
          <w:color w:val="000000" w:themeColor="text1"/>
        </w:rPr>
        <w:t xml:space="preserve">Slide 2 – Definition </w:t>
      </w:r>
      <w:r w:rsidRPr="00CF7824">
        <w:rPr>
          <w:b/>
          <w:bCs/>
        </w:rPr>
        <w:t>of Diabetes</w:t>
      </w:r>
    </w:p>
    <w:p w14:paraId="26A70524" w14:textId="7CA1F986" w:rsidR="00E02CD0" w:rsidRDefault="00E02CD0" w:rsidP="00053647">
      <w:pPr>
        <w:spacing w:line="360" w:lineRule="auto"/>
        <w:jc w:val="center"/>
        <w:rPr>
          <w:b/>
          <w:bCs/>
        </w:rPr>
      </w:pPr>
      <w:r>
        <w:rPr>
          <w:noProof/>
        </w:rPr>
        <w:lastRenderedPageBreak/>
        <w:drawing>
          <wp:inline distT="0" distB="0" distL="0" distR="0" wp14:anchorId="1305DF52" wp14:editId="19E78629">
            <wp:extent cx="5731510" cy="3820795"/>
            <wp:effectExtent l="0" t="0" r="2540" b="8255"/>
            <wp:docPr id="1300623502" name="Picture 1" descr="What Is Diabetes? - NIDD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Diabetes? - NIDD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73177510" w14:textId="55F9CC00" w:rsidR="00E02CD0" w:rsidRDefault="00E02CD0" w:rsidP="00053647">
      <w:pPr>
        <w:spacing w:line="360" w:lineRule="auto"/>
        <w:jc w:val="center"/>
        <w:rPr>
          <w:b/>
          <w:bCs/>
        </w:rPr>
      </w:pPr>
      <w:r w:rsidRPr="00E02CD0">
        <w:rPr>
          <w:b/>
          <w:bCs/>
        </w:rPr>
        <w:t>Figure 1: What Is Diabetes?</w:t>
      </w:r>
    </w:p>
    <w:p w14:paraId="7C15B80B" w14:textId="1EB2189B" w:rsidR="00E02CD0" w:rsidRPr="00E02CD0" w:rsidRDefault="00E02CD0" w:rsidP="00053647">
      <w:pPr>
        <w:spacing w:line="360" w:lineRule="auto"/>
        <w:jc w:val="center"/>
      </w:pPr>
      <w:r>
        <w:t xml:space="preserve">(Source: </w:t>
      </w:r>
      <w:r w:rsidRPr="00E02CD0">
        <w:t>https://www.niddk.nih.gov/health-information/diabetes/overview/what-is-diabetes</w:t>
      </w:r>
      <w:r>
        <w:t>)</w:t>
      </w:r>
    </w:p>
    <w:p w14:paraId="651E0DA4" w14:textId="77777777" w:rsidR="00CF7824" w:rsidRDefault="00CF7824" w:rsidP="00053647">
      <w:pPr>
        <w:pStyle w:val="ListParagraph"/>
        <w:numPr>
          <w:ilvl w:val="0"/>
          <w:numId w:val="2"/>
        </w:numPr>
        <w:spacing w:line="360" w:lineRule="auto"/>
        <w:jc w:val="both"/>
      </w:pPr>
      <w:r w:rsidRPr="00CF7824">
        <w:t>Diabetes mellitus is defined by chronic hyperglycaemia (Magliano and Boyko, 2021).</w:t>
      </w:r>
    </w:p>
    <w:p w14:paraId="52208995" w14:textId="685D79FF" w:rsidR="00CF7824" w:rsidRDefault="00CF7824" w:rsidP="00053647">
      <w:pPr>
        <w:pStyle w:val="ListParagraph"/>
        <w:numPr>
          <w:ilvl w:val="0"/>
          <w:numId w:val="2"/>
        </w:numPr>
        <w:spacing w:line="360" w:lineRule="auto"/>
        <w:jc w:val="both"/>
      </w:pPr>
      <w:r w:rsidRPr="00CF7824">
        <w:t>Type 1 diabetes results from autoimmune destruction of pancreatic beta cells (Ogle et al., 2025).</w:t>
      </w:r>
    </w:p>
    <w:p w14:paraId="3066E747" w14:textId="3D50718A" w:rsidR="00CF7824" w:rsidRDefault="00CF7824" w:rsidP="00053647">
      <w:pPr>
        <w:pStyle w:val="ListParagraph"/>
        <w:numPr>
          <w:ilvl w:val="0"/>
          <w:numId w:val="2"/>
        </w:numPr>
        <w:spacing w:line="360" w:lineRule="auto"/>
        <w:jc w:val="both"/>
      </w:pPr>
      <w:r w:rsidRPr="00CF7824">
        <w:t>Type 2 diabetes results from insulin resistance and impaired secretion (Khan et al., 2020).</w:t>
      </w:r>
    </w:p>
    <w:p w14:paraId="287E1D06" w14:textId="35FC7024" w:rsidR="00CF7824" w:rsidRPr="00CF7824" w:rsidRDefault="00CF7824" w:rsidP="00053647">
      <w:pPr>
        <w:pStyle w:val="ListParagraph"/>
        <w:numPr>
          <w:ilvl w:val="0"/>
          <w:numId w:val="2"/>
        </w:numPr>
        <w:spacing w:line="360" w:lineRule="auto"/>
        <w:jc w:val="both"/>
      </w:pPr>
      <w:r w:rsidRPr="00CF7824">
        <w:t>The condition requires continuous medical care and lifestyle management (Sun et al., 2022).</w:t>
      </w:r>
    </w:p>
    <w:p w14:paraId="0FC80ADA" w14:textId="77777777" w:rsidR="00CF7824" w:rsidRDefault="00CF7824" w:rsidP="00053647">
      <w:pPr>
        <w:spacing w:line="360" w:lineRule="auto"/>
        <w:jc w:val="both"/>
      </w:pPr>
      <w:r w:rsidRPr="00CF7824">
        <w:t xml:space="preserve">Diabetes mellitus is a set of metabolic diseases, the cause of which is a high level of blood sugar concentration as a result of insulin production or its effect on the body. Type 1 diabetes is mostly brought on by the autoimmune destruction of pancreatic cells whereas type 2 is brought about by the insulin resistance and the lifestyle. The condition needs </w:t>
      </w:r>
      <w:proofErr w:type="spellStart"/>
      <w:r w:rsidRPr="00CF7824">
        <w:t>life long</w:t>
      </w:r>
      <w:proofErr w:type="spellEnd"/>
      <w:r w:rsidRPr="00CF7824">
        <w:t xml:space="preserve"> treatment using drugs and a change in lifestyle accompanied with frequent </w:t>
      </w:r>
      <w:proofErr w:type="spellStart"/>
      <w:r w:rsidRPr="00CF7824">
        <w:t>check ups</w:t>
      </w:r>
      <w:proofErr w:type="spellEnd"/>
      <w:r w:rsidRPr="00CF7824">
        <w:t>.</w:t>
      </w:r>
    </w:p>
    <w:p w14:paraId="1E3BEFEC" w14:textId="066946A6" w:rsidR="00CF7824" w:rsidRDefault="00CF7824" w:rsidP="00053647">
      <w:pPr>
        <w:spacing w:line="360" w:lineRule="auto"/>
        <w:jc w:val="both"/>
        <w:rPr>
          <w:b/>
          <w:bCs/>
        </w:rPr>
      </w:pPr>
      <w:r w:rsidRPr="00CF7824">
        <w:rPr>
          <w:b/>
          <w:bCs/>
        </w:rPr>
        <w:t>Slide 3 – Diabetes Statistics (Global and UK)</w:t>
      </w:r>
    </w:p>
    <w:p w14:paraId="58707974" w14:textId="2F3A73BB" w:rsidR="00D2020B" w:rsidRDefault="00D2020B" w:rsidP="00053647">
      <w:pPr>
        <w:spacing w:line="360" w:lineRule="auto"/>
        <w:jc w:val="center"/>
        <w:rPr>
          <w:b/>
          <w:bCs/>
        </w:rPr>
      </w:pPr>
      <w:r w:rsidRPr="00D2020B">
        <w:rPr>
          <w:b/>
          <w:bCs/>
          <w:noProof/>
        </w:rPr>
        <w:lastRenderedPageBreak/>
        <w:drawing>
          <wp:inline distT="0" distB="0" distL="0" distR="0" wp14:anchorId="70768F9E" wp14:editId="0F709391">
            <wp:extent cx="4229408" cy="3484614"/>
            <wp:effectExtent l="0" t="0" r="0" b="1905"/>
            <wp:docPr id="9" name="Picture 8">
              <a:extLst xmlns:a="http://schemas.openxmlformats.org/drawingml/2006/main">
                <a:ext uri="{FF2B5EF4-FFF2-40B4-BE49-F238E27FC236}">
                  <a16:creationId xmlns:a16="http://schemas.microsoft.com/office/drawing/2014/main" id="{CC3EDB88-8D84-7313-92FB-E3A0E78A628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CC3EDB88-8D84-7313-92FB-E3A0E78A6288}"/>
                        </a:ext>
                      </a:extLst>
                    </pic:cNvPr>
                    <pic:cNvPicPr>
                      <a:picLocks noChangeAspect="1"/>
                    </pic:cNvPicPr>
                  </pic:nvPicPr>
                  <pic:blipFill>
                    <a:blip r:embed="rId7"/>
                    <a:stretch>
                      <a:fillRect/>
                    </a:stretch>
                  </pic:blipFill>
                  <pic:spPr>
                    <a:xfrm>
                      <a:off x="0" y="0"/>
                      <a:ext cx="4229408" cy="3484614"/>
                    </a:xfrm>
                    <a:prstGeom prst="rect">
                      <a:avLst/>
                    </a:prstGeom>
                  </pic:spPr>
                </pic:pic>
              </a:graphicData>
            </a:graphic>
          </wp:inline>
        </w:drawing>
      </w:r>
    </w:p>
    <w:p w14:paraId="66305794" w14:textId="098603FC" w:rsidR="00D2020B" w:rsidRDefault="00D2020B" w:rsidP="00053647">
      <w:pPr>
        <w:spacing w:line="360" w:lineRule="auto"/>
        <w:jc w:val="center"/>
        <w:rPr>
          <w:b/>
          <w:bCs/>
        </w:rPr>
      </w:pPr>
      <w:r>
        <w:rPr>
          <w:b/>
          <w:bCs/>
        </w:rPr>
        <w:t>Figure 2: Prevalence of Diabetes: Global vs United Kingdom</w:t>
      </w:r>
    </w:p>
    <w:p w14:paraId="6BD125D6" w14:textId="19085DDF" w:rsidR="00D2020B" w:rsidRPr="00CF7824" w:rsidRDefault="00D2020B" w:rsidP="00053647">
      <w:pPr>
        <w:spacing w:line="360" w:lineRule="auto"/>
        <w:jc w:val="center"/>
        <w:rPr>
          <w:b/>
          <w:bCs/>
        </w:rPr>
      </w:pPr>
      <w:r>
        <w:t>(Source: Self-developed)</w:t>
      </w:r>
      <w:r>
        <w:rPr>
          <w:b/>
          <w:bCs/>
        </w:rPr>
        <w:t xml:space="preserve"> </w:t>
      </w:r>
    </w:p>
    <w:p w14:paraId="6E3FAFA1" w14:textId="77777777" w:rsidR="00CF7824" w:rsidRDefault="00CF7824" w:rsidP="00053647">
      <w:pPr>
        <w:pStyle w:val="ListParagraph"/>
        <w:numPr>
          <w:ilvl w:val="0"/>
          <w:numId w:val="3"/>
        </w:numPr>
        <w:spacing w:line="360" w:lineRule="auto"/>
        <w:jc w:val="both"/>
      </w:pPr>
      <w:r w:rsidRPr="00CF7824">
        <w:t>Over 530 million adults worldwide live with diabetes (Sun et al., 2022).</w:t>
      </w:r>
    </w:p>
    <w:p w14:paraId="3B932B4A" w14:textId="03DA7178" w:rsidR="00CF7824" w:rsidRDefault="00CF7824" w:rsidP="00053647">
      <w:pPr>
        <w:pStyle w:val="ListParagraph"/>
        <w:numPr>
          <w:ilvl w:val="0"/>
          <w:numId w:val="3"/>
        </w:numPr>
        <w:spacing w:line="360" w:lineRule="auto"/>
        <w:jc w:val="both"/>
      </w:pPr>
      <w:r w:rsidRPr="00CF7824">
        <w:t>Global diabetes prevalence continues increasing rapidly (Zhou et al., 2024).</w:t>
      </w:r>
    </w:p>
    <w:p w14:paraId="0E002B1A" w14:textId="1C85296E" w:rsidR="00CF7824" w:rsidRDefault="00CF7824" w:rsidP="00053647">
      <w:pPr>
        <w:pStyle w:val="ListParagraph"/>
        <w:numPr>
          <w:ilvl w:val="0"/>
          <w:numId w:val="3"/>
        </w:numPr>
        <w:spacing w:line="360" w:lineRule="auto"/>
        <w:jc w:val="both"/>
      </w:pPr>
      <w:r w:rsidRPr="00CF7824">
        <w:t>The burden of diabetes is projected to rise significantly by 2050 (Ong et al., 2023).</w:t>
      </w:r>
    </w:p>
    <w:p w14:paraId="7C6FF85D" w14:textId="60A751F6" w:rsidR="00CF7824" w:rsidRPr="00CF7824" w:rsidRDefault="00CF7824" w:rsidP="00053647">
      <w:pPr>
        <w:pStyle w:val="ListParagraph"/>
        <w:numPr>
          <w:ilvl w:val="0"/>
          <w:numId w:val="3"/>
        </w:numPr>
        <w:spacing w:line="360" w:lineRule="auto"/>
        <w:jc w:val="both"/>
      </w:pPr>
      <w:r w:rsidRPr="00CF7824">
        <w:t>Developing countries face the greatest increase in diabetes prevalence (Chen, Zhang and Chen, 2025).</w:t>
      </w:r>
    </w:p>
    <w:p w14:paraId="2C250183" w14:textId="77777777" w:rsidR="00CF7824" w:rsidRDefault="00CF7824" w:rsidP="00053647">
      <w:pPr>
        <w:spacing w:line="360" w:lineRule="auto"/>
        <w:jc w:val="both"/>
      </w:pPr>
      <w:r w:rsidRPr="00CF7824">
        <w:t>Diabetes is turning out to be one of the most rapidly increasing subjects of public health issues in the world today. The population living with diabetes keeps on growing as a result of ageing, urbanisation and change of lifestyles. The disease burden is projected to increase manifold in the succeeding decades, putting enormous pressure on the healthcare problems of all countries in the world.</w:t>
      </w:r>
    </w:p>
    <w:p w14:paraId="6595F54B" w14:textId="48FCFA8E" w:rsidR="00CF7824" w:rsidRDefault="00CF7824" w:rsidP="00053647">
      <w:pPr>
        <w:spacing w:line="360" w:lineRule="auto"/>
        <w:jc w:val="both"/>
        <w:rPr>
          <w:b/>
          <w:bCs/>
        </w:rPr>
      </w:pPr>
      <w:r w:rsidRPr="00CF7824">
        <w:rPr>
          <w:b/>
          <w:bCs/>
        </w:rPr>
        <w:t>Slide 4 – Types of Diabetes</w:t>
      </w:r>
    </w:p>
    <w:p w14:paraId="20C45621" w14:textId="6203DB82" w:rsidR="00D2020B" w:rsidRDefault="00D2020B" w:rsidP="00053647">
      <w:pPr>
        <w:spacing w:line="360" w:lineRule="auto"/>
        <w:jc w:val="both"/>
      </w:pPr>
      <w:r>
        <w:rPr>
          <w:noProof/>
        </w:rPr>
        <w:lastRenderedPageBreak/>
        <w:drawing>
          <wp:inline distT="0" distB="0" distL="0" distR="0" wp14:anchorId="2ECD508C" wp14:editId="235E6C49">
            <wp:extent cx="5731510" cy="4655185"/>
            <wp:effectExtent l="0" t="0" r="2540" b="0"/>
            <wp:docPr id="764816695" name="Picture 2" descr="Type 2 Diabetes Symptoms, Treatments &amp; Causes Explained by Do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ype 2 Diabetes Symptoms, Treatments &amp; Causes Explained by Docto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655185"/>
                    </a:xfrm>
                    <a:prstGeom prst="rect">
                      <a:avLst/>
                    </a:prstGeom>
                    <a:noFill/>
                    <a:ln>
                      <a:noFill/>
                    </a:ln>
                  </pic:spPr>
                </pic:pic>
              </a:graphicData>
            </a:graphic>
          </wp:inline>
        </w:drawing>
      </w:r>
    </w:p>
    <w:p w14:paraId="0746C3DE" w14:textId="5F401F93" w:rsidR="00D2020B" w:rsidRDefault="00D2020B" w:rsidP="00053647">
      <w:pPr>
        <w:spacing w:line="360" w:lineRule="auto"/>
        <w:jc w:val="center"/>
        <w:rPr>
          <w:b/>
          <w:bCs/>
        </w:rPr>
      </w:pPr>
      <w:r w:rsidRPr="00D2020B">
        <w:rPr>
          <w:b/>
          <w:bCs/>
        </w:rPr>
        <w:t>Figure 3: Types of Diabetes</w:t>
      </w:r>
    </w:p>
    <w:p w14:paraId="68B04A2C" w14:textId="6EE15143" w:rsidR="00D2020B" w:rsidRPr="00D2020B" w:rsidRDefault="00D2020B" w:rsidP="00053647">
      <w:pPr>
        <w:spacing w:line="360" w:lineRule="auto"/>
        <w:jc w:val="center"/>
      </w:pPr>
      <w:r>
        <w:t xml:space="preserve">(Source: </w:t>
      </w:r>
      <w:r w:rsidRPr="00D2020B">
        <w:t>https://www.prevention.com/health/health-conditions/a21764231/type-2-diabetes-definition/</w:t>
      </w:r>
      <w:r>
        <w:t>)</w:t>
      </w:r>
    </w:p>
    <w:p w14:paraId="47C11E40" w14:textId="77777777" w:rsidR="00CF7824" w:rsidRDefault="00CF7824" w:rsidP="00053647">
      <w:pPr>
        <w:pStyle w:val="ListParagraph"/>
        <w:numPr>
          <w:ilvl w:val="0"/>
          <w:numId w:val="4"/>
        </w:numPr>
        <w:spacing w:line="360" w:lineRule="auto"/>
        <w:jc w:val="both"/>
      </w:pPr>
      <w:r w:rsidRPr="00CF7824">
        <w:t>Type 1 diabetes involves autoimmune destruction of insulin-producing cells (Ogle et al., 2025).</w:t>
      </w:r>
    </w:p>
    <w:p w14:paraId="333C6138" w14:textId="42AED228" w:rsidR="00CF7824" w:rsidRDefault="00CF7824" w:rsidP="00053647">
      <w:pPr>
        <w:pStyle w:val="ListParagraph"/>
        <w:numPr>
          <w:ilvl w:val="0"/>
          <w:numId w:val="4"/>
        </w:numPr>
        <w:spacing w:line="360" w:lineRule="auto"/>
        <w:jc w:val="both"/>
      </w:pPr>
      <w:r w:rsidRPr="00CF7824">
        <w:t>Type 2 diabetes is associated with obesity and insulin resistance (Liang et al., 2025).</w:t>
      </w:r>
    </w:p>
    <w:p w14:paraId="54A81720" w14:textId="49CF5D55" w:rsidR="00CF7824" w:rsidRDefault="00CF7824" w:rsidP="00053647">
      <w:pPr>
        <w:pStyle w:val="ListParagraph"/>
        <w:numPr>
          <w:ilvl w:val="0"/>
          <w:numId w:val="4"/>
        </w:numPr>
        <w:spacing w:line="360" w:lineRule="auto"/>
        <w:jc w:val="both"/>
      </w:pPr>
      <w:r w:rsidRPr="00CF7824">
        <w:t>Gestational diabetes occurs during pregnancy (Sun et al., 2022).</w:t>
      </w:r>
    </w:p>
    <w:p w14:paraId="44F03CE0" w14:textId="509DE6B2" w:rsidR="00CF7824" w:rsidRPr="00CF7824" w:rsidRDefault="00CF7824" w:rsidP="00053647">
      <w:pPr>
        <w:pStyle w:val="ListParagraph"/>
        <w:numPr>
          <w:ilvl w:val="0"/>
          <w:numId w:val="4"/>
        </w:numPr>
        <w:spacing w:line="360" w:lineRule="auto"/>
        <w:jc w:val="both"/>
      </w:pPr>
      <w:r w:rsidRPr="00CF7824">
        <w:t>Other specific diabetes types may result from genetic or medical conditions (Magliano and Boyko, 2021).</w:t>
      </w:r>
    </w:p>
    <w:p w14:paraId="480CA0EE" w14:textId="77777777" w:rsidR="00CF7824" w:rsidRDefault="00CF7824" w:rsidP="00053647">
      <w:pPr>
        <w:spacing w:line="360" w:lineRule="auto"/>
        <w:jc w:val="both"/>
      </w:pPr>
      <w:r w:rsidRPr="00CF7824">
        <w:t>It is possible to find diabetes in a number of forms based on the cause. Autoimmune destruction of the pancreatic beta-cell causes type 1 diabetes, which results in insulin deficiency. Type 2 is a type of diabetes that occurs as a result of insulin resistance and is greatly linked to obesity and lifestyle issues. Gestational diabetes is a condition that develops during pregnancy and puts one at risk of developing diabetes in future.</w:t>
      </w:r>
    </w:p>
    <w:p w14:paraId="772EB796" w14:textId="30F52802" w:rsidR="00CF7824" w:rsidRDefault="00CF7824" w:rsidP="00053647">
      <w:pPr>
        <w:spacing w:line="360" w:lineRule="auto"/>
        <w:jc w:val="both"/>
        <w:rPr>
          <w:b/>
          <w:bCs/>
        </w:rPr>
      </w:pPr>
      <w:r w:rsidRPr="00CF7824">
        <w:rPr>
          <w:b/>
          <w:bCs/>
        </w:rPr>
        <w:lastRenderedPageBreak/>
        <w:t>Slide 5 – Risk Factors (Modifiable and Non-Modifiable)</w:t>
      </w:r>
    </w:p>
    <w:p w14:paraId="274BAA7F" w14:textId="5AE5EE21" w:rsidR="00425741" w:rsidRDefault="00425741" w:rsidP="00053647">
      <w:pPr>
        <w:spacing w:line="360" w:lineRule="auto"/>
        <w:jc w:val="center"/>
      </w:pPr>
      <w:r w:rsidRPr="00425741">
        <w:rPr>
          <w:noProof/>
        </w:rPr>
        <w:drawing>
          <wp:inline distT="0" distB="0" distL="0" distR="0" wp14:anchorId="41ED487F" wp14:editId="4703082D">
            <wp:extent cx="4626077" cy="4626077"/>
            <wp:effectExtent l="0" t="0" r="3175" b="3175"/>
            <wp:docPr id="3074" name="Picture 2" descr="Emirates Diabetes &amp; Endocrine Society">
              <a:extLst xmlns:a="http://schemas.openxmlformats.org/drawingml/2006/main">
                <a:ext uri="{FF2B5EF4-FFF2-40B4-BE49-F238E27FC236}">
                  <a16:creationId xmlns:a16="http://schemas.microsoft.com/office/drawing/2014/main" id="{E297E54D-AE69-CD27-473D-F77093B1F9B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Emirates Diabetes &amp; Endocrine Society">
                      <a:extLst>
                        <a:ext uri="{FF2B5EF4-FFF2-40B4-BE49-F238E27FC236}">
                          <a16:creationId xmlns:a16="http://schemas.microsoft.com/office/drawing/2014/main" id="{E297E54D-AE69-CD27-473D-F77093B1F9BD}"/>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26077" cy="4626077"/>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18EE4767" w14:textId="068278BF" w:rsidR="00425741" w:rsidRPr="00425741" w:rsidRDefault="00425741" w:rsidP="00053647">
      <w:pPr>
        <w:spacing w:line="360" w:lineRule="auto"/>
        <w:jc w:val="center"/>
        <w:rPr>
          <w:b/>
          <w:bCs/>
        </w:rPr>
      </w:pPr>
      <w:r w:rsidRPr="00425741">
        <w:rPr>
          <w:b/>
          <w:bCs/>
        </w:rPr>
        <w:t>Figure 4: Modifiable and Non-Modifiable Risk factors</w:t>
      </w:r>
    </w:p>
    <w:p w14:paraId="0FDE3A8E" w14:textId="75C24DB6" w:rsidR="00425741" w:rsidRPr="00425741" w:rsidRDefault="00425741" w:rsidP="00053647">
      <w:pPr>
        <w:spacing w:line="360" w:lineRule="auto"/>
        <w:jc w:val="center"/>
      </w:pPr>
      <w:r>
        <w:t>(Source: Self-Developed)</w:t>
      </w:r>
    </w:p>
    <w:p w14:paraId="0EAC12D0" w14:textId="77777777" w:rsidR="00CF7824" w:rsidRDefault="00CF7824" w:rsidP="00053647">
      <w:pPr>
        <w:pStyle w:val="ListParagraph"/>
        <w:numPr>
          <w:ilvl w:val="0"/>
          <w:numId w:val="5"/>
        </w:numPr>
        <w:spacing w:line="360" w:lineRule="auto"/>
        <w:jc w:val="both"/>
      </w:pPr>
      <w:r w:rsidRPr="00CF7824">
        <w:t>Genetic predisposition increases susceptibility to diabetes (Lin et al., 2020).</w:t>
      </w:r>
    </w:p>
    <w:p w14:paraId="6B9135B4" w14:textId="1969E612" w:rsidR="00CF7824" w:rsidRDefault="00CF7824" w:rsidP="00053647">
      <w:pPr>
        <w:pStyle w:val="ListParagraph"/>
        <w:numPr>
          <w:ilvl w:val="0"/>
          <w:numId w:val="5"/>
        </w:numPr>
        <w:spacing w:line="360" w:lineRule="auto"/>
        <w:jc w:val="both"/>
      </w:pPr>
      <w:r w:rsidRPr="00CF7824">
        <w:t>High body-mass index significantly increases diabetes risk (Liang et al., 2025).</w:t>
      </w:r>
    </w:p>
    <w:p w14:paraId="0CDE410D" w14:textId="4DB6741C" w:rsidR="00CF7824" w:rsidRDefault="00CF7824" w:rsidP="00053647">
      <w:pPr>
        <w:pStyle w:val="ListParagraph"/>
        <w:numPr>
          <w:ilvl w:val="0"/>
          <w:numId w:val="5"/>
        </w:numPr>
        <w:spacing w:line="360" w:lineRule="auto"/>
        <w:jc w:val="both"/>
      </w:pPr>
      <w:r w:rsidRPr="00CF7824">
        <w:t>Physical inactivity and unhealthy diets contribute to disease development (Ranasinghe et al., 2024).</w:t>
      </w:r>
    </w:p>
    <w:p w14:paraId="5645E4D6" w14:textId="36B9B194" w:rsidR="00CF7824" w:rsidRPr="00CF7824" w:rsidRDefault="00CF7824" w:rsidP="00053647">
      <w:pPr>
        <w:pStyle w:val="ListParagraph"/>
        <w:numPr>
          <w:ilvl w:val="0"/>
          <w:numId w:val="5"/>
        </w:numPr>
        <w:spacing w:line="360" w:lineRule="auto"/>
        <w:jc w:val="both"/>
      </w:pPr>
      <w:r w:rsidRPr="00CF7824">
        <w:t>Ageing and family history are important non-modifiable risk factors (</w:t>
      </w:r>
      <w:proofErr w:type="spellStart"/>
      <w:r w:rsidRPr="00CF7824">
        <w:t>Pradeepa</w:t>
      </w:r>
      <w:proofErr w:type="spellEnd"/>
      <w:r w:rsidRPr="00CF7824">
        <w:t xml:space="preserve"> and Mohan, 2021).</w:t>
      </w:r>
    </w:p>
    <w:p w14:paraId="6567A1A0" w14:textId="77777777" w:rsidR="00CF7824" w:rsidRDefault="00CF7824" w:rsidP="00053647">
      <w:pPr>
        <w:spacing w:line="360" w:lineRule="auto"/>
        <w:jc w:val="both"/>
      </w:pPr>
      <w:r w:rsidRPr="00CF7824">
        <w:t>Diabetes is caused by a number of risk factors. Family history and genetic predisposition are predisposing factors that expose an individual to the disease. Poor diet, obesity and physical inactivity are some lifestyle factors that have a significant contribution towards type 2 diabetes. Another factor associated with prior rise in diabetes prevalence has been population ageing and urbanisation.</w:t>
      </w:r>
    </w:p>
    <w:p w14:paraId="7DAE6E3B" w14:textId="0779C42D" w:rsidR="00CF7824" w:rsidRDefault="00CF7824" w:rsidP="00053647">
      <w:pPr>
        <w:spacing w:line="360" w:lineRule="auto"/>
        <w:jc w:val="both"/>
        <w:rPr>
          <w:b/>
          <w:bCs/>
        </w:rPr>
      </w:pPr>
      <w:r w:rsidRPr="00CF7824">
        <w:rPr>
          <w:b/>
          <w:bCs/>
        </w:rPr>
        <w:lastRenderedPageBreak/>
        <w:t>Slide 6 – Signs and Symptoms</w:t>
      </w:r>
    </w:p>
    <w:p w14:paraId="043A3B79" w14:textId="2F2A5434" w:rsidR="00425741" w:rsidRDefault="00425741" w:rsidP="00053647">
      <w:pPr>
        <w:spacing w:line="360" w:lineRule="auto"/>
        <w:jc w:val="center"/>
      </w:pPr>
      <w:r w:rsidRPr="00425741">
        <w:rPr>
          <w:noProof/>
        </w:rPr>
        <w:drawing>
          <wp:inline distT="0" distB="0" distL="0" distR="0" wp14:anchorId="05ED13D4" wp14:editId="731E63AF">
            <wp:extent cx="4898001" cy="4000500"/>
            <wp:effectExtent l="0" t="0" r="0" b="0"/>
            <wp:docPr id="4098" name="Picture 2" descr="Signs and Symptoms of Diabetes Mellitus -">
              <a:extLst xmlns:a="http://schemas.openxmlformats.org/drawingml/2006/main">
                <a:ext uri="{FF2B5EF4-FFF2-40B4-BE49-F238E27FC236}">
                  <a16:creationId xmlns:a16="http://schemas.microsoft.com/office/drawing/2014/main" id="{7762D1E9-8CB7-E667-DE75-663618397A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descr="Signs and Symptoms of Diabetes Mellitus -">
                      <a:extLst>
                        <a:ext uri="{FF2B5EF4-FFF2-40B4-BE49-F238E27FC236}">
                          <a16:creationId xmlns:a16="http://schemas.microsoft.com/office/drawing/2014/main" id="{7762D1E9-8CB7-E667-DE75-663618397A01}"/>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98001" cy="40005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6E610358" w14:textId="093459B4" w:rsidR="00425741" w:rsidRPr="00425741" w:rsidRDefault="00425741" w:rsidP="00053647">
      <w:pPr>
        <w:spacing w:line="360" w:lineRule="auto"/>
        <w:jc w:val="center"/>
        <w:rPr>
          <w:b/>
          <w:bCs/>
        </w:rPr>
      </w:pPr>
      <w:r w:rsidRPr="00425741">
        <w:rPr>
          <w:b/>
          <w:bCs/>
        </w:rPr>
        <w:t>Figure 5: Signs and Symptoms of Diabetes</w:t>
      </w:r>
    </w:p>
    <w:p w14:paraId="629271EE" w14:textId="3E3FE97D" w:rsidR="00425741" w:rsidRPr="00425741" w:rsidRDefault="00425741" w:rsidP="00053647">
      <w:pPr>
        <w:spacing w:line="360" w:lineRule="auto"/>
        <w:jc w:val="center"/>
      </w:pPr>
      <w:r>
        <w:t xml:space="preserve">(Source: </w:t>
      </w:r>
      <w:r w:rsidRPr="00425741">
        <w:t>https://blog.thyrocare.com/diabetes-symptoms/</w:t>
      </w:r>
      <w:r>
        <w:t>)</w:t>
      </w:r>
    </w:p>
    <w:p w14:paraId="333F7F21" w14:textId="77777777" w:rsidR="00CF7824" w:rsidRDefault="00CF7824" w:rsidP="00053647">
      <w:pPr>
        <w:pStyle w:val="ListParagraph"/>
        <w:numPr>
          <w:ilvl w:val="0"/>
          <w:numId w:val="6"/>
        </w:numPr>
        <w:spacing w:line="360" w:lineRule="auto"/>
        <w:jc w:val="both"/>
      </w:pPr>
      <w:r w:rsidRPr="00CF7824">
        <w:t>Common symptoms include excessive thirst and frequent urination (Hossain, Al-Mamun and Islam, 2024).</w:t>
      </w:r>
    </w:p>
    <w:p w14:paraId="75F26961" w14:textId="72654CC8" w:rsidR="00CF7824" w:rsidRDefault="00CF7824" w:rsidP="00053647">
      <w:pPr>
        <w:pStyle w:val="ListParagraph"/>
        <w:numPr>
          <w:ilvl w:val="0"/>
          <w:numId w:val="6"/>
        </w:numPr>
        <w:spacing w:line="360" w:lineRule="auto"/>
        <w:jc w:val="both"/>
      </w:pPr>
      <w:r w:rsidRPr="00CF7824">
        <w:t>Unexplained weight loss and fatigue may occur (Khan et al., 2020).</w:t>
      </w:r>
    </w:p>
    <w:p w14:paraId="03167449" w14:textId="03C9F616" w:rsidR="00CF7824" w:rsidRDefault="00CF7824" w:rsidP="00053647">
      <w:pPr>
        <w:pStyle w:val="ListParagraph"/>
        <w:numPr>
          <w:ilvl w:val="0"/>
          <w:numId w:val="6"/>
        </w:numPr>
        <w:spacing w:line="360" w:lineRule="auto"/>
        <w:jc w:val="both"/>
      </w:pPr>
      <w:r w:rsidRPr="00CF7824">
        <w:t>Blurred vision and slow wound healing are common complications (Sun et al., 2022).</w:t>
      </w:r>
    </w:p>
    <w:p w14:paraId="27C7D967" w14:textId="3FB7A3DF" w:rsidR="00CF7824" w:rsidRPr="00CF7824" w:rsidRDefault="00CF7824" w:rsidP="00053647">
      <w:pPr>
        <w:pStyle w:val="ListParagraph"/>
        <w:numPr>
          <w:ilvl w:val="0"/>
          <w:numId w:val="6"/>
        </w:numPr>
        <w:spacing w:line="360" w:lineRule="auto"/>
        <w:jc w:val="both"/>
      </w:pPr>
      <w:r w:rsidRPr="00CF7824">
        <w:t>Symptoms vary depending on diabetes type and severity (Misra et al., 2025).</w:t>
      </w:r>
    </w:p>
    <w:p w14:paraId="03EC987B" w14:textId="3A7B6A52" w:rsidR="00CF7824" w:rsidRDefault="00CF7824" w:rsidP="00053647">
      <w:pPr>
        <w:spacing w:line="360" w:lineRule="auto"/>
        <w:jc w:val="both"/>
      </w:pPr>
      <w:r w:rsidRPr="00CF7824">
        <w:t>Diabetes patients experience symptoms when the levels of glucose in the blood go too high. People can feel thirstier, have to urinate more, feel fatigued and lose weight. Continuous diabetes may eventually cause serious problems with the eyes, nerves, kidneys and heart.</w:t>
      </w:r>
    </w:p>
    <w:p w14:paraId="5CE1C79E" w14:textId="0B101B1B" w:rsidR="00CF7824" w:rsidRDefault="00CF7824" w:rsidP="00053647">
      <w:pPr>
        <w:spacing w:line="360" w:lineRule="auto"/>
        <w:jc w:val="both"/>
        <w:rPr>
          <w:b/>
          <w:bCs/>
        </w:rPr>
      </w:pPr>
      <w:r w:rsidRPr="00CF7824">
        <w:rPr>
          <w:b/>
          <w:bCs/>
        </w:rPr>
        <w:t>Slide 7 – Initial Assessment of Diabetes</w:t>
      </w:r>
    </w:p>
    <w:p w14:paraId="261ECE98" w14:textId="7AF76C97" w:rsidR="00425741" w:rsidRDefault="00425741" w:rsidP="00053647">
      <w:pPr>
        <w:spacing w:line="360" w:lineRule="auto"/>
        <w:jc w:val="center"/>
        <w:rPr>
          <w:b/>
          <w:bCs/>
        </w:rPr>
      </w:pPr>
      <w:r w:rsidRPr="00425741">
        <w:rPr>
          <w:b/>
          <w:bCs/>
          <w:noProof/>
        </w:rPr>
        <w:lastRenderedPageBreak/>
        <w:drawing>
          <wp:inline distT="0" distB="0" distL="0" distR="0" wp14:anchorId="010DE348" wp14:editId="0CD4EF8A">
            <wp:extent cx="4905627" cy="3393539"/>
            <wp:effectExtent l="0" t="0" r="9525" b="0"/>
            <wp:docPr id="5122" name="Picture 2" descr="Initial assessment of patients with type 2 diabetes | Download Scientific  Diagram">
              <a:extLst xmlns:a="http://schemas.openxmlformats.org/drawingml/2006/main">
                <a:ext uri="{FF2B5EF4-FFF2-40B4-BE49-F238E27FC236}">
                  <a16:creationId xmlns:a16="http://schemas.microsoft.com/office/drawing/2014/main" id="{71686EFF-138C-1ECB-0421-4757339EFAC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 name="Picture 2" descr="Initial assessment of patients with type 2 diabetes | Download Scientific  Diagram">
                      <a:extLst>
                        <a:ext uri="{FF2B5EF4-FFF2-40B4-BE49-F238E27FC236}">
                          <a16:creationId xmlns:a16="http://schemas.microsoft.com/office/drawing/2014/main" id="{71686EFF-138C-1ECB-0421-4757339EFAC4}"/>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05627" cy="3393539"/>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22F19AA2" w14:textId="324BDED8" w:rsidR="00425741" w:rsidRDefault="00425741" w:rsidP="00053647">
      <w:pPr>
        <w:spacing w:line="360" w:lineRule="auto"/>
        <w:jc w:val="center"/>
        <w:rPr>
          <w:b/>
          <w:bCs/>
        </w:rPr>
      </w:pPr>
      <w:r>
        <w:rPr>
          <w:b/>
          <w:bCs/>
        </w:rPr>
        <w:t xml:space="preserve">Figure 6: Initial assessment of Diabetes </w:t>
      </w:r>
    </w:p>
    <w:p w14:paraId="5147E5A6" w14:textId="19DEA7B8" w:rsidR="00425741" w:rsidRPr="00425741" w:rsidRDefault="00425741" w:rsidP="00053647">
      <w:pPr>
        <w:spacing w:line="360" w:lineRule="auto"/>
        <w:jc w:val="center"/>
      </w:pPr>
      <w:r w:rsidRPr="00425741">
        <w:t>(Source: https://www.researchgate.net/figure/Initial-assessment-of-patients-with-type-2-diabetes_tbl1_347387662)</w:t>
      </w:r>
    </w:p>
    <w:p w14:paraId="37B6A3DC" w14:textId="77777777" w:rsidR="00CF7824" w:rsidRDefault="00CF7824" w:rsidP="00053647">
      <w:pPr>
        <w:pStyle w:val="ListParagraph"/>
        <w:numPr>
          <w:ilvl w:val="0"/>
          <w:numId w:val="7"/>
        </w:numPr>
        <w:spacing w:line="360" w:lineRule="auto"/>
        <w:jc w:val="both"/>
      </w:pPr>
      <w:r w:rsidRPr="00CF7824">
        <w:t>Diagnosis includes fasting blood glucose testing (Sun et al., 2022).</w:t>
      </w:r>
    </w:p>
    <w:p w14:paraId="5B03671B" w14:textId="45FA8B16" w:rsidR="00CF7824" w:rsidRDefault="00CF7824" w:rsidP="00053647">
      <w:pPr>
        <w:pStyle w:val="ListParagraph"/>
        <w:numPr>
          <w:ilvl w:val="0"/>
          <w:numId w:val="7"/>
        </w:numPr>
        <w:spacing w:line="360" w:lineRule="auto"/>
        <w:jc w:val="both"/>
      </w:pPr>
      <w:r w:rsidRPr="00CF7824">
        <w:t>HbA1c measurement evaluates long-term glucose control (Magliano and Boyko, 2021).</w:t>
      </w:r>
    </w:p>
    <w:p w14:paraId="4D157D19" w14:textId="0C881111" w:rsidR="00CF7824" w:rsidRDefault="00CF7824" w:rsidP="00053647">
      <w:pPr>
        <w:pStyle w:val="ListParagraph"/>
        <w:numPr>
          <w:ilvl w:val="0"/>
          <w:numId w:val="7"/>
        </w:numPr>
        <w:spacing w:line="360" w:lineRule="auto"/>
        <w:jc w:val="both"/>
      </w:pPr>
      <w:r w:rsidRPr="00CF7824">
        <w:t>Oral glucose tolerance tests confirm diabetes diagnosis (Khan et al., 2020).</w:t>
      </w:r>
    </w:p>
    <w:p w14:paraId="5CB3DAB4" w14:textId="412BEC4F" w:rsidR="00CF7824" w:rsidRPr="00CF7824" w:rsidRDefault="00CF7824" w:rsidP="00053647">
      <w:pPr>
        <w:pStyle w:val="ListParagraph"/>
        <w:numPr>
          <w:ilvl w:val="0"/>
          <w:numId w:val="7"/>
        </w:numPr>
        <w:spacing w:line="360" w:lineRule="auto"/>
        <w:jc w:val="both"/>
      </w:pPr>
      <w:r w:rsidRPr="00CF7824">
        <w:t>Early screening improves prevention and disease management (Hossain, Al-Mamun and Islam, 2024).</w:t>
      </w:r>
    </w:p>
    <w:p w14:paraId="72C86007" w14:textId="77777777" w:rsidR="00F35B8B" w:rsidRDefault="00F35B8B" w:rsidP="00053647">
      <w:pPr>
        <w:spacing w:line="360" w:lineRule="auto"/>
        <w:jc w:val="both"/>
      </w:pPr>
      <w:r w:rsidRPr="00F35B8B">
        <w:t>Diagnosis of diabetes entails a number of clinical tests which are employed in the determination of the level of blood glucose. The presence of diabetes is usually evidenced by fasting blood glucose and HbA1. The diagnosis as early as possible should be made in order to start proper treatment and avoid the development of other complications.</w:t>
      </w:r>
    </w:p>
    <w:p w14:paraId="3AE665DB" w14:textId="6A08E865" w:rsidR="00CF7824" w:rsidRDefault="00CF7824" w:rsidP="00053647">
      <w:pPr>
        <w:spacing w:line="360" w:lineRule="auto"/>
        <w:jc w:val="both"/>
        <w:rPr>
          <w:b/>
          <w:bCs/>
        </w:rPr>
      </w:pPr>
      <w:r w:rsidRPr="00CF7824">
        <w:rPr>
          <w:b/>
          <w:bCs/>
        </w:rPr>
        <w:t>Slide 8 – Healthcare Care Pathway</w:t>
      </w:r>
    </w:p>
    <w:p w14:paraId="6E3BB7BC" w14:textId="55F82664" w:rsidR="00425741" w:rsidRDefault="00425741" w:rsidP="00053647">
      <w:pPr>
        <w:spacing w:line="360" w:lineRule="auto"/>
        <w:jc w:val="center"/>
        <w:rPr>
          <w:b/>
          <w:bCs/>
        </w:rPr>
      </w:pPr>
      <w:r w:rsidRPr="00425741">
        <w:rPr>
          <w:b/>
          <w:bCs/>
          <w:noProof/>
        </w:rPr>
        <w:lastRenderedPageBreak/>
        <w:drawing>
          <wp:inline distT="0" distB="0" distL="0" distR="0" wp14:anchorId="2BE59BC7" wp14:editId="2295E5C8">
            <wp:extent cx="5644944" cy="4188542"/>
            <wp:effectExtent l="0" t="0" r="0" b="2540"/>
            <wp:docPr id="5" name="Picture 4">
              <a:extLst xmlns:a="http://schemas.openxmlformats.org/drawingml/2006/main">
                <a:ext uri="{FF2B5EF4-FFF2-40B4-BE49-F238E27FC236}">
                  <a16:creationId xmlns:a16="http://schemas.microsoft.com/office/drawing/2014/main" id="{1331E940-DF23-7ED5-75D1-77DB8F977CE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1331E940-DF23-7ED5-75D1-77DB8F977CEB}"/>
                        </a:ext>
                      </a:extLst>
                    </pic:cNvPr>
                    <pic:cNvPicPr>
                      <a:picLocks noChangeAspect="1"/>
                    </pic:cNvPicPr>
                  </pic:nvPicPr>
                  <pic:blipFill>
                    <a:blip r:embed="rId12"/>
                    <a:srcRect b="23585"/>
                    <a:stretch>
                      <a:fillRect/>
                    </a:stretch>
                  </pic:blipFill>
                  <pic:spPr>
                    <a:xfrm>
                      <a:off x="0" y="0"/>
                      <a:ext cx="5644944" cy="4188542"/>
                    </a:xfrm>
                    <a:prstGeom prst="rect">
                      <a:avLst/>
                    </a:prstGeom>
                  </pic:spPr>
                </pic:pic>
              </a:graphicData>
            </a:graphic>
          </wp:inline>
        </w:drawing>
      </w:r>
    </w:p>
    <w:p w14:paraId="1AC4532D" w14:textId="1D646935" w:rsidR="00425741" w:rsidRDefault="00425741" w:rsidP="00053647">
      <w:pPr>
        <w:spacing w:line="360" w:lineRule="auto"/>
        <w:jc w:val="center"/>
        <w:rPr>
          <w:b/>
          <w:bCs/>
        </w:rPr>
      </w:pPr>
      <w:r>
        <w:rPr>
          <w:b/>
          <w:bCs/>
        </w:rPr>
        <w:t xml:space="preserve">Figure 7: </w:t>
      </w:r>
      <w:r w:rsidRPr="00CF7824">
        <w:rPr>
          <w:b/>
          <w:bCs/>
        </w:rPr>
        <w:t>Healthcare Care Pathway</w:t>
      </w:r>
    </w:p>
    <w:p w14:paraId="0E6A3BF6" w14:textId="687CEBA4" w:rsidR="00425741" w:rsidRPr="00425741" w:rsidRDefault="00425741" w:rsidP="00053647">
      <w:pPr>
        <w:spacing w:line="360" w:lineRule="auto"/>
        <w:jc w:val="center"/>
      </w:pPr>
      <w:r>
        <w:t>(Source: Self-Developed)</w:t>
      </w:r>
    </w:p>
    <w:p w14:paraId="0AC5283F" w14:textId="77777777" w:rsidR="00CF7824" w:rsidRDefault="00CF7824" w:rsidP="00053647">
      <w:pPr>
        <w:pStyle w:val="ListParagraph"/>
        <w:numPr>
          <w:ilvl w:val="0"/>
          <w:numId w:val="8"/>
        </w:numPr>
        <w:spacing w:line="360" w:lineRule="auto"/>
        <w:jc w:val="both"/>
      </w:pPr>
      <w:r w:rsidRPr="00CF7824">
        <w:t>Patients usually first consult primary healthcare providers (Cando et al., 2024).</w:t>
      </w:r>
    </w:p>
    <w:p w14:paraId="6A20B3BF" w14:textId="2A794E7F" w:rsidR="00CF7824" w:rsidRDefault="00CF7824" w:rsidP="00053647">
      <w:pPr>
        <w:pStyle w:val="ListParagraph"/>
        <w:numPr>
          <w:ilvl w:val="0"/>
          <w:numId w:val="8"/>
        </w:numPr>
        <w:spacing w:line="360" w:lineRule="auto"/>
        <w:jc w:val="both"/>
      </w:pPr>
      <w:r w:rsidRPr="00CF7824">
        <w:t>Clinical assessment confirms diagnosis and risk factors (Sun et al., 2022).</w:t>
      </w:r>
    </w:p>
    <w:p w14:paraId="6604952D" w14:textId="0510A1ED" w:rsidR="00CF7824" w:rsidRDefault="00CF7824" w:rsidP="00053647">
      <w:pPr>
        <w:pStyle w:val="ListParagraph"/>
        <w:numPr>
          <w:ilvl w:val="0"/>
          <w:numId w:val="8"/>
        </w:numPr>
        <w:spacing w:line="360" w:lineRule="auto"/>
        <w:jc w:val="both"/>
      </w:pPr>
      <w:r w:rsidRPr="00CF7824">
        <w:t>Specialists develop long-term diabetes management plans (Misra et al., 2025).</w:t>
      </w:r>
    </w:p>
    <w:p w14:paraId="33DE4DF0" w14:textId="2AE67433" w:rsidR="00CF7824" w:rsidRPr="00CF7824" w:rsidRDefault="00CF7824" w:rsidP="00053647">
      <w:pPr>
        <w:pStyle w:val="ListParagraph"/>
        <w:numPr>
          <w:ilvl w:val="0"/>
          <w:numId w:val="8"/>
        </w:numPr>
        <w:spacing w:line="360" w:lineRule="auto"/>
        <w:jc w:val="both"/>
      </w:pPr>
      <w:r w:rsidRPr="00CF7824">
        <w:t>Multidisciplinary teams provide ongoing diabetes care (Ong et al., 2023).</w:t>
      </w:r>
    </w:p>
    <w:p w14:paraId="4E40A5B6" w14:textId="77777777" w:rsidR="00F35B8B" w:rsidRDefault="00F35B8B" w:rsidP="00053647">
      <w:pPr>
        <w:spacing w:line="360" w:lineRule="auto"/>
        <w:jc w:val="both"/>
      </w:pPr>
      <w:r w:rsidRPr="00F35B8B">
        <w:t>Most healthcare systems have people seeking the care of clinical specialists who come to see the primary healthcare providers when they have symptoms that are characteristic of diabetes. Once diagnosed the medical personnel come up with treatment regimes, which involve use of medication, lifestyles change and frequent check-ups. Diabetes management has the benefit of long-term care delivered by multidisciplinary care teams.</w:t>
      </w:r>
    </w:p>
    <w:p w14:paraId="053E4276" w14:textId="4DF51558" w:rsidR="00CF7824" w:rsidRDefault="00CF7824" w:rsidP="00053647">
      <w:pPr>
        <w:spacing w:line="360" w:lineRule="auto"/>
        <w:jc w:val="both"/>
        <w:rPr>
          <w:b/>
          <w:bCs/>
        </w:rPr>
      </w:pPr>
      <w:r w:rsidRPr="00CF7824">
        <w:rPr>
          <w:b/>
          <w:bCs/>
        </w:rPr>
        <w:t>Slide 9 – Management and Treatment</w:t>
      </w:r>
    </w:p>
    <w:p w14:paraId="65BCD63F" w14:textId="66EAA245" w:rsidR="00425741" w:rsidRDefault="00425741" w:rsidP="00053647">
      <w:pPr>
        <w:spacing w:line="360" w:lineRule="auto"/>
        <w:jc w:val="center"/>
      </w:pPr>
      <w:r w:rsidRPr="00425741">
        <w:rPr>
          <w:noProof/>
        </w:rPr>
        <w:lastRenderedPageBreak/>
        <w:drawing>
          <wp:inline distT="0" distB="0" distL="0" distR="0" wp14:anchorId="526023EE" wp14:editId="3E231D85">
            <wp:extent cx="4560059" cy="3280509"/>
            <wp:effectExtent l="0" t="0" r="0" b="0"/>
            <wp:docPr id="12290" name="Picture 2" descr="Diabetes Mellitus: Causes, Symptoms, and Management">
              <a:extLst xmlns:a="http://schemas.openxmlformats.org/drawingml/2006/main">
                <a:ext uri="{FF2B5EF4-FFF2-40B4-BE49-F238E27FC236}">
                  <a16:creationId xmlns:a16="http://schemas.microsoft.com/office/drawing/2014/main" id="{5528D1CC-E8F3-97DB-7B46-23554B29366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0" name="Picture 2" descr="Diabetes Mellitus: Causes, Symptoms, and Management">
                      <a:extLst>
                        <a:ext uri="{FF2B5EF4-FFF2-40B4-BE49-F238E27FC236}">
                          <a16:creationId xmlns:a16="http://schemas.microsoft.com/office/drawing/2014/main" id="{5528D1CC-E8F3-97DB-7B46-23554B29366F}"/>
                        </a:ext>
                      </a:extLs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60059" cy="3280509"/>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51C990CB" w14:textId="0F762622" w:rsidR="00425741" w:rsidRDefault="00425741" w:rsidP="00053647">
      <w:pPr>
        <w:spacing w:line="360" w:lineRule="auto"/>
        <w:jc w:val="center"/>
        <w:rPr>
          <w:b/>
          <w:bCs/>
        </w:rPr>
      </w:pPr>
      <w:r w:rsidRPr="00425741">
        <w:rPr>
          <w:b/>
          <w:bCs/>
        </w:rPr>
        <w:t>Figure 8: Management and Treatment of Diabetes</w:t>
      </w:r>
    </w:p>
    <w:p w14:paraId="4EAAF3C3" w14:textId="3090EFC7" w:rsidR="00425741" w:rsidRPr="00425741" w:rsidRDefault="00425741" w:rsidP="00053647">
      <w:pPr>
        <w:spacing w:line="360" w:lineRule="auto"/>
        <w:jc w:val="center"/>
      </w:pPr>
      <w:r>
        <w:t xml:space="preserve">(Source: </w:t>
      </w:r>
      <w:r w:rsidRPr="00425741">
        <w:t>https://drshreyaendocrinologist.com/treatments/diabetes-mellitus/</w:t>
      </w:r>
      <w:r>
        <w:t>)</w:t>
      </w:r>
    </w:p>
    <w:p w14:paraId="04DB3C6E" w14:textId="77777777" w:rsidR="00CF7824" w:rsidRDefault="00CF7824" w:rsidP="00053647">
      <w:pPr>
        <w:pStyle w:val="ListParagraph"/>
        <w:numPr>
          <w:ilvl w:val="0"/>
          <w:numId w:val="9"/>
        </w:numPr>
        <w:spacing w:line="360" w:lineRule="auto"/>
        <w:jc w:val="both"/>
      </w:pPr>
      <w:r w:rsidRPr="00CF7824">
        <w:t>Lifestyle modification is central to diabetes management (Ranasinghe et al., 2024).</w:t>
      </w:r>
    </w:p>
    <w:p w14:paraId="5267E2A1" w14:textId="7B9B0351" w:rsidR="00CF7824" w:rsidRDefault="00CF7824" w:rsidP="00053647">
      <w:pPr>
        <w:pStyle w:val="ListParagraph"/>
        <w:numPr>
          <w:ilvl w:val="0"/>
          <w:numId w:val="9"/>
        </w:numPr>
        <w:spacing w:line="360" w:lineRule="auto"/>
        <w:jc w:val="both"/>
      </w:pPr>
      <w:r w:rsidRPr="00CF7824">
        <w:t>Medications such as insulin regulate blood glucose levels (Sun et al., 2022).</w:t>
      </w:r>
    </w:p>
    <w:p w14:paraId="3C70DA55" w14:textId="28E0C810" w:rsidR="00CF7824" w:rsidRDefault="00CF7824" w:rsidP="00053647">
      <w:pPr>
        <w:pStyle w:val="ListParagraph"/>
        <w:numPr>
          <w:ilvl w:val="0"/>
          <w:numId w:val="9"/>
        </w:numPr>
        <w:spacing w:line="360" w:lineRule="auto"/>
        <w:jc w:val="both"/>
      </w:pPr>
      <w:r w:rsidRPr="00CF7824">
        <w:t>Weight management improves glycaemic control (Liang et al., 2025).</w:t>
      </w:r>
    </w:p>
    <w:p w14:paraId="408869C1" w14:textId="48D55D80" w:rsidR="00CF7824" w:rsidRPr="00CF7824" w:rsidRDefault="00CF7824" w:rsidP="00053647">
      <w:pPr>
        <w:pStyle w:val="ListParagraph"/>
        <w:numPr>
          <w:ilvl w:val="0"/>
          <w:numId w:val="9"/>
        </w:numPr>
        <w:spacing w:line="360" w:lineRule="auto"/>
        <w:jc w:val="both"/>
      </w:pPr>
      <w:r w:rsidRPr="00CF7824">
        <w:t>Early treatment reduces risk of long-term complications (Misra et al., 2025).</w:t>
      </w:r>
    </w:p>
    <w:p w14:paraId="548A9F6D" w14:textId="77777777" w:rsidR="00F35B8B" w:rsidRDefault="00F35B8B" w:rsidP="00053647">
      <w:pPr>
        <w:spacing w:line="360" w:lineRule="auto"/>
        <w:jc w:val="both"/>
      </w:pPr>
      <w:r w:rsidRPr="00F35B8B">
        <w:t>Treatment of diabetes is a combination of lifestyle changes and medical treatment. Drugs such insulin and oral drugs can be used to control the level of glucose in the blood. Modifying diet, preventing weight gain and exercise are lifestyle changes that are vital towards prevention of complications.</w:t>
      </w:r>
    </w:p>
    <w:p w14:paraId="2BDFDD9E" w14:textId="60CA862F" w:rsidR="00CF7824" w:rsidRDefault="00CF7824" w:rsidP="00053647">
      <w:pPr>
        <w:spacing w:line="360" w:lineRule="auto"/>
        <w:jc w:val="both"/>
        <w:rPr>
          <w:b/>
          <w:bCs/>
        </w:rPr>
      </w:pPr>
      <w:r w:rsidRPr="00CF7824">
        <w:rPr>
          <w:b/>
          <w:bCs/>
        </w:rPr>
        <w:t>Slide 10 – Social and Economic Burden</w:t>
      </w:r>
    </w:p>
    <w:p w14:paraId="644A6780" w14:textId="5CEBF558" w:rsidR="00425ABE" w:rsidRDefault="00425ABE" w:rsidP="00053647">
      <w:pPr>
        <w:spacing w:line="360" w:lineRule="auto"/>
        <w:jc w:val="center"/>
        <w:rPr>
          <w:b/>
          <w:bCs/>
        </w:rPr>
      </w:pPr>
      <w:r w:rsidRPr="00425ABE">
        <w:rPr>
          <w:b/>
          <w:bCs/>
          <w:noProof/>
        </w:rPr>
        <w:lastRenderedPageBreak/>
        <w:drawing>
          <wp:inline distT="0" distB="0" distL="0" distR="0" wp14:anchorId="63301991" wp14:editId="4751BF65">
            <wp:extent cx="4751362" cy="3511525"/>
            <wp:effectExtent l="0" t="0" r="0" b="0"/>
            <wp:docPr id="11266" name="Picture 2" descr="Social changes fuelling rise in Africa's diabetes burden">
              <a:extLst xmlns:a="http://schemas.openxmlformats.org/drawingml/2006/main">
                <a:ext uri="{FF2B5EF4-FFF2-40B4-BE49-F238E27FC236}">
                  <a16:creationId xmlns:a16="http://schemas.microsoft.com/office/drawing/2014/main" id="{A4A1E533-68A3-B7CC-0AE3-3F06FD40E51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6" name="Picture 2" descr="Social changes fuelling rise in Africa's diabetes burden">
                      <a:extLst>
                        <a:ext uri="{FF2B5EF4-FFF2-40B4-BE49-F238E27FC236}">
                          <a16:creationId xmlns:a16="http://schemas.microsoft.com/office/drawing/2014/main" id="{A4A1E533-68A3-B7CC-0AE3-3F06FD40E517}"/>
                        </a:ext>
                      </a:extLs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51362" cy="351152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59D583F3" w14:textId="4B0ABFE2" w:rsidR="00425ABE" w:rsidRDefault="00425ABE" w:rsidP="00053647">
      <w:pPr>
        <w:spacing w:line="360" w:lineRule="auto"/>
        <w:jc w:val="center"/>
        <w:rPr>
          <w:b/>
          <w:bCs/>
        </w:rPr>
      </w:pPr>
      <w:r>
        <w:rPr>
          <w:b/>
          <w:bCs/>
        </w:rPr>
        <w:t xml:space="preserve">Figure 9: </w:t>
      </w:r>
      <w:r w:rsidRPr="00CF7824">
        <w:rPr>
          <w:b/>
          <w:bCs/>
        </w:rPr>
        <w:t>Social and Economic Burden</w:t>
      </w:r>
      <w:r>
        <w:rPr>
          <w:b/>
          <w:bCs/>
        </w:rPr>
        <w:t xml:space="preserve"> of Diabetes </w:t>
      </w:r>
    </w:p>
    <w:p w14:paraId="0DF5FD5F" w14:textId="0E1A8483" w:rsidR="00425ABE" w:rsidRPr="00425ABE" w:rsidRDefault="00425ABE" w:rsidP="00053647">
      <w:pPr>
        <w:spacing w:line="360" w:lineRule="auto"/>
        <w:jc w:val="center"/>
      </w:pPr>
      <w:r>
        <w:t xml:space="preserve">(Source: </w:t>
      </w:r>
      <w:r w:rsidRPr="00425ABE">
        <w:t>https://datelinehealthafrica.org/diabetes-in-africa-social-changes-fuelling-burden-rise</w:t>
      </w:r>
      <w:r>
        <w:t>)</w:t>
      </w:r>
    </w:p>
    <w:p w14:paraId="54E42C1A" w14:textId="77777777" w:rsidR="00CF7824" w:rsidRDefault="00CF7824" w:rsidP="00053647">
      <w:pPr>
        <w:pStyle w:val="ListParagraph"/>
        <w:numPr>
          <w:ilvl w:val="0"/>
          <w:numId w:val="10"/>
        </w:numPr>
        <w:spacing w:line="360" w:lineRule="auto"/>
        <w:jc w:val="both"/>
      </w:pPr>
      <w:r w:rsidRPr="00CF7824">
        <w:t>Diabetes creates significant healthcare costs globally (Ong et al., 2023).</w:t>
      </w:r>
    </w:p>
    <w:p w14:paraId="1F1BD2C9" w14:textId="7979E8C8" w:rsidR="00CF7824" w:rsidRDefault="00CF7824" w:rsidP="00053647">
      <w:pPr>
        <w:pStyle w:val="ListParagraph"/>
        <w:numPr>
          <w:ilvl w:val="0"/>
          <w:numId w:val="10"/>
        </w:numPr>
        <w:spacing w:line="360" w:lineRule="auto"/>
        <w:jc w:val="both"/>
      </w:pPr>
      <w:r w:rsidRPr="00CF7824">
        <w:t>Patients often experience reduced work productivity (Sinha et al., 2024).</w:t>
      </w:r>
    </w:p>
    <w:p w14:paraId="27F779C2" w14:textId="0E243BEE" w:rsidR="00CF7824" w:rsidRDefault="00CF7824" w:rsidP="00053647">
      <w:pPr>
        <w:pStyle w:val="ListParagraph"/>
        <w:numPr>
          <w:ilvl w:val="0"/>
          <w:numId w:val="10"/>
        </w:numPr>
        <w:spacing w:line="360" w:lineRule="auto"/>
        <w:jc w:val="both"/>
      </w:pPr>
      <w:r w:rsidRPr="00CF7824">
        <w:t>Low-income populations face higher diabetes risk (Chauhan et al., 2025).</w:t>
      </w:r>
    </w:p>
    <w:p w14:paraId="4645B197" w14:textId="2F8BF9B6" w:rsidR="00CF7824" w:rsidRPr="00CF7824" w:rsidRDefault="00CF7824" w:rsidP="00053647">
      <w:pPr>
        <w:pStyle w:val="ListParagraph"/>
        <w:numPr>
          <w:ilvl w:val="0"/>
          <w:numId w:val="10"/>
        </w:numPr>
        <w:spacing w:line="360" w:lineRule="auto"/>
        <w:jc w:val="both"/>
      </w:pPr>
      <w:r w:rsidRPr="00CF7824">
        <w:t>The disease contributes substantially to global disability burden (Zhou et al., 2024).</w:t>
      </w:r>
    </w:p>
    <w:p w14:paraId="65044C9F" w14:textId="1E8B71FA" w:rsidR="00F35B8B" w:rsidRDefault="00F35B8B" w:rsidP="00053647">
      <w:pPr>
        <w:spacing w:line="360" w:lineRule="auto"/>
        <w:jc w:val="both"/>
      </w:pPr>
      <w:r w:rsidRPr="00F35B8B">
        <w:t>One of the largest social and economic effects of diabetes is globally experienced. The condition demands lifelong health services making the healthcare more expensive and taxing on economy. The productivity of many patients with diabetes is also lower, and the quality of their lives is worse.</w:t>
      </w:r>
    </w:p>
    <w:p w14:paraId="7994D1DB" w14:textId="444D5009" w:rsidR="00CF7824" w:rsidRDefault="00CF7824" w:rsidP="00053647">
      <w:pPr>
        <w:spacing w:line="360" w:lineRule="auto"/>
        <w:jc w:val="both"/>
        <w:rPr>
          <w:b/>
          <w:bCs/>
        </w:rPr>
      </w:pPr>
      <w:r w:rsidRPr="00CF7824">
        <w:rPr>
          <w:b/>
          <w:bCs/>
        </w:rPr>
        <w:t>Slide 11 – Prevention and Risk Reduction</w:t>
      </w:r>
    </w:p>
    <w:p w14:paraId="10AA0BD7" w14:textId="3D1A032F" w:rsidR="001465C3" w:rsidRDefault="001465C3" w:rsidP="00053647">
      <w:pPr>
        <w:spacing w:line="360" w:lineRule="auto"/>
        <w:jc w:val="center"/>
        <w:rPr>
          <w:b/>
          <w:bCs/>
        </w:rPr>
      </w:pPr>
      <w:r w:rsidRPr="001465C3">
        <w:rPr>
          <w:b/>
          <w:bCs/>
          <w:noProof/>
        </w:rPr>
        <w:lastRenderedPageBreak/>
        <w:drawing>
          <wp:inline distT="0" distB="0" distL="0" distR="0" wp14:anchorId="29F8F0AD" wp14:editId="249EDA48">
            <wp:extent cx="4029557" cy="3162300"/>
            <wp:effectExtent l="0" t="0" r="9525" b="0"/>
            <wp:docPr id="10242" name="Picture 2" descr="How to Control Diabetes: 7 Prevention Tips for Better Health">
              <a:extLst xmlns:a="http://schemas.openxmlformats.org/drawingml/2006/main">
                <a:ext uri="{FF2B5EF4-FFF2-40B4-BE49-F238E27FC236}">
                  <a16:creationId xmlns:a16="http://schemas.microsoft.com/office/drawing/2014/main" id="{876DF6A4-E1FF-B6AA-8554-3BCAAAB6B36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2" name="Picture 2" descr="How to Control Diabetes: 7 Prevention Tips for Better Health">
                      <a:extLst>
                        <a:ext uri="{FF2B5EF4-FFF2-40B4-BE49-F238E27FC236}">
                          <a16:creationId xmlns:a16="http://schemas.microsoft.com/office/drawing/2014/main" id="{876DF6A4-E1FF-B6AA-8554-3BCAAAB6B36E}"/>
                        </a:ext>
                      </a:extLs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38695" cy="3169471"/>
                    </a:xfrm>
                    <a:prstGeom prst="rect">
                      <a:avLst/>
                    </a:prstGeom>
                    <a:noFill/>
                  </pic:spPr>
                </pic:pic>
              </a:graphicData>
            </a:graphic>
          </wp:inline>
        </w:drawing>
      </w:r>
    </w:p>
    <w:p w14:paraId="22F79324" w14:textId="65B25E95" w:rsidR="001465C3" w:rsidRDefault="001465C3" w:rsidP="00053647">
      <w:pPr>
        <w:spacing w:line="360" w:lineRule="auto"/>
        <w:jc w:val="center"/>
        <w:rPr>
          <w:b/>
          <w:bCs/>
        </w:rPr>
      </w:pPr>
      <w:r>
        <w:rPr>
          <w:b/>
          <w:bCs/>
        </w:rPr>
        <w:t xml:space="preserve">Figure 10: </w:t>
      </w:r>
      <w:r w:rsidRPr="00CF7824">
        <w:rPr>
          <w:b/>
          <w:bCs/>
        </w:rPr>
        <w:t>Prevention and Risk Reduction</w:t>
      </w:r>
    </w:p>
    <w:p w14:paraId="5B8BF215" w14:textId="46DD33F7" w:rsidR="001465C3" w:rsidRPr="001465C3" w:rsidRDefault="001465C3" w:rsidP="00053647">
      <w:pPr>
        <w:spacing w:line="360" w:lineRule="auto"/>
        <w:jc w:val="center"/>
      </w:pPr>
      <w:r>
        <w:t xml:space="preserve">(Source: </w:t>
      </w:r>
      <w:r w:rsidRPr="001465C3">
        <w:t>https://www.weljii.com/blog/7-things-you-should-do-regularly-to-reduce-the-risk-of-diabetes/</w:t>
      </w:r>
      <w:r>
        <w:t>)</w:t>
      </w:r>
    </w:p>
    <w:p w14:paraId="19728759" w14:textId="77777777" w:rsidR="00CF7824" w:rsidRDefault="00CF7824" w:rsidP="00053647">
      <w:pPr>
        <w:pStyle w:val="ListParagraph"/>
        <w:numPr>
          <w:ilvl w:val="0"/>
          <w:numId w:val="11"/>
        </w:numPr>
        <w:spacing w:line="360" w:lineRule="auto"/>
        <w:jc w:val="both"/>
      </w:pPr>
      <w:r w:rsidRPr="00CF7824">
        <w:t>Healthy diet and physical activity reduce diabetes risk (Ranasinghe et al., 2024).</w:t>
      </w:r>
    </w:p>
    <w:p w14:paraId="4DB8B9E5" w14:textId="6A67569C" w:rsidR="00CF7824" w:rsidRDefault="00CF7824" w:rsidP="00053647">
      <w:pPr>
        <w:pStyle w:val="ListParagraph"/>
        <w:numPr>
          <w:ilvl w:val="0"/>
          <w:numId w:val="11"/>
        </w:numPr>
        <w:spacing w:line="360" w:lineRule="auto"/>
        <w:jc w:val="both"/>
      </w:pPr>
      <w:r w:rsidRPr="00CF7824">
        <w:t>Weight management prevents development of type 2 diabetes (Liang et al., 2025).</w:t>
      </w:r>
    </w:p>
    <w:p w14:paraId="27C693D6" w14:textId="23C4BDF9" w:rsidR="00CF7824" w:rsidRDefault="00CF7824" w:rsidP="00053647">
      <w:pPr>
        <w:pStyle w:val="ListParagraph"/>
        <w:numPr>
          <w:ilvl w:val="0"/>
          <w:numId w:val="11"/>
        </w:numPr>
        <w:spacing w:line="360" w:lineRule="auto"/>
        <w:jc w:val="both"/>
      </w:pPr>
      <w:r w:rsidRPr="00CF7824">
        <w:t>Early screening identifies high-risk individuals (Sun et al., 2022).</w:t>
      </w:r>
    </w:p>
    <w:p w14:paraId="5D43C5A7" w14:textId="18CDBC89" w:rsidR="00CF7824" w:rsidRPr="00CF7824" w:rsidRDefault="00CF7824" w:rsidP="00053647">
      <w:pPr>
        <w:pStyle w:val="ListParagraph"/>
        <w:numPr>
          <w:ilvl w:val="0"/>
          <w:numId w:val="11"/>
        </w:numPr>
        <w:spacing w:line="360" w:lineRule="auto"/>
        <w:jc w:val="both"/>
      </w:pPr>
      <w:r w:rsidRPr="00CF7824">
        <w:t>Public health interventions improve diabetes prevention outcomes (Hossain, Al-Mamun and Islam, 2024).</w:t>
      </w:r>
    </w:p>
    <w:p w14:paraId="6177A2C5" w14:textId="7E02FB58" w:rsidR="00F35B8B" w:rsidRDefault="00F35B8B" w:rsidP="00053647">
      <w:pPr>
        <w:spacing w:line="360" w:lineRule="auto"/>
        <w:jc w:val="both"/>
      </w:pPr>
      <w:r w:rsidRPr="00F35B8B">
        <w:t>In spite of the fact that diabetes is not always preventable, lifestyle-based interventions can greatly decrease the risk of type 2 diabetes development. Some prevention mechanisms are regular exercises, maintaining a healthy food and weight. There is also a role of the public health programs in minimizing disease load.</w:t>
      </w:r>
    </w:p>
    <w:p w14:paraId="11F489F5" w14:textId="79A24680" w:rsidR="00CF7824" w:rsidRDefault="00CF7824" w:rsidP="00053647">
      <w:pPr>
        <w:spacing w:line="360" w:lineRule="auto"/>
        <w:jc w:val="both"/>
        <w:rPr>
          <w:b/>
          <w:bCs/>
        </w:rPr>
      </w:pPr>
      <w:r w:rsidRPr="00CF7824">
        <w:rPr>
          <w:b/>
          <w:bCs/>
        </w:rPr>
        <w:t>Slide 12 – Co-Production Model</w:t>
      </w:r>
    </w:p>
    <w:p w14:paraId="78EFB53C" w14:textId="01BB6D0C" w:rsidR="001465C3" w:rsidRDefault="001465C3" w:rsidP="00053647">
      <w:pPr>
        <w:spacing w:line="360" w:lineRule="auto"/>
        <w:jc w:val="center"/>
      </w:pPr>
      <w:r>
        <w:rPr>
          <w:noProof/>
        </w:rPr>
        <w:lastRenderedPageBreak/>
        <w:drawing>
          <wp:inline distT="0" distB="0" distL="0" distR="0" wp14:anchorId="15A37133" wp14:editId="23AC49A5">
            <wp:extent cx="3948430" cy="4100663"/>
            <wp:effectExtent l="0" t="0" r="0" b="0"/>
            <wp:docPr id="408640557" name="Picture 3" descr="Co-production: Learning from Contexts | Springer Natur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production: Learning from Contexts | Springer Nature Link"/>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50517" cy="4102830"/>
                    </a:xfrm>
                    <a:prstGeom prst="rect">
                      <a:avLst/>
                    </a:prstGeom>
                    <a:noFill/>
                    <a:ln>
                      <a:noFill/>
                    </a:ln>
                  </pic:spPr>
                </pic:pic>
              </a:graphicData>
            </a:graphic>
          </wp:inline>
        </w:drawing>
      </w:r>
    </w:p>
    <w:p w14:paraId="32B45188" w14:textId="2A028191" w:rsidR="001465C3" w:rsidRDefault="001465C3" w:rsidP="00053647">
      <w:pPr>
        <w:spacing w:line="360" w:lineRule="auto"/>
        <w:jc w:val="center"/>
        <w:rPr>
          <w:b/>
          <w:bCs/>
        </w:rPr>
      </w:pPr>
      <w:r w:rsidRPr="001465C3">
        <w:rPr>
          <w:b/>
          <w:bCs/>
        </w:rPr>
        <w:t>Figure 11: Co-Production Model</w:t>
      </w:r>
    </w:p>
    <w:p w14:paraId="2AF6DC7C" w14:textId="56E7E33D" w:rsidR="001465C3" w:rsidRPr="001465C3" w:rsidRDefault="001465C3" w:rsidP="00053647">
      <w:pPr>
        <w:spacing w:line="360" w:lineRule="auto"/>
        <w:jc w:val="center"/>
      </w:pPr>
      <w:r>
        <w:t xml:space="preserve">(Source: </w:t>
      </w:r>
      <w:r w:rsidRPr="001465C3">
        <w:t>https://link.springer.com/chapter/10.1007/978-3-030-61160-6_3</w:t>
      </w:r>
      <w:r>
        <w:t>)</w:t>
      </w:r>
    </w:p>
    <w:p w14:paraId="36B0343F" w14:textId="77777777" w:rsidR="00CF7824" w:rsidRDefault="00CF7824" w:rsidP="00053647">
      <w:pPr>
        <w:pStyle w:val="ListParagraph"/>
        <w:numPr>
          <w:ilvl w:val="0"/>
          <w:numId w:val="12"/>
        </w:numPr>
        <w:spacing w:line="360" w:lineRule="auto"/>
        <w:jc w:val="both"/>
      </w:pPr>
      <w:r w:rsidRPr="00CF7824">
        <w:t>Co-production promotes collaboration between patients and healthcare professionals (Cando et al., 2024).</w:t>
      </w:r>
    </w:p>
    <w:p w14:paraId="2D81363B" w14:textId="108AC4E5" w:rsidR="00CF7824" w:rsidRDefault="00CF7824" w:rsidP="00053647">
      <w:pPr>
        <w:pStyle w:val="ListParagraph"/>
        <w:numPr>
          <w:ilvl w:val="0"/>
          <w:numId w:val="12"/>
        </w:numPr>
        <w:spacing w:line="360" w:lineRule="auto"/>
        <w:jc w:val="both"/>
      </w:pPr>
      <w:r w:rsidRPr="00CF7824">
        <w:t>Patients participate actively in diabetes management decisions (Sinha et al., 2024).</w:t>
      </w:r>
    </w:p>
    <w:p w14:paraId="60AB8F4A" w14:textId="42CC2A57" w:rsidR="00CF7824" w:rsidRDefault="00CF7824" w:rsidP="00053647">
      <w:pPr>
        <w:pStyle w:val="ListParagraph"/>
        <w:numPr>
          <w:ilvl w:val="0"/>
          <w:numId w:val="12"/>
        </w:numPr>
        <w:spacing w:line="360" w:lineRule="auto"/>
        <w:jc w:val="both"/>
      </w:pPr>
      <w:r w:rsidRPr="00CF7824">
        <w:t>Shared decision-making improves treatment adherence (Misra et al., 2025).</w:t>
      </w:r>
    </w:p>
    <w:p w14:paraId="6D5D370C" w14:textId="5F47CDB5" w:rsidR="00CF7824" w:rsidRPr="00CF7824" w:rsidRDefault="00CF7824" w:rsidP="00053647">
      <w:pPr>
        <w:pStyle w:val="ListParagraph"/>
        <w:numPr>
          <w:ilvl w:val="0"/>
          <w:numId w:val="12"/>
        </w:numPr>
        <w:spacing w:line="360" w:lineRule="auto"/>
        <w:jc w:val="both"/>
      </w:pPr>
      <w:r w:rsidRPr="00CF7824">
        <w:t>Collaborative care enhances long-term diabetes outcomes (Ong et al., 2023).</w:t>
      </w:r>
    </w:p>
    <w:p w14:paraId="0789E67E" w14:textId="77777777" w:rsidR="00F35B8B" w:rsidRDefault="00F35B8B" w:rsidP="00053647">
      <w:pPr>
        <w:spacing w:line="360" w:lineRule="auto"/>
        <w:jc w:val="both"/>
      </w:pPr>
      <w:r w:rsidRPr="00F35B8B">
        <w:t>The co-production model promotes joint patients and healthcare professional partnerships. Patients with diabetes are actively involved in the process of planning and decision-making in treatment. This will reduce communication barriers to treatment and disease control.</w:t>
      </w:r>
    </w:p>
    <w:p w14:paraId="7996C559" w14:textId="605A6963" w:rsidR="00CF7824" w:rsidRDefault="00CF7824" w:rsidP="00053647">
      <w:pPr>
        <w:spacing w:line="360" w:lineRule="auto"/>
        <w:jc w:val="both"/>
        <w:rPr>
          <w:b/>
          <w:bCs/>
        </w:rPr>
      </w:pPr>
      <w:r w:rsidRPr="00CF7824">
        <w:rPr>
          <w:b/>
          <w:bCs/>
        </w:rPr>
        <w:t>Slide 13 – Person-Centred Care and Diabetes Support</w:t>
      </w:r>
    </w:p>
    <w:p w14:paraId="016EF24A" w14:textId="31F3341B" w:rsidR="001465C3" w:rsidRDefault="001465C3" w:rsidP="00053647">
      <w:pPr>
        <w:spacing w:line="360" w:lineRule="auto"/>
        <w:jc w:val="center"/>
      </w:pPr>
      <w:r w:rsidRPr="001465C3">
        <w:rPr>
          <w:noProof/>
        </w:rPr>
        <w:lastRenderedPageBreak/>
        <w:drawing>
          <wp:inline distT="0" distB="0" distL="0" distR="0" wp14:anchorId="5A22CCCB" wp14:editId="31AED468">
            <wp:extent cx="3232150" cy="3185160"/>
            <wp:effectExtent l="0" t="0" r="6350" b="0"/>
            <wp:docPr id="8196" name="Picture 4" descr="Is Person Centred Care the Key to Better Healthcare?">
              <a:extLst xmlns:a="http://schemas.openxmlformats.org/drawingml/2006/main">
                <a:ext uri="{FF2B5EF4-FFF2-40B4-BE49-F238E27FC236}">
                  <a16:creationId xmlns:a16="http://schemas.microsoft.com/office/drawing/2014/main" id="{246A5B96-A739-1136-869C-495EB381E2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6" name="Picture 4" descr="Is Person Centred Care the Key to Better Healthcare?">
                      <a:extLst>
                        <a:ext uri="{FF2B5EF4-FFF2-40B4-BE49-F238E27FC236}">
                          <a16:creationId xmlns:a16="http://schemas.microsoft.com/office/drawing/2014/main" id="{246A5B96-A739-1136-869C-495EB381E2E8}"/>
                        </a:ext>
                      </a:extLst>
                    </pic:cNvP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234033" cy="3187016"/>
                    </a:xfrm>
                    <a:prstGeom prst="rect">
                      <a:avLst/>
                    </a:prstGeom>
                    <a:noFill/>
                  </pic:spPr>
                </pic:pic>
              </a:graphicData>
            </a:graphic>
          </wp:inline>
        </w:drawing>
      </w:r>
    </w:p>
    <w:p w14:paraId="36714051" w14:textId="603E41EA" w:rsidR="001465C3" w:rsidRDefault="001465C3" w:rsidP="00053647">
      <w:pPr>
        <w:spacing w:line="360" w:lineRule="auto"/>
        <w:jc w:val="center"/>
        <w:rPr>
          <w:b/>
          <w:bCs/>
        </w:rPr>
      </w:pPr>
      <w:r w:rsidRPr="001465C3">
        <w:rPr>
          <w:b/>
          <w:bCs/>
        </w:rPr>
        <w:t>Figure 12: Person-Centred Care</w:t>
      </w:r>
    </w:p>
    <w:p w14:paraId="225CB166" w14:textId="300D1630" w:rsidR="001465C3" w:rsidRPr="001465C3" w:rsidRDefault="001465C3" w:rsidP="00053647">
      <w:pPr>
        <w:spacing w:line="360" w:lineRule="auto"/>
        <w:jc w:val="center"/>
      </w:pPr>
      <w:r>
        <w:t xml:space="preserve">(Source: </w:t>
      </w:r>
      <w:r w:rsidRPr="001465C3">
        <w:t>https://oceanhealthcare.co.uk/blog/is-person-centred-care-the-key-to-better-healthcare</w:t>
      </w:r>
      <w:r>
        <w:t>)</w:t>
      </w:r>
    </w:p>
    <w:p w14:paraId="7DED5A38" w14:textId="77777777" w:rsidR="00CF7824" w:rsidRDefault="00CF7824" w:rsidP="00053647">
      <w:pPr>
        <w:pStyle w:val="ListParagraph"/>
        <w:numPr>
          <w:ilvl w:val="0"/>
          <w:numId w:val="13"/>
        </w:numPr>
        <w:spacing w:line="360" w:lineRule="auto"/>
        <w:jc w:val="both"/>
      </w:pPr>
      <w:r w:rsidRPr="00CF7824">
        <w:t>Person-centred care focuses on individual patient needs (Sun et al., 2022).</w:t>
      </w:r>
    </w:p>
    <w:p w14:paraId="075A1099" w14:textId="726A9545" w:rsidR="00CF7824" w:rsidRDefault="00CF7824" w:rsidP="00053647">
      <w:pPr>
        <w:pStyle w:val="ListParagraph"/>
        <w:numPr>
          <w:ilvl w:val="0"/>
          <w:numId w:val="13"/>
        </w:numPr>
        <w:spacing w:line="360" w:lineRule="auto"/>
        <w:jc w:val="both"/>
      </w:pPr>
      <w:r w:rsidRPr="00CF7824">
        <w:t>Self-management education improves diabetes control (Sinha et al., 2024).</w:t>
      </w:r>
    </w:p>
    <w:p w14:paraId="6572A1E5" w14:textId="6353225C" w:rsidR="00CF7824" w:rsidRDefault="00CF7824" w:rsidP="00053647">
      <w:pPr>
        <w:pStyle w:val="ListParagraph"/>
        <w:numPr>
          <w:ilvl w:val="0"/>
          <w:numId w:val="13"/>
        </w:numPr>
        <w:spacing w:line="360" w:lineRule="auto"/>
        <w:jc w:val="both"/>
      </w:pPr>
      <w:r w:rsidRPr="00CF7824">
        <w:t>Integrated care models support long-term disease management (Ong et al., 2023).</w:t>
      </w:r>
    </w:p>
    <w:p w14:paraId="281DF147" w14:textId="42377AE6" w:rsidR="00CF7824" w:rsidRPr="00CF7824" w:rsidRDefault="00CF7824" w:rsidP="00053647">
      <w:pPr>
        <w:pStyle w:val="ListParagraph"/>
        <w:numPr>
          <w:ilvl w:val="0"/>
          <w:numId w:val="13"/>
        </w:numPr>
        <w:spacing w:line="360" w:lineRule="auto"/>
        <w:jc w:val="both"/>
      </w:pPr>
      <w:r w:rsidRPr="00CF7824">
        <w:t>Community health programmes strengthen diabetes prevention strategies (Chauhan et al., 2025).</w:t>
      </w:r>
    </w:p>
    <w:p w14:paraId="156DDBB8" w14:textId="2A6DA771" w:rsidR="006D38EA" w:rsidRDefault="00F35B8B" w:rsidP="00053647">
      <w:pPr>
        <w:spacing w:line="360" w:lineRule="auto"/>
        <w:jc w:val="both"/>
      </w:pPr>
      <w:r w:rsidRPr="00F35B8B">
        <w:t>The chronic diseases like diabetes require person-centred care. Medical practitioners collaborate with patients in coming up with individualised treatment models depending on an individual needs and lifestyle variation. Patients have access to education and self-management approaches, and this allows them to control their condition.</w:t>
      </w:r>
    </w:p>
    <w:p w14:paraId="75757626" w14:textId="77777777" w:rsidR="001465C3" w:rsidRDefault="001465C3">
      <w:pPr>
        <w:rPr>
          <w:b/>
          <w:bCs/>
        </w:rPr>
      </w:pPr>
      <w:r>
        <w:rPr>
          <w:b/>
          <w:bCs/>
        </w:rPr>
        <w:br w:type="page"/>
      </w:r>
    </w:p>
    <w:p w14:paraId="3A39CFDC" w14:textId="385D7C47" w:rsidR="00F35B8B" w:rsidRDefault="00F35B8B" w:rsidP="00F35B8B">
      <w:pPr>
        <w:jc w:val="both"/>
        <w:rPr>
          <w:b/>
          <w:bCs/>
        </w:rPr>
      </w:pPr>
      <w:r w:rsidRPr="00F35B8B">
        <w:rPr>
          <w:b/>
          <w:bCs/>
        </w:rPr>
        <w:lastRenderedPageBreak/>
        <w:t xml:space="preserve">References </w:t>
      </w:r>
    </w:p>
    <w:p w14:paraId="6F74FEFD" w14:textId="77777777" w:rsidR="00053647" w:rsidRPr="0075551A" w:rsidRDefault="00053647" w:rsidP="00F35B8B">
      <w:pPr>
        <w:jc w:val="both"/>
      </w:pPr>
      <w:r w:rsidRPr="0075551A">
        <w:t xml:space="preserve">Babu, B.V., Hazarika, C.R., Raina, S.K., Masoodi, S.R., </w:t>
      </w:r>
      <w:proofErr w:type="spellStart"/>
      <w:r w:rsidRPr="0075551A">
        <w:t>Basappa</w:t>
      </w:r>
      <w:proofErr w:type="spellEnd"/>
      <w:r w:rsidRPr="0075551A">
        <w:t xml:space="preserve">, Y.C., Thomas, N., </w:t>
      </w:r>
      <w:proofErr w:type="spellStart"/>
      <w:r w:rsidRPr="0075551A">
        <w:t>Kerketta</w:t>
      </w:r>
      <w:proofErr w:type="spellEnd"/>
      <w:r w:rsidRPr="0075551A">
        <w:t xml:space="preserve">, A.S., </w:t>
      </w:r>
      <w:proofErr w:type="spellStart"/>
      <w:r w:rsidRPr="0075551A">
        <w:t>kumar</w:t>
      </w:r>
      <w:proofErr w:type="spellEnd"/>
      <w:r w:rsidRPr="0075551A">
        <w:t xml:space="preserve"> Menon, N. and </w:t>
      </w:r>
      <w:proofErr w:type="spellStart"/>
      <w:r w:rsidRPr="0075551A">
        <w:t>Jebasingh</w:t>
      </w:r>
      <w:proofErr w:type="spellEnd"/>
      <w:r w:rsidRPr="0075551A">
        <w:t xml:space="preserve">, F.K., 2024. Prevalence of type 2 diabetes among tribal population of </w:t>
      </w:r>
      <w:proofErr w:type="spellStart"/>
      <w:r w:rsidRPr="0075551A">
        <w:t>india</w:t>
      </w:r>
      <w:proofErr w:type="spellEnd"/>
      <w:r w:rsidRPr="0075551A">
        <w:t>: a multi-centric cross-sectional study. </w:t>
      </w:r>
      <w:r w:rsidRPr="0075551A">
        <w:rPr>
          <w:i/>
          <w:iCs/>
        </w:rPr>
        <w:t>Journal of the National Medical Association</w:t>
      </w:r>
      <w:r w:rsidRPr="0075551A">
        <w:t>, </w:t>
      </w:r>
      <w:r w:rsidRPr="0075551A">
        <w:rPr>
          <w:i/>
          <w:iCs/>
        </w:rPr>
        <w:t>116</w:t>
      </w:r>
      <w:r w:rsidRPr="0075551A">
        <w:t>(2), pp.153-164.</w:t>
      </w:r>
      <w:r>
        <w:t xml:space="preserve"> </w:t>
      </w:r>
      <w:r w:rsidRPr="0075551A">
        <w:t xml:space="preserve">Available at: </w:t>
      </w:r>
      <w:hyperlink r:id="rId18" w:tgtFrame="_new" w:history="1">
        <w:r w:rsidRPr="0075551A">
          <w:rPr>
            <w:rStyle w:val="Hyperlink"/>
          </w:rPr>
          <w:t>https://www.sciencedirect.com/science/article/abs/pii/S0027968424000014</w:t>
        </w:r>
      </w:hyperlink>
      <w:r w:rsidRPr="0075551A">
        <w:t xml:space="preserve"> (Accessed: 11 March 2026). </w:t>
      </w:r>
    </w:p>
    <w:p w14:paraId="76673009" w14:textId="77777777" w:rsidR="00053647" w:rsidRPr="0075551A" w:rsidRDefault="00053647" w:rsidP="00F35B8B">
      <w:pPr>
        <w:jc w:val="both"/>
      </w:pPr>
      <w:r w:rsidRPr="00366F50">
        <w:t>Boyko, E.J., Ong, K.L. and Duncan, B.B., 2025. Worldwide trends in diabetes prevalence: the NCD-</w:t>
      </w:r>
      <w:proofErr w:type="spellStart"/>
      <w:r w:rsidRPr="00366F50">
        <w:t>RisC</w:t>
      </w:r>
      <w:proofErr w:type="spellEnd"/>
      <w:r w:rsidRPr="00366F50">
        <w:t xml:space="preserve"> study. </w:t>
      </w:r>
      <w:r w:rsidRPr="00366F50">
        <w:rPr>
          <w:i/>
          <w:iCs/>
        </w:rPr>
        <w:t>The Lancet</w:t>
      </w:r>
      <w:r w:rsidRPr="00366F50">
        <w:t>, </w:t>
      </w:r>
      <w:r w:rsidRPr="00366F50">
        <w:rPr>
          <w:i/>
          <w:iCs/>
        </w:rPr>
        <w:t>406</w:t>
      </w:r>
      <w:r w:rsidRPr="00366F50">
        <w:t>(10499), pp.131-132.</w:t>
      </w:r>
      <w:r>
        <w:t xml:space="preserve"> </w:t>
      </w:r>
      <w:r w:rsidRPr="0075551A">
        <w:t xml:space="preserve">Available at: </w:t>
      </w:r>
      <w:hyperlink r:id="rId19" w:history="1">
        <w:r w:rsidRPr="00E44BA0">
          <w:rPr>
            <w:rStyle w:val="Hyperlink"/>
          </w:rPr>
          <w:t>https://www.thelancet.com/pdfs/journals/lancet/PIIS0140-6736(25)01079-7.pdf</w:t>
        </w:r>
      </w:hyperlink>
      <w:r>
        <w:t xml:space="preserve"> </w:t>
      </w:r>
      <w:r w:rsidRPr="0075551A">
        <w:t xml:space="preserve">(Accessed: 11 March 2026). </w:t>
      </w:r>
    </w:p>
    <w:p w14:paraId="6FAABA7C" w14:textId="77777777" w:rsidR="00053647" w:rsidRPr="0075551A" w:rsidRDefault="00053647" w:rsidP="00F35B8B">
      <w:pPr>
        <w:jc w:val="both"/>
      </w:pPr>
      <w:r w:rsidRPr="0075551A">
        <w:t xml:space="preserve">Cando, L.F.T., </w:t>
      </w:r>
      <w:proofErr w:type="spellStart"/>
      <w:r w:rsidRPr="0075551A">
        <w:t>Quebral</w:t>
      </w:r>
      <w:proofErr w:type="spellEnd"/>
      <w:r w:rsidRPr="0075551A">
        <w:t xml:space="preserve">, E.P.B., Ong, E.P., </w:t>
      </w:r>
      <w:proofErr w:type="spellStart"/>
      <w:r w:rsidRPr="0075551A">
        <w:t>Catral</w:t>
      </w:r>
      <w:proofErr w:type="spellEnd"/>
      <w:r w:rsidRPr="0075551A">
        <w:t xml:space="preserve">, C.D.M., </w:t>
      </w:r>
      <w:proofErr w:type="spellStart"/>
      <w:r w:rsidRPr="0075551A">
        <w:t>Relador</w:t>
      </w:r>
      <w:proofErr w:type="spellEnd"/>
      <w:r w:rsidRPr="0075551A">
        <w:t xml:space="preserve">, R.J.L., Velasco, A.J.D., Alcazar, R.M.U., Reyes, N.A.L., </w:t>
      </w:r>
      <w:proofErr w:type="spellStart"/>
      <w:r w:rsidRPr="0075551A">
        <w:t>Pilotin</w:t>
      </w:r>
      <w:proofErr w:type="spellEnd"/>
      <w:r w:rsidRPr="0075551A">
        <w:t>, E.J.B., Ornos, E.D.B. and Paz-Pacheco, E., 2024. Current status of diabetes mellitus care and management in the Philippines. </w:t>
      </w:r>
      <w:r w:rsidRPr="0075551A">
        <w:rPr>
          <w:i/>
          <w:iCs/>
        </w:rPr>
        <w:t>Diabetes &amp; Metabolic Syndrome: Clinical Research &amp; Reviews</w:t>
      </w:r>
      <w:r w:rsidRPr="0075551A">
        <w:t>, </w:t>
      </w:r>
      <w:r w:rsidRPr="0075551A">
        <w:rPr>
          <w:i/>
          <w:iCs/>
        </w:rPr>
        <w:t>18</w:t>
      </w:r>
      <w:r w:rsidRPr="0075551A">
        <w:t>(2), p.102951.</w:t>
      </w:r>
      <w:r>
        <w:t xml:space="preserve"> </w:t>
      </w:r>
      <w:r w:rsidRPr="0075551A">
        <w:t xml:space="preserve">Available at: </w:t>
      </w:r>
      <w:hyperlink r:id="rId20" w:tgtFrame="_new" w:history="1">
        <w:r w:rsidRPr="0075551A">
          <w:rPr>
            <w:rStyle w:val="Hyperlink"/>
          </w:rPr>
          <w:t>https://www.sciencedirect.com/science/article/abs/pii/S1871402124000122</w:t>
        </w:r>
      </w:hyperlink>
      <w:r w:rsidRPr="0075551A">
        <w:t xml:space="preserve"> (Accessed: 11 March 2026). </w:t>
      </w:r>
    </w:p>
    <w:p w14:paraId="03C11293" w14:textId="77777777" w:rsidR="00053647" w:rsidRPr="0075551A" w:rsidRDefault="00053647" w:rsidP="00F35B8B">
      <w:pPr>
        <w:jc w:val="both"/>
      </w:pPr>
      <w:r w:rsidRPr="0075551A">
        <w:t xml:space="preserve">Chauhan, S., Khatib, M.N., </w:t>
      </w:r>
      <w:proofErr w:type="spellStart"/>
      <w:r w:rsidRPr="0075551A">
        <w:t>Ballal</w:t>
      </w:r>
      <w:proofErr w:type="spellEnd"/>
      <w:r w:rsidRPr="0075551A">
        <w:t xml:space="preserve">, S., Bansal, P., </w:t>
      </w:r>
      <w:proofErr w:type="spellStart"/>
      <w:r w:rsidRPr="0075551A">
        <w:t>Bhopte</w:t>
      </w:r>
      <w:proofErr w:type="spellEnd"/>
      <w:r w:rsidRPr="0075551A">
        <w:t xml:space="preserve">, K., </w:t>
      </w:r>
      <w:proofErr w:type="spellStart"/>
      <w:r w:rsidRPr="0075551A">
        <w:t>Gaidhane</w:t>
      </w:r>
      <w:proofErr w:type="spellEnd"/>
      <w:r w:rsidRPr="0075551A">
        <w:t xml:space="preserve">, A.M., Tomar, B.S., Ashraf, A., Kumar, M.R., Chauhan, A.S. and </w:t>
      </w:r>
      <w:proofErr w:type="spellStart"/>
      <w:r w:rsidRPr="0075551A">
        <w:t>Shabil</w:t>
      </w:r>
      <w:proofErr w:type="spellEnd"/>
      <w:r w:rsidRPr="0075551A">
        <w:t>, M., 2025. The rising burden of diabetes and state-wise variations in India: insights from the Global Burden of Disease Study 1990–2021 and projections to 2031. </w:t>
      </w:r>
      <w:r w:rsidRPr="0075551A">
        <w:rPr>
          <w:i/>
          <w:iCs/>
        </w:rPr>
        <w:t>Frontiers in Endocrinology</w:t>
      </w:r>
      <w:r w:rsidRPr="0075551A">
        <w:t>, </w:t>
      </w:r>
      <w:r w:rsidRPr="0075551A">
        <w:rPr>
          <w:i/>
          <w:iCs/>
        </w:rPr>
        <w:t>16</w:t>
      </w:r>
      <w:r w:rsidRPr="0075551A">
        <w:t>, p.1505143.</w:t>
      </w:r>
      <w:r>
        <w:t xml:space="preserve"> </w:t>
      </w:r>
      <w:r w:rsidRPr="0075551A">
        <w:t xml:space="preserve">Available at: </w:t>
      </w:r>
      <w:hyperlink r:id="rId21" w:history="1">
        <w:r w:rsidRPr="00E44BA0">
          <w:rPr>
            <w:rStyle w:val="Hyperlink"/>
          </w:rPr>
          <w:t>https://www.frontiersin.org/journals/endocrinology/articles/10.3389/fendo.2025.1505143/pdf</w:t>
        </w:r>
      </w:hyperlink>
      <w:r>
        <w:t xml:space="preserve"> </w:t>
      </w:r>
      <w:r w:rsidRPr="0075551A">
        <w:t xml:space="preserve"> (Accessed: 11 March 2026). </w:t>
      </w:r>
    </w:p>
    <w:p w14:paraId="20F237B1" w14:textId="77777777" w:rsidR="00053647" w:rsidRPr="0075551A" w:rsidRDefault="00053647" w:rsidP="00F35B8B">
      <w:pPr>
        <w:jc w:val="both"/>
      </w:pPr>
      <w:r w:rsidRPr="0075551A">
        <w:t>Chen, X., Zhang, L. and Chen, W., 2025. Global, regional, and national burdens of type 1 and type 2 diabetes mellitus in adolescents from 1990 to 2021, with forecasts to 2030: a systematic analysis of the global burden of disease study 2021. </w:t>
      </w:r>
      <w:r w:rsidRPr="0075551A">
        <w:rPr>
          <w:i/>
          <w:iCs/>
        </w:rPr>
        <w:t>BMC medicine</w:t>
      </w:r>
      <w:r w:rsidRPr="0075551A">
        <w:t>, </w:t>
      </w:r>
      <w:r w:rsidRPr="0075551A">
        <w:rPr>
          <w:i/>
          <w:iCs/>
        </w:rPr>
        <w:t>23</w:t>
      </w:r>
      <w:r w:rsidRPr="0075551A">
        <w:t>(1), p.48.</w:t>
      </w:r>
      <w:r>
        <w:t xml:space="preserve"> </w:t>
      </w:r>
      <w:r w:rsidRPr="0075551A">
        <w:t xml:space="preserve">Available at: </w:t>
      </w:r>
      <w:hyperlink r:id="rId22" w:history="1">
        <w:r w:rsidRPr="00E44BA0">
          <w:rPr>
            <w:rStyle w:val="Hyperlink"/>
          </w:rPr>
          <w:t>https://link.springer.com/content/pdf/10.1186/s12916-025-03890-w.pdf</w:t>
        </w:r>
      </w:hyperlink>
      <w:r>
        <w:t xml:space="preserve"> </w:t>
      </w:r>
      <w:r w:rsidRPr="0075551A">
        <w:t xml:space="preserve"> (Accessed: 11 March 2026). </w:t>
      </w:r>
    </w:p>
    <w:p w14:paraId="074F542D" w14:textId="77777777" w:rsidR="00053647" w:rsidRPr="0075551A" w:rsidRDefault="00053647" w:rsidP="00F35B8B">
      <w:pPr>
        <w:jc w:val="both"/>
      </w:pPr>
      <w:proofErr w:type="spellStart"/>
      <w:r w:rsidRPr="0075551A">
        <w:t>Feigin</w:t>
      </w:r>
      <w:proofErr w:type="spellEnd"/>
      <w:r w:rsidRPr="0075551A">
        <w:t xml:space="preserve">, V.L., Vos, T., Nair, B.S., Hay, S.I., Abate, Y.H., Abd Al </w:t>
      </w:r>
      <w:proofErr w:type="spellStart"/>
      <w:r w:rsidRPr="0075551A">
        <w:t>Magied</w:t>
      </w:r>
      <w:proofErr w:type="spellEnd"/>
      <w:r w:rsidRPr="0075551A">
        <w:t xml:space="preserve">, A.H., Abd </w:t>
      </w:r>
      <w:proofErr w:type="spellStart"/>
      <w:r w:rsidRPr="0075551A">
        <w:t>ElHafeez</w:t>
      </w:r>
      <w:proofErr w:type="spellEnd"/>
      <w:r w:rsidRPr="0075551A">
        <w:t xml:space="preserve">, S., Abdelkader, A., </w:t>
      </w:r>
      <w:proofErr w:type="spellStart"/>
      <w:r w:rsidRPr="0075551A">
        <w:t>Abdollahifar</w:t>
      </w:r>
      <w:proofErr w:type="spellEnd"/>
      <w:r w:rsidRPr="0075551A">
        <w:t>, M.A., Abdullahi, A. and Aboagye, R.G., 2025. Global, regional, and national burden of epilepsy, 1990–2021: a systematic analysis for the Global Burden of Disease Study 2021. </w:t>
      </w:r>
      <w:r w:rsidRPr="0075551A">
        <w:rPr>
          <w:i/>
          <w:iCs/>
        </w:rPr>
        <w:t>The Lancet Public Health</w:t>
      </w:r>
      <w:r w:rsidRPr="0075551A">
        <w:t>, </w:t>
      </w:r>
      <w:r w:rsidRPr="0075551A">
        <w:rPr>
          <w:i/>
          <w:iCs/>
        </w:rPr>
        <w:t>10</w:t>
      </w:r>
      <w:r w:rsidRPr="0075551A">
        <w:t>(3), pp.e203-e227.</w:t>
      </w:r>
      <w:r>
        <w:t xml:space="preserve"> </w:t>
      </w:r>
      <w:r w:rsidRPr="0075551A">
        <w:t xml:space="preserve">Available at: </w:t>
      </w:r>
      <w:hyperlink r:id="rId23" w:history="1">
        <w:r w:rsidRPr="00E44BA0">
          <w:rPr>
            <w:rStyle w:val="Hyperlink"/>
          </w:rPr>
          <w:t>https://www.thelancet.com/pdfs/journals/lanpub/PIIS2468-2667(24)00302-5.pdf</w:t>
        </w:r>
      </w:hyperlink>
      <w:r>
        <w:t xml:space="preserve"> </w:t>
      </w:r>
      <w:r w:rsidRPr="0075551A">
        <w:t xml:space="preserve"> (Accessed: 11 March 2026). </w:t>
      </w:r>
    </w:p>
    <w:p w14:paraId="095CF1C8" w14:textId="77777777" w:rsidR="00053647" w:rsidRPr="0075551A" w:rsidRDefault="00053647" w:rsidP="00F35B8B">
      <w:pPr>
        <w:jc w:val="both"/>
      </w:pPr>
      <w:r w:rsidRPr="005613C0">
        <w:t>Hossain, M.J., Al‐Mamun, M. and Islam, M.R., 2024. Diabetes mellitus, the fastest growing global public health concern: Early detection should be focused. </w:t>
      </w:r>
      <w:r w:rsidRPr="005613C0">
        <w:rPr>
          <w:i/>
          <w:iCs/>
        </w:rPr>
        <w:t>Health science reports</w:t>
      </w:r>
      <w:r w:rsidRPr="005613C0">
        <w:t>, </w:t>
      </w:r>
      <w:r w:rsidRPr="005613C0">
        <w:rPr>
          <w:i/>
          <w:iCs/>
        </w:rPr>
        <w:t>7</w:t>
      </w:r>
      <w:r w:rsidRPr="005613C0">
        <w:t>(3), p.e2004.</w:t>
      </w:r>
      <w:r>
        <w:t xml:space="preserve"> </w:t>
      </w:r>
      <w:r w:rsidRPr="0075551A">
        <w:t xml:space="preserve">Available at: </w:t>
      </w:r>
      <w:hyperlink r:id="rId24" w:history="1">
        <w:r w:rsidRPr="00E44BA0">
          <w:rPr>
            <w:rStyle w:val="Hyperlink"/>
          </w:rPr>
          <w:t>https://onlinelibrary.wiley.com/doi/pdf/10.1002/hsr2.2004</w:t>
        </w:r>
      </w:hyperlink>
      <w:r>
        <w:t xml:space="preserve"> </w:t>
      </w:r>
      <w:r w:rsidRPr="0075551A">
        <w:t xml:space="preserve"> (Accessed: 11 March 2026). </w:t>
      </w:r>
    </w:p>
    <w:p w14:paraId="4DB4384F" w14:textId="77777777" w:rsidR="00053647" w:rsidRPr="0075551A" w:rsidRDefault="00053647" w:rsidP="00F35B8B">
      <w:pPr>
        <w:jc w:val="both"/>
      </w:pPr>
      <w:r w:rsidRPr="005613C0">
        <w:t>Hu, Y., He, T., Zhang, Y., Long, Y., Gao, C. and Xu, Y., 2025. Analysis of the global burden of diabetes and attributable risk factor in children and adolescents across 204 countries and regions from 1990 to 2021. </w:t>
      </w:r>
      <w:r w:rsidRPr="005613C0">
        <w:rPr>
          <w:i/>
          <w:iCs/>
        </w:rPr>
        <w:t>Frontiers in Endocrinology</w:t>
      </w:r>
      <w:r w:rsidRPr="005613C0">
        <w:t>, </w:t>
      </w:r>
      <w:r w:rsidRPr="005613C0">
        <w:rPr>
          <w:i/>
          <w:iCs/>
        </w:rPr>
        <w:t>16</w:t>
      </w:r>
      <w:r w:rsidRPr="005613C0">
        <w:t>, p.1587055.</w:t>
      </w:r>
      <w:r>
        <w:t xml:space="preserve"> </w:t>
      </w:r>
      <w:r w:rsidRPr="0075551A">
        <w:t xml:space="preserve">Available at: </w:t>
      </w:r>
      <w:r w:rsidRPr="0075551A">
        <w:lastRenderedPageBreak/>
        <w:t xml:space="preserve">https://www.frontiersin.org/articles/10.3389/fendo.2025.1587055/full (Accessed: 11 March 2026). </w:t>
      </w:r>
    </w:p>
    <w:p w14:paraId="15E10073" w14:textId="77777777" w:rsidR="00053647" w:rsidRPr="0075551A" w:rsidRDefault="00053647" w:rsidP="00F35B8B">
      <w:pPr>
        <w:jc w:val="both"/>
      </w:pPr>
      <w:r w:rsidRPr="005613C0">
        <w:t>Hu, Y., He, T., Zhang, Y., Long, Y., Gao, C. and Xu, Y., 2025. Analysis of the global burden of diabetes and attributable risk factor in children and adolescents across 204 countries and regions from 1990 to 2021. </w:t>
      </w:r>
      <w:r w:rsidRPr="005613C0">
        <w:rPr>
          <w:i/>
          <w:iCs/>
        </w:rPr>
        <w:t>Frontiers in Endocrinology</w:t>
      </w:r>
      <w:r w:rsidRPr="005613C0">
        <w:t>, </w:t>
      </w:r>
      <w:r w:rsidRPr="005613C0">
        <w:rPr>
          <w:i/>
          <w:iCs/>
        </w:rPr>
        <w:t>16</w:t>
      </w:r>
      <w:r w:rsidRPr="005613C0">
        <w:t>, p.1587055.</w:t>
      </w:r>
      <w:r>
        <w:t xml:space="preserve"> </w:t>
      </w:r>
      <w:r w:rsidRPr="0075551A">
        <w:t xml:space="preserve">Available at: </w:t>
      </w:r>
      <w:hyperlink r:id="rId25" w:history="1">
        <w:r w:rsidRPr="00E44BA0">
          <w:rPr>
            <w:rStyle w:val="Hyperlink"/>
          </w:rPr>
          <w:t>https://www.frontiersin.org/journals/endocrinology/articles/10.3389/fendo.2025.1587055/pdf</w:t>
        </w:r>
      </w:hyperlink>
      <w:r>
        <w:t xml:space="preserve"> </w:t>
      </w:r>
      <w:r w:rsidRPr="0075551A">
        <w:t xml:space="preserve">(Accessed: 11 March 2026). </w:t>
      </w:r>
    </w:p>
    <w:p w14:paraId="73DAF5C5" w14:textId="77777777" w:rsidR="00053647" w:rsidRPr="0075551A" w:rsidRDefault="00053647" w:rsidP="00F35B8B">
      <w:pPr>
        <w:jc w:val="both"/>
      </w:pPr>
      <w:r w:rsidRPr="0075551A">
        <w:t>Jing, M., Wang, Q., Jia, Y., Yu, X. and Tian, K., 2025. The impact of social participation on mental health among the older adult in China: an analysis based on the mental frailty index. </w:t>
      </w:r>
      <w:r w:rsidRPr="0075551A">
        <w:rPr>
          <w:i/>
          <w:iCs/>
        </w:rPr>
        <w:t>Frontiers in Public Health</w:t>
      </w:r>
      <w:r w:rsidRPr="0075551A">
        <w:t>, </w:t>
      </w:r>
      <w:r w:rsidRPr="0075551A">
        <w:rPr>
          <w:i/>
          <w:iCs/>
        </w:rPr>
        <w:t>13</w:t>
      </w:r>
      <w:r w:rsidRPr="0075551A">
        <w:t>, p.1557513.</w:t>
      </w:r>
      <w:r>
        <w:t xml:space="preserve"> </w:t>
      </w:r>
      <w:r w:rsidRPr="0075551A">
        <w:t xml:space="preserve">Available at: </w:t>
      </w:r>
      <w:hyperlink r:id="rId26" w:history="1">
        <w:r w:rsidRPr="00E44BA0">
          <w:rPr>
            <w:rStyle w:val="Hyperlink"/>
          </w:rPr>
          <w:t>https://www.frontiersin.org/journals/public-health/articles/10.3389/fpubh.2025.1557513/pdf</w:t>
        </w:r>
      </w:hyperlink>
      <w:r>
        <w:t xml:space="preserve"> </w:t>
      </w:r>
      <w:r w:rsidRPr="0075551A">
        <w:t xml:space="preserve"> (Accessed: 11 March 2026). </w:t>
      </w:r>
    </w:p>
    <w:p w14:paraId="32137709" w14:textId="77777777" w:rsidR="00053647" w:rsidRPr="0075551A" w:rsidRDefault="00053647" w:rsidP="00F35B8B">
      <w:pPr>
        <w:jc w:val="both"/>
      </w:pPr>
      <w:r w:rsidRPr="0075551A">
        <w:t xml:space="preserve">Khan, M.A.B., Hashim, M.J., King, J.K., Govender, R.D., Mustafa, H. and Al </w:t>
      </w:r>
      <w:proofErr w:type="spellStart"/>
      <w:r w:rsidRPr="0075551A">
        <w:t>Kaabi</w:t>
      </w:r>
      <w:proofErr w:type="spellEnd"/>
      <w:r w:rsidRPr="0075551A">
        <w:t xml:space="preserve">, J. (2020) ‘Epidemiology of type 2 diabetes – global burden of disease and forecasted trends’, </w:t>
      </w:r>
      <w:r w:rsidRPr="0075551A">
        <w:rPr>
          <w:i/>
          <w:iCs/>
        </w:rPr>
        <w:t>Journal of Epidemiology and Global Health</w:t>
      </w:r>
      <w:r w:rsidRPr="0075551A">
        <w:t xml:space="preserve">, 10(1), pp.107–111. Available at: </w:t>
      </w:r>
      <w:hyperlink r:id="rId27" w:tgtFrame="_new" w:history="1">
        <w:r w:rsidRPr="0075551A">
          <w:rPr>
            <w:rStyle w:val="Hyperlink"/>
          </w:rPr>
          <w:t>https://pmc.ncbi.nlm.nih.gov/articles/PMC7310804/</w:t>
        </w:r>
      </w:hyperlink>
      <w:r w:rsidRPr="0075551A">
        <w:t xml:space="preserve"> (Accessed: 11 March 2026). </w:t>
      </w:r>
    </w:p>
    <w:p w14:paraId="2FCA6079" w14:textId="77777777" w:rsidR="00053647" w:rsidRPr="0075551A" w:rsidRDefault="00053647" w:rsidP="00F35B8B">
      <w:pPr>
        <w:jc w:val="both"/>
      </w:pPr>
      <w:r w:rsidRPr="005613C0">
        <w:t>Liang, L., Lin, Y., Liu, Z., Jiang, Y., Cheng, W. and Zhao, L., 2025. The global burden of early-onset type 2 diabetes mellitus caused by high body-mass index from 1990 to 2021 and projection to 2050. </w:t>
      </w:r>
      <w:r w:rsidRPr="005613C0">
        <w:rPr>
          <w:i/>
          <w:iCs/>
        </w:rPr>
        <w:t>Diabetes Research and Clinical Practice</w:t>
      </w:r>
      <w:r w:rsidRPr="005613C0">
        <w:t>, p.112368.</w:t>
      </w:r>
      <w:r>
        <w:t xml:space="preserve"> </w:t>
      </w:r>
      <w:r w:rsidRPr="0075551A">
        <w:t xml:space="preserve">Available at: </w:t>
      </w:r>
      <w:hyperlink r:id="rId28" w:tgtFrame="_new" w:history="1">
        <w:r w:rsidRPr="0075551A">
          <w:rPr>
            <w:rStyle w:val="Hyperlink"/>
          </w:rPr>
          <w:t>https://www.sciencedirect.com/science/article/abs/pii/S0168822725003821</w:t>
        </w:r>
      </w:hyperlink>
      <w:r w:rsidRPr="0075551A">
        <w:t xml:space="preserve"> (Accessed: 11 March 2026). </w:t>
      </w:r>
    </w:p>
    <w:p w14:paraId="01E3D163" w14:textId="77777777" w:rsidR="00053647" w:rsidRPr="0075551A" w:rsidRDefault="00053647" w:rsidP="00F35B8B">
      <w:pPr>
        <w:jc w:val="both"/>
      </w:pPr>
      <w:r w:rsidRPr="005613C0">
        <w:t>Lin, X., Xu, Y., Pan, X., Xu, J., Ding, Y., Sun, X., Song, X., Ren, Y. and Shan, P.F., 2020. Global, regional, and national burden and trend of diabetes in 195 countries and territories: an analysis from 1990 to 2025. </w:t>
      </w:r>
      <w:r w:rsidRPr="005613C0">
        <w:rPr>
          <w:i/>
          <w:iCs/>
        </w:rPr>
        <w:t>Scientific reports</w:t>
      </w:r>
      <w:r w:rsidRPr="005613C0">
        <w:t>, </w:t>
      </w:r>
      <w:r w:rsidRPr="005613C0">
        <w:rPr>
          <w:i/>
          <w:iCs/>
        </w:rPr>
        <w:t>10</w:t>
      </w:r>
      <w:r w:rsidRPr="005613C0">
        <w:t>(1), p.14790.</w:t>
      </w:r>
      <w:r>
        <w:t xml:space="preserve"> </w:t>
      </w:r>
      <w:r w:rsidRPr="0075551A">
        <w:t xml:space="preserve">Available at: </w:t>
      </w:r>
      <w:hyperlink r:id="rId29" w:tgtFrame="_new" w:history="1">
        <w:r w:rsidRPr="0075551A">
          <w:rPr>
            <w:rStyle w:val="Hyperlink"/>
          </w:rPr>
          <w:t>https://www.nature.com/articles/s41598-020-71908-9</w:t>
        </w:r>
      </w:hyperlink>
      <w:r w:rsidRPr="0075551A">
        <w:t xml:space="preserve"> (Accessed: 11 March 2026). </w:t>
      </w:r>
    </w:p>
    <w:p w14:paraId="1BE464C3" w14:textId="77777777" w:rsidR="00053647" w:rsidRPr="0075551A" w:rsidRDefault="00053647" w:rsidP="00F35B8B">
      <w:pPr>
        <w:jc w:val="both"/>
      </w:pPr>
      <w:r w:rsidRPr="0075551A">
        <w:t>Magliano, D.J. and Boyko, E.J.</w:t>
      </w:r>
      <w:r>
        <w:t xml:space="preserve">, </w:t>
      </w:r>
      <w:r w:rsidRPr="0075551A">
        <w:t>2021</w:t>
      </w:r>
      <w:r>
        <w:t xml:space="preserve">. </w:t>
      </w:r>
      <w:r w:rsidRPr="0075551A">
        <w:t xml:space="preserve">Global picture of diabetes prevalence, </w:t>
      </w:r>
      <w:r w:rsidRPr="0075551A">
        <w:rPr>
          <w:i/>
          <w:iCs/>
        </w:rPr>
        <w:t>IDF Diabetes Atlas</w:t>
      </w:r>
      <w:r w:rsidRPr="0075551A">
        <w:t xml:space="preserve">, 10th </w:t>
      </w:r>
      <w:proofErr w:type="spellStart"/>
      <w:r w:rsidRPr="0075551A">
        <w:t>edn</w:t>
      </w:r>
      <w:proofErr w:type="spellEnd"/>
      <w:r w:rsidRPr="0075551A">
        <w:t xml:space="preserve">. Available at: </w:t>
      </w:r>
      <w:hyperlink r:id="rId30" w:tgtFrame="_new" w:history="1">
        <w:r w:rsidRPr="0075551A">
          <w:rPr>
            <w:rStyle w:val="Hyperlink"/>
          </w:rPr>
          <w:t>https://www.ncbi.nlm.nih.gov/books/NBK581940/</w:t>
        </w:r>
      </w:hyperlink>
      <w:r w:rsidRPr="0075551A">
        <w:t xml:space="preserve"> (Accessed: 11 March 2026). </w:t>
      </w:r>
    </w:p>
    <w:p w14:paraId="23FA3D3F" w14:textId="77777777" w:rsidR="00053647" w:rsidRPr="0075551A" w:rsidRDefault="00053647" w:rsidP="00F35B8B">
      <w:pPr>
        <w:jc w:val="both"/>
      </w:pPr>
      <w:r w:rsidRPr="005613C0">
        <w:t xml:space="preserve">Misra, S., </w:t>
      </w:r>
      <w:proofErr w:type="spellStart"/>
      <w:r w:rsidRPr="005613C0">
        <w:t>Khunti</w:t>
      </w:r>
      <w:proofErr w:type="spellEnd"/>
      <w:r w:rsidRPr="005613C0">
        <w:t xml:space="preserve">, K., Goyal, A., Gable, D., </w:t>
      </w:r>
      <w:proofErr w:type="spellStart"/>
      <w:r w:rsidRPr="005613C0">
        <w:t>Armocida</w:t>
      </w:r>
      <w:proofErr w:type="spellEnd"/>
      <w:r w:rsidRPr="005613C0">
        <w:t xml:space="preserve">, B., Tandon, N., Sachdev, P., Wild, S.H., </w:t>
      </w:r>
      <w:proofErr w:type="spellStart"/>
      <w:r w:rsidRPr="005613C0">
        <w:t>Hivert</w:t>
      </w:r>
      <w:proofErr w:type="spellEnd"/>
      <w:r w:rsidRPr="005613C0">
        <w:t xml:space="preserve">, M.F. and </w:t>
      </w:r>
      <w:proofErr w:type="spellStart"/>
      <w:r w:rsidRPr="005613C0">
        <w:t>Beran</w:t>
      </w:r>
      <w:proofErr w:type="spellEnd"/>
      <w:r w:rsidRPr="005613C0">
        <w:t>, D., 2025. Managing early-onset type 2 diabetes in the individual and at the population level. </w:t>
      </w:r>
      <w:r w:rsidRPr="005613C0">
        <w:rPr>
          <w:i/>
          <w:iCs/>
        </w:rPr>
        <w:t>The Lancet</w:t>
      </w:r>
      <w:r w:rsidRPr="005613C0">
        <w:t>, </w:t>
      </w:r>
      <w:r w:rsidRPr="005613C0">
        <w:rPr>
          <w:i/>
          <w:iCs/>
        </w:rPr>
        <w:t>405</w:t>
      </w:r>
      <w:r w:rsidRPr="005613C0">
        <w:t>(10497), pp.2341-2354.</w:t>
      </w:r>
      <w:r>
        <w:t xml:space="preserve"> </w:t>
      </w:r>
      <w:r w:rsidRPr="0075551A">
        <w:t xml:space="preserve">Available at: </w:t>
      </w:r>
      <w:hyperlink r:id="rId31" w:tgtFrame="_new" w:history="1">
        <w:r w:rsidRPr="0075551A">
          <w:rPr>
            <w:rStyle w:val="Hyperlink"/>
          </w:rPr>
          <w:t>https://www.sciencedirect.com/science/article/abs/pii/S0140673625010670</w:t>
        </w:r>
      </w:hyperlink>
      <w:r w:rsidRPr="0075551A">
        <w:t xml:space="preserve"> (Accessed: 11 March 2026). </w:t>
      </w:r>
    </w:p>
    <w:p w14:paraId="520C7167" w14:textId="77777777" w:rsidR="00053647" w:rsidRPr="0075551A" w:rsidRDefault="00053647" w:rsidP="00F35B8B">
      <w:pPr>
        <w:jc w:val="both"/>
      </w:pPr>
      <w:r w:rsidRPr="005613C0">
        <w:t xml:space="preserve">Ogle, G.D., Wang, F., Haynes, A., Gregory, G.A., King, T.W., Deng, K., </w:t>
      </w:r>
      <w:proofErr w:type="spellStart"/>
      <w:r w:rsidRPr="005613C0">
        <w:t>Dabelea</w:t>
      </w:r>
      <w:proofErr w:type="spellEnd"/>
      <w:r w:rsidRPr="005613C0">
        <w:t>, D., James, S., Jenkins, A.J., Li, X. and Ma, R.C., 2025. Global type 1 diabetes prevalence, incidence, and mortality estimates 2025: Results from the International diabetes Federation Atlas, and the T1D Index Version 3.0. </w:t>
      </w:r>
      <w:r w:rsidRPr="005613C0">
        <w:rPr>
          <w:i/>
          <w:iCs/>
        </w:rPr>
        <w:t>Diabetes Research and Clinical Practice</w:t>
      </w:r>
      <w:r w:rsidRPr="005613C0">
        <w:t>, </w:t>
      </w:r>
      <w:r w:rsidRPr="005613C0">
        <w:rPr>
          <w:i/>
          <w:iCs/>
        </w:rPr>
        <w:t>225</w:t>
      </w:r>
      <w:r w:rsidRPr="005613C0">
        <w:t>, p.112277.</w:t>
      </w:r>
      <w:r>
        <w:t xml:space="preserve"> </w:t>
      </w:r>
      <w:r w:rsidRPr="0075551A">
        <w:t xml:space="preserve">Available at: </w:t>
      </w:r>
      <w:hyperlink r:id="rId32" w:tgtFrame="_new" w:history="1">
        <w:r w:rsidRPr="0075551A">
          <w:rPr>
            <w:rStyle w:val="Hyperlink"/>
          </w:rPr>
          <w:t>https://www.diabetesresearchclinicalpractice.com/article/S0168-8227(25)00291-8/fulltext</w:t>
        </w:r>
      </w:hyperlink>
      <w:r w:rsidRPr="0075551A">
        <w:t xml:space="preserve"> (Accessed: 11 March 2026). </w:t>
      </w:r>
    </w:p>
    <w:p w14:paraId="42675C40" w14:textId="77777777" w:rsidR="00053647" w:rsidRPr="0075551A" w:rsidRDefault="00053647" w:rsidP="00F35B8B">
      <w:pPr>
        <w:jc w:val="both"/>
      </w:pPr>
      <w:r w:rsidRPr="005613C0">
        <w:t xml:space="preserve">Ong, K.L., Stafford, L.K., McLaughlin, S.A., Boyko, E.J., </w:t>
      </w:r>
      <w:proofErr w:type="spellStart"/>
      <w:r w:rsidRPr="005613C0">
        <w:t>Vollset</w:t>
      </w:r>
      <w:proofErr w:type="spellEnd"/>
      <w:r w:rsidRPr="005613C0">
        <w:t xml:space="preserve">, S.E., Smith, A.E., Dalton, B.E., Duprey, J., Cruz, J.A., </w:t>
      </w:r>
      <w:proofErr w:type="spellStart"/>
      <w:r w:rsidRPr="005613C0">
        <w:t>Hagins</w:t>
      </w:r>
      <w:proofErr w:type="spellEnd"/>
      <w:r w:rsidRPr="005613C0">
        <w:t xml:space="preserve">, H. and </w:t>
      </w:r>
      <w:proofErr w:type="spellStart"/>
      <w:r w:rsidRPr="005613C0">
        <w:t>Lindstedt</w:t>
      </w:r>
      <w:proofErr w:type="spellEnd"/>
      <w:r w:rsidRPr="005613C0">
        <w:t xml:space="preserve">, P.A., 2023. Global, regional, and national burden of diabetes from 1990 to 2021, with projections of prevalence to 2050: a </w:t>
      </w:r>
      <w:r w:rsidRPr="005613C0">
        <w:lastRenderedPageBreak/>
        <w:t>systematic analysis for the Global Burden of Disease Study 2021. </w:t>
      </w:r>
      <w:r w:rsidRPr="005613C0">
        <w:rPr>
          <w:i/>
          <w:iCs/>
        </w:rPr>
        <w:t>The Lancet</w:t>
      </w:r>
      <w:r w:rsidRPr="005613C0">
        <w:t>, </w:t>
      </w:r>
      <w:r w:rsidRPr="005613C0">
        <w:rPr>
          <w:i/>
          <w:iCs/>
        </w:rPr>
        <w:t>402</w:t>
      </w:r>
      <w:r w:rsidRPr="005613C0">
        <w:t>(10397), pp.203-234.</w:t>
      </w:r>
      <w:r>
        <w:t xml:space="preserve"> </w:t>
      </w:r>
      <w:r w:rsidRPr="0075551A">
        <w:t xml:space="preserve">Available at: </w:t>
      </w:r>
      <w:hyperlink r:id="rId33" w:history="1">
        <w:r w:rsidRPr="00E44BA0">
          <w:rPr>
            <w:rStyle w:val="Hyperlink"/>
          </w:rPr>
          <w:t>https://www.thelancet.com/pdfs/journals/lancet/PIIS0140-6736(23)01301-6.pdf</w:t>
        </w:r>
      </w:hyperlink>
      <w:r>
        <w:t xml:space="preserve"> </w:t>
      </w:r>
      <w:r w:rsidRPr="0075551A">
        <w:t xml:space="preserve"> (Accessed: 11 March 2026). </w:t>
      </w:r>
    </w:p>
    <w:p w14:paraId="124AE94E" w14:textId="77777777" w:rsidR="00053647" w:rsidRPr="0075551A" w:rsidRDefault="00053647" w:rsidP="00F35B8B">
      <w:pPr>
        <w:jc w:val="both"/>
      </w:pPr>
      <w:proofErr w:type="spellStart"/>
      <w:r w:rsidRPr="005613C0">
        <w:t>Pradeepa</w:t>
      </w:r>
      <w:proofErr w:type="spellEnd"/>
      <w:r w:rsidRPr="005613C0">
        <w:t>, R. and Mohan, V., 2021. Epidemiology of type 2 diabetes in India. </w:t>
      </w:r>
      <w:r w:rsidRPr="005613C0">
        <w:rPr>
          <w:i/>
          <w:iCs/>
        </w:rPr>
        <w:t>Indian journal of ophthalmology</w:t>
      </w:r>
      <w:r w:rsidRPr="005613C0">
        <w:t>, </w:t>
      </w:r>
      <w:r w:rsidRPr="005613C0">
        <w:rPr>
          <w:i/>
          <w:iCs/>
        </w:rPr>
        <w:t>69</w:t>
      </w:r>
      <w:r w:rsidRPr="005613C0">
        <w:t>(11), pp.2932-2938.</w:t>
      </w:r>
      <w:r>
        <w:t xml:space="preserve"> </w:t>
      </w:r>
      <w:r w:rsidRPr="0075551A">
        <w:t xml:space="preserve">Available at: </w:t>
      </w:r>
      <w:hyperlink r:id="rId34" w:history="1">
        <w:r w:rsidRPr="00E44BA0">
          <w:rPr>
            <w:rStyle w:val="Hyperlink"/>
          </w:rPr>
          <w:t>https://journals.lww.com/ijo/fulltext/2021/11000/epidemiology_of_type_2_diabetes_in_india.6.aspx</w:t>
        </w:r>
      </w:hyperlink>
      <w:r>
        <w:t xml:space="preserve"> </w:t>
      </w:r>
      <w:r w:rsidRPr="0075551A">
        <w:t xml:space="preserve">(Accessed: 11 March 2026). </w:t>
      </w:r>
    </w:p>
    <w:p w14:paraId="5EE517F2" w14:textId="77777777" w:rsidR="00053647" w:rsidRPr="0075551A" w:rsidRDefault="00053647" w:rsidP="00F35B8B">
      <w:pPr>
        <w:jc w:val="both"/>
      </w:pPr>
      <w:r w:rsidRPr="00366F50">
        <w:t xml:space="preserve">Ranasinghe, P., Jayawardena, R., Gamage, N., </w:t>
      </w:r>
      <w:proofErr w:type="spellStart"/>
      <w:r w:rsidRPr="00366F50">
        <w:t>Sivanandam</w:t>
      </w:r>
      <w:proofErr w:type="spellEnd"/>
      <w:r w:rsidRPr="00366F50">
        <w:t>, N. and Misra, A., 2021. Prevalence and trends of the diabetes epidemic in urban and rural India: A pooled systematic review and meta-analysis of 1.7 million adults. </w:t>
      </w:r>
      <w:r w:rsidRPr="00366F50">
        <w:rPr>
          <w:i/>
          <w:iCs/>
        </w:rPr>
        <w:t>Annals of epidemiology</w:t>
      </w:r>
      <w:r w:rsidRPr="00366F50">
        <w:t>, </w:t>
      </w:r>
      <w:r w:rsidRPr="00366F50">
        <w:rPr>
          <w:i/>
          <w:iCs/>
        </w:rPr>
        <w:t>58</w:t>
      </w:r>
      <w:r w:rsidRPr="00366F50">
        <w:t>, pp.128-148.</w:t>
      </w:r>
      <w:r>
        <w:t xml:space="preserve"> </w:t>
      </w:r>
      <w:r w:rsidRPr="0075551A">
        <w:t xml:space="preserve">Available at: </w:t>
      </w:r>
      <w:hyperlink r:id="rId35" w:tgtFrame="_new" w:history="1">
        <w:r w:rsidRPr="0075551A">
          <w:rPr>
            <w:rStyle w:val="Hyperlink"/>
          </w:rPr>
          <w:t>https://www.sciencedirect.com/science/article/pii/S1047279721000375</w:t>
        </w:r>
      </w:hyperlink>
      <w:r w:rsidRPr="0075551A">
        <w:t xml:space="preserve"> (Accessed: 11 March 2026). </w:t>
      </w:r>
    </w:p>
    <w:p w14:paraId="15D48B1D" w14:textId="77777777" w:rsidR="00053647" w:rsidRPr="0075551A" w:rsidRDefault="00053647" w:rsidP="00F35B8B">
      <w:pPr>
        <w:jc w:val="both"/>
      </w:pPr>
      <w:r w:rsidRPr="005613C0">
        <w:t xml:space="preserve">Ranasinghe, P., </w:t>
      </w:r>
      <w:proofErr w:type="spellStart"/>
      <w:r w:rsidRPr="005613C0">
        <w:t>Rathnayake</w:t>
      </w:r>
      <w:proofErr w:type="spellEnd"/>
      <w:r w:rsidRPr="005613C0">
        <w:t xml:space="preserve">, N., </w:t>
      </w:r>
      <w:proofErr w:type="spellStart"/>
      <w:r w:rsidRPr="005613C0">
        <w:t>Wijayawardhana</w:t>
      </w:r>
      <w:proofErr w:type="spellEnd"/>
      <w:r w:rsidRPr="005613C0">
        <w:t xml:space="preserve">, S., </w:t>
      </w:r>
      <w:proofErr w:type="spellStart"/>
      <w:r w:rsidRPr="005613C0">
        <w:t>Jeyapragasam</w:t>
      </w:r>
      <w:proofErr w:type="spellEnd"/>
      <w:r w:rsidRPr="005613C0">
        <w:t xml:space="preserve">, H., </w:t>
      </w:r>
      <w:proofErr w:type="spellStart"/>
      <w:r w:rsidRPr="005613C0">
        <w:t>Meegoda</w:t>
      </w:r>
      <w:proofErr w:type="spellEnd"/>
      <w:r w:rsidRPr="005613C0">
        <w:t>, V.J., Jayawardena, R. and Misra, A., 2024. Rising trends of diabetes in South Asia: a systematic review and meta-analysis. </w:t>
      </w:r>
      <w:r w:rsidRPr="005613C0">
        <w:rPr>
          <w:i/>
          <w:iCs/>
        </w:rPr>
        <w:t>Diabetes &amp; Metabolic Syndrome: Clinical Research &amp; Reviews</w:t>
      </w:r>
      <w:r w:rsidRPr="005613C0">
        <w:t>, </w:t>
      </w:r>
      <w:r w:rsidRPr="005613C0">
        <w:rPr>
          <w:i/>
          <w:iCs/>
        </w:rPr>
        <w:t>18</w:t>
      </w:r>
      <w:r w:rsidRPr="005613C0">
        <w:t>(11-12), p.103160.</w:t>
      </w:r>
      <w:r>
        <w:t xml:space="preserve"> </w:t>
      </w:r>
      <w:r w:rsidRPr="0075551A">
        <w:t xml:space="preserve">Available at: </w:t>
      </w:r>
      <w:hyperlink r:id="rId36" w:tgtFrame="_new" w:history="1">
        <w:r w:rsidRPr="0075551A">
          <w:rPr>
            <w:rStyle w:val="Hyperlink"/>
          </w:rPr>
          <w:t>https://www.sciencedirect.com/science/article/abs/pii/S1871402124002212</w:t>
        </w:r>
      </w:hyperlink>
      <w:r w:rsidRPr="0075551A">
        <w:t xml:space="preserve"> (Accessed: 11 March 2026). </w:t>
      </w:r>
    </w:p>
    <w:p w14:paraId="15E9961A" w14:textId="77777777" w:rsidR="00053647" w:rsidRPr="0075551A" w:rsidRDefault="00053647" w:rsidP="00F35B8B">
      <w:pPr>
        <w:jc w:val="both"/>
      </w:pPr>
      <w:r w:rsidRPr="00366F50">
        <w:t xml:space="preserve">Ranasinghe, P., </w:t>
      </w:r>
      <w:proofErr w:type="spellStart"/>
      <w:r w:rsidRPr="00366F50">
        <w:t>Rathnayake</w:t>
      </w:r>
      <w:proofErr w:type="spellEnd"/>
      <w:r w:rsidRPr="00366F50">
        <w:t xml:space="preserve">, N., </w:t>
      </w:r>
      <w:proofErr w:type="spellStart"/>
      <w:r w:rsidRPr="00366F50">
        <w:t>Wijayawardhana</w:t>
      </w:r>
      <w:proofErr w:type="spellEnd"/>
      <w:r w:rsidRPr="00366F50">
        <w:t xml:space="preserve">, S., </w:t>
      </w:r>
      <w:proofErr w:type="spellStart"/>
      <w:r w:rsidRPr="00366F50">
        <w:t>Jeyapragasam</w:t>
      </w:r>
      <w:proofErr w:type="spellEnd"/>
      <w:r w:rsidRPr="00366F50">
        <w:t xml:space="preserve">, H., </w:t>
      </w:r>
      <w:proofErr w:type="spellStart"/>
      <w:r w:rsidRPr="00366F50">
        <w:t>Meegoda</w:t>
      </w:r>
      <w:proofErr w:type="spellEnd"/>
      <w:r w:rsidRPr="00366F50">
        <w:t>, V.J., Jayawardena, R. and Misra, A., 2024. Rising trends of diabetes in South Asia: a systematic review and meta-analysis. </w:t>
      </w:r>
      <w:r w:rsidRPr="00366F50">
        <w:rPr>
          <w:i/>
          <w:iCs/>
        </w:rPr>
        <w:t>Diabetes &amp; Metabolic Syndrome: Clinical Research &amp; Reviews</w:t>
      </w:r>
      <w:r w:rsidRPr="00366F50">
        <w:t>, </w:t>
      </w:r>
      <w:r w:rsidRPr="00366F50">
        <w:rPr>
          <w:i/>
          <w:iCs/>
        </w:rPr>
        <w:t>18</w:t>
      </w:r>
      <w:r w:rsidRPr="00366F50">
        <w:t>(11-12), p.103160.</w:t>
      </w:r>
      <w:r>
        <w:t xml:space="preserve"> </w:t>
      </w:r>
      <w:r w:rsidRPr="0075551A">
        <w:t xml:space="preserve">Available at: </w:t>
      </w:r>
      <w:hyperlink r:id="rId37" w:tgtFrame="_new" w:history="1">
        <w:r w:rsidRPr="0075551A">
          <w:rPr>
            <w:rStyle w:val="Hyperlink"/>
          </w:rPr>
          <w:t>https://www.sciencedirect.com/science/article/abs/pii/S1871402124002212</w:t>
        </w:r>
      </w:hyperlink>
      <w:r w:rsidRPr="0075551A">
        <w:t xml:space="preserve"> (Accessed: 11 March 2026). </w:t>
      </w:r>
    </w:p>
    <w:p w14:paraId="3D30309F" w14:textId="77777777" w:rsidR="00053647" w:rsidRPr="0075551A" w:rsidRDefault="00053647" w:rsidP="00F35B8B">
      <w:pPr>
        <w:jc w:val="both"/>
      </w:pPr>
      <w:r w:rsidRPr="005613C0">
        <w:t xml:space="preserve">Rooney, M.R., He, J.H., </w:t>
      </w:r>
      <w:proofErr w:type="spellStart"/>
      <w:r w:rsidRPr="005613C0">
        <w:t>Salpea</w:t>
      </w:r>
      <w:proofErr w:type="spellEnd"/>
      <w:r w:rsidRPr="005613C0">
        <w:t xml:space="preserve">, P., </w:t>
      </w:r>
      <w:proofErr w:type="spellStart"/>
      <w:r w:rsidRPr="005613C0">
        <w:t>Genitsaridi</w:t>
      </w:r>
      <w:proofErr w:type="spellEnd"/>
      <w:r w:rsidRPr="005613C0">
        <w:t>, I., Magliano, D.J., Boyko, E.J., Wallace, A.S., Fang, M. and Selvin, E., 2025. Global and regional prediabetes prevalence: Updates for 2024 and projections for 2050. </w:t>
      </w:r>
      <w:r w:rsidRPr="005613C0">
        <w:rPr>
          <w:i/>
          <w:iCs/>
        </w:rPr>
        <w:t>Diabetes Care</w:t>
      </w:r>
      <w:r w:rsidRPr="005613C0">
        <w:t>, </w:t>
      </w:r>
      <w:r w:rsidRPr="005613C0">
        <w:rPr>
          <w:i/>
          <w:iCs/>
        </w:rPr>
        <w:t>48</w:t>
      </w:r>
      <w:r w:rsidRPr="005613C0">
        <w:t>(11), pp.e142-e144.</w:t>
      </w:r>
      <w:r>
        <w:t xml:space="preserve"> </w:t>
      </w:r>
      <w:r w:rsidRPr="0075551A">
        <w:t xml:space="preserve">Available at: </w:t>
      </w:r>
      <w:hyperlink r:id="rId38" w:history="1">
        <w:r w:rsidRPr="0075551A">
          <w:rPr>
            <w:rStyle w:val="Hyperlink"/>
          </w:rPr>
          <w:t>https://diabetesjournals.org/care/article/48/11/e142/163407</w:t>
        </w:r>
      </w:hyperlink>
      <w:r>
        <w:t xml:space="preserve"> </w:t>
      </w:r>
      <w:r w:rsidRPr="0075551A">
        <w:t xml:space="preserve">(Accessed: 11 March 2026). </w:t>
      </w:r>
    </w:p>
    <w:p w14:paraId="7CC6210B" w14:textId="77777777" w:rsidR="00053647" w:rsidRPr="0075551A" w:rsidRDefault="00053647" w:rsidP="00F35B8B">
      <w:pPr>
        <w:jc w:val="both"/>
      </w:pPr>
      <w:r w:rsidRPr="005613C0">
        <w:t>Sinha, R., Priya, A., Sinha, A. and Hifz Ur Rahman, M., 2024. Prevalence of diabetes distress among type 2 diabetes mellitus patients in India: a systematic review and meta-analysis. </w:t>
      </w:r>
      <w:r w:rsidRPr="005613C0">
        <w:rPr>
          <w:i/>
          <w:iCs/>
        </w:rPr>
        <w:t xml:space="preserve">Health psychology and </w:t>
      </w:r>
      <w:proofErr w:type="spellStart"/>
      <w:r w:rsidRPr="005613C0">
        <w:rPr>
          <w:i/>
          <w:iCs/>
        </w:rPr>
        <w:t>behavioral</w:t>
      </w:r>
      <w:proofErr w:type="spellEnd"/>
      <w:r w:rsidRPr="005613C0">
        <w:rPr>
          <w:i/>
          <w:iCs/>
        </w:rPr>
        <w:t xml:space="preserve"> medicine</w:t>
      </w:r>
      <w:r w:rsidRPr="005613C0">
        <w:t>, </w:t>
      </w:r>
      <w:r w:rsidRPr="005613C0">
        <w:rPr>
          <w:i/>
          <w:iCs/>
        </w:rPr>
        <w:t>12</w:t>
      </w:r>
      <w:r w:rsidRPr="005613C0">
        <w:t>(1), p.2324091.</w:t>
      </w:r>
      <w:r>
        <w:t xml:space="preserve"> </w:t>
      </w:r>
      <w:r w:rsidRPr="0075551A">
        <w:t xml:space="preserve">Available at: </w:t>
      </w:r>
      <w:hyperlink r:id="rId39" w:tgtFrame="_new" w:history="1">
        <w:r w:rsidRPr="0075551A">
          <w:rPr>
            <w:rStyle w:val="Hyperlink"/>
          </w:rPr>
          <w:t>https://www.tandfonline.com/doi/full/10.1080/21642850.2024.2324091</w:t>
        </w:r>
      </w:hyperlink>
      <w:r w:rsidRPr="0075551A">
        <w:t xml:space="preserve"> (Accessed: 11 March 2026). </w:t>
      </w:r>
    </w:p>
    <w:p w14:paraId="57EEA8AB" w14:textId="77777777" w:rsidR="00053647" w:rsidRPr="0075551A" w:rsidRDefault="00053647" w:rsidP="00F35B8B">
      <w:pPr>
        <w:jc w:val="both"/>
      </w:pPr>
      <w:r w:rsidRPr="00366F50">
        <w:t xml:space="preserve">Sun, H., </w:t>
      </w:r>
      <w:proofErr w:type="spellStart"/>
      <w:r w:rsidRPr="00366F50">
        <w:t>Saeedi</w:t>
      </w:r>
      <w:proofErr w:type="spellEnd"/>
      <w:r w:rsidRPr="00366F50">
        <w:t xml:space="preserve">, P., </w:t>
      </w:r>
      <w:proofErr w:type="spellStart"/>
      <w:r w:rsidRPr="00366F50">
        <w:t>Karuranga</w:t>
      </w:r>
      <w:proofErr w:type="spellEnd"/>
      <w:r w:rsidRPr="00366F50">
        <w:t xml:space="preserve">, S., </w:t>
      </w:r>
      <w:proofErr w:type="spellStart"/>
      <w:r w:rsidRPr="00366F50">
        <w:t>Pinkepank</w:t>
      </w:r>
      <w:proofErr w:type="spellEnd"/>
      <w:r w:rsidRPr="00366F50">
        <w:t xml:space="preserve">, M., </w:t>
      </w:r>
      <w:proofErr w:type="spellStart"/>
      <w:r w:rsidRPr="00366F50">
        <w:t>Ogurtsova</w:t>
      </w:r>
      <w:proofErr w:type="spellEnd"/>
      <w:r w:rsidRPr="00366F50">
        <w:t xml:space="preserve">, K., Duncan, B.B., Stein, C., Basit, A., Chan, J.C., </w:t>
      </w:r>
      <w:proofErr w:type="spellStart"/>
      <w:r w:rsidRPr="00366F50">
        <w:t>Mbanya</w:t>
      </w:r>
      <w:proofErr w:type="spellEnd"/>
      <w:r w:rsidRPr="00366F50">
        <w:t xml:space="preserve">, J.C. and </w:t>
      </w:r>
      <w:proofErr w:type="spellStart"/>
      <w:r w:rsidRPr="00366F50">
        <w:t>Pavkov</w:t>
      </w:r>
      <w:proofErr w:type="spellEnd"/>
      <w:r w:rsidRPr="00366F50">
        <w:t>, M.E., 2022. IDF Diabetes Atlas: Global, regional and country-level diabetes prevalence estimates for 2021 and projections for 2045. </w:t>
      </w:r>
      <w:r w:rsidRPr="00366F50">
        <w:rPr>
          <w:i/>
          <w:iCs/>
        </w:rPr>
        <w:t>Diabetes research and clinical practice</w:t>
      </w:r>
      <w:r w:rsidRPr="00366F50">
        <w:t>, </w:t>
      </w:r>
      <w:r w:rsidRPr="00366F50">
        <w:rPr>
          <w:i/>
          <w:iCs/>
        </w:rPr>
        <w:t>183</w:t>
      </w:r>
      <w:r w:rsidRPr="00366F50">
        <w:t>, p.109119.</w:t>
      </w:r>
      <w:r w:rsidRPr="0075551A">
        <w:t xml:space="preserve"> Available at: </w:t>
      </w:r>
      <w:hyperlink r:id="rId40" w:tgtFrame="_new" w:history="1">
        <w:r w:rsidRPr="0075551A">
          <w:rPr>
            <w:rStyle w:val="Hyperlink"/>
          </w:rPr>
          <w:t>https://pubmed.ncbi.nlm.nih.gov/34879977/</w:t>
        </w:r>
      </w:hyperlink>
      <w:r w:rsidRPr="0075551A">
        <w:t xml:space="preserve"> (Accessed: 11 March 2026). </w:t>
      </w:r>
    </w:p>
    <w:p w14:paraId="79C983C1" w14:textId="77777777" w:rsidR="00053647" w:rsidRPr="0075551A" w:rsidRDefault="00053647" w:rsidP="00F35B8B">
      <w:pPr>
        <w:jc w:val="both"/>
      </w:pPr>
      <w:r w:rsidRPr="00366F50">
        <w:t xml:space="preserve">Sun, H., </w:t>
      </w:r>
      <w:proofErr w:type="spellStart"/>
      <w:r w:rsidRPr="00366F50">
        <w:t>Saeedi</w:t>
      </w:r>
      <w:proofErr w:type="spellEnd"/>
      <w:r w:rsidRPr="00366F50">
        <w:t xml:space="preserve">, P., </w:t>
      </w:r>
      <w:proofErr w:type="spellStart"/>
      <w:r w:rsidRPr="00366F50">
        <w:t>Karuranga</w:t>
      </w:r>
      <w:proofErr w:type="spellEnd"/>
      <w:r w:rsidRPr="00366F50">
        <w:t xml:space="preserve">, S., </w:t>
      </w:r>
      <w:proofErr w:type="spellStart"/>
      <w:r w:rsidRPr="00366F50">
        <w:t>Pinkepank</w:t>
      </w:r>
      <w:proofErr w:type="spellEnd"/>
      <w:r w:rsidRPr="00366F50">
        <w:t xml:space="preserve">, M., </w:t>
      </w:r>
      <w:proofErr w:type="spellStart"/>
      <w:r w:rsidRPr="00366F50">
        <w:t>Ogurtsova</w:t>
      </w:r>
      <w:proofErr w:type="spellEnd"/>
      <w:r w:rsidRPr="00366F50">
        <w:t xml:space="preserve">, K., Duncan, B.B., Stein, C., Basit, A., Chan, J.C., </w:t>
      </w:r>
      <w:proofErr w:type="spellStart"/>
      <w:r w:rsidRPr="00366F50">
        <w:t>Mbanya</w:t>
      </w:r>
      <w:proofErr w:type="spellEnd"/>
      <w:r w:rsidRPr="00366F50">
        <w:t xml:space="preserve">, J.C. and </w:t>
      </w:r>
      <w:proofErr w:type="spellStart"/>
      <w:r w:rsidRPr="00366F50">
        <w:t>Pavkov</w:t>
      </w:r>
      <w:proofErr w:type="spellEnd"/>
      <w:r w:rsidRPr="00366F50">
        <w:t xml:space="preserve">, M.E., 2022. IDF Diabetes Atlas: Global, regional and country-level diabetes prevalence estimates for 2021 and projections for </w:t>
      </w:r>
      <w:r w:rsidRPr="00366F50">
        <w:lastRenderedPageBreak/>
        <w:t>2045. </w:t>
      </w:r>
      <w:r w:rsidRPr="00366F50">
        <w:rPr>
          <w:i/>
          <w:iCs/>
        </w:rPr>
        <w:t>Diabetes research and clinical practice</w:t>
      </w:r>
      <w:r w:rsidRPr="00366F50">
        <w:t>, </w:t>
      </w:r>
      <w:r w:rsidRPr="00366F50">
        <w:rPr>
          <w:i/>
          <w:iCs/>
        </w:rPr>
        <w:t>183</w:t>
      </w:r>
      <w:r w:rsidRPr="00366F50">
        <w:t>, p.109119.</w:t>
      </w:r>
      <w:r>
        <w:t xml:space="preserve"> </w:t>
      </w:r>
      <w:r w:rsidRPr="0075551A">
        <w:t xml:space="preserve">Available at: </w:t>
      </w:r>
      <w:hyperlink r:id="rId41" w:history="1">
        <w:r w:rsidRPr="00E44BA0">
          <w:rPr>
            <w:rStyle w:val="Hyperlink"/>
          </w:rPr>
          <w:t>https://pmc.ncbi.nlm.nih.gov/articles/PMC11057359/</w:t>
        </w:r>
      </w:hyperlink>
      <w:r>
        <w:t xml:space="preserve"> </w:t>
      </w:r>
      <w:r w:rsidRPr="0075551A">
        <w:t xml:space="preserve">(Accessed: 11 March 2026). </w:t>
      </w:r>
    </w:p>
    <w:p w14:paraId="42D088EF" w14:textId="77777777" w:rsidR="00053647" w:rsidRPr="0075551A" w:rsidRDefault="00053647" w:rsidP="00F35B8B">
      <w:pPr>
        <w:jc w:val="both"/>
      </w:pPr>
      <w:r w:rsidRPr="00366F50">
        <w:t xml:space="preserve">Zhang, X., Cai, H., Peng, W., Wang, H., Wu, J., Zhu, X., Guo, W., Xie, F., Zhang, Y., Wang, M. and Yu, Y., 2026. Lenvatinib plus </w:t>
      </w:r>
      <w:proofErr w:type="spellStart"/>
      <w:r w:rsidRPr="00366F50">
        <w:t>transarterial</w:t>
      </w:r>
      <w:proofErr w:type="spellEnd"/>
      <w:r w:rsidRPr="00366F50">
        <w:t xml:space="preserve"> chemoembolization and PD-1 inhibitors as conversion therapies for unresectable intermediate-advanced hepatocellular carcinoma: a phase 2 trial and exploratory biomolecular study. </w:t>
      </w:r>
      <w:r w:rsidRPr="00366F50">
        <w:rPr>
          <w:i/>
          <w:iCs/>
        </w:rPr>
        <w:t>Signal Transduction and Targeted Therapy</w:t>
      </w:r>
      <w:r w:rsidRPr="00366F50">
        <w:t>, </w:t>
      </w:r>
      <w:r w:rsidRPr="00366F50">
        <w:rPr>
          <w:i/>
          <w:iCs/>
        </w:rPr>
        <w:t>11</w:t>
      </w:r>
      <w:r w:rsidRPr="00366F50">
        <w:t>(1), p.37.</w:t>
      </w:r>
      <w:r>
        <w:t xml:space="preserve"> </w:t>
      </w:r>
      <w:r w:rsidRPr="0075551A">
        <w:t xml:space="preserve">Available at: </w:t>
      </w:r>
      <w:hyperlink r:id="rId42" w:tgtFrame="_new" w:history="1">
        <w:r w:rsidRPr="0075551A">
          <w:rPr>
            <w:rStyle w:val="Hyperlink"/>
          </w:rPr>
          <w:t>https://www.nature.com/articles/s41392-025-02401-w</w:t>
        </w:r>
      </w:hyperlink>
      <w:r w:rsidRPr="0075551A">
        <w:t xml:space="preserve"> (Accessed: 11 March 2026). </w:t>
      </w:r>
    </w:p>
    <w:p w14:paraId="5522228C" w14:textId="77777777" w:rsidR="00053647" w:rsidRPr="0075551A" w:rsidRDefault="00053647" w:rsidP="00F35B8B">
      <w:pPr>
        <w:jc w:val="both"/>
      </w:pPr>
      <w:r w:rsidRPr="005613C0">
        <w:t>Zhou, B., Rayner, A.W., Gregg, E.W., Sheffer, K.E., Carrillo-</w:t>
      </w:r>
      <w:proofErr w:type="spellStart"/>
      <w:r w:rsidRPr="005613C0">
        <w:t>Larco</w:t>
      </w:r>
      <w:proofErr w:type="spellEnd"/>
      <w:r w:rsidRPr="005613C0">
        <w:t xml:space="preserve">, R.M., Bennett, J.E., Shaw, J.E., </w:t>
      </w:r>
      <w:proofErr w:type="spellStart"/>
      <w:r w:rsidRPr="005613C0">
        <w:t>Paciorek</w:t>
      </w:r>
      <w:proofErr w:type="spellEnd"/>
      <w:r w:rsidRPr="005613C0">
        <w:t>, C.J., Singleton, R.K., Pires, A.B. and Stevens, G.A., 2024. Worldwide trends in diabetes prevalence and treatment from 1990 to 2022: a pooled analysis of 1108 population-representative studies with 141 million participants. </w:t>
      </w:r>
      <w:r w:rsidRPr="005613C0">
        <w:rPr>
          <w:i/>
          <w:iCs/>
        </w:rPr>
        <w:t>The Lancet</w:t>
      </w:r>
      <w:r w:rsidRPr="005613C0">
        <w:t>, </w:t>
      </w:r>
      <w:r w:rsidRPr="005613C0">
        <w:rPr>
          <w:i/>
          <w:iCs/>
        </w:rPr>
        <w:t>404</w:t>
      </w:r>
      <w:r w:rsidRPr="005613C0">
        <w:t>(10467), pp.2077-2093.</w:t>
      </w:r>
      <w:r>
        <w:t xml:space="preserve"> </w:t>
      </w:r>
      <w:r w:rsidRPr="0075551A">
        <w:t xml:space="preserve">Available at: </w:t>
      </w:r>
      <w:hyperlink r:id="rId43" w:tgtFrame="_new" w:history="1">
        <w:r w:rsidRPr="0075551A">
          <w:rPr>
            <w:rStyle w:val="Hyperlink"/>
          </w:rPr>
          <w:t>https://www.thelancet.com/journals/lancet/article/PIIS0140-6736(24)02317-1/fulltext</w:t>
        </w:r>
      </w:hyperlink>
      <w:r w:rsidRPr="0075551A">
        <w:t xml:space="preserve"> (Accessed: 11 March 2026). </w:t>
      </w:r>
    </w:p>
    <w:p w14:paraId="19943A04" w14:textId="77777777" w:rsidR="00053647" w:rsidRPr="0075551A" w:rsidRDefault="00053647" w:rsidP="00F35B8B">
      <w:pPr>
        <w:jc w:val="both"/>
      </w:pPr>
      <w:r w:rsidRPr="00366F50">
        <w:t>Zhou, B., Rayner, A.W., Gregg, E.W., Sheffer, K.E., Carrillo-</w:t>
      </w:r>
      <w:proofErr w:type="spellStart"/>
      <w:r w:rsidRPr="00366F50">
        <w:t>Larco</w:t>
      </w:r>
      <w:proofErr w:type="spellEnd"/>
      <w:r w:rsidRPr="00366F50">
        <w:t xml:space="preserve">, R.M., Bennett, J.E., Shaw, J.E., </w:t>
      </w:r>
      <w:proofErr w:type="spellStart"/>
      <w:r w:rsidRPr="00366F50">
        <w:t>Paciorek</w:t>
      </w:r>
      <w:proofErr w:type="spellEnd"/>
      <w:r w:rsidRPr="00366F50">
        <w:t>, C.J., Singleton, R.K., Pires, A.B. and Stevens, G.A., 2024. Worldwide trends in diabetes prevalence and treatment from 1990 to 2022: a pooled analysis of 1108 population-representative studies with 141 million participants. </w:t>
      </w:r>
      <w:r w:rsidRPr="00366F50">
        <w:rPr>
          <w:i/>
          <w:iCs/>
        </w:rPr>
        <w:t>The Lancet</w:t>
      </w:r>
      <w:r w:rsidRPr="00366F50">
        <w:t>, </w:t>
      </w:r>
      <w:r w:rsidRPr="00366F50">
        <w:rPr>
          <w:i/>
          <w:iCs/>
        </w:rPr>
        <w:t>404</w:t>
      </w:r>
      <w:r w:rsidRPr="00366F50">
        <w:t>(10467), pp.2077-2093.</w:t>
      </w:r>
      <w:r>
        <w:t xml:space="preserve"> </w:t>
      </w:r>
      <w:r w:rsidRPr="0075551A">
        <w:t xml:space="preserve">Available at: </w:t>
      </w:r>
      <w:hyperlink r:id="rId44" w:tgtFrame="_new" w:history="1">
        <w:r w:rsidRPr="0075551A">
          <w:rPr>
            <w:rStyle w:val="Hyperlink"/>
          </w:rPr>
          <w:t>https://www.sciencedirect.com/science/article/pii/S0140673624023171</w:t>
        </w:r>
      </w:hyperlink>
      <w:r w:rsidRPr="0075551A">
        <w:t xml:space="preserve"> (Accessed: 11 March 2026). </w:t>
      </w:r>
    </w:p>
    <w:p w14:paraId="6682672B" w14:textId="77777777" w:rsidR="00053647" w:rsidRPr="0075551A" w:rsidRDefault="00053647" w:rsidP="00F35B8B">
      <w:pPr>
        <w:jc w:val="both"/>
      </w:pPr>
      <w:r w:rsidRPr="00366F50">
        <w:t>Zhou, B., Rayner, A.W., Gregg, E.W., Sheffer, K.E., Carrillo-</w:t>
      </w:r>
      <w:proofErr w:type="spellStart"/>
      <w:r w:rsidRPr="00366F50">
        <w:t>Larco</w:t>
      </w:r>
      <w:proofErr w:type="spellEnd"/>
      <w:r w:rsidRPr="00366F50">
        <w:t xml:space="preserve">, R.M., Bennett, J.E., Shaw, J.E., </w:t>
      </w:r>
      <w:proofErr w:type="spellStart"/>
      <w:r w:rsidRPr="00366F50">
        <w:t>Paciorek</w:t>
      </w:r>
      <w:proofErr w:type="spellEnd"/>
      <w:r w:rsidRPr="00366F50">
        <w:t>, C.J., Singleton, R.K., Pires, A.B. and Stevens, G.A., 2024. Worldwide trends in diabetes prevalence and treatment from 1990 to 2022: a pooled analysis of 1108 population-representative studies with 141 million participants. </w:t>
      </w:r>
      <w:r w:rsidRPr="00366F50">
        <w:rPr>
          <w:i/>
          <w:iCs/>
        </w:rPr>
        <w:t>The Lancet</w:t>
      </w:r>
      <w:r w:rsidRPr="00366F50">
        <w:t>, </w:t>
      </w:r>
      <w:r w:rsidRPr="00366F50">
        <w:rPr>
          <w:i/>
          <w:iCs/>
        </w:rPr>
        <w:t>404</w:t>
      </w:r>
      <w:r w:rsidRPr="00366F50">
        <w:t>(10467), pp.2077-2093.</w:t>
      </w:r>
      <w:r>
        <w:t xml:space="preserve"> </w:t>
      </w:r>
      <w:r w:rsidRPr="0075551A">
        <w:t xml:space="preserve">Available at: </w:t>
      </w:r>
      <w:hyperlink r:id="rId45" w:tgtFrame="_new" w:history="1">
        <w:r w:rsidRPr="0075551A">
          <w:rPr>
            <w:rStyle w:val="Hyperlink"/>
          </w:rPr>
          <w:t>https://www.thelancet.com/journals/lancet/article/PIIS0140-6736(24)02317-1/fulltext</w:t>
        </w:r>
      </w:hyperlink>
      <w:r w:rsidRPr="0075551A">
        <w:t xml:space="preserve"> (Accessed: 11 March 2026). </w:t>
      </w:r>
    </w:p>
    <w:p w14:paraId="33BCD3E8" w14:textId="77777777" w:rsidR="00053647" w:rsidRPr="0075551A" w:rsidRDefault="00053647" w:rsidP="00F35B8B">
      <w:pPr>
        <w:jc w:val="both"/>
      </w:pPr>
      <w:r w:rsidRPr="0075551A">
        <w:t>Zhou, B., Rayner, A.W., Gregg, E.W., Sheffer, K.E., Carrillo-</w:t>
      </w:r>
      <w:proofErr w:type="spellStart"/>
      <w:r w:rsidRPr="0075551A">
        <w:t>Larco</w:t>
      </w:r>
      <w:proofErr w:type="spellEnd"/>
      <w:r w:rsidRPr="0075551A">
        <w:t xml:space="preserve">, R.M., Bennett, J.E., Shaw, J.E., </w:t>
      </w:r>
      <w:proofErr w:type="spellStart"/>
      <w:r w:rsidRPr="0075551A">
        <w:t>Paciorek</w:t>
      </w:r>
      <w:proofErr w:type="spellEnd"/>
      <w:r w:rsidRPr="0075551A">
        <w:t>, C.J., Singleton, R.K., Pires, A.B. and Stevens, G.A., 2024. Worldwide trends in diabetes prevalence and treatment from 1990 to 2022: a pooled analysis of 1108 population-representative studies with 141 million participants. </w:t>
      </w:r>
      <w:r w:rsidRPr="0075551A">
        <w:rPr>
          <w:i/>
          <w:iCs/>
        </w:rPr>
        <w:t>The Lancet</w:t>
      </w:r>
      <w:r w:rsidRPr="0075551A">
        <w:t>, </w:t>
      </w:r>
      <w:r w:rsidRPr="0075551A">
        <w:rPr>
          <w:i/>
          <w:iCs/>
        </w:rPr>
        <w:t>404</w:t>
      </w:r>
      <w:r w:rsidRPr="0075551A">
        <w:t xml:space="preserve">(10467), pp.2077-2093. Available at: </w:t>
      </w:r>
      <w:hyperlink r:id="rId46" w:tgtFrame="_new" w:history="1">
        <w:r w:rsidRPr="0075551A">
          <w:rPr>
            <w:rStyle w:val="Hyperlink"/>
          </w:rPr>
          <w:t>https://pubmed.ncbi.nlm.nih.gov/39549716/</w:t>
        </w:r>
      </w:hyperlink>
      <w:r w:rsidRPr="0075551A">
        <w:t xml:space="preserve"> (Accessed: 11 March 2026). </w:t>
      </w:r>
    </w:p>
    <w:sectPr w:rsidR="00053647" w:rsidRPr="007555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F39AE"/>
    <w:multiLevelType w:val="hybridMultilevel"/>
    <w:tmpl w:val="1DB618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ED538E7"/>
    <w:multiLevelType w:val="hybridMultilevel"/>
    <w:tmpl w:val="6E1A37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3403EEE"/>
    <w:multiLevelType w:val="hybridMultilevel"/>
    <w:tmpl w:val="E4E24F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4D60723"/>
    <w:multiLevelType w:val="hybridMultilevel"/>
    <w:tmpl w:val="FACE5E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660101A"/>
    <w:multiLevelType w:val="hybridMultilevel"/>
    <w:tmpl w:val="E3D02C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8FD5FB1"/>
    <w:multiLevelType w:val="hybridMultilevel"/>
    <w:tmpl w:val="C39493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AFD447F"/>
    <w:multiLevelType w:val="hybridMultilevel"/>
    <w:tmpl w:val="F0660B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40526DF"/>
    <w:multiLevelType w:val="hybridMultilevel"/>
    <w:tmpl w:val="DF5ED5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36E5812"/>
    <w:multiLevelType w:val="hybridMultilevel"/>
    <w:tmpl w:val="ED0208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E1F1577"/>
    <w:multiLevelType w:val="hybridMultilevel"/>
    <w:tmpl w:val="77FA44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1FB0544"/>
    <w:multiLevelType w:val="hybridMultilevel"/>
    <w:tmpl w:val="742888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B3B5CB5"/>
    <w:multiLevelType w:val="hybridMultilevel"/>
    <w:tmpl w:val="C02029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7D627CCF"/>
    <w:multiLevelType w:val="hybridMultilevel"/>
    <w:tmpl w:val="D1BE0B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03763297">
    <w:abstractNumId w:val="3"/>
  </w:num>
  <w:num w:numId="2" w16cid:durableId="1597128384">
    <w:abstractNumId w:val="11"/>
  </w:num>
  <w:num w:numId="3" w16cid:durableId="380058768">
    <w:abstractNumId w:val="5"/>
  </w:num>
  <w:num w:numId="4" w16cid:durableId="843473182">
    <w:abstractNumId w:val="1"/>
  </w:num>
  <w:num w:numId="5" w16cid:durableId="967276762">
    <w:abstractNumId w:val="2"/>
  </w:num>
  <w:num w:numId="6" w16cid:durableId="765882566">
    <w:abstractNumId w:val="6"/>
  </w:num>
  <w:num w:numId="7" w16cid:durableId="416756555">
    <w:abstractNumId w:val="12"/>
  </w:num>
  <w:num w:numId="8" w16cid:durableId="567690979">
    <w:abstractNumId w:val="7"/>
  </w:num>
  <w:num w:numId="9" w16cid:durableId="919798472">
    <w:abstractNumId w:val="10"/>
  </w:num>
  <w:num w:numId="10" w16cid:durableId="1734892241">
    <w:abstractNumId w:val="8"/>
  </w:num>
  <w:num w:numId="11" w16cid:durableId="831526116">
    <w:abstractNumId w:val="4"/>
  </w:num>
  <w:num w:numId="12" w16cid:durableId="1488857216">
    <w:abstractNumId w:val="9"/>
  </w:num>
  <w:num w:numId="13" w16cid:durableId="377439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824"/>
    <w:rsid w:val="00053647"/>
    <w:rsid w:val="00095CCD"/>
    <w:rsid w:val="000D2798"/>
    <w:rsid w:val="001465C3"/>
    <w:rsid w:val="001D02C2"/>
    <w:rsid w:val="00335DF1"/>
    <w:rsid w:val="00355CFF"/>
    <w:rsid w:val="00425741"/>
    <w:rsid w:val="00425ABE"/>
    <w:rsid w:val="005F719F"/>
    <w:rsid w:val="0068023A"/>
    <w:rsid w:val="00695BCF"/>
    <w:rsid w:val="006D38EA"/>
    <w:rsid w:val="009101E5"/>
    <w:rsid w:val="00977C1A"/>
    <w:rsid w:val="00CF7824"/>
    <w:rsid w:val="00D2020B"/>
    <w:rsid w:val="00DB1FA5"/>
    <w:rsid w:val="00DE2220"/>
    <w:rsid w:val="00E02CD0"/>
    <w:rsid w:val="00F35B8B"/>
    <w:rsid w:val="00F94A59"/>
    <w:rsid w:val="00FA2FE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0E46F"/>
  <w15:chartTrackingRefBased/>
  <w15:docId w15:val="{1F37C47E-56B8-4943-854E-C3E667A95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7824"/>
    <w:rPr>
      <w:rFonts w:ascii="Times New Roman" w:hAnsi="Times New Roman" w:cs="Times New Roman"/>
      <w:sz w:val="24"/>
      <w:szCs w:val="24"/>
    </w:rPr>
  </w:style>
  <w:style w:type="paragraph" w:styleId="Heading1">
    <w:name w:val="heading 1"/>
    <w:basedOn w:val="Normal"/>
    <w:next w:val="Normal"/>
    <w:link w:val="Heading1Char"/>
    <w:uiPriority w:val="9"/>
    <w:qFormat/>
    <w:rsid w:val="00CF782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F782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F782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F782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F782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F78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78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78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78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782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F782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F782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F782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F782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F78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78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78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7824"/>
    <w:rPr>
      <w:rFonts w:eastAsiaTheme="majorEastAsia" w:cstheme="majorBidi"/>
      <w:color w:val="272727" w:themeColor="text1" w:themeTint="D8"/>
    </w:rPr>
  </w:style>
  <w:style w:type="paragraph" w:styleId="Title">
    <w:name w:val="Title"/>
    <w:basedOn w:val="Normal"/>
    <w:next w:val="Normal"/>
    <w:link w:val="TitleChar"/>
    <w:uiPriority w:val="10"/>
    <w:qFormat/>
    <w:rsid w:val="00CF78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78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78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78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7824"/>
    <w:pPr>
      <w:spacing w:before="160"/>
      <w:jc w:val="center"/>
    </w:pPr>
    <w:rPr>
      <w:i/>
      <w:iCs/>
      <w:color w:val="404040" w:themeColor="text1" w:themeTint="BF"/>
    </w:rPr>
  </w:style>
  <w:style w:type="character" w:customStyle="1" w:styleId="QuoteChar">
    <w:name w:val="Quote Char"/>
    <w:basedOn w:val="DefaultParagraphFont"/>
    <w:link w:val="Quote"/>
    <w:uiPriority w:val="29"/>
    <w:rsid w:val="00CF7824"/>
    <w:rPr>
      <w:i/>
      <w:iCs/>
      <w:color w:val="404040" w:themeColor="text1" w:themeTint="BF"/>
    </w:rPr>
  </w:style>
  <w:style w:type="paragraph" w:styleId="ListParagraph">
    <w:name w:val="List Paragraph"/>
    <w:basedOn w:val="Normal"/>
    <w:uiPriority w:val="34"/>
    <w:qFormat/>
    <w:rsid w:val="00CF7824"/>
    <w:pPr>
      <w:ind w:left="720"/>
      <w:contextualSpacing/>
    </w:pPr>
  </w:style>
  <w:style w:type="character" w:styleId="IntenseEmphasis">
    <w:name w:val="Intense Emphasis"/>
    <w:basedOn w:val="DefaultParagraphFont"/>
    <w:uiPriority w:val="21"/>
    <w:qFormat/>
    <w:rsid w:val="00CF7824"/>
    <w:rPr>
      <w:i/>
      <w:iCs/>
      <w:color w:val="2F5496" w:themeColor="accent1" w:themeShade="BF"/>
    </w:rPr>
  </w:style>
  <w:style w:type="paragraph" w:styleId="IntenseQuote">
    <w:name w:val="Intense Quote"/>
    <w:basedOn w:val="Normal"/>
    <w:next w:val="Normal"/>
    <w:link w:val="IntenseQuoteChar"/>
    <w:uiPriority w:val="30"/>
    <w:qFormat/>
    <w:rsid w:val="00CF782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F7824"/>
    <w:rPr>
      <w:i/>
      <w:iCs/>
      <w:color w:val="2F5496" w:themeColor="accent1" w:themeShade="BF"/>
    </w:rPr>
  </w:style>
  <w:style w:type="character" w:styleId="IntenseReference">
    <w:name w:val="Intense Reference"/>
    <w:basedOn w:val="DefaultParagraphFont"/>
    <w:uiPriority w:val="32"/>
    <w:qFormat/>
    <w:rsid w:val="00CF7824"/>
    <w:rPr>
      <w:b/>
      <w:bCs/>
      <w:smallCaps/>
      <w:color w:val="2F5496" w:themeColor="accent1" w:themeShade="BF"/>
      <w:spacing w:val="5"/>
    </w:rPr>
  </w:style>
  <w:style w:type="character" w:styleId="Hyperlink">
    <w:name w:val="Hyperlink"/>
    <w:basedOn w:val="DefaultParagraphFont"/>
    <w:uiPriority w:val="99"/>
    <w:unhideWhenUsed/>
    <w:rsid w:val="00F35B8B"/>
    <w:rPr>
      <w:color w:val="0563C1" w:themeColor="hyperlink"/>
      <w:u w:val="single"/>
    </w:rPr>
  </w:style>
  <w:style w:type="paragraph" w:styleId="BodyText">
    <w:name w:val="Body Text"/>
    <w:basedOn w:val="Normal"/>
    <w:link w:val="BodyTextChar"/>
    <w:uiPriority w:val="1"/>
    <w:qFormat/>
    <w:rsid w:val="00355CFF"/>
    <w:pPr>
      <w:widowControl w:val="0"/>
      <w:autoSpaceDE w:val="0"/>
      <w:autoSpaceDN w:val="0"/>
      <w:spacing w:after="0" w:line="240" w:lineRule="auto"/>
      <w:ind w:left="1027" w:hanging="360"/>
      <w:jc w:val="both"/>
    </w:pPr>
    <w:rPr>
      <w:rFonts w:ascii="Arial MT" w:eastAsia="Arial MT" w:hAnsi="Arial MT" w:cs="Arial MT"/>
      <w:kern w:val="0"/>
      <w:lang w:val="en-US"/>
      <w14:ligatures w14:val="none"/>
    </w:rPr>
  </w:style>
  <w:style w:type="character" w:customStyle="1" w:styleId="BodyTextChar">
    <w:name w:val="Body Text Char"/>
    <w:basedOn w:val="DefaultParagraphFont"/>
    <w:link w:val="BodyText"/>
    <w:uiPriority w:val="1"/>
    <w:rsid w:val="00355CFF"/>
    <w:rPr>
      <w:rFonts w:ascii="Arial MT" w:eastAsia="Arial MT" w:hAnsi="Arial MT" w:cs="Arial MT"/>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jpeg"/><Relationship Id="rId18" Type="http://schemas.openxmlformats.org/officeDocument/2006/relationships/hyperlink" Target="https://www.sciencedirect.com/science/article/abs/pii/S0027968424000014" TargetMode="External"/><Relationship Id="rId26" Type="http://schemas.openxmlformats.org/officeDocument/2006/relationships/hyperlink" Target="https://www.frontiersin.org/journals/public-health/articles/10.3389/fpubh.2025.1557513/pdf" TargetMode="External"/><Relationship Id="rId39" Type="http://schemas.openxmlformats.org/officeDocument/2006/relationships/hyperlink" Target="https://www.tandfonline.com/doi/full/10.1080/21642850.2024.2324091" TargetMode="External"/><Relationship Id="rId21" Type="http://schemas.openxmlformats.org/officeDocument/2006/relationships/hyperlink" Target="https://www.frontiersin.org/journals/endocrinology/articles/10.3389/fendo.2025.1505143/pdf" TargetMode="External"/><Relationship Id="rId34" Type="http://schemas.openxmlformats.org/officeDocument/2006/relationships/hyperlink" Target="https://journals.lww.com/ijo/fulltext/2021/11000/epidemiology_of_type_2_diabetes_in_india.6.aspx" TargetMode="External"/><Relationship Id="rId42" Type="http://schemas.openxmlformats.org/officeDocument/2006/relationships/hyperlink" Target="https://www.nature.com/articles/s41392-025-02401-w" TargetMode="External"/><Relationship Id="rId47" Type="http://schemas.openxmlformats.org/officeDocument/2006/relationships/fontTable" Target="fontTable.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hyperlink" Target="https://www.nature.com/articles/s41598-020-71908-9"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hyperlink" Target="https://onlinelibrary.wiley.com/doi/pdf/10.1002/hsr2.2004" TargetMode="External"/><Relationship Id="rId32" Type="http://schemas.openxmlformats.org/officeDocument/2006/relationships/hyperlink" Target="https://www.diabetesresearchclinicalpractice.com/article/S0168-8227(25)00291-8/fulltext" TargetMode="External"/><Relationship Id="rId37" Type="http://schemas.openxmlformats.org/officeDocument/2006/relationships/hyperlink" Target="https://www.sciencedirect.com/science/article/abs/pii/S1871402124002212" TargetMode="External"/><Relationship Id="rId40" Type="http://schemas.openxmlformats.org/officeDocument/2006/relationships/hyperlink" Target="https://pubmed.ncbi.nlm.nih.gov/34879977/" TargetMode="External"/><Relationship Id="rId45" Type="http://schemas.openxmlformats.org/officeDocument/2006/relationships/hyperlink" Target="https://www.thelancet.com/journals/lancet/article/PIIS0140-6736(24)02317-1/fulltext" TargetMode="External"/><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hyperlink" Target="https://www.thelancet.com/pdfs/journals/lanpub/PIIS2468-2667(24)00302-5.pdf" TargetMode="External"/><Relationship Id="rId28" Type="http://schemas.openxmlformats.org/officeDocument/2006/relationships/hyperlink" Target="https://www.sciencedirect.com/science/article/abs/pii/S0168822725003821" TargetMode="External"/><Relationship Id="rId36" Type="http://schemas.openxmlformats.org/officeDocument/2006/relationships/hyperlink" Target="https://www.sciencedirect.com/science/article/abs/pii/S1871402124002212" TargetMode="External"/><Relationship Id="rId10" Type="http://schemas.openxmlformats.org/officeDocument/2006/relationships/image" Target="media/image6.jpeg"/><Relationship Id="rId19" Type="http://schemas.openxmlformats.org/officeDocument/2006/relationships/hyperlink" Target="https://www.thelancet.com/pdfs/journals/lancet/PIIS0140-6736(25)01079-7.pdf" TargetMode="External"/><Relationship Id="rId31" Type="http://schemas.openxmlformats.org/officeDocument/2006/relationships/hyperlink" Target="https://www.sciencedirect.com/science/article/abs/pii/S0140673625010670" TargetMode="External"/><Relationship Id="rId44" Type="http://schemas.openxmlformats.org/officeDocument/2006/relationships/hyperlink" Target="https://www.sciencedirect.com/science/article/pii/S0140673624023171"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hyperlink" Target="https://link.springer.com/content/pdf/10.1186/s12916-025-03890-w.pdf" TargetMode="External"/><Relationship Id="rId27" Type="http://schemas.openxmlformats.org/officeDocument/2006/relationships/hyperlink" Target="https://pmc.ncbi.nlm.nih.gov/articles/PMC7310804/" TargetMode="External"/><Relationship Id="rId30" Type="http://schemas.openxmlformats.org/officeDocument/2006/relationships/hyperlink" Target="https://www.ncbi.nlm.nih.gov/books/NBK581940/" TargetMode="External"/><Relationship Id="rId35" Type="http://schemas.openxmlformats.org/officeDocument/2006/relationships/hyperlink" Target="https://www.sciencedirect.com/science/article/pii/S1047279721000375" TargetMode="External"/><Relationship Id="rId43" Type="http://schemas.openxmlformats.org/officeDocument/2006/relationships/hyperlink" Target="https://www.thelancet.com/journals/lancet/article/PIIS0140-6736(24)02317-1/fulltext" TargetMode="External"/><Relationship Id="rId48" Type="http://schemas.openxmlformats.org/officeDocument/2006/relationships/theme" Target="theme/theme1.xml"/><Relationship Id="rId8" Type="http://schemas.openxmlformats.org/officeDocument/2006/relationships/image" Target="media/image4.jpe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frontiersin.org/journals/endocrinology/articles/10.3389/fendo.2025.1587055/pdf" TargetMode="External"/><Relationship Id="rId33" Type="http://schemas.openxmlformats.org/officeDocument/2006/relationships/hyperlink" Target="https://www.thelancet.com/pdfs/journals/lancet/PIIS0140-6736(23)01301-6.pdf" TargetMode="External"/><Relationship Id="rId38" Type="http://schemas.openxmlformats.org/officeDocument/2006/relationships/hyperlink" Target="https://diabetesjournals.org/care/article/48/11/e142/163407" TargetMode="External"/><Relationship Id="rId46" Type="http://schemas.openxmlformats.org/officeDocument/2006/relationships/hyperlink" Target="https://pubmed.ncbi.nlm.nih.gov/39549716/" TargetMode="External"/><Relationship Id="rId20" Type="http://schemas.openxmlformats.org/officeDocument/2006/relationships/hyperlink" Target="https://www.sciencedirect.com/science/article/abs/pii/S1871402124000122" TargetMode="External"/><Relationship Id="rId41" Type="http://schemas.openxmlformats.org/officeDocument/2006/relationships/hyperlink" Target="https://pmc.ncbi.nlm.nih.gov/articles/PMC110573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18</Pages>
  <Words>3889</Words>
  <Characters>22169</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 NA</cp:lastModifiedBy>
  <cp:revision>26</cp:revision>
  <dcterms:created xsi:type="dcterms:W3CDTF">2026-03-11T05:30:00Z</dcterms:created>
  <dcterms:modified xsi:type="dcterms:W3CDTF">2026-03-14T13:24:00Z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d6e0d9a7-de54-4d69-97eb-73a7902883ea</vt:lpwstr>
  </property>
</Properties>
</file>