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tabs>
          <w:tab w:val="left" w:pos="3099"/>
        </w:tabs>
        <w:snapToGrid w:val="0"/>
        <w:spacing w:line="360" w:lineRule="auto"/>
        <w:rPr>
          <w:rFonts w:ascii="Times New Roman" w:hAnsi="Times New Roman" w:cs="Times New Roman"/>
          <w:b/>
          <w:bCs/>
          <w:sz w:val="52"/>
          <w:szCs w:val="52"/>
        </w:rPr>
      </w:pPr>
      <w:r>
        <w:rPr>
          <w:rFonts w:ascii="Times New Roman" w:hAnsi="Times New Roman" w:eastAsia="宋体" w:cs="Times New Roman"/>
          <w:sz w:val="24"/>
        </w:rPr>
        <w:drawing>
          <wp:inline distT="0" distB="0" distL="114300" distR="114300">
            <wp:extent cx="1969135" cy="496570"/>
            <wp:effectExtent l="0" t="0" r="12065" b="0"/>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5"/>
                    <a:stretch>
                      <a:fillRect/>
                    </a:stretch>
                  </pic:blipFill>
                  <pic:spPr>
                    <a:xfrm>
                      <a:off x="0" y="0"/>
                      <a:ext cx="1993723" cy="502708"/>
                    </a:xfrm>
                    <a:prstGeom prst="rect">
                      <a:avLst/>
                    </a:prstGeom>
                    <a:noFill/>
                    <a:ln w="9525">
                      <a:noFill/>
                    </a:ln>
                  </pic:spPr>
                </pic:pic>
              </a:graphicData>
            </a:graphic>
          </wp:inline>
        </w:drawing>
      </w:r>
    </w:p>
    <w:p>
      <w:pPr>
        <w:widowControl/>
        <w:snapToGrid w:val="0"/>
        <w:spacing w:line="360" w:lineRule="auto"/>
        <w:jc w:val="center"/>
        <w:rPr>
          <w:rFonts w:hint="eastAsia" w:ascii="Times New Roman" w:hAnsi="Times New Roman" w:cs="Times New Roman"/>
          <w:b/>
          <w:bCs/>
          <w:sz w:val="52"/>
          <w:szCs w:val="52"/>
        </w:rPr>
      </w:pPr>
      <w:r>
        <w:rPr>
          <w:rFonts w:hint="eastAsia" w:ascii="Times New Roman" w:hAnsi="Times New Roman" w:cs="Times New Roman"/>
          <w:b/>
          <w:bCs/>
          <w:sz w:val="52"/>
          <w:szCs w:val="52"/>
        </w:rPr>
        <w:t>Strategic Marketing</w:t>
      </w:r>
    </w:p>
    <w:p>
      <w:pPr>
        <w:widowControl/>
        <w:snapToGrid w:val="0"/>
        <w:spacing w:line="360" w:lineRule="auto"/>
        <w:jc w:val="center"/>
        <w:rPr>
          <w:rFonts w:hint="eastAsia" w:ascii="Times New Roman" w:hAnsi="Times New Roman" w:cs="Times New Roman"/>
          <w:b/>
          <w:bCs/>
          <w:sz w:val="52"/>
          <w:szCs w:val="52"/>
        </w:rPr>
      </w:pPr>
    </w:p>
    <w:p>
      <w:pPr>
        <w:widowControl/>
        <w:snapToGrid w:val="0"/>
        <w:spacing w:line="360" w:lineRule="auto"/>
        <w:jc w:val="center"/>
        <w:rPr>
          <w:rFonts w:hint="eastAsia" w:ascii="Times New Roman" w:hAnsi="Times New Roman" w:cs="Times New Roman"/>
          <w:b/>
          <w:bCs/>
          <w:sz w:val="52"/>
          <w:szCs w:val="52"/>
        </w:rPr>
      </w:pPr>
    </w:p>
    <w:p>
      <w:pPr>
        <w:widowControl/>
        <w:snapToGrid w:val="0"/>
        <w:spacing w:line="360" w:lineRule="auto"/>
        <w:ind w:firstLine="1560" w:firstLineChars="300"/>
        <w:rPr>
          <w:rFonts w:hint="eastAsia" w:ascii="Times New Roman" w:hAnsi="Times New Roman" w:eastAsia="Times New Roman" w:cs="Times New Roman"/>
          <w:kern w:val="0"/>
          <w:sz w:val="52"/>
          <w:szCs w:val="52"/>
        </w:rPr>
      </w:pPr>
    </w:p>
    <w:p>
      <w:pPr>
        <w:spacing w:line="360" w:lineRule="auto"/>
        <w:jc w:val="center"/>
        <w:rPr>
          <w:rFonts w:ascii="Times New Roman" w:hAnsi="Times New Roman" w:cs="Times New Roman"/>
          <w:sz w:val="36"/>
          <w:szCs w:val="24"/>
        </w:rPr>
      </w:pPr>
      <w:r>
        <w:rPr>
          <w:rFonts w:ascii="Times New Roman" w:hAnsi="Times New Roman" w:cs="Times New Roman"/>
          <w:sz w:val="36"/>
          <w:szCs w:val="24"/>
        </w:rPr>
        <w:t>Marketing strategy for Four Season</w:t>
      </w:r>
      <w:r>
        <w:rPr>
          <w:rFonts w:hint="eastAsia" w:ascii="Times New Roman" w:hAnsi="Times New Roman" w:cs="Times New Roman"/>
          <w:sz w:val="36"/>
          <w:szCs w:val="24"/>
        </w:rPr>
        <w:t>s</w:t>
      </w:r>
      <w:r>
        <w:rPr>
          <w:rFonts w:ascii="Times New Roman" w:hAnsi="Times New Roman" w:cs="Times New Roman"/>
          <w:sz w:val="36"/>
          <w:szCs w:val="24"/>
        </w:rPr>
        <w:t xml:space="preserve"> hotel during Covid-19</w:t>
      </w:r>
    </w:p>
    <w:p>
      <w:pPr>
        <w:widowControl/>
        <w:snapToGrid w:val="0"/>
        <w:spacing w:line="360" w:lineRule="auto"/>
        <w:ind w:firstLine="1560" w:firstLineChars="300"/>
        <w:rPr>
          <w:rFonts w:ascii="Times New Roman" w:hAnsi="Times New Roman" w:eastAsia="Times New Roman" w:cs="Times New Roman"/>
          <w:kern w:val="0"/>
          <w:sz w:val="52"/>
          <w:szCs w:val="52"/>
        </w:rPr>
      </w:pPr>
    </w:p>
    <w:p>
      <w:pPr>
        <w:widowControl/>
        <w:snapToGrid w:val="0"/>
        <w:spacing w:line="360" w:lineRule="auto"/>
        <w:rPr>
          <w:rFonts w:ascii="Times New Roman" w:hAnsi="Times New Roman" w:eastAsia="Times New Roman" w:cs="Times New Roman"/>
          <w:kern w:val="0"/>
          <w:sz w:val="52"/>
          <w:szCs w:val="52"/>
        </w:rPr>
      </w:pPr>
    </w:p>
    <w:p>
      <w:pPr>
        <w:widowControl/>
        <w:snapToGrid w:val="0"/>
        <w:spacing w:line="360" w:lineRule="auto"/>
        <w:rPr>
          <w:rFonts w:ascii="Times New Roman" w:hAnsi="Times New Roman" w:eastAsia="Times New Roman" w:cs="Times New Roman"/>
          <w:kern w:val="0"/>
          <w:sz w:val="52"/>
          <w:szCs w:val="52"/>
        </w:rPr>
      </w:pPr>
    </w:p>
    <w:p>
      <w:pPr>
        <w:widowControl/>
        <w:snapToGrid w:val="0"/>
        <w:spacing w:line="360" w:lineRule="auto"/>
        <w:jc w:val="center"/>
        <w:rPr>
          <w:rFonts w:ascii="Times New Roman" w:hAnsi="Times New Roman" w:cs="Times New Roman"/>
          <w:kern w:val="0"/>
          <w:sz w:val="44"/>
          <w:szCs w:val="44"/>
        </w:rPr>
      </w:pPr>
      <w:r>
        <w:rPr>
          <w:rFonts w:ascii="Times New Roman" w:hAnsi="Times New Roman" w:eastAsia="宋体" w:cs="Times New Roman"/>
          <w:kern w:val="0"/>
          <w:sz w:val="44"/>
          <w:szCs w:val="44"/>
        </w:rPr>
        <w:t>Major</w:t>
      </w:r>
      <w:r>
        <w:rPr>
          <w:rFonts w:ascii="Times New Roman" w:hAnsi="Times New Roman" w:cs="Times New Roman"/>
          <w:kern w:val="0"/>
          <w:sz w:val="44"/>
          <w:szCs w:val="44"/>
        </w:rPr>
        <w:t>:</w:t>
      </w:r>
      <w:r>
        <w:rPr>
          <w:rFonts w:hint="eastAsia" w:cs="Times New Roman"/>
          <w:kern w:val="0"/>
          <w:sz w:val="44"/>
          <w:szCs w:val="44"/>
          <w:lang w:val="en-US" w:eastAsia="zh-CN"/>
        </w:rPr>
        <w:t>IBM</w:t>
      </w:r>
      <w:r>
        <w:rPr>
          <w:rFonts w:ascii="Times New Roman" w:hAnsi="Times New Roman" w:cs="Times New Roman"/>
          <w:kern w:val="0"/>
          <w:sz w:val="44"/>
          <w:szCs w:val="44"/>
        </w:rPr>
        <w:t xml:space="preserve"> </w:t>
      </w:r>
    </w:p>
    <w:p>
      <w:pPr>
        <w:widowControl/>
        <w:snapToGrid w:val="0"/>
        <w:spacing w:line="360" w:lineRule="auto"/>
        <w:jc w:val="center"/>
        <w:rPr>
          <w:rFonts w:ascii="Times New Roman" w:hAnsi="Times New Roman" w:cs="Times New Roman"/>
          <w:sz w:val="52"/>
          <w:szCs w:val="52"/>
        </w:rPr>
      </w:pPr>
      <w:r>
        <w:rPr>
          <w:rFonts w:ascii="Times New Roman" w:hAnsi="Times New Roman" w:eastAsia="Times New Roman" w:cs="Times New Roman"/>
          <w:kern w:val="0"/>
          <w:sz w:val="44"/>
          <w:szCs w:val="44"/>
        </w:rPr>
        <w:t>Name:</w:t>
      </w:r>
      <w:r>
        <w:rPr>
          <w:rFonts w:hint="eastAsia" w:cs="Times New Roman"/>
          <w:kern w:val="0"/>
          <w:sz w:val="44"/>
          <w:szCs w:val="44"/>
          <w:lang w:val="en-US" w:eastAsia="zh-CN"/>
        </w:rPr>
        <w:t>LiuZhuoCheng</w:t>
      </w:r>
    </w:p>
    <w:p>
      <w:pPr>
        <w:widowControl/>
        <w:snapToGrid w:val="0"/>
        <w:spacing w:line="360" w:lineRule="auto"/>
        <w:rPr>
          <w:rFonts w:hint="eastAsia" w:ascii="Times New Roman" w:hAnsi="Times New Roman" w:cs="Times New Roman"/>
          <w:sz w:val="52"/>
          <w:szCs w:val="52"/>
        </w:rPr>
      </w:pPr>
    </w:p>
    <w:p>
      <w:pPr>
        <w:widowControl/>
        <w:snapToGrid w:val="0"/>
        <w:spacing w:line="360" w:lineRule="auto"/>
        <w:jc w:val="center"/>
        <w:rPr>
          <w:rFonts w:ascii="Times New Roman" w:hAnsi="Times New Roman" w:cs="Times New Roman"/>
          <w:sz w:val="52"/>
          <w:szCs w:val="52"/>
        </w:rPr>
      </w:pPr>
      <w:r>
        <w:rPr>
          <w:rFonts w:ascii="Times New Roman" w:hAnsi="Times New Roman" w:cs="Times New Roman"/>
          <w:sz w:val="52"/>
          <w:szCs w:val="52"/>
        </w:rPr>
        <w:t>University of Wales Trinity St David</w:t>
      </w:r>
    </w:p>
    <w:p>
      <w:pPr>
        <w:widowControl/>
        <w:snapToGrid w:val="0"/>
        <w:spacing w:line="360" w:lineRule="auto"/>
        <w:jc w:val="center"/>
        <w:rPr>
          <w:rFonts w:ascii="Times New Roman" w:hAnsi="Times New Roman" w:cs="Times New Roman"/>
          <w:sz w:val="36"/>
          <w:szCs w:val="24"/>
        </w:rPr>
      </w:pPr>
      <w:r>
        <w:rPr>
          <w:rFonts w:ascii="Times New Roman" w:hAnsi="Times New Roman" w:eastAsia="Times New Roman" w:cs="Times New Roman"/>
          <w:kern w:val="0"/>
          <w:sz w:val="52"/>
          <w:szCs w:val="52"/>
        </w:rPr>
        <w:t xml:space="preserve">Swansea </w:t>
      </w:r>
      <w:r>
        <w:rPr>
          <w:rFonts w:ascii="Times New Roman" w:hAnsi="Times New Roman" w:eastAsia="宋体" w:cs="Times New Roman"/>
          <w:kern w:val="0"/>
          <w:sz w:val="52"/>
          <w:szCs w:val="52"/>
        </w:rPr>
        <w:t>United Kingdom</w:t>
      </w:r>
    </w:p>
    <w:p>
      <w:pPr>
        <w:spacing w:line="360" w:lineRule="auto"/>
        <w:jc w:val="center"/>
        <w:rPr>
          <w:rFonts w:ascii="Times New Roman" w:hAnsi="Times New Roman" w:cs="Times New Roman"/>
          <w:sz w:val="36"/>
          <w:szCs w:val="24"/>
        </w:rPr>
      </w:pPr>
    </w:p>
    <w:p>
      <w:pPr>
        <w:pStyle w:val="2"/>
        <w:bidi w:val="0"/>
        <w:rPr>
          <w:rFonts w:hint="default" w:ascii="Times New Roman" w:hAnsi="Times New Roman" w:cs="Times New Roman"/>
          <w:sz w:val="24"/>
          <w:szCs w:val="24"/>
        </w:rPr>
      </w:pPr>
      <w:bookmarkStart w:id="0" w:name="_Toc17703"/>
      <w:r>
        <w:rPr>
          <w:rFonts w:hint="default" w:ascii="Times New Roman" w:hAnsi="Times New Roman" w:cs="Times New Roman"/>
          <w:sz w:val="24"/>
          <w:szCs w:val="24"/>
        </w:rPr>
        <w:t>Executive Summary</w:t>
      </w:r>
      <w:bookmarkEnd w:id="0"/>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Based on the actual situation of Four Seasons Hotels, this paper discusses the impact of COVID-19 on the development of high-end hotels.Based on the SOSTAC model and SMART analysis,</w:t>
      </w:r>
      <w:bookmarkStart w:id="1" w:name="OLE_LINK3"/>
      <w:r>
        <w:rPr>
          <w:rFonts w:hint="default" w:ascii="Times New Roman" w:hAnsi="Times New Roman" w:cs="Times New Roman"/>
          <w:sz w:val="24"/>
          <w:szCs w:val="24"/>
        </w:rPr>
        <w:t xml:space="preserve"> </w:t>
      </w:r>
      <w:bookmarkEnd w:id="1"/>
      <w:r>
        <w:rPr>
          <w:rFonts w:hint="default" w:ascii="Times New Roman" w:hAnsi="Times New Roman" w:cs="Times New Roman"/>
          <w:sz w:val="24"/>
          <w:szCs w:val="24"/>
        </w:rPr>
        <w:t xml:space="preserve">Post-COVID-19 Revived </w:t>
      </w:r>
      <w:bookmarkStart w:id="2" w:name="OLE_LINK4"/>
      <w:r>
        <w:rPr>
          <w:rFonts w:hint="default" w:ascii="Times New Roman" w:hAnsi="Times New Roman" w:cs="Times New Roman"/>
          <w:sz w:val="24"/>
          <w:szCs w:val="24"/>
        </w:rPr>
        <w:t xml:space="preserve">Four Seasons Hotel Group’s marketing goal is to achieve a monthly average room occupancy rate of 60% in China </w:t>
      </w:r>
      <w:bookmarkStart w:id="3" w:name="OLE_LINK7"/>
      <w:r>
        <w:rPr>
          <w:rFonts w:hint="default" w:ascii="Times New Roman" w:hAnsi="Times New Roman" w:cs="Times New Roman"/>
          <w:sz w:val="24"/>
          <w:szCs w:val="24"/>
        </w:rPr>
        <w:t>by the end of 2022</w:t>
      </w:r>
      <w:bookmarkEnd w:id="2"/>
      <w:bookmarkEnd w:id="3"/>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a</w:t>
      </w:r>
      <w:r>
        <w:rPr>
          <w:rFonts w:hint="default" w:ascii="Times New Roman" w:hAnsi="Times New Roman" w:cs="Times New Roman"/>
          <w:sz w:val="24"/>
          <w:szCs w:val="24"/>
        </w:rPr>
        <w:t xml:space="preserve">ccording to the survey, as of 2021, the total number of guest rooms in China will be 1,342 (Bush, 2021), Therefore, the marketing goal of Four Seasons Hotel is to achieve an average monthly occupancy of 806 rooms in China by the end of 2022.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nd then the targeted strategies are presented.In view of the development of global pandemic and the rise of high-end hotels in the new era, the author puts forward some suggestions and draws some conclusions, which have certain theoretical significance.</w:t>
      </w: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sdt>
      <w:sdtPr>
        <w:rPr>
          <w:rFonts w:hint="default" w:ascii="Times New Roman" w:hAnsi="Times New Roman" w:cs="Times New Roman" w:eastAsiaTheme="minorEastAsia"/>
          <w:color w:val="000000" w:themeColor="text1"/>
          <w:kern w:val="2"/>
          <w:sz w:val="24"/>
          <w:szCs w:val="24"/>
          <w:lang w:val="zh-CN"/>
          <w14:textFill>
            <w14:solidFill>
              <w14:schemeClr w14:val="tx1"/>
            </w14:solidFill>
          </w14:textFill>
        </w:rPr>
        <w:id w:val="66853320"/>
        <w:docPartObj>
          <w:docPartGallery w:val="Table of Contents"/>
          <w:docPartUnique/>
        </w:docPartObj>
      </w:sdtPr>
      <w:sdtEndPr>
        <w:rPr>
          <w:rFonts w:hint="default" w:ascii="Times New Roman" w:hAnsi="Times New Roman" w:cs="Times New Roman" w:eastAsiaTheme="minorEastAsia"/>
          <w:b/>
          <w:bCs/>
          <w:color w:val="auto"/>
          <w:kern w:val="2"/>
          <w:sz w:val="24"/>
          <w:szCs w:val="24"/>
          <w:lang w:val="zh-CN"/>
        </w:rPr>
      </w:sdtEndPr>
      <w:sdtContent>
        <w:p>
          <w:pPr>
            <w:pStyle w:val="19"/>
            <w:spacing w:line="360" w:lineRule="auto"/>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lang w:val="zh-CN"/>
              <w14:textFill>
                <w14:solidFill>
                  <w14:schemeClr w14:val="tx1"/>
                </w14:solidFill>
              </w14:textFill>
            </w:rPr>
            <w:t>Content</w:t>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_Toc17703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_Toc9297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1.0 </w:t>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_Toc16884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2.0 </w:t>
          </w:r>
          <w:r>
            <w:rPr>
              <w:rFonts w:hint="default" w:ascii="Times New Roman" w:hAnsi="Times New Roman" w:cs="Times New Roman"/>
              <w:sz w:val="24"/>
              <w:szCs w:val="24"/>
            </w:rPr>
            <w:t>Main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_Toc16884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_Toc13592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2.1 </w:t>
          </w:r>
          <w:r>
            <w:rPr>
              <w:rFonts w:hint="default" w:ascii="Times New Roman" w:hAnsi="Times New Roman" w:cs="Times New Roman"/>
              <w:sz w:val="24"/>
              <w:szCs w:val="24"/>
            </w:rPr>
            <w:t>Situation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_Toc16178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2.2 </w:t>
          </w:r>
          <w:r>
            <w:rPr>
              <w:rFonts w:hint="default" w:ascii="Times New Roman" w:hAnsi="Times New Roman" w:cs="Times New Roman"/>
              <w:sz w:val="24"/>
              <w:szCs w:val="24"/>
            </w:rPr>
            <w:t>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_Toc24387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rPr>
            <w:t>2.3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_Toc18721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2.4 </w:t>
          </w:r>
          <w:r>
            <w:rPr>
              <w:rFonts w:hint="default" w:ascii="Times New Roman" w:hAnsi="Times New Roman" w:cs="Times New Roman"/>
              <w:sz w:val="24"/>
              <w:szCs w:val="24"/>
            </w:rPr>
            <w:t>Tactics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_Toc24004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rPr>
            <w:t>2.5 Actions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_Toc22487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rPr>
            <w:t>2.6 Control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_Toc30105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3.0 </w:t>
          </w:r>
          <w:r>
            <w:rPr>
              <w:rFonts w:hint="default" w:ascii="Times New Roman" w:hAnsi="Times New Roman" w:cs="Times New Roman"/>
              <w:sz w:val="24"/>
              <w:szCs w:val="24"/>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_Toc30105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_Toc7315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_Toc7315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begin"/>
          </w:r>
          <w:r>
            <w:rPr>
              <w:rFonts w:hint="default" w:ascii="Times New Roman" w:hAnsi="Times New Roman" w:cs="Times New Roman"/>
              <w:bCs/>
              <w:sz w:val="24"/>
              <w:szCs w:val="24"/>
              <w:lang w:val="zh-CN"/>
            </w:rPr>
            <w:instrText xml:space="preserve"> HYPERLINK \l _Toc31322 </w:instrText>
          </w:r>
          <w:r>
            <w:rPr>
              <w:rFonts w:hint="default" w:ascii="Times New Roman" w:hAnsi="Times New Roman" w:cs="Times New Roman"/>
              <w:bCs/>
              <w:sz w:val="24"/>
              <w:szCs w:val="24"/>
              <w:lang w:val="zh-CN"/>
            </w:rPr>
            <w:fldChar w:fldCharType="separate"/>
          </w:r>
          <w:r>
            <w:rPr>
              <w:rFonts w:hint="default" w:ascii="Times New Roman" w:hAnsi="Times New Roman" w:cs="Times New Roman"/>
              <w:sz w:val="24"/>
              <w:szCs w:val="24"/>
              <w:lang w:val="en-US" w:eastAsia="zh-CN"/>
            </w:rPr>
            <w:t xml:space="preserve">5.0 </w:t>
          </w:r>
          <w:r>
            <w:rPr>
              <w:rFonts w:hint="default" w:ascii="Times New Roman" w:hAnsi="Times New Roman" w:cs="Times New Roman"/>
              <w:sz w:val="24"/>
              <w:szCs w:val="24"/>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sz w:val="24"/>
              <w:szCs w:val="24"/>
              <w:lang w:val="zh-CN"/>
            </w:rPr>
            <w:fldChar w:fldCharType="end"/>
          </w:r>
        </w:p>
        <w:p>
          <w:pPr>
            <w:spacing w:line="360" w:lineRule="auto"/>
            <w:rPr>
              <w:rFonts w:hint="default" w:ascii="Times New Roman" w:hAnsi="Times New Roman" w:cs="Times New Roman"/>
              <w:sz w:val="24"/>
              <w:szCs w:val="24"/>
            </w:rPr>
          </w:pPr>
          <w:r>
            <w:rPr>
              <w:rFonts w:hint="default" w:ascii="Times New Roman" w:hAnsi="Times New Roman" w:cs="Times New Roman"/>
              <w:bCs/>
              <w:sz w:val="24"/>
              <w:szCs w:val="24"/>
              <w:lang w:val="zh-CN"/>
            </w:rPr>
            <w:fldChar w:fldCharType="end"/>
          </w:r>
        </w:p>
      </w:sdtContent>
    </w:sdt>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widowControl/>
        <w:spacing w:line="360" w:lineRule="auto"/>
        <w:jc w:val="left"/>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bidi w:val="0"/>
        <w:spacing w:line="360" w:lineRule="auto"/>
        <w:rPr>
          <w:rFonts w:hint="default" w:ascii="Times New Roman" w:hAnsi="Times New Roman" w:cs="Times New Roman"/>
          <w:sz w:val="24"/>
          <w:szCs w:val="24"/>
        </w:rPr>
      </w:pPr>
    </w:p>
    <w:p>
      <w:pPr>
        <w:pStyle w:val="2"/>
        <w:numPr>
          <w:ilvl w:val="0"/>
          <w:numId w:val="0"/>
        </w:numPr>
        <w:bidi w:val="0"/>
        <w:ind w:leftChars="0"/>
        <w:rPr>
          <w:rFonts w:hint="default" w:ascii="Times New Roman" w:hAnsi="Times New Roman" w:cs="Times New Roman"/>
          <w:sz w:val="24"/>
          <w:szCs w:val="24"/>
        </w:rPr>
      </w:pPr>
      <w:bookmarkStart w:id="4" w:name="_Toc9297"/>
      <w:r>
        <w:rPr>
          <w:rFonts w:hint="eastAsia" w:ascii="Times New Roman" w:hAnsi="Times New Roman" w:cs="Times New Roman"/>
          <w:sz w:val="24"/>
          <w:szCs w:val="24"/>
          <w:lang w:val="en-US" w:eastAsia="zh-CN"/>
        </w:rPr>
        <w:t xml:space="preserve">1.0 </w:t>
      </w:r>
      <w:r>
        <w:rPr>
          <w:rFonts w:hint="default" w:ascii="Times New Roman" w:hAnsi="Times New Roman" w:cs="Times New Roman"/>
          <w:sz w:val="24"/>
          <w:szCs w:val="24"/>
        </w:rPr>
        <w:t>Introduction</w:t>
      </w:r>
      <w:bookmarkEnd w:id="4"/>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Four Seasons Hotels &amp; Resorts is a luxury hotel and resort management firm with locations throughout the globe. Travel &amp; Leisure Magazine and Zagat Guide have identified Four Seasons Hotel as one of the top hotel groups in the world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&lt;EndNote&gt;&lt;Cite&gt;&lt;Author&gt;Mohamed&lt;/Author&gt;&lt;Year&gt;2018&lt;/Year&gt;&lt;RecNum&gt;1&lt;/RecNum&gt;&lt;DisplayText&gt;(Mohamed, Sharef, Ali El Oraby, &amp;amp; Mokhtar, 2018)&lt;/DisplayText&gt;&lt;record&gt;&lt;rec-number&gt;1&lt;/rec-number&gt;&lt;foreign-keys&gt;&lt;key app="EN" db-id="f502v9xs2vpfs7ex2x0v9eprxxx9e595swfs" timestamp="1651074696"&gt;1&lt;/key&gt;&lt;/foreign-keys&gt;&lt;ref-type name="Journal Article"&gt;17&lt;/ref-type&gt;&lt;contributors&gt;&lt;authors&gt;&lt;author&gt;Mohamed, Adam&lt;/author&gt;&lt;author&gt;Sharef, Adham&lt;/author&gt;&lt;author&gt;Ali El Oraby, Ahmed&lt;/author&gt;&lt;author&gt;Mokhtar, Aser&lt;/author&gt;&lt;/authors&gt;&lt;/contributors&gt;&lt;titles&gt;&lt;title&gt;The effect of creating a competitive employee benefits package on employee performance in multinational organizations in Egypt: A field study on Four Seasons Hotels &amp;amp; Resorts&lt;/title&gt;&lt;/titles&gt;&lt;dates&gt;&lt;year&gt;2018&lt;/year&gt;&lt;/dates&gt;&lt;urls&gt;&lt;/urls&gt;&lt;/record&gt;&lt;/Cite&gt;&lt;/EndNote&gt;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(Mohamed, Sharef, Ali El Oraby, &amp; Mokhtar, 2018)</w:t>
      </w:r>
      <w:r>
        <w:rPr>
          <w:rFonts w:ascii="Times New Roman" w:hAnsi="Times New Roman" w:cs="Times New Roman"/>
          <w:sz w:val="24"/>
          <w:szCs w:val="24"/>
        </w:rPr>
        <w:fldChar w:fldCharType="end"/>
      </w:r>
      <w:r>
        <w:rPr>
          <w:rFonts w:ascii="Times New Roman" w:hAnsi="Times New Roman" w:cs="Times New Roman"/>
          <w:sz w:val="24"/>
          <w:szCs w:val="24"/>
        </w:rPr>
        <w:t xml:space="preserve">. The headquarters of the Four Seasons Hotels Group are in Toronto, Canada. Since 2020, the new crown pneumonia epidemic has caused a serious impact on all walks of life in the world, and more than 90% of hotels have been closed or contracted. Most hotels were eliminated due to their poor ability to take risks when they suffered a crisis, and high-star hotels would also suffer fatal blows due to too many rooms and too low occupancy rates, resulting in excessive cost losses. Four Seasons Hotel occupies an important market share in the world hotel industry, and its development is extremely prosperous. Therefore, after the new crown pneumonia epidemic, Four Seasons Hotel needs a longer period of recovery and development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&lt;EndNote&gt;&lt;Cite&gt;&lt;Author&gt;Hang&lt;/Author&gt;&lt;Year&gt;2020&lt;/Year&gt;&lt;RecNum&gt;2&lt;/RecNum&gt;&lt;DisplayText&gt;(Hang, Aroean, &amp;amp; Chen, 2020)&lt;/DisplayText&gt;&lt;record&gt;&lt;rec-number&gt;2&lt;/rec-number&gt;&lt;foreign-keys&gt;&lt;key app="EN" db-id="f502v9xs2vpfs7ex2x0v9eprxxx9e595swfs" timestamp="1651074916"&gt;2&lt;/key&gt;&lt;/foreign-keys&gt;&lt;ref-type name="Journal Article"&gt;17&lt;/ref-type&gt;&lt;contributors&gt;&lt;authors&gt;&lt;author&gt;Hang, Haiming&lt;/author&gt;&lt;author&gt;Aroean, Lukman&lt;/author&gt;&lt;author&gt;Chen, Zhifeng&lt;/author&gt;&lt;/authors&gt;&lt;/contributors&gt;&lt;titles&gt;&lt;title&gt;Building emotional attachment during COVID-19&lt;/title&gt;&lt;secondary-title&gt;Annals of Tourism Research&lt;/secondary-title&gt;&lt;/titles&gt;&lt;periodical&gt;&lt;full-title&gt;Annals of Tourism Research&lt;/full-title&gt;&lt;/periodical&gt;&lt;pages&gt;103006&lt;/pages&gt;&lt;volume&gt;83&lt;/volume&gt;&lt;dates&gt;&lt;year&gt;2020&lt;/year&gt;&lt;/dates&gt;&lt;urls&gt;&lt;/urls&gt;&lt;/record&gt;&lt;/Cite&gt;&lt;/EndNote&gt;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(Hang, Aroean, &amp; Chen, 2020)</w:t>
      </w:r>
      <w:r>
        <w:rPr>
          <w:rFonts w:ascii="Times New Roman" w:hAnsi="Times New Roman" w:cs="Times New Roman"/>
          <w:sz w:val="24"/>
          <w:szCs w:val="24"/>
        </w:rPr>
        <w:fldChar w:fldCharType="end"/>
      </w:r>
      <w:r>
        <w:rPr>
          <w:rFonts w:ascii="Times New Roman" w:hAnsi="Times New Roman" w:cs="Times New Roman"/>
          <w:sz w:val="24"/>
          <w:szCs w:val="24"/>
        </w:rPr>
        <w:t>.</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perspectives of hotel scale prediction, competition strategy, service marketing, development issues, and brand competitiveness, many academics have investigated and improved the competitiveness of high-end hotel brands </w:t>
      </w:r>
      <w:r>
        <w:rPr>
          <w:rFonts w:ascii="Times New Roman" w:hAnsi="Times New Roman" w:cs="Times New Roman"/>
          <w:sz w:val="24"/>
          <w:szCs w:val="24"/>
        </w:rPr>
        <w:fldChar w:fldCharType="begin">
          <w:fldData xml:space="preserve">PEVuZE5vdGU+PENpdGU+PEF1dGhvcj5JcmFsZG88L0F1dGhvcj48WWVhcj4yMDE3PC9ZZWFyPjxS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</w:fldData>
        </w:fldChar>
      </w:r>
      <w:r>
        <w:rPr>
          <w:rFonts w:ascii="Times New Roman" w:hAnsi="Times New Roman" w:cs="Times New Roman"/>
          <w:sz w:val="24"/>
          <w:szCs w:val="24"/>
        </w:rPr>
        <w:instrText xml:space="preserve"> ADDIN EN.CITE </w:instrText>
      </w:r>
      <w:r>
        <w:rPr>
          <w:rFonts w:ascii="Times New Roman" w:hAnsi="Times New Roman" w:cs="Times New Roman"/>
          <w:sz w:val="24"/>
          <w:szCs w:val="24"/>
        </w:rPr>
        <w:fldChar w:fldCharType="begin">
          <w:fldData xml:space="preserve">PEVuZE5vdGU+PENpdGU+PEF1dGhvcj5JcmFsZG88L0F1dGhvcj48WWVhcj4yMDE3PC9ZZWFyPjxS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</w:fldData>
        </w:fldChar>
      </w:r>
      <w:r>
        <w:rPr>
          <w:rFonts w:ascii="Times New Roman" w:hAnsi="Times New Roman" w:cs="Times New Roman"/>
          <w:sz w:val="24"/>
          <w:szCs w:val="24"/>
        </w:rPr>
        <w:instrText xml:space="preserve"> ADDIN EN.CITE.DATA </w:instrText>
      </w:r>
      <w:r>
        <w:rPr>
          <w:rFonts w:ascii="Times New Roman" w:hAnsi="Times New Roman" w:cs="Times New Roman"/>
          <w:sz w:val="24"/>
          <w:szCs w:val="24"/>
        </w:rPr>
        <w:fldChar w:fldCharType="end"/>
      </w:r>
      <w:r>
        <w:rPr>
          <w:rFonts w:ascii="Times New Roman" w:hAnsi="Times New Roman" w:cs="Times New Roman"/>
          <w:sz w:val="24"/>
          <w:szCs w:val="24"/>
        </w:rPr>
        <w:fldChar w:fldCharType="separate"/>
      </w:r>
      <w:r>
        <w:rPr>
          <w:rFonts w:ascii="Times New Roman" w:hAnsi="Times New Roman" w:cs="Times New Roman"/>
          <w:sz w:val="24"/>
          <w:szCs w:val="24"/>
        </w:rPr>
        <w:t>(Fraj, Matute, &amp; Melero, 2015; González-Rodríguez, Martín-Samper, Köseoglu, &amp; Okumus, 2019; Iraldo, Testa, Lanzini, &amp; Battaglia, 2017; Pappas, 2018; Pavia, Stipanovic, &amp; Floričić, 2013)</w:t>
      </w:r>
      <w:r>
        <w:rPr>
          <w:rFonts w:ascii="Times New Roman" w:hAnsi="Times New Roman" w:cs="Times New Roman"/>
          <w:sz w:val="24"/>
          <w:szCs w:val="24"/>
        </w:rPr>
        <w:fldChar w:fldCharType="end"/>
      </w:r>
      <w:r>
        <w:rPr>
          <w:rFonts w:ascii="Times New Roman" w:hAnsi="Times New Roman" w:cs="Times New Roman"/>
          <w:sz w:val="24"/>
          <w:szCs w:val="24"/>
        </w:rPr>
        <w:t xml:space="preserve">. In the 1990s, PR Smith developed SOSTAC as a marketing model, which he later formalized in his book Marketing Communications in 1998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&lt;EndNote&gt;&lt;Cite&gt;&lt;Author&gt;Smith&lt;/Author&gt;&lt;Year&gt;2008&lt;/Year&gt;&lt;RecNum&gt;6&lt;/RecNum&gt;&lt;DisplayText&gt;(Paul Russell 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(Paul Russell Smith &amp; Chaffey, 2008)</w:t>
      </w:r>
      <w:r>
        <w:rPr>
          <w:rFonts w:ascii="Times New Roman" w:hAnsi="Times New Roman" w:cs="Times New Roman"/>
          <w:sz w:val="24"/>
          <w:szCs w:val="24"/>
        </w:rPr>
        <w:fldChar w:fldCharType="end"/>
      </w:r>
      <w:r>
        <w:rPr>
          <w:rFonts w:ascii="Times New Roman" w:hAnsi="Times New Roman" w:cs="Times New Roman"/>
          <w:sz w:val="24"/>
          <w:szCs w:val="24"/>
        </w:rPr>
        <w:t xml:space="preserve">. SOSTAC is a marketing strategy that may be applied to a number of company situations. The process of SOSTAC are shown in Fig. 1. In addition, we are gradually embracing the era of digitalization and intelligence as high-tech advances. In order to develop, the hotel sector must likewise keep up with the times. Intelligent management refers to the intelligent processing of external needs via the intelligent management cloud platform system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&lt;EndNote&gt;&lt;Cite&gt;&lt;Author&gt;Alsetoohy&lt;/Author&gt;&lt;Year&gt;2019&lt;/Year&gt;&lt;RecNum&gt;1&lt;/RecNum&gt;&lt;DisplayText&gt;(Alsetoohy, Ayoun, Arous, Megahed, &amp;amp; Nabil, 2019)&lt;/DisplayText&gt;&lt;record&gt;&lt;rec-number&gt;1&lt;/rec-number&gt;&lt;foreign-keys&gt;&lt;key app="EN" db-id="0drvpse2dra0adeprpypr0aefvv9ettsssf0" timestamp="1651142086"&gt;1&lt;/key&gt;&lt;/foreign-keys&gt;&lt;ref-type name="Journal Article"&gt;17&lt;/ref-type&gt;&lt;contributors&gt;&lt;authors&gt;&lt;author&gt;Alsetoohy, Omar&lt;/author&gt;&lt;author&gt;Ayoun, Baker&lt;/author&gt;&lt;author&gt;Arous, Saleh&lt;/author&gt;&lt;author&gt;Megahed, Farida&lt;/author&gt;&lt;author&gt;Nabil, Gihan&lt;/author&gt;&lt;/authors&gt;&lt;/contributors&gt;&lt;titles&gt;&lt;title&gt;Intelligent agent technology: what affects its adoption in hotel food supply chain management?&lt;/title&gt;&lt;secondary-title&gt;Journal of Hospitality and Tourism Technology&lt;/secondary-title&gt;&lt;/titles&gt;&lt;periodical&gt;&lt;full-title&gt;Journal of Hospitality and Tourism Technology&lt;/full-title&gt;&lt;/periodical&gt;&lt;dates&gt;&lt;year&gt;2019&lt;/year&gt;&lt;/dates&gt;&lt;isbn&gt;1757-9880&lt;/isbn&gt;&lt;urls&gt;&lt;/urls&gt;&lt;/record&gt;&lt;/Cite&gt;&lt;/EndNote&gt;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(Alsetoohy, Ayoun, Arous, Megahed, &amp; Nabil, 2019)</w:t>
      </w:r>
      <w:r>
        <w:rPr>
          <w:rFonts w:ascii="Times New Roman" w:hAnsi="Times New Roman" w:cs="Times New Roman"/>
          <w:sz w:val="24"/>
          <w:szCs w:val="24"/>
        </w:rPr>
        <w:fldChar w:fldCharType="end"/>
      </w:r>
      <w:r>
        <w:rPr>
          <w:rFonts w:ascii="Times New Roman" w:hAnsi="Times New Roman" w:cs="Times New Roman"/>
          <w:sz w:val="24"/>
          <w:szCs w:val="24"/>
        </w:rPr>
        <w:t xml:space="preserve">, which provides hotel management with business support such as resource allocation, data integration, information management. From the perspective of research objects, the research content is rich. However, the results of studying the development of high-end hotels after the new crown pneumonia epidemic are relatively rare. Starting from the actual situation of Four Seasons Hotel, this paper discusses the impact of the new crown pneumonia epidemic on the development of high-end hotels. Based on SMARTA (Figure 2) defined by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 AuthorYear="1"&gt;&lt;Author&gt;Smith&lt;/Author&gt;&lt;Year&gt;2019&lt;/Year&gt;&lt;RecNum&gt;10&lt;/RecNum&gt;&lt;DisplayText&gt;Paul R Smith and Smith (2019)&lt;/DisplayText&gt;&lt;record&gt;&lt;rec-number&gt;10&lt;/rec-number&gt;&lt;foreign-keys&gt;&lt;key app="EN" db-id="rp2rf5wts2rdr3edfsp50dt9edsfrrxfexwv" timestamp="1651679989"&gt;10&lt;/key&gt;&lt;/foreign-keys&gt;&lt;ref-type name="Book"&gt;6&lt;/ref-type&gt;&lt;contributors&gt;&lt;authors&gt;&lt;author&gt;Smith, Paul R&lt;/author&gt;&lt;author&gt;Smith, PR&lt;/author&gt;&lt;/authors&gt;&lt;/contributors&gt;&lt;titles&gt;&lt;title&gt;The SOSTAC Guide to your perfect digital marketing plan&lt;/title&gt;&lt;/titles&gt;&lt;dates&gt;&lt;year&gt;2019&lt;/year&gt;&lt;/dates&gt;&lt;publisher&gt;PR Smith&lt;/publisher&gt;&lt;isbn&gt;0956106854&lt;/isbn&gt;&lt;urls&gt;&lt;/urls&gt;&lt;/record&gt;&lt;/Cite&gt;&lt;/EndNote&gt;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Paul R Smith and Smith (2019)</w:t>
      </w:r>
      <w:r>
        <w:rPr>
          <w:rFonts w:ascii="Times New Roman" w:hAnsi="Times New Roman" w:cs="Times New Roman"/>
          <w:sz w:val="24"/>
          <w:szCs w:val="24"/>
        </w:rPr>
        <w:fldChar w:fldCharType="end"/>
      </w:r>
      <w:r>
        <w:rPr>
          <w:rFonts w:ascii="Times New Roman" w:hAnsi="Times New Roman" w:cs="Times New Roman"/>
          <w:sz w:val="24"/>
          <w:szCs w:val="24"/>
        </w:rPr>
        <w:t xml:space="preserve"> and the SOSTAC model, it proposes targeted measures for the revitalization and development of Four Seasons Hotel after the new crown pneumonia epidemic, which can enrich hotel companies. The content system of the study provides guidance for accelerating the restoration and development of the Four Seasons Hotel.</w:t>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196205" cy="3735070"/>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203231" cy="3739679"/>
                    </a:xfrm>
                    <a:prstGeom prst="rect">
                      <a:avLst/>
                    </a:prstGeom>
                    <a:noFill/>
                  </pic:spPr>
                </pic:pic>
              </a:graphicData>
            </a:graphic>
          </wp:inline>
        </w:drawing>
      </w:r>
      <w:r>
        <w:rPr>
          <w:rFonts w:hint="eastAsia" w:ascii="Times New Roman" w:hAnsi="Times New Roman" w:cs="Times New Roman"/>
          <w:sz w:val="24"/>
          <w:szCs w:val="24"/>
        </w:rPr>
        <w:t>F</w:t>
      </w:r>
      <w:r>
        <w:rPr>
          <w:rFonts w:ascii="Times New Roman" w:hAnsi="Times New Roman" w:cs="Times New Roman"/>
          <w:sz w:val="24"/>
          <w:szCs w:val="24"/>
        </w:rPr>
        <w:t xml:space="preserve">ig. 1 Process of SOSTAC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&lt;EndNote&gt;&lt;Cite&gt;&lt;Author&gt;Smith&lt;/Author&gt;&lt;Year&gt;2008&lt;/Year&gt;&lt;RecNum&gt;6&lt;/RecNum&gt;&lt;DisplayText&gt;(Paul Russell 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(Paul Russell Smith &amp; Chaffey, 2008)</w:t>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hint="eastAsia" w:ascii="Times New Roman" w:hAnsi="Times New Roman" w:cs="Times New Roman"/>
          <w:sz w:val="24"/>
          <w:szCs w:val="24"/>
        </w:rPr>
        <w:t>The SMART principle is divided into 5 parts, namely Specific, Measurable, Assignable, Realistic, and Time bound. It is mainly aimed at the efficient work of employees, and it can also provide an evaluation standard for employee performance for enterprise managers, and this evaluation is more standardized, fair and just(Amaresan, 2020).</w:t>
      </w:r>
    </w:p>
    <w:p>
      <w:pPr>
        <w:spacing w:line="360" w:lineRule="auto"/>
        <w:jc w:val="both"/>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240020" cy="237045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5257856" cy="2378815"/>
                    </a:xfrm>
                    <a:prstGeom prst="rect">
                      <a:avLst/>
                    </a:prstGeom>
                    <a:noFill/>
                  </pic:spPr>
                </pic:pic>
              </a:graphicData>
            </a:graphic>
          </wp:inline>
        </w:drawing>
      </w:r>
    </w:p>
    <w:p>
      <w:pPr>
        <w:spacing w:line="360" w:lineRule="auto"/>
        <w:jc w:val="center"/>
        <w:rPr>
          <w:rFonts w:hint="eastAsia" w:ascii="Times New Roman" w:hAnsi="Times New Roman" w:cs="Times New Roman"/>
          <w:sz w:val="24"/>
          <w:szCs w:val="24"/>
        </w:rPr>
      </w:pPr>
      <w:r>
        <w:rPr>
          <w:rFonts w:hint="eastAsia" w:ascii="Times New Roman" w:hAnsi="Times New Roman" w:cs="Times New Roman"/>
          <w:sz w:val="24"/>
          <w:szCs w:val="24"/>
        </w:rPr>
        <w:t>F</w:t>
      </w:r>
      <w:r>
        <w:rPr>
          <w:rFonts w:ascii="Times New Roman" w:hAnsi="Times New Roman" w:cs="Times New Roman"/>
          <w:sz w:val="24"/>
          <w:szCs w:val="24"/>
        </w:rPr>
        <w:t>ig. 2. Definition of SMART</w:t>
      </w:r>
    </w:p>
    <w:p>
      <w:pPr>
        <w:pStyle w:val="2"/>
        <w:numPr>
          <w:ilvl w:val="0"/>
          <w:numId w:val="0"/>
        </w:numPr>
        <w:bidi w:val="0"/>
        <w:ind w:leftChars="0"/>
        <w:rPr>
          <w:rFonts w:hint="default" w:ascii="Times New Roman" w:hAnsi="Times New Roman" w:cs="Times New Roman"/>
          <w:sz w:val="24"/>
          <w:szCs w:val="24"/>
        </w:rPr>
      </w:pPr>
      <w:bookmarkStart w:id="5" w:name="_Toc16884"/>
      <w:r>
        <w:rPr>
          <w:rFonts w:hint="eastAsia" w:ascii="Times New Roman" w:hAnsi="Times New Roman" w:cs="Times New Roman"/>
          <w:sz w:val="24"/>
          <w:szCs w:val="24"/>
          <w:lang w:val="en-US" w:eastAsia="zh-CN"/>
        </w:rPr>
        <w:t xml:space="preserve">2.0 </w:t>
      </w:r>
      <w:r>
        <w:rPr>
          <w:rFonts w:hint="default" w:ascii="Times New Roman" w:hAnsi="Times New Roman" w:cs="Times New Roman"/>
          <w:sz w:val="24"/>
          <w:szCs w:val="24"/>
        </w:rPr>
        <w:t>Main Findings</w:t>
      </w:r>
      <w:bookmarkEnd w:id="5"/>
    </w:p>
    <w:p>
      <w:pPr>
        <w:pStyle w:val="3"/>
        <w:numPr>
          <w:ilvl w:val="0"/>
          <w:numId w:val="0"/>
        </w:numPr>
        <w:bidi w:val="0"/>
        <w:ind w:leftChars="0"/>
        <w:rPr>
          <w:rFonts w:hint="default" w:ascii="Times New Roman" w:hAnsi="Times New Roman" w:cs="Times New Roman"/>
          <w:sz w:val="24"/>
          <w:szCs w:val="24"/>
        </w:rPr>
      </w:pPr>
      <w:bookmarkStart w:id="6" w:name="_Toc13592"/>
      <w:r>
        <w:rPr>
          <w:rFonts w:hint="eastAsia" w:ascii="Times New Roman" w:hAnsi="Times New Roman" w:cs="Times New Roman"/>
          <w:sz w:val="24"/>
          <w:szCs w:val="24"/>
          <w:lang w:val="en-US" w:eastAsia="zh-CN"/>
        </w:rPr>
        <w:t xml:space="preserve">2.1 </w:t>
      </w:r>
      <w:r>
        <w:rPr>
          <w:rFonts w:hint="default" w:ascii="Times New Roman" w:hAnsi="Times New Roman" w:cs="Times New Roman"/>
          <w:sz w:val="24"/>
          <w:szCs w:val="24"/>
        </w:rPr>
        <w:t>Situation Analysis</w:t>
      </w:r>
      <w:bookmarkEnd w:id="6"/>
      <w:r>
        <w:rPr>
          <w:rFonts w:hint="default" w:ascii="Times New Roman" w:hAnsi="Times New Roman" w:cs="Times New Roman"/>
          <w:sz w:val="24"/>
          <w:szCs w:val="24"/>
        </w:rPr>
        <w:t xml:space="preserve"> </w:t>
      </w:r>
    </w:p>
    <w:p>
      <w:pPr>
        <w:bidi w:val="0"/>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Four Seasons Hotel market is positioned as a luxury hotel. It not only provides high-quality services to guests, but also strives to create good memories for guests. Affected by the </w:t>
      </w:r>
      <w:r>
        <w:rPr>
          <w:rFonts w:ascii="Times New Roman" w:hAnsi="Times New Roman" w:cs="Times New Roman"/>
          <w:sz w:val="24"/>
          <w:szCs w:val="24"/>
        </w:rPr>
        <w:t>COVID-19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epidemic, the consumption of rooms, catering, conferences, and leisure at the Four Seasons Hotel has been restricted. Activities such as business trips, private vacations, and dinners with friends have not been fully released, and large-scale conferences, exhibitions and other activities have not yet returned to normal, which puts a certain amount of pressure on Four Seasons Hotel. (Awan, , Ann, 2020; Park, Lehto, 2021).</w:t>
      </w:r>
    </w:p>
    <w:p>
      <w:pPr>
        <w:pStyle w:val="3"/>
        <w:numPr>
          <w:ilvl w:val="0"/>
          <w:numId w:val="0"/>
        </w:numPr>
        <w:bidi w:val="0"/>
        <w:ind w:leftChars="0"/>
        <w:rPr>
          <w:rFonts w:hint="default" w:ascii="Times New Roman" w:hAnsi="Times New Roman" w:cs="Times New Roman"/>
          <w:sz w:val="24"/>
          <w:szCs w:val="24"/>
        </w:rPr>
      </w:pPr>
      <w:bookmarkStart w:id="7" w:name="_Toc16178"/>
      <w:r>
        <w:rPr>
          <w:rFonts w:hint="eastAsia" w:ascii="Times New Roman" w:hAnsi="Times New Roman" w:cs="Times New Roman"/>
          <w:sz w:val="24"/>
          <w:szCs w:val="24"/>
          <w:lang w:val="en-US" w:eastAsia="zh-CN"/>
        </w:rPr>
        <w:t xml:space="preserve">2.2 </w:t>
      </w:r>
      <w:r>
        <w:rPr>
          <w:rFonts w:hint="default" w:ascii="Times New Roman" w:hAnsi="Times New Roman" w:cs="Times New Roman"/>
          <w:sz w:val="24"/>
          <w:szCs w:val="24"/>
        </w:rPr>
        <w:t>Objectives</w:t>
      </w:r>
      <w:bookmarkEnd w:id="7"/>
      <w:r>
        <w:rPr>
          <w:rFonts w:hint="default" w:ascii="Times New Roman" w:hAnsi="Times New Roman" w:cs="Times New Roman"/>
          <w:sz w:val="24"/>
          <w:szCs w:val="24"/>
        </w:rPr>
        <w:t xml:space="preserve"> </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marketing goals of Four Seasons Hotel are formulated through the SMART standard, where S means performance must be specific, M means performance is measurable, A means performance is achievable, R means relevant, and T means there is certain time. Therefore, according to the SMART principle, the marketing goal of Four Seasons Hotel is that by the end of 2022, the occupancy rate of the entire Four Seasons Hotel Group will reach an average monthly occupancy rate of 60%</w:t>
      </w:r>
      <w:r>
        <w:rPr>
          <w:rFonts w:hint="eastAsia" w:ascii="Times New Roman" w:hAnsi="Times New Roman" w:cs="Times New Roman"/>
          <w:sz w:val="24"/>
          <w:szCs w:val="24"/>
          <w:lang w:val="en-US" w:eastAsia="zh-CN"/>
        </w:rPr>
        <w:t xml:space="preserve"> in China. </w:t>
      </w:r>
      <w:bookmarkStart w:id="8" w:name="OLE_LINK10"/>
      <w:r>
        <w:rPr>
          <w:rFonts w:hint="eastAsia" w:ascii="Times New Roman" w:hAnsi="Times New Roman" w:cs="Times New Roman"/>
          <w:sz w:val="24"/>
          <w:szCs w:val="24"/>
          <w:lang w:val="en-US" w:eastAsia="zh-CN"/>
        </w:rPr>
        <w:t xml:space="preserve">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 xml:space="preserve">. </w:t>
      </w:r>
      <w:bookmarkEnd w:id="8"/>
      <w:r>
        <w:rPr>
          <w:rFonts w:hint="default" w:ascii="Times New Roman" w:hAnsi="Times New Roman" w:cs="Times New Roman"/>
          <w:sz w:val="24"/>
          <w:szCs w:val="24"/>
        </w:rPr>
        <w:t>Next, let's prove the effectiveness of this marketing goal.</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 for Four Seasons is </w:t>
      </w:r>
      <w:r>
        <w:rPr>
          <w:rFonts w:hint="eastAsia" w:ascii="Times New Roman" w:hAnsi="Times New Roman" w:cs="Times New Roman"/>
          <w:sz w:val="24"/>
          <w:szCs w:val="24"/>
        </w:rPr>
        <w:t>analyszed</w:t>
      </w:r>
      <w:r>
        <w:rPr>
          <w:rFonts w:ascii="Times New Roman" w:hAnsi="Times New Roman" w:cs="Times New Roman"/>
          <w:sz w:val="24"/>
          <w:szCs w:val="24"/>
        </w:rPr>
        <w:t xml:space="preserve"> using the SMART criteria</w:t>
      </w:r>
      <w:r>
        <w:rPr>
          <w:rFonts w:hint="eastAsia" w:ascii="Times New Roman" w:hAnsi="Times New Roman" w:cs="Times New Roman"/>
          <w:sz w:val="24"/>
          <w:szCs w:val="24"/>
        </w:rPr>
        <w:t>.</w:t>
      </w:r>
      <w:r>
        <w:rPr>
          <w:rFonts w:ascii="Times New Roman" w:hAnsi="Times New Roman" w:cs="Times New Roman"/>
          <w:sz w:val="24"/>
          <w:szCs w:val="24"/>
        </w:rPr>
        <w:t xml:space="preserve"> The details are follows: </w:t>
      </w:r>
    </w:p>
    <w:p>
      <w:pPr>
        <w:pStyle w:val="17"/>
        <w:numPr>
          <w:ilvl w:val="0"/>
          <w:numId w:val="1"/>
        </w:numPr>
        <w:spacing w:line="360" w:lineRule="auto"/>
        <w:ind w:firstLineChars="0"/>
        <w:rPr>
          <w:rFonts w:hint="eastAsia" w:ascii="Times New Roman" w:hAnsi="Times New Roman" w:cs="Times New Roman"/>
          <w:sz w:val="24"/>
          <w:szCs w:val="24"/>
        </w:rPr>
      </w:pPr>
      <w:r>
        <w:rPr>
          <w:rFonts w:ascii="Times New Roman" w:hAnsi="Times New Roman" w:cs="Times New Roman"/>
          <w:sz w:val="24"/>
          <w:szCs w:val="24"/>
        </w:rPr>
        <w:t>Specific: Hotel performance can be measured by data related to financial performance and operational indicators, as direct performance indicators and hard indicators. Occupancy rate and average room rate are important windows for hotel performance.</w:t>
      </w:r>
    </w:p>
    <w:p>
      <w:pPr>
        <w:pStyle w:val="17"/>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Measurable: The goal can be measured since it contains unambiguous indicators, such 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Four Seasons Hotel is that by the end of 2022, the occupancy rate of the entire Four Seasons Hotel Group will reach an average monthly occupancy rate of 60%</w:t>
      </w:r>
      <w:r>
        <w:rPr>
          <w:rFonts w:hint="eastAsia" w:ascii="Times New Roman" w:hAnsi="Times New Roman" w:cs="Times New Roman"/>
          <w:sz w:val="24"/>
          <w:szCs w:val="24"/>
          <w:lang w:val="en-US" w:eastAsia="zh-CN"/>
        </w:rPr>
        <w:t xml:space="preserve"> in China </w:t>
      </w:r>
      <w:r>
        <w:rPr>
          <w:rFonts w:hint="default" w:ascii="Times New Roman" w:hAnsi="Times New Roman" w:cs="Times New Roman"/>
          <w:sz w:val="24"/>
          <w:szCs w:val="24"/>
        </w:rPr>
        <w:t xml:space="preserve">by the end of 2022 </w:t>
      </w:r>
      <w:r>
        <w:rPr>
          <w:rFonts w:hint="eastAsia" w:ascii="Times New Roman" w:hAnsi="Times New Roman" w:cs="Times New Roman"/>
          <w:sz w:val="24"/>
          <w:szCs w:val="24"/>
          <w:lang w:val="en-US" w:eastAsia="zh-CN"/>
        </w:rPr>
        <w:t>.According to the survey, as of 2021, the total number of guest rooms in China will be 1,342 (Bush, 2021), Therefore, the marketing goal of Four Seasons Hotel is to achieve an average monthly occupancy of 806 rooms in China by the end of 2022.</w:t>
      </w:r>
    </w:p>
    <w:p>
      <w:pPr>
        <w:pStyle w:val="17"/>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Achievable: the objective is achievable, because Four Seasons has signed a consulting arrangement with Johns University Medical International, a worldwide division of Johns Hopkins Medicine with experience in health research and care, to help guide the company's health and safety decisions as the </w:t>
      </w:r>
      <w:bookmarkStart w:id="9" w:name="OLE_LINK8"/>
      <w:bookmarkStart w:id="10" w:name="OLE_LINK9"/>
      <w:r>
        <w:rPr>
          <w:rFonts w:ascii="Times New Roman" w:hAnsi="Times New Roman" w:cs="Times New Roman"/>
          <w:sz w:val="24"/>
          <w:szCs w:val="24"/>
        </w:rPr>
        <w:t>COVID-19</w:t>
      </w:r>
      <w:bookmarkEnd w:id="9"/>
      <w:r>
        <w:rPr>
          <w:rFonts w:ascii="Times New Roman" w:hAnsi="Times New Roman" w:cs="Times New Roman"/>
          <w:sz w:val="24"/>
          <w:szCs w:val="24"/>
        </w:rPr>
        <w:t xml:space="preserve"> pandemic</w:t>
      </w:r>
      <w:bookmarkEnd w:id="10"/>
      <w:r>
        <w:rPr>
          <w:rFonts w:ascii="Times New Roman" w:hAnsi="Times New Roman" w:cs="Times New Roman"/>
          <w:sz w:val="24"/>
          <w:szCs w:val="24"/>
        </w:rPr>
        <w:t xml:space="preserve"> unfolds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&lt;EndNote&gt;&lt;Cite&gt;&lt;Author&gt;Lombardi&lt;/Author&gt;&lt;Year&gt;2021&lt;/Year&gt;&lt;RecNum&gt;15&lt;/RecNum&gt;&lt;DisplayText&gt;(Lombardi, Afsahi, Gupta, &amp;amp; Gholamrezanezhad, 2021)&lt;/DisplayText&gt;&lt;record&gt;&lt;rec-number&gt;15&lt;/rec-number&gt;&lt;foreign-keys&gt;&lt;key app="EN" db-id="rp2rf5wts2rdr3edfsp50dt9edsfrrxfexwv" timestamp="1651680563"&gt;15&lt;/key&gt;&lt;/foreign-keys&gt;&lt;ref-type name="Journal Article"&gt;17&lt;/ref-type&gt;&lt;contributors&gt;&lt;authors&gt;&lt;author&gt;Lombardi, Alecio F&lt;/author&gt;&lt;author&gt;Afsahi, Amir M&lt;/author&gt;&lt;author&gt;Gupta, Amit&lt;/author&gt;&lt;author&gt;Gholamrezanezhad, Ali&lt;/author&gt;&lt;/authors&gt;&lt;/contributors&gt;&lt;titles&gt;&lt;title&gt;Severe acute respiratory syndrome (SARS), Middle East respiratory syndrome (MERS), influenza, and COVID-19, beyond the lungs: a review article&lt;/title&gt;&lt;secondary-title&gt;La radiologia medica&lt;/secondary-title&gt;&lt;/titles&gt;&lt;periodical&gt;&lt;full-title&gt;La radiologia medica&lt;/full-title&gt;&lt;/periodical&gt;&lt;pages&gt;561-569&lt;/pages&gt;&lt;volume&gt;126&lt;/volume&gt;&lt;number&gt;4&lt;/number&gt;&lt;dates&gt;&lt;year&gt;2021&lt;/year&gt;&lt;/dates&gt;&lt;isbn&gt;1826-6983&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(Lombardi, Afsahi, Gupta, &amp; Gholamrezanezhad, 2021)</w:t>
      </w:r>
      <w:r>
        <w:rPr>
          <w:rFonts w:ascii="Times New Roman" w:hAnsi="Times New Roman" w:cs="Times New Roman"/>
          <w:sz w:val="24"/>
          <w:szCs w:val="24"/>
        </w:rPr>
        <w:fldChar w:fldCharType="end"/>
      </w:r>
      <w:r>
        <w:rPr>
          <w:rFonts w:ascii="Times New Roman" w:hAnsi="Times New Roman" w:cs="Times New Roman"/>
          <w:sz w:val="24"/>
          <w:szCs w:val="24"/>
        </w:rPr>
        <w:t>.</w:t>
      </w:r>
    </w:p>
    <w:p>
      <w:pPr>
        <w:pStyle w:val="17"/>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Relevant: The occupancy rate is a critical metric for measuring operational efficiency inside the hotel industry, and it is strongly linked to profitability, thus the goal is seen as very important. Four seasons may also estimate stay patterns, organize stays, and prepare for other operational tasks using the occupancy rate data.</w:t>
      </w:r>
    </w:p>
    <w:p>
      <w:pPr>
        <w:pStyle w:val="17"/>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Time-bound: By the end of 2022, the marketing goal is scheduled to be met. The hospitality sector, according to some reports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&lt;EndNote&gt;&lt;Cite&gt;&lt;Author&gt;Vij&lt;/Author&gt;&lt;Year&gt;2021&lt;/Year&gt;&lt;RecNum&gt;13&lt;/RecNum&gt;&lt;DisplayText&gt;(Khan, Bibi, Lyu, Latif, &amp;amp; Lorenzo, 2021; Vij, Upadhya, &amp;amp; Abidi, 2021)&lt;/DisplayText&gt;&lt;record&gt;&lt;rec-number&gt;13&lt;/rec-number&gt;&lt;foreign-keys&gt;&lt;key app="EN" db-id="rp2rf5wts2rdr3edfsp50dt9edsfrrxfexwv" timestamp="1651680430"&gt;13&lt;/key&gt;&lt;/foreign-keys&gt;&lt;ref-type name="Journal Article"&gt;17&lt;/ref-type&gt;&lt;contributors&gt;&lt;authors&gt;&lt;author&gt;Vij, Mohit&lt;/author&gt;&lt;author&gt;Upadhya, Amitabh&lt;/author&gt;&lt;author&gt;Abidi, Naseem&lt;/author&gt;&lt;/authors&gt;&lt;/contributors&gt;&lt;titles&gt;&lt;title&gt;Sentiments and recovery of the hospitality sector from Covid-19–a managerial perspective through phenomenology&lt;/title&gt;&lt;secondary-title&gt;Tourism Recreation Research&lt;/secondary-title&gt;&lt;/titles&gt;&lt;periodical&gt;&lt;full-title&gt;Tourism Recreation Research&lt;/full-title&gt;&lt;/periodical&gt;&lt;pages&gt;212-227&lt;/pages&gt;&lt;volume&gt;46&lt;/volume&gt;&lt;number&gt;2&lt;/number&gt;&lt;dates&gt;&lt;year&gt;2021&lt;/year&gt;&lt;/dates&gt;&lt;isbn&gt;0250-8281&lt;/isbn&gt;&lt;urls&gt;&lt;/urls&gt;&lt;/record&gt;&lt;/Cite&gt;&lt;Cite&gt;&lt;Author&gt;Khan&lt;/Author&gt;&lt;Year&gt;2021&lt;/Year&gt;&lt;RecNum&gt;14&lt;/RecNum&gt;&lt;record&gt;&lt;rec-number&gt;14&lt;/rec-number&gt;&lt;foreign-keys&gt;&lt;key app="EN" db-id="rp2rf5wts2rdr3edfsp50dt9edsfrrxfexwv" timestamp="1651680449"&gt;14&lt;/key&gt;&lt;/foreign-keys&gt;&lt;ref-type name="Journal Article"&gt;17&lt;/ref-type&gt;&lt;contributors&gt;&lt;authors&gt;&lt;author&gt;Khan, Asif&lt;/author&gt;&lt;author&gt;Bibi, Sughra&lt;/author&gt;&lt;author&gt;Lyu, Jiaying&lt;/author&gt;&lt;author&gt;Latif, Abdul&lt;/author&gt;&lt;author&gt;Lorenzo, Ardito&lt;/author&gt;&lt;/authors&gt;&lt;/contributors&gt;&lt;titles&gt;&lt;title&gt;COVID-19 and sectoral employment trends: Assessing resilience in the US leisure and hospitality industry&lt;/title&gt;&lt;secondary-title&gt;Current Issues in Tourism&lt;/secondary-title&gt;&lt;/titles&gt;&lt;periodical&gt;&lt;full-title&gt;Current Issues in Tourism&lt;/full-title&gt;&lt;/periodical&gt;&lt;pages&gt;952-969&lt;/pages&gt;&lt;volume&gt;24&lt;/volume&gt;&lt;number&gt;7&lt;/number&gt;&lt;dates&gt;&lt;year&gt;2021&lt;/year&gt;&lt;/dates&gt;&lt;isbn&gt;1368-3500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(Khan, Bibi, Lyu, Latif, &amp; Lorenzo, 2021; Vij, Upadhya, &amp; Abidi, 2021)</w:t>
      </w:r>
      <w:r>
        <w:rPr>
          <w:rFonts w:ascii="Times New Roman" w:hAnsi="Times New Roman" w:cs="Times New Roman"/>
          <w:sz w:val="24"/>
          <w:szCs w:val="24"/>
        </w:rPr>
        <w:fldChar w:fldCharType="end"/>
      </w:r>
      <w:r>
        <w:rPr>
          <w:rFonts w:ascii="Times New Roman" w:hAnsi="Times New Roman" w:cs="Times New Roman"/>
          <w:sz w:val="24"/>
          <w:szCs w:val="24"/>
        </w:rPr>
        <w:t>, is expected to fully recover from the covid-19 by the same time.</w:t>
      </w:r>
    </w:p>
    <w:p>
      <w:pPr>
        <w:pStyle w:val="3"/>
        <w:bidi w:val="0"/>
        <w:rPr>
          <w:rFonts w:hint="default" w:ascii="Times New Roman" w:hAnsi="Times New Roman" w:cs="Times New Roman"/>
          <w:sz w:val="24"/>
          <w:szCs w:val="24"/>
        </w:rPr>
      </w:pPr>
      <w:bookmarkStart w:id="11" w:name="_Toc24387"/>
      <w:r>
        <w:rPr>
          <w:rFonts w:hint="default" w:ascii="Times New Roman" w:hAnsi="Times New Roman" w:cs="Times New Roman"/>
          <w:sz w:val="24"/>
          <w:szCs w:val="24"/>
        </w:rPr>
        <w:t>2.3 Strategy</w:t>
      </w:r>
      <w:bookmarkEnd w:id="11"/>
    </w:p>
    <w:p>
      <w:pPr>
        <w:spacing w:line="360" w:lineRule="auto"/>
        <w:rPr>
          <w:rFonts w:ascii="Times New Roman" w:hAnsi="Times New Roman" w:cs="Times New Roman"/>
          <w:sz w:val="24"/>
          <w:szCs w:val="24"/>
        </w:rPr>
      </w:pPr>
      <w:bookmarkStart w:id="12" w:name="OLE_LINK1"/>
      <w:r>
        <w:rPr>
          <w:rFonts w:ascii="Times New Roman" w:hAnsi="Times New Roman" w:cs="Times New Roman"/>
          <w:sz w:val="24"/>
          <w:szCs w:val="24"/>
        </w:rPr>
        <w:t xml:space="preserve">As a result of the epidemic, the hotel's advertisements, such as visiting valuable customers and engaging in trade shows, have all but disappeared, and the use of mobile Broadband new tech to conduct modern media advertising is becoming the focal point of the specific hotel resumption of operations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&lt;EndNote&gt;&lt;Cite&gt;&lt;Author&gt;Jiang&lt;/Author&gt;&lt;Year&gt;2020&lt;/Year&gt;&lt;RecNum&gt;1&lt;/RecNum&gt;&lt;DisplayText&gt;(Jiang &amp;amp; Wen, 2020; Leung, Bai, &amp;amp; Erdem, 2017)&lt;/DisplayText&gt;&lt;record&gt;&lt;rec-number&gt;1&lt;/rec-number&gt;&lt;foreign-keys&gt;&lt;key app="EN" db-id="0fz50tv2y9v2w5essdtxsxthvx2zzevd09ws" timestamp="1651075320"&gt;1&lt;/key&gt;&lt;/foreign-keys&gt;&lt;ref-type name="Journal Article"&gt;17&lt;/ref-type&gt;&lt;contributors&gt;&lt;authors&gt;&lt;author&gt;Jiang, Yangyang&lt;/author&gt;&lt;author&gt;Wen, Jun&lt;/author&gt;&lt;/authors&gt;&lt;/contributors&gt;&lt;titles&gt;&lt;title&gt;Effects of COVID-19 on hotel marketing and management: a perspective article&lt;/title&gt;&lt;secondary-title&gt;International Journal of Contemporary Hospitality Management&lt;/secondary-title&gt;&lt;/titles&gt;&lt;periodical&gt;&lt;full-title&gt;International Journal of Contemporary Hospitality Management&lt;/full-title&gt;&lt;/periodical&gt;&lt;dates&gt;&lt;year&gt;2020&lt;/year&gt;&lt;/dates&gt;&lt;isbn&gt;0959-6119&lt;/isbn&gt;&lt;urls&gt;&lt;/urls&gt;&lt;/record&gt;&lt;/Cite&gt;&lt;Cite&gt;&lt;Author&gt;Leung&lt;/Author&gt;&lt;Year&gt;2017&lt;/Year&gt;&lt;RecNum&gt;2&lt;/RecNum&gt;&lt;record&gt;&lt;rec-number&gt;2&lt;/rec-number&gt;&lt;foreign-keys&gt;&lt;key app="EN" db-id="0fz50tv2y9v2w5essdtxsxthvx2zzevd09ws" timestamp="1651075342"&gt;2&lt;/key&gt;&lt;/foreign-keys&gt;&lt;ref-type name="Journal Article"&gt;17&lt;/ref-type&gt;&lt;contributors&gt;&lt;authors&gt;&lt;author&gt;Leung, Xi Y&lt;/author&gt;&lt;author&gt;Bai, Billy&lt;/author&gt;&lt;author&gt;Erdem, Mehmet&lt;/author&gt;&lt;/authors&gt;&lt;/contributors&gt;&lt;titles&gt;&lt;title&gt;Hotel social media marketing: a study on message strategy and its effectiveness&lt;/title&gt;&lt;secondary-title&gt;Journal of Hospitality and Tourism Technology&lt;/secondary-title&gt;&lt;/titles&gt;&lt;periodical&gt;&lt;full-title&gt;Journal of Hospitality and Tourism Technology&lt;/full-title&gt;&lt;/periodical&gt;&lt;dates&gt;&lt;year&gt;2017&lt;/year&gt;&lt;/dates&gt;&lt;isbn&gt;1757-9880&lt;/isbn&gt;&lt;urls&gt;&lt;/urls&gt;&lt;/record&gt;&lt;/Cite&gt;&lt;/EndNote&gt;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(Jiang &amp; Wen, 2020; Leung, Bai, &amp; Erdem, 2017)</w:t>
      </w:r>
      <w:r>
        <w:rPr>
          <w:rFonts w:ascii="Times New Roman" w:hAnsi="Times New Roman" w:cs="Times New Roman"/>
          <w:sz w:val="24"/>
          <w:szCs w:val="24"/>
        </w:rPr>
        <w:fldChar w:fldCharType="end"/>
      </w:r>
      <w:r>
        <w:rPr>
          <w:rFonts w:ascii="Times New Roman" w:hAnsi="Times New Roman" w:cs="Times New Roman"/>
          <w:sz w:val="24"/>
          <w:szCs w:val="24"/>
        </w:rPr>
        <w:t xml:space="preserve">. In addition, the promotion and use of modern media marketing tactics aligned with consumers' information gathering habits as well as their socioemotional contact needs in the "internet life" manner, expanding hotel sales channels.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&lt;EndNote&gt;&lt;Cite&gt;&lt;Author&gt;António&lt;/Author&gt;&lt;Year&gt;2021&lt;/Year&gt;&lt;RecNum&gt;3&lt;/RecNum&gt;&lt;DisplayText&gt;(António &amp;amp; Rita, 2021)&lt;/DisplayText&gt;&lt;record&gt;&lt;rec-number&gt;3&lt;/rec-number&gt;&lt;foreign-keys&gt;&lt;key app="EN" db-id="0fz50tv2y9v2w5essdtxsxthvx2zzevd09ws" timestamp="1651075384"&gt;3&lt;/key&gt;&lt;/foreign-keys&gt;&lt;ref-type name="Journal Article"&gt;17&lt;/ref-type&gt;&lt;contributors&gt;&lt;authors&gt;&lt;author&gt;António, Nuno&lt;/author&gt;&lt;author&gt;Rita, Paulo&lt;/author&gt;&lt;/authors&gt;&lt;/contributors&gt;&lt;titles&gt;&lt;title&gt;COVID-19: The catalyst for digital transformation in the hospitality industry?&lt;/title&gt;&lt;secondary-title&gt;Tourism &amp;amp; Management Studies&lt;/secondary-title&gt;&lt;/titles&gt;&lt;periodical&gt;&lt;full-title&gt;Tourism &amp;amp; Management Studies&lt;/full-title&gt;&lt;/periodical&gt;&lt;pages&gt;41-46&lt;/pages&gt;&lt;volume&gt;17&lt;/volume&gt;&lt;number&gt;2&lt;/number&gt;&lt;dates&gt;&lt;year&gt;2021&lt;/year&gt;&lt;/dates&gt;&lt;isbn&gt;2182-8466&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(António &amp; Rita, 2021)</w:t>
      </w:r>
      <w:r>
        <w:rPr>
          <w:rFonts w:ascii="Times New Roman" w:hAnsi="Times New Roman" w:cs="Times New Roman"/>
          <w:sz w:val="24"/>
          <w:szCs w:val="24"/>
        </w:rPr>
        <w:fldChar w:fldCharType="end"/>
      </w:r>
      <w:r>
        <w:rPr>
          <w:rFonts w:ascii="Times New Roman" w:hAnsi="Times New Roman" w:cs="Times New Roman"/>
          <w:sz w:val="24"/>
          <w:szCs w:val="24"/>
        </w:rPr>
        <w:t>. Further, hotels need to establish marketing goals and integrate relevant resources according to the current market conditions.</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The Internet of Things has given rise to a new concept and technical support for smart hotel solutions. Identification, perception, information transmission, and information processing applications are typically included in the Internet of Things. The proposed strategy are as follows: </w:t>
      </w:r>
    </w:p>
    <w:bookmarkEnd w:id="12"/>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Carry out full-staff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Online live broadcast to explore the store and bring goods</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Network social fission marketing</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Market-oriented, integrating hotel resources</w:t>
      </w:r>
    </w:p>
    <w:p>
      <w:pPr>
        <w:pStyle w:val="3"/>
        <w:bidi w:val="0"/>
        <w:rPr>
          <w:rFonts w:hint="default" w:ascii="Times New Roman" w:hAnsi="Times New Roman" w:cs="Times New Roman"/>
          <w:sz w:val="24"/>
          <w:szCs w:val="24"/>
        </w:rPr>
      </w:pPr>
      <w:bookmarkStart w:id="13" w:name="_Toc18721"/>
      <w:r>
        <w:rPr>
          <w:rFonts w:hint="default" w:ascii="Times New Roman" w:hAnsi="Times New Roman" w:cs="Times New Roman"/>
          <w:sz w:val="24"/>
          <w:szCs w:val="24"/>
          <w:lang w:val="en-US" w:eastAsia="zh-CN"/>
        </w:rPr>
        <w:t xml:space="preserve">2.4 </w:t>
      </w:r>
      <w:r>
        <w:rPr>
          <w:rFonts w:hint="default" w:ascii="Times New Roman" w:hAnsi="Times New Roman" w:cs="Times New Roman"/>
          <w:sz w:val="24"/>
          <w:szCs w:val="24"/>
        </w:rPr>
        <w:t>Tactics</w:t>
      </w:r>
      <w:bookmarkEnd w:id="13"/>
      <w:r>
        <w:rPr>
          <w:rFonts w:hint="default" w:ascii="Times New Roman" w:hAnsi="Times New Roman" w:cs="Times New Roman"/>
          <w:sz w:val="24"/>
          <w:szCs w:val="24"/>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The 4P marketing, which stands for product, pricing, place, and promotion, is a unified and integrated framework for fostering and promoting brand value and achieving the marketing goal.</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P</w:t>
      </w:r>
      <w:r>
        <w:rPr>
          <w:rFonts w:hint="eastAsia" w:ascii="Times New Roman" w:hAnsi="Times New Roman" w:cs="Times New Roman"/>
          <w:b/>
          <w:sz w:val="24"/>
          <w:szCs w:val="24"/>
        </w:rPr>
        <w:t>roduct</w:t>
      </w:r>
    </w:p>
    <w:p>
      <w:pPr>
        <w:bidi w:val="0"/>
        <w:spacing w:line="360" w:lineRule="auto"/>
        <w:rPr>
          <w:rFonts w:hint="default" w:ascii="Times New Roman" w:hAnsi="Times New Roman" w:cs="Times New Roman"/>
          <w:sz w:val="24"/>
          <w:szCs w:val="24"/>
        </w:rPr>
      </w:pPr>
      <w:bookmarkStart w:id="14" w:name="OLE_LINK11"/>
      <w:r>
        <w:rPr>
          <w:rFonts w:hint="default" w:ascii="Times New Roman" w:hAnsi="Times New Roman" w:cs="Times New Roman"/>
          <w:sz w:val="24"/>
          <w:szCs w:val="24"/>
        </w:rPr>
        <w:t>Four Seasons Hotel has upgraded the facilities of the entire hotel in the Chinese market.This makes the entire Four Seasons hotel in China more intelligent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The system of Four Seasons Hotel is the comprehensive level of the entire hotel through the weak electronic system, which has improved all levels. Therefore, the system electric mode has "bright", "dark", "sleep" system mode, "bright", "sleep" system electronic ordering, public address system has excellent "system", "yes" play mode. The appearance of these modern systems has increased the atmosphere of service, but cannot meet the service of specific enterprises or individuals, and this service of five-star hotels is very important. Solutions to this problem caused by IoT often include new network listings and technical support. Delivery and information functions, information has the following identification. That is to say, the objects, people and objects processed in the application are digitally marked, and the intelligent management of information such as dynamic display forms can attract more customers to bring new experiences even during the epidemic (Veleva, 2020 ). More importantly, the Four Seasons Hotel uses intelligent robots to replace the hotel front desk and waiters, allowing customers to enjoy contactless services during the epidemic, which can not only ensure the safety of customers, but also attract more customers, so as to realize the marketing goal of Four Seasons Hotel is Four Seasons. The hotel's average monthly room occupancy target in the Chinese market is 60%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by the end of 2022.</w:t>
      </w:r>
      <w:r>
        <w:rPr>
          <w:rFonts w:hint="eastAsia" w:ascii="Times New Roman" w:hAnsi="Times New Roman" w:cs="Times New Roman"/>
          <w:sz w:val="24"/>
          <w:szCs w:val="24"/>
          <w:lang w:val="en-US" w:eastAsia="zh-CN"/>
        </w:rPr>
        <w:t xml:space="preserve"> 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 xml:space="preserve">. </w:t>
      </w:r>
    </w:p>
    <w:bookmarkEnd w:id="14"/>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P</w:t>
      </w:r>
      <w:r>
        <w:rPr>
          <w:rFonts w:hint="eastAsia" w:ascii="Times New Roman" w:hAnsi="Times New Roman" w:cs="Times New Roman"/>
          <w:b/>
          <w:sz w:val="24"/>
          <w:szCs w:val="24"/>
        </w:rPr>
        <w:t>ricing</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Four Seasons should establish a competitive pricing strategy based on an examination of local hotel industry competition patterns, as well as dynamic lodging needs, to promote pricing elasticity that is cheap enough just to attract travelers but high enough just to remain profitable. To model price movement and construct the ideal pricing level, data into useful with predictive analytic features can be used to enable dynamic pricing. </w:t>
      </w:r>
    </w:p>
    <w:p>
      <w:pPr>
        <w:spacing w:line="360" w:lineRule="auto"/>
        <w:rPr>
          <w:rFonts w:ascii="Times New Roman" w:hAnsi="Times New Roman" w:cs="Times New Roman"/>
          <w:sz w:val="24"/>
          <w:szCs w:val="24"/>
        </w:rPr>
      </w:pPr>
      <w:r>
        <w:rPr>
          <w:rFonts w:hint="eastAsia" w:ascii="Times New Roman" w:hAnsi="Times New Roman" w:cs="Times New Roman"/>
          <w:sz w:val="24"/>
          <w:szCs w:val="24"/>
        </w:rPr>
        <w:t>Due to the impact of the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COVID-19 pandemic</w:t>
      </w:r>
      <w:r>
        <w:rPr>
          <w:rFonts w:hint="eastAsia" w:ascii="Times New Roman" w:hAnsi="Times New Roman" w:cs="Times New Roman"/>
          <w:sz w:val="24"/>
          <w:szCs w:val="24"/>
        </w:rPr>
        <w:t>, the competition in the hotel industry has increased. In order to increase the occupancy rate of the hotel, Four Seasons Hotel has adopted a price reduction strategy. Four Seasons Hotel has provided a gold card to customers who have stayed at the hotel more than 5 times. 5% off and a free breakfast offer (Shaw, 2020).</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P</w:t>
      </w:r>
      <w:r>
        <w:rPr>
          <w:rFonts w:hint="eastAsia" w:ascii="Times New Roman" w:hAnsi="Times New Roman" w:cs="Times New Roman"/>
          <w:b/>
          <w:sz w:val="24"/>
          <w:szCs w:val="24"/>
        </w:rPr>
        <w:t>lace</w:t>
      </w:r>
    </w:p>
    <w:p>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During the epidemic, the marketing channels previously used by Four Seasons Hotel may not be suitable for the current special environment, so Four Seasons Hotel has to adopt new marketing channels, such as selling through online live broadcasts.The entire procedure of on-site hotel inspection is exhibited on the Internet using live broadcast technologies on the Internet platform (Wang, 2021). The audience watches the livestream display to learn about the hotel's location, interior and external surroundings, product offerings features, prices, and other details. The hotel live broadcast to investigate the store may let the audience to feel the ambiance of the hotel more genuinely and fully. Resort goods are made of tangible commodities, environment, intangible service, and experience composition. In addition, hotels can create livestream rooms themselves or be advised by professional anchors utilizing live stream equipment on the Internet up for online visual merchandising, advice and response, and shopping guide sales.</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P</w:t>
      </w:r>
      <w:r>
        <w:rPr>
          <w:rFonts w:hint="eastAsia" w:ascii="Times New Roman" w:hAnsi="Times New Roman" w:cs="Times New Roman"/>
          <w:b/>
          <w:sz w:val="24"/>
          <w:szCs w:val="24"/>
        </w:rPr>
        <w:t>romotion</w:t>
      </w:r>
    </w:p>
    <w:p>
      <w:pPr>
        <w:spacing w:line="360" w:lineRule="auto"/>
        <w:rPr>
          <w:rFonts w:ascii="Times New Roman" w:hAnsi="Times New Roman" w:cs="Times New Roman"/>
          <w:sz w:val="24"/>
          <w:szCs w:val="24"/>
        </w:rPr>
      </w:pPr>
      <w:r>
        <w:rPr>
          <w:rFonts w:hint="eastAsia" w:ascii="Times New Roman" w:hAnsi="Times New Roman" w:cs="Times New Roman"/>
          <w:sz w:val="24"/>
          <w:szCs w:val="24"/>
        </w:rPr>
        <w:t>Four Seasons hotels use online social fission marketing</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The use of individual health characteristics and the behavioral science of saving cash, making money, or showing off to urge students to spontaneously spread goods on Online social media and attain rapid rise of products initially spread and 2nd spread, which is a reduced business acquisition, is referred to as network social fission. A type of consumer marketing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&lt;EndNote&gt;&lt;Cite&gt;&lt;Author&gt;Sundaresan&lt;/Author&gt;&lt;Year&gt;2007&lt;/Year&gt;&lt;RecNum&gt;6&lt;/RecNum&gt;&lt;DisplayText&gt;(Sundaresan, Fischhoff, Dushoff, &amp;amp; Rubenstein, 2007)&lt;/DisplayText&gt;&lt;record&gt;&lt;rec-number&gt;6&lt;/rec-number&gt;&lt;foreign-keys&gt;&lt;key app="EN" db-id="0fz50tv2y9v2w5essdtxsxthvx2zzevd09ws" timestamp="1651075548"&gt;6&lt;/key&gt;&lt;/foreign-keys&gt;&lt;ref-type name="Journal Article"&gt;17&lt;/ref-type&gt;&lt;contributors&gt;&lt;authors&gt;&lt;author&gt;Sundaresan, Siva R&lt;/author&gt;&lt;author&gt;Fischhoff, Ilya R&lt;/author&gt;&lt;author&gt;Dushoff, Jonathan&lt;/author&gt;&lt;author&gt;Rubenstein, Daniel I&lt;/author&gt;&lt;/authors&gt;&lt;/contributors&gt;&lt;titles&gt;&lt;title&gt;Network metrics reveal differences in social organization between two fission–fusion species, Grevy’s zebra and onager&lt;/title&gt;&lt;secondary-title&gt;Oecologia&lt;/secondary-title&gt;&lt;/titles&gt;&lt;periodical&gt;&lt;full-title&gt;Oecologia&lt;/full-title&gt;&lt;/periodical&gt;&lt;pages&gt;140-149&lt;/pages&gt;&lt;volume&gt;151&lt;/volume&gt;&lt;number&gt;1&lt;/number&gt;&lt;dates&gt;&lt;year&gt;2007&lt;/year&gt;&lt;/dates&gt;&lt;isbn&gt;1432-1939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(Sundaresan, Fischhoff, Dushoff, &amp; Rubenstein, 2007)</w:t>
      </w:r>
      <w:r>
        <w:rPr>
          <w:rFonts w:ascii="Times New Roman" w:hAnsi="Times New Roman" w:cs="Times New Roman"/>
          <w:sz w:val="24"/>
          <w:szCs w:val="24"/>
        </w:rPr>
        <w:fldChar w:fldCharType="end"/>
      </w:r>
      <w:r>
        <w:rPr>
          <w:rFonts w:ascii="Times New Roman" w:hAnsi="Times New Roman" w:cs="Times New Roman"/>
          <w:sz w:val="24"/>
          <w:szCs w:val="24"/>
        </w:rPr>
        <w:t>. Employees and customer resources can help hotels achieve better marketing. Employees or members of the hotel send links to product promotions towards their own group of acquaintances or friend groups. Other users can use the link to sig</w:t>
      </w:r>
      <w:bookmarkStart w:id="23" w:name="_GoBack"/>
      <w:bookmarkEnd w:id="23"/>
      <w:r>
        <w:rPr>
          <w:rFonts w:ascii="Times New Roman" w:hAnsi="Times New Roman" w:cs="Times New Roman"/>
          <w:sz w:val="24"/>
          <w:szCs w:val="24"/>
        </w:rPr>
        <w:t>n up as Fission customers and buy things within the time frame. A percentage of commission awards or member points is given to hotel staff or members.</w:t>
      </w:r>
    </w:p>
    <w:p>
      <w:pPr>
        <w:spacing w:line="360" w:lineRule="auto"/>
        <w:rPr>
          <w:rFonts w:ascii="Times New Roman" w:hAnsi="Times New Roman" w:cs="Times New Roman"/>
          <w:sz w:val="24"/>
          <w:szCs w:val="24"/>
        </w:rPr>
      </w:pPr>
      <w:r>
        <w:rPr>
          <w:rFonts w:ascii="Times New Roman" w:hAnsi="Times New Roman" w:cs="Times New Roman"/>
          <w:sz w:val="24"/>
          <w:szCs w:val="24"/>
        </w:rPr>
        <w:t>In the current weak global market environment, non-price competition has also become a new marketing competition method in the hotel industry. Based on its own characteristics, Four Seasons Hotel actively innovates its marketing strategies, vigorously promotes non-price marketing methods, and comprehensively enhances its brand image based on hotel consumption needs, thereby gaining new vitality and achieving sustainable development.</w:t>
      </w:r>
    </w:p>
    <w:p>
      <w:pPr>
        <w:pStyle w:val="3"/>
        <w:bidi w:val="0"/>
        <w:rPr>
          <w:rFonts w:hint="default" w:ascii="Times New Roman" w:hAnsi="Times New Roman" w:cs="Times New Roman"/>
          <w:sz w:val="24"/>
          <w:szCs w:val="24"/>
        </w:rPr>
      </w:pPr>
      <w:bookmarkStart w:id="15" w:name="_Toc24004"/>
      <w:r>
        <w:rPr>
          <w:rFonts w:hint="default" w:ascii="Times New Roman" w:hAnsi="Times New Roman" w:cs="Times New Roman"/>
          <w:sz w:val="24"/>
          <w:szCs w:val="24"/>
        </w:rPr>
        <w:t>2.5 Actions</w:t>
      </w:r>
      <w:bookmarkEnd w:id="15"/>
    </w:p>
    <w:p>
      <w:pPr>
        <w:pStyle w:val="17"/>
        <w:numPr>
          <w:ilvl w:val="0"/>
          <w:numId w:val="2"/>
        </w:numPr>
        <w:spacing w:line="360" w:lineRule="auto"/>
        <w:ind w:firstLineChars="0"/>
        <w:rPr>
          <w:rFonts w:ascii="Times New Roman" w:hAnsi="Times New Roman" w:cs="Times New Roman"/>
          <w:b/>
          <w:sz w:val="24"/>
          <w:szCs w:val="24"/>
        </w:rPr>
      </w:pPr>
      <w:bookmarkStart w:id="16" w:name="OLE_LINK2"/>
      <w:r>
        <w:rPr>
          <w:rFonts w:ascii="Times New Roman" w:hAnsi="Times New Roman" w:cs="Times New Roman"/>
          <w:b/>
          <w:sz w:val="24"/>
          <w:szCs w:val="24"/>
        </w:rPr>
        <w:t>Implement non-price competition hotel marketing</w:t>
      </w:r>
    </w:p>
    <w:bookmarkEnd w:id="16"/>
    <w:p>
      <w:pPr>
        <w:spacing w:line="360" w:lineRule="auto"/>
        <w:rPr>
          <w:rFonts w:ascii="Times New Roman" w:hAnsi="Times New Roman" w:cs="Times New Roman"/>
          <w:sz w:val="24"/>
          <w:szCs w:val="24"/>
        </w:rPr>
      </w:pPr>
      <w:r>
        <w:rPr>
          <w:rFonts w:ascii="Times New Roman" w:hAnsi="Times New Roman" w:cs="Times New Roman"/>
          <w:sz w:val="24"/>
          <w:szCs w:val="24"/>
        </w:rPr>
        <w:t>At this stage, in order to cope with the increasingly fierce market competition, the hotel industry needs to rely on scientific marketing strategies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&lt;EndNote&gt;&lt;Cite&gt;&lt;Author&gt;Noone&lt;/Author&gt;&lt;Year&gt;2013&lt;/Year&gt;&lt;RecNum&gt;8&lt;/RecNum&gt;&lt;DisplayText&gt;(Guillet &amp;amp; Chu, 2021; Noone &amp;amp; McGuire, 2013)&lt;/DisplayText&gt;&lt;record&gt;&lt;rec-number&gt;8&lt;/rec-number&gt;&lt;foreign-keys&gt;&lt;key app="EN" db-id="0fz50tv2y9v2w5essdtxsxthvx2zzevd09ws" timestamp="1651075651"&gt;8&lt;/key&gt;&lt;/foreign-keys&gt;&lt;ref-type name="Journal Article"&gt;17&lt;/ref-type&gt;&lt;contributors&gt;&lt;authors&gt;&lt;author&gt;Noone, Breffni M&lt;/author&gt;&lt;author&gt;McGuire, Kelly A&lt;/author&gt;&lt;/authors&gt;&lt;/contributors&gt;&lt;titles&gt;&lt;title&gt;Pricing in a social world: The influence of non-price information on hotel choice&lt;/title&gt;&lt;secondary-title&gt;Journal of Revenue and Pricing Management&lt;/secondary-title&gt;&lt;/titles&gt;&lt;periodical&gt;&lt;full-title&gt;Journal of Revenue and Pricing Management&lt;/full-title&gt;&lt;/periodical&gt;&lt;pages&gt;385-401&lt;/pages&gt;&lt;volume&gt;12&lt;/volume&gt;&lt;number&gt;5&lt;/number&gt;&lt;dates&gt;&lt;year&gt;2013&lt;/year&gt;&lt;/dates&gt;&lt;isbn&gt;1477-657X&lt;/isbn&gt;&lt;urls&gt;&lt;/urls&gt;&lt;/record&gt;&lt;/Cite&gt;&lt;Cite&gt;&lt;Author&gt;Guillet&lt;/Author&gt;&lt;Year&gt;2021&lt;/Year&gt;&lt;RecNum&gt;9&lt;/RecNum&gt;&lt;record&gt;&lt;rec-number&gt;9&lt;/rec-number&gt;&lt;foreign-keys&gt;&lt;key app="EN" db-id="0fz50tv2y9v2w5essdtxsxthvx2zzevd09ws" timestamp="1651075673"&gt;9&lt;/key&gt;&lt;/foreign-keys&gt;&lt;ref-type name="Journal Article"&gt;17&lt;/ref-type&gt;&lt;contributors&gt;&lt;authors&gt;&lt;author&gt;Guillet, Basak Denizci&lt;/author&gt;&lt;author&gt;Chu, Angela Mai Chi&lt;/author&gt;&lt;/authors&gt;&lt;/contributors&gt;&lt;titles&gt;&lt;title&gt;Managing hotel revenue amid the COVID-19 crisis&lt;/title&gt;&lt;secondary-title&gt;International journal of contemporary hospitality management&lt;/secondary-title&gt;&lt;/titles&gt;&lt;periodical&gt;&lt;full-title&gt;International Journal of Contemporary Hospitality Management&lt;/full-title&gt;&lt;/periodical&gt;&lt;dates&gt;&lt;year&gt;2021&lt;/year&gt;&lt;/dates&gt;&lt;isbn&gt;0959-6119&lt;/isbn&gt;&lt;urls&gt;&lt;/urls&gt;&lt;/record&gt;&lt;/Cite&gt;&lt;/EndNote&gt;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(Guillet &amp; Chu, 2021; Noone &amp; McGuire, 2013)</w:t>
      </w:r>
      <w:r>
        <w:rPr>
          <w:rFonts w:ascii="Times New Roman" w:hAnsi="Times New Roman" w:cs="Times New Roman"/>
          <w:sz w:val="24"/>
          <w:szCs w:val="24"/>
        </w:rPr>
        <w:fldChar w:fldCharType="end"/>
      </w:r>
      <w:r>
        <w:rPr>
          <w:rFonts w:ascii="Times New Roman" w:hAnsi="Times New Roman" w:cs="Times New Roman"/>
          <w:sz w:val="24"/>
          <w:szCs w:val="24"/>
        </w:rPr>
        <w:t xml:space="preserve">. As we all know, discounts on hotel room rates are one of the most commonly used marketing methods. Price wars have long been commonplace in high-end hotel competition. However, only adopting a price-cutting competition model will eventually lead high-end hotels into a marketing misunderstanding, thereby affecting the healthy development of their marketing. More and more high-end hotels have realized the importance of non-price competition, and have rapidly developed non-price competition hotel marketing. </w:t>
      </w:r>
      <w:bookmarkStart w:id="17" w:name="OLE_LINK5"/>
      <w:r>
        <w:rPr>
          <w:rFonts w:ascii="Times New Roman" w:hAnsi="Times New Roman" w:cs="Times New Roman"/>
          <w:sz w:val="24"/>
          <w:szCs w:val="24"/>
        </w:rPr>
        <w:t>In the current weak global market environment, non-price competition has also become a new marketing competition method in the hotel industry. Based on its own characteristics, Four Seasons Hotel actively innovates its marketing strategies, vigorously promotes non-price marketing methods, and comprehensively enhances its brand image based on hotel consumption needs, thereby gaining new vitality and achieving sustainable development.</w:t>
      </w:r>
    </w:p>
    <w:bookmarkEnd w:id="17"/>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Establish a strong marketing talent resource management system</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Under the epidemic situation, one of the main problems faced by Four Seasons Hotel is employee recruitment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&lt;EndNote&gt;&lt;Cite&gt;&lt;Author&gt;Caligiuri&lt;/Author&gt;&lt;Year&gt;2020&lt;/Year&gt;&lt;RecNum&gt;10&lt;/RecNum&gt;&lt;DisplayText&gt;(Caligiuri, De Cieri, Minbaeva, Verbeke, &amp;amp; Zimmermann, 2020)&lt;/DisplayText&gt;&lt;record&gt;&lt;rec-number&gt;10&lt;/rec-number&gt;&lt;foreign-keys&gt;&lt;key app="EN" db-id="0fz50tv2y9v2w5essdtxsxthvx2zzevd09ws" timestamp="1651075712"&gt;10&lt;/key&gt;&lt;/foreign-keys&gt;&lt;ref-type name="Generic"&gt;13&lt;/ref-type&gt;&lt;contributors&gt;&lt;authors&gt;&lt;author&gt;Caligiuri, Paula&lt;/author&gt;&lt;author&gt;De Cieri, Helen&lt;/author&gt;&lt;author&gt;Minbaeva, Dana&lt;/author&gt;&lt;author&gt;Verbeke, Alain&lt;/author&gt;&lt;author&gt;Zimmermann, Angelika&lt;/author&gt;&lt;/authors&gt;&lt;/contributors&gt;&lt;titles&gt;&lt;title&gt;International HRM insights for navigating the COVID-19 pandemic: Implications for future research and practice&lt;/title&gt;&lt;/titles&gt;&lt;pages&gt;697-713&lt;/pages&gt;&lt;volume&gt;51&lt;/volume&gt;&lt;number&gt;5&lt;/number&gt;&lt;dates&gt;&lt;year&gt;2020&lt;/year&gt;&lt;/dates&gt;&lt;publisher&gt;Springer&lt;/publisher&gt;&lt;isbn&gt;1478-6990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(Caligiuri, De Cieri, Minbaeva, Verbeke, &amp; Zimmermann, 2020)</w:t>
      </w:r>
      <w:r>
        <w:rPr>
          <w:rFonts w:ascii="Times New Roman" w:hAnsi="Times New Roman" w:cs="Times New Roman"/>
          <w:sz w:val="24"/>
          <w:szCs w:val="24"/>
        </w:rPr>
        <w:fldChar w:fldCharType="end"/>
      </w:r>
      <w:r>
        <w:rPr>
          <w:rFonts w:ascii="Times New Roman" w:hAnsi="Times New Roman" w:cs="Times New Roman"/>
          <w:sz w:val="24"/>
          <w:szCs w:val="24"/>
        </w:rPr>
        <w:t xml:space="preserve">. Hotel marketing talents, as an important human resource of the hotel, have always had obvious bottlenecks in recruitment, that is, they have attracted too many candidates for interviews at the primary level of marketing talent recruitment. And most of the interviewees have little understanding of the service culture and management model of the Four Seasons Hotel, so the marketing staff of the Four Seasons do not have enough knowledge of their own products and services. talent. One of the solutions to this problem is to use websites as a means of advertising and candidate selection. This will help Four Seasons reduce staff selection costs and help select the most suitable marketing talent candidates. A test that can be implemented on the hotel website will be one of the main measures to help understand if a candidate is exactly what the hotel needs. Objectively speaking, the purpose of online testing is to reduce the subjectivity of decision-making. </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Improve hotel marketing development and promotion online</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Using advanced internet technology and artificial intelligence technology is already an important part of marketing strategy today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&lt;EndNote&gt;&lt;Cite&gt;&lt;Author&gt;Mosteanu&lt;/Author&gt;&lt;Year&gt;2020&lt;/Year&gt;&lt;RecNum&gt;1&lt;/RecNum&gt;&lt;DisplayText&gt;(Davenport, Guha, Grewal, &amp;amp; Bressgott, 2020; Mosteanu, 2020)&lt;/DisplayText&gt;&lt;record&gt;&lt;rec-number&gt;1&lt;/rec-number&gt;&lt;foreign-keys&gt;&lt;key app="EN" db-id="etfvt2r0jtswfoepzxp5tpwzawxdx5a2xzaf" timestamp="1651075840"&gt;1&lt;/key&gt;&lt;/foreign-keys&gt;&lt;ref-type name="Journal Article"&gt;17&lt;/ref-type&gt;&lt;contributors&gt;&lt;authors&gt;&lt;author&gt;Mosteanu, Narcisa Roxana&lt;/author&gt;&lt;/authors&gt;&lt;/contributors&gt;&lt;titles&gt;&lt;title&gt;Artificial Intelligence and Cyber Security–A Shield against Cyberattack as a Risk Business Management Tool–Case of European Countries&lt;/title&gt;&lt;secondary-title&gt;Quality-Access to Success&lt;/secondary-title&gt;&lt;/titles&gt;&lt;periodical&gt;&lt;full-title&gt;Quality-Access to Success&lt;/full-title&gt;&lt;/periodical&gt;&lt;volume&gt;21&lt;/volume&gt;&lt;number&gt;175&lt;/number&gt;&lt;dates&gt;&lt;year&gt;2020&lt;/year&gt;&lt;/dates&gt;&lt;isbn&gt;1582-2559&lt;/isbn&gt;&lt;urls&gt;&lt;/urls&gt;&lt;/record&gt;&lt;/Cite&gt;&lt;Cite&gt;&lt;Author&gt;Davenport&lt;/Author&gt;&lt;Year&gt;2020&lt;/Year&gt;&lt;RecNum&gt;2&lt;/RecNum&gt;&lt;record&gt;&lt;rec-number&gt;2&lt;/rec-number&gt;&lt;foreign-keys&gt;&lt;key app="EN" db-id="etfvt2r0jtswfoepzxp5tpwzawxdx5a2xzaf" timestamp="1651075868"&gt;2&lt;/key&gt;&lt;/foreign-keys&gt;&lt;ref-type name="Journal Article"&gt;17&lt;/ref-type&gt;&lt;contributors&gt;&lt;authors&gt;&lt;author&gt;Davenport, Thomas&lt;/author&gt;&lt;author&gt;Guha, Abhijit&lt;/author&gt;&lt;author&gt;Grewal, Dhruv&lt;/author&gt;&lt;author&gt;Bressgott, Timna&lt;/author&gt;&lt;/authors&gt;&lt;/contributors&gt;&lt;titles&gt;&lt;title&gt;How artificial intelligence will change the future of marketing&lt;/title&gt;&lt;secondary-title&gt;Journal of the Academy of Marketing Science&lt;/secondary-title&gt;&lt;/titles&gt;&lt;periodical&gt;&lt;full-title&gt;Journal of the Academy of Marketing Science&lt;/full-title&gt;&lt;/periodical&gt;&lt;pages&gt;24-42&lt;/pages&gt;&lt;volume&gt;48&lt;/volume&gt;&lt;number&gt;1&lt;/number&gt;&lt;dates&gt;&lt;year&gt;2020&lt;/year&gt;&lt;/dates&gt;&lt;isbn&gt;1552-7824&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(Davenport, Guha, Grewal, &amp; Bressgott, 2020; Mosteanu, 2020)</w:t>
      </w:r>
      <w:r>
        <w:rPr>
          <w:rFonts w:ascii="Times New Roman" w:hAnsi="Times New Roman" w:cs="Times New Roman"/>
          <w:sz w:val="24"/>
          <w:szCs w:val="24"/>
        </w:rPr>
        <w:fldChar w:fldCharType="end"/>
      </w:r>
      <w:r>
        <w:rPr>
          <w:rFonts w:ascii="Times New Roman" w:hAnsi="Times New Roman" w:cs="Times New Roman"/>
          <w:sz w:val="24"/>
          <w:szCs w:val="24"/>
        </w:rPr>
        <w:t>. The following are some of the ways that developing online hotel marketing tactics can help you run a more profitable hotel business</w:t>
      </w:r>
      <w:r>
        <w:rPr>
          <w:rFonts w:hint="eastAsia" w:ascii="Times New Roman" w:hAnsi="Times New Roman" w:cs="Times New Roman"/>
          <w:sz w:val="24"/>
          <w:szCs w:val="24"/>
        </w:rPr>
        <w:t>,</w:t>
      </w:r>
      <w:r>
        <w:rPr>
          <w:rFonts w:ascii="Times New Roman" w:hAnsi="Times New Roman" w:cs="Times New Roman"/>
          <w:sz w:val="24"/>
          <w:szCs w:val="24"/>
        </w:rPr>
        <w:t xml:space="preserve"> as shown in Fig. 3.</w:t>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110480" cy="2574925"/>
            <wp:effectExtent l="0" t="0" r="1016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110480" cy="2574925"/>
                    </a:xfrm>
                    <a:prstGeom prst="rect">
                      <a:avLst/>
                    </a:prstGeom>
                    <a:noFill/>
                  </pic:spPr>
                </pic:pic>
              </a:graphicData>
            </a:graphic>
          </wp:inline>
        </w:drawing>
      </w:r>
    </w:p>
    <w:p>
      <w:pPr>
        <w:spacing w:line="360" w:lineRule="auto"/>
        <w:jc w:val="center"/>
        <w:rPr>
          <w:rFonts w:ascii="Times New Roman" w:hAnsi="Times New Roman" w:cs="Times New Roman"/>
          <w:sz w:val="24"/>
          <w:szCs w:val="24"/>
        </w:rPr>
      </w:pPr>
      <w:r>
        <w:rPr>
          <w:rFonts w:hint="eastAsia" w:ascii="Times New Roman" w:hAnsi="Times New Roman" w:cs="Times New Roman"/>
          <w:sz w:val="24"/>
          <w:szCs w:val="24"/>
        </w:rPr>
        <w:t>F</w:t>
      </w:r>
      <w:r>
        <w:rPr>
          <w:rFonts w:ascii="Times New Roman" w:hAnsi="Times New Roman" w:cs="Times New Roman"/>
          <w:sz w:val="24"/>
          <w:szCs w:val="24"/>
        </w:rPr>
        <w:t>ig. 3 hotel marketing development and promotion</w:t>
      </w:r>
    </w:p>
    <w:p>
      <w:pPr>
        <w:pStyle w:val="17"/>
        <w:numPr>
          <w:ilvl w:val="0"/>
          <w:numId w:val="2"/>
        </w:numPr>
        <w:spacing w:line="360" w:lineRule="auto"/>
        <w:ind w:firstLineChars="0"/>
        <w:rPr>
          <w:rFonts w:ascii="Times New Roman" w:hAnsi="Times New Roman" w:cs="Times New Roman"/>
          <w:b/>
          <w:sz w:val="24"/>
          <w:szCs w:val="24"/>
        </w:rPr>
      </w:pPr>
      <w:r>
        <w:rPr>
          <w:rFonts w:ascii="Times New Roman" w:hAnsi="Times New Roman" w:cs="Times New Roman"/>
          <w:b/>
          <w:sz w:val="24"/>
          <w:szCs w:val="24"/>
        </w:rPr>
        <w:t>Strengthen the hotel's public relations capabilities</w:t>
      </w:r>
    </w:p>
    <w:p>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rapid development of information technology, the hotel industry is facing unprecedented fierce competition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&lt;EndNote&gt;&lt;Cite&gt;&lt;Author&gt;Buhalis&lt;/Author&gt;&lt;Year&gt;1998&lt;/Year&gt;&lt;RecNum&gt;3&lt;/RecNum&gt;&lt;DisplayText&gt;(Bilgihan, Okumus, &amp;amp; Kwun, 2011; Buhalis, 1998)&lt;/DisplayText&gt;&lt;record&gt;&lt;rec-number&gt;3&lt;/rec-number&gt;&lt;foreign-keys&gt;&lt;key app="EN" db-id="etfvt2r0jtswfoepzxp5tpwzawxdx5a2xzaf" timestamp="1651075894"&gt;3&lt;/key&gt;&lt;/foreign-keys&gt;&lt;ref-type name="Journal Article"&gt;17&lt;/ref-type&gt;&lt;contributors&gt;&lt;authors&gt;&lt;author&gt;Buhalis, Dimitrios&lt;/author&gt;&lt;/authors&gt;&lt;/contributors&gt;&lt;titles&gt;&lt;title&gt;Strategic use of information technologies in the tourism industry&lt;/title&gt;&lt;secondary-title&gt;Tourism management&lt;/secondary-title&gt;&lt;/titles&gt;&lt;periodical&gt;&lt;full-title&gt;Tourism management&lt;/full-title&gt;&lt;/periodical&gt;&lt;pages&gt;409-421&lt;/pages&gt;&lt;volume&gt;19&lt;/volume&gt;&lt;number&gt;5&lt;/number&gt;&lt;dates&gt;&lt;year&gt;1998&lt;/year&gt;&lt;/dates&gt;&lt;isbn&gt;0261-5177&lt;/isbn&gt;&lt;urls&gt;&lt;/urls&gt;&lt;/record&gt;&lt;/Cite&gt;&lt;Cite&gt;&lt;Author&gt;Bilgihan&lt;/Author&gt;&lt;Year&gt;2011&lt;/Year&gt;&lt;RecNum&gt;4&lt;/RecNum&gt;&lt;record&gt;&lt;rec-number&gt;4&lt;/rec-number&gt;&lt;foreign-keys&gt;&lt;key app="EN" db-id="etfvt2r0jtswfoepzxp5tpwzawxdx5a2xzaf" timestamp="1651075915"&gt;4&lt;/key&gt;&lt;/foreign</w:instrText>
      </w:r>
      <w:r>
        <w:rPr>
          <w:rFonts w:hint="eastAsia" w:ascii="Times New Roman" w:hAnsi="Times New Roman" w:cs="Times New Roman"/>
          <w:sz w:val="24"/>
          <w:szCs w:val="24"/>
        </w:rPr>
        <w:instrText xml:space="preserve">-keys&gt;&lt;ref-type name="Journal Article"&gt;17&lt;/ref-type&gt;&lt;contributors&gt;&lt;authors&gt;&lt;author&gt;Bilgihan, Anil&lt;/author&gt;&lt;author&gt;Okumus, Fevzi&lt;/author&gt;&lt;author&gt;Kwun, David Joon‐Wuk&lt;/author&gt;&lt;/authors&gt;&lt;/contributors&gt;&lt;titles&gt;&lt;title&gt;Information technology applications and co</w:instrText>
      </w:r>
      <w:r>
        <w:rPr>
          <w:rFonts w:ascii="Times New Roman" w:hAnsi="Times New Roman" w:cs="Times New Roman"/>
          <w:sz w:val="24"/>
          <w:szCs w:val="24"/>
        </w:rPr>
        <w:instrText xml:space="preserve">mpetitive advantage in hotel companies&lt;/title&gt;&lt;secondary-title&gt;Journal of Hospitality and Tourism Technology&lt;/secondary-title&gt;&lt;/titles&gt;&lt;periodical&gt;&lt;full-title&gt;Journal of Hospitality and Tourism Technology&lt;/full-title&gt;&lt;/periodical&gt;&lt;dates&gt;&lt;year&gt;2011&lt;/year&gt;&lt;/dates&gt;&lt;isbn&gt;1757-9880&lt;/isbn&gt;&lt;urls&gt;&lt;/urls&gt;&lt;/record&gt;&lt;/Cite&gt;&lt;/EndNote&gt;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(Bilgihan, Okumus, &amp; Kwun, 2011; Buhalis, 1998)</w:t>
      </w:r>
      <w:r>
        <w:rPr>
          <w:rFonts w:ascii="Times New Roman" w:hAnsi="Times New Roman" w:cs="Times New Roman"/>
          <w:sz w:val="24"/>
          <w:szCs w:val="24"/>
        </w:rPr>
        <w:fldChar w:fldCharType="end"/>
      </w:r>
      <w:r>
        <w:rPr>
          <w:rFonts w:ascii="Times New Roman" w:hAnsi="Times New Roman" w:cs="Times New Roman"/>
          <w:sz w:val="24"/>
          <w:szCs w:val="24"/>
        </w:rPr>
        <w:t>. In this environment, Four Seasons Hotel should pay attention to the crisis, have the correct crisis awareness, establish and improve the crisis management mechanism of the hotel brand, deal with the crisis in a targeted manner, and maintain the hotel brand. These put forward higher requirements for hotel public relations capabilities, and also make hotel public relations more need to pay attention to the dynamics of public opinion evaluation on the network platform. Because of the diverse sources of information on the Internet, every tiny detail may be a sign of a cyber crisis. To establish a crisis response and early warning mechanism, it is necessary to prevent in advance, to plan ahead, and not to take measures until the crisis breaks out.</w:t>
      </w:r>
    </w:p>
    <w:p>
      <w:pPr>
        <w:pStyle w:val="3"/>
        <w:bidi w:val="0"/>
        <w:rPr>
          <w:rFonts w:hint="default" w:ascii="Times New Roman" w:hAnsi="Times New Roman" w:cs="Times New Roman"/>
          <w:sz w:val="24"/>
          <w:szCs w:val="24"/>
        </w:rPr>
      </w:pPr>
      <w:bookmarkStart w:id="18" w:name="_Toc22487"/>
      <w:r>
        <w:rPr>
          <w:rFonts w:hint="default" w:ascii="Times New Roman" w:hAnsi="Times New Roman" w:cs="Times New Roman"/>
          <w:sz w:val="24"/>
          <w:szCs w:val="24"/>
        </w:rPr>
        <w:t>2.6 Control</w:t>
      </w:r>
      <w:bookmarkEnd w:id="18"/>
    </w:p>
    <w:p>
      <w:pPr>
        <w:spacing w:line="360" w:lineRule="auto"/>
        <w:rPr>
          <w:rFonts w:hint="eastAsia" w:ascii="Times New Roman" w:hAnsi="Times New Roman" w:cs="Times New Roman"/>
          <w:sz w:val="24"/>
          <w:szCs w:val="24"/>
        </w:rPr>
      </w:pPr>
      <w:r>
        <w:rPr>
          <w:rFonts w:hint="eastAsia" w:ascii="Times New Roman" w:hAnsi="Times New Roman" w:cs="Times New Roman"/>
          <w:sz w:val="24"/>
          <w:szCs w:val="24"/>
        </w:rPr>
        <w:t>Hotels that only pursue occupancy rate will ignore the satisfaction degree of consumers, which will be detrimental to the development of Four Seasons hotel in the future.Therefore, the hotel should not only evaluate the occupancy rate of the hotel, but also evaluate and monitor it together with other key indicators</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Hotel performance can be measured by data related to financial performance and operational indicators, as direct performance indicators and hard indicators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&lt;EndNote&gt;&lt;Cite&gt;&lt;Author&gt;Sainaghi&lt;/Author&gt;&lt;Year&gt;2018&lt;/Year&gt;&lt;RecNum&gt;11&lt;/RecNum&gt;&lt;DisplayText&gt;(Sainaghi, Baggio, Phillips, &amp;amp; Mauri, 2018)&lt;/DisplayText&gt;&lt;record&gt;&lt;rec-number&gt;11&lt;/rec-number&gt;&lt;foreign-keys&gt;&lt;key app="EN" db-id="rp2rf5wts2rdr3edfsp50dt9edsfrrxfexwv" timestamp="1651680317"&gt;11&lt;/key&gt;&lt;/foreign-keys&gt;&lt;ref-type name="Journal Article"&gt;17&lt;/ref-type&gt;&lt;contributors&gt;&lt;authors&gt;&lt;author&gt;Sainaghi, Ruggero&lt;/author&gt;&lt;author&gt;Baggio, Rodolfo&lt;/author&gt;&lt;author&gt;Phillips, Paul&lt;/author&gt;&lt;author&gt;Mauri, Aurelio G&lt;/author&gt;&lt;/authors&gt;&lt;/contributors&gt;&lt;titles&gt;&lt;title&gt;Hotel performance and research streams: a network cluster analysis&lt;/title&gt;&lt;secondary-title&gt;International Journal of Contemporary Hospitality Management&lt;/secondary-title&gt;&lt;/titles&gt;&lt;periodical&gt;&lt;full-title&gt;International Journal of Contemporary Hospitality Management&lt;/full-title&gt;&lt;/periodical&gt;&lt;dates&gt;&lt;year&gt;2018&lt;/year&gt;&lt;/dates&gt;&lt;isbn&gt;0959-6119&lt;/isbn&gt;&lt;urls&gt;&lt;/urls&gt;&lt;/record&gt;&lt;/Cite&gt;&lt;/EndNote&gt;</w:instrText>
      </w:r>
      <w:r>
        <w:rPr>
          <w:rFonts w:ascii="Times New Roman" w:hAnsi="Times New Roman" w:cs="Times New Roman"/>
          <w:sz w:val="24"/>
          <w:szCs w:val="24"/>
        </w:rPr>
        <w:fldChar w:fldCharType="separate"/>
      </w:r>
      <w:r>
        <w:rPr>
          <w:rFonts w:ascii="Times New Roman" w:hAnsi="Times New Roman" w:cs="Times New Roman"/>
          <w:sz w:val="24"/>
          <w:szCs w:val="24"/>
        </w:rPr>
        <w:t>(Sainaghi, Baggio, Phillips, &amp; Mauri, 2018)</w:t>
      </w:r>
      <w:r>
        <w:rPr>
          <w:rFonts w:ascii="Times New Roman" w:hAnsi="Times New Roman" w:cs="Times New Roman"/>
          <w:sz w:val="24"/>
          <w:szCs w:val="24"/>
        </w:rPr>
        <w:fldChar w:fldCharType="end"/>
      </w:r>
      <w:r>
        <w:rPr>
          <w:rFonts w:ascii="Times New Roman" w:hAnsi="Times New Roman" w:cs="Times New Roman"/>
          <w:sz w:val="24"/>
          <w:szCs w:val="24"/>
        </w:rPr>
        <w:t>. Its dedicated indicators mainly include operating income, GOP operating gross profit/rate, etc. Costs and expenses are also important indicators to measure the hotel's operating performance capabilities. Occupancy rate and average room rate are also important windows for hotel performance. Employees of all departments and levels working in Four Seasons Hotel must integrate these indicators into the daily work of the hotel, through many work contacts (such as work meetings, various work reports, notices, communication between employees, etc.) know the information about the hotel's performance, and link the hotel's performance with the employee's performance appraisal system in real time.</w:t>
      </w:r>
    </w:p>
    <w:p>
      <w:pPr>
        <w:pStyle w:val="2"/>
        <w:bidi w:val="0"/>
        <w:rPr>
          <w:rFonts w:hint="default" w:ascii="Times New Roman" w:hAnsi="Times New Roman" w:cs="Times New Roman"/>
          <w:sz w:val="24"/>
          <w:szCs w:val="24"/>
        </w:rPr>
      </w:pPr>
      <w:bookmarkStart w:id="19" w:name="_Toc30105"/>
      <w:r>
        <w:rPr>
          <w:rFonts w:hint="default" w:ascii="Times New Roman" w:hAnsi="Times New Roman" w:cs="Times New Roman"/>
          <w:sz w:val="24"/>
          <w:szCs w:val="24"/>
          <w:lang w:val="en-US" w:eastAsia="zh-CN"/>
        </w:rPr>
        <w:t xml:space="preserve">3.0 </w:t>
      </w:r>
      <w:r>
        <w:rPr>
          <w:rFonts w:hint="default" w:ascii="Times New Roman" w:hAnsi="Times New Roman" w:cs="Times New Roman"/>
          <w:sz w:val="24"/>
          <w:szCs w:val="24"/>
        </w:rPr>
        <w:t>Recommendations</w:t>
      </w:r>
      <w:bookmarkEnd w:id="19"/>
      <w:r>
        <w:rPr>
          <w:rFonts w:hint="default" w:ascii="Times New Roman" w:hAnsi="Times New Roman" w:cs="Times New Roman"/>
          <w:sz w:val="24"/>
          <w:szCs w:val="24"/>
        </w:rPr>
        <w:t xml:space="preserve"> </w:t>
      </w:r>
    </w:p>
    <w:p>
      <w:pPr>
        <w:spacing w:line="360" w:lineRule="auto"/>
        <w:rPr>
          <w:rFonts w:ascii="Times New Roman" w:hAnsi="Times New Roman" w:cs="Times New Roman"/>
          <w:sz w:val="24"/>
          <w:szCs w:val="24"/>
        </w:rPr>
      </w:pPr>
      <w:r>
        <w:rPr>
          <w:rFonts w:ascii="Times New Roman" w:hAnsi="Times New Roman" w:cs="Times New Roman"/>
          <w:sz w:val="24"/>
          <w:szCs w:val="24"/>
        </w:rPr>
        <w:t>The Internet of Things and big data have given rise to a new concept and technical support for smart hotel solutions. It is also crucial to employ mobile Data technology to produce new media marketing strategies to better meet the marketing strategy difficulties faced by the growth of global pandemics, high-end hotels in the new phase, and conceptual relevance. The recommendation are as follows:</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Implement non-price competition hotel marketing</w:t>
      </w:r>
    </w:p>
    <w:p>
      <w:pPr>
        <w:pStyle w:val="17"/>
        <w:numPr>
          <w:ilvl w:val="0"/>
          <w:numId w:val="0"/>
        </w:numPr>
        <w:spacing w:line="360" w:lineRule="auto"/>
        <w:ind w:leftChars="0"/>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rPr>
        <w:t>Let the Four Seasons Hotel compete not through price competition, but by improving the hotel's service quality, the hotel's internal environment, and the items used in the hotel. Of course, Four Seasons Hotel can also strengthen advertising efforts to improve the hotel's brand awareness.This will achieve the hotel's marketing target of 60 percent occupancy</w:t>
      </w:r>
      <w:r>
        <w:rPr>
          <w:rFonts w:hint="eastAsia" w:ascii="Times New Roman" w:hAnsi="Times New Roman" w:cs="Times New Roman"/>
          <w:sz w:val="24"/>
          <w:szCs w:val="24"/>
          <w:lang w:val="en-US" w:eastAsia="zh-CN"/>
        </w:rPr>
        <w:t xml:space="preserve"> </w:t>
      </w:r>
      <w:bookmarkStart w:id="20" w:name="OLE_LINK6"/>
      <w:r>
        <w:rPr>
          <w:rFonts w:hint="eastAsia" w:ascii="Times New Roman" w:hAnsi="Times New Roman" w:cs="Times New Roman"/>
          <w:sz w:val="24"/>
          <w:szCs w:val="24"/>
          <w:lang w:val="en-US" w:eastAsia="zh-CN"/>
        </w:rPr>
        <w:t>in Chinese market</w:t>
      </w:r>
      <w:bookmarkEnd w:id="20"/>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by the end of 2022</w:t>
      </w:r>
      <w:r>
        <w:rPr>
          <w:rFonts w:hint="eastAsia" w:ascii="Times New Roman" w:hAnsi="Times New Roman" w:cs="Times New Roman"/>
          <w:sz w:val="24"/>
          <w:szCs w:val="24"/>
          <w:lang w:val="en-US" w:eastAsia="zh-CN"/>
        </w:rPr>
        <w:t xml:space="preserve">.According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 xml:space="preserve">. </w:t>
      </w:r>
    </w:p>
    <w:p>
      <w:pPr>
        <w:pStyle w:val="17"/>
        <w:numPr>
          <w:ilvl w:val="0"/>
          <w:numId w:val="2"/>
        </w:numPr>
        <w:spacing w:line="360" w:lineRule="auto"/>
        <w:ind w:firstLineChars="0"/>
        <w:rPr>
          <w:rFonts w:hint="eastAsia" w:ascii="Times New Roman" w:hAnsi="Times New Roman" w:cs="Times New Roman"/>
          <w:sz w:val="24"/>
          <w:szCs w:val="24"/>
        </w:rPr>
      </w:pPr>
      <w:r>
        <w:rPr>
          <w:rFonts w:ascii="Times New Roman" w:hAnsi="Times New Roman" w:cs="Times New Roman"/>
          <w:sz w:val="24"/>
          <w:szCs w:val="24"/>
        </w:rPr>
        <w:t>Establish a strong marketing talent resource management system</w:t>
      </w:r>
    </w:p>
    <w:p>
      <w:pPr>
        <w:pStyle w:val="17"/>
        <w:numPr>
          <w:ilvl w:val="0"/>
          <w:numId w:val="0"/>
        </w:numPr>
        <w:spacing w:line="360" w:lineRule="auto"/>
        <w:ind w:leftChars="0"/>
        <w:rPr>
          <w:rFonts w:hint="eastAsia" w:ascii="Times New Roman" w:hAnsi="Times New Roman" w:cs="Times New Roman"/>
          <w:sz w:val="24"/>
          <w:szCs w:val="24"/>
        </w:rPr>
      </w:pPr>
      <w:r>
        <w:rPr>
          <w:rFonts w:hint="eastAsia" w:ascii="Times New Roman" w:hAnsi="Times New Roman" w:cs="Times New Roman"/>
          <w:sz w:val="24"/>
          <w:szCs w:val="24"/>
        </w:rPr>
        <w:t>Recruiting more talents is beneficial to the future development of the hotel. Four Seasons Hotel can recruit talents through the Internet.</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Strengthen the online development and promotion of hotel marketing</w:t>
      </w:r>
    </w:p>
    <w:p>
      <w:pPr>
        <w:pStyle w:val="17"/>
        <w:numPr>
          <w:ilvl w:val="0"/>
          <w:numId w:val="0"/>
        </w:numPr>
        <w:spacing w:line="360" w:lineRule="auto"/>
        <w:ind w:leftChars="0"/>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rPr>
        <w:t>By investing more money in Internet search engines to let people know about the Four Seasons Hotel, more consumers will come to spend. Having a certain reputation on the Internet</w:t>
      </w:r>
      <w:r>
        <w:rPr>
          <w:rFonts w:hint="eastAsia" w:ascii="Times New Roman" w:hAnsi="Times New Roman" w:cs="Times New Roman"/>
          <w:sz w:val="24"/>
          <w:szCs w:val="24"/>
          <w:lang w:val="en-US" w:eastAsia="zh-CN"/>
        </w:rPr>
        <w:t xml:space="preserve">. This will achieve the hotel's marketing target of 60 percent occupancy in Chinese market </w:t>
      </w:r>
      <w:r>
        <w:rPr>
          <w:rFonts w:hint="default" w:ascii="Times New Roman" w:hAnsi="Times New Roman" w:cs="Times New Roman"/>
          <w:sz w:val="24"/>
          <w:szCs w:val="24"/>
        </w:rPr>
        <w:t>by the end of 2022</w:t>
      </w:r>
      <w:r>
        <w:rPr>
          <w:rFonts w:hint="eastAsia" w:ascii="Times New Roman" w:hAnsi="Times New Roman" w:cs="Times New Roman"/>
          <w:sz w:val="24"/>
          <w:szCs w:val="24"/>
          <w:lang w:val="en-US" w:eastAsia="zh-CN"/>
        </w:rPr>
        <w:t xml:space="preserve">.According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 xml:space="preserve">. </w:t>
      </w:r>
    </w:p>
    <w:p>
      <w:pPr>
        <w:pStyle w:val="17"/>
        <w:numPr>
          <w:ilvl w:val="0"/>
          <w:numId w:val="2"/>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Strengthen the hotel's public relations capabilities</w:t>
      </w:r>
    </w:p>
    <w:p>
      <w:pPr>
        <w:pStyle w:val="17"/>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rPr>
        <w:t>This will enable Four Seasons Hotel to have a sense of crisis and help it cope with crisis events, thus maintaining the hotel brand.</w:t>
      </w:r>
    </w:p>
    <w:p>
      <w:pPr>
        <w:pStyle w:val="17"/>
        <w:numPr>
          <w:ilvl w:val="0"/>
          <w:numId w:val="2"/>
        </w:numPr>
        <w:spacing w:line="360" w:lineRule="auto"/>
        <w:ind w:firstLineChars="0"/>
        <w:rPr>
          <w:rFonts w:hint="eastAsia" w:ascii="Times New Roman" w:hAnsi="Times New Roman" w:cs="Times New Roman"/>
          <w:sz w:val="24"/>
          <w:szCs w:val="24"/>
        </w:rPr>
      </w:pPr>
      <w:r>
        <w:rPr>
          <w:rFonts w:ascii="Times New Roman" w:hAnsi="Times New Roman" w:cs="Times New Roman"/>
          <w:sz w:val="24"/>
          <w:szCs w:val="24"/>
        </w:rPr>
        <w:t>S</w:t>
      </w:r>
      <w:r>
        <w:rPr>
          <w:rFonts w:hint="eastAsia" w:ascii="Times New Roman" w:hAnsi="Times New Roman" w:cs="Times New Roman"/>
          <w:sz w:val="24"/>
          <w:szCs w:val="24"/>
        </w:rPr>
        <w:t>mart</w:t>
      </w:r>
      <w:r>
        <w:rPr>
          <w:rFonts w:ascii="Times New Roman" w:hAnsi="Times New Roman" w:cs="Times New Roman"/>
          <w:sz w:val="24"/>
          <w:szCs w:val="24"/>
        </w:rPr>
        <w:t xml:space="preserve"> </w:t>
      </w:r>
      <w:r>
        <w:rPr>
          <w:rFonts w:hint="eastAsia" w:ascii="Times New Roman" w:hAnsi="Times New Roman" w:cs="Times New Roman"/>
          <w:sz w:val="24"/>
          <w:szCs w:val="24"/>
        </w:rPr>
        <w:t>technology</w:t>
      </w:r>
      <w:r>
        <w:rPr>
          <w:rFonts w:ascii="Times New Roman" w:hAnsi="Times New Roman" w:cs="Times New Roman"/>
          <w:sz w:val="24"/>
          <w:szCs w:val="24"/>
        </w:rPr>
        <w:t xml:space="preserve"> </w:t>
      </w:r>
      <w:r>
        <w:rPr>
          <w:rFonts w:hint="eastAsia" w:ascii="Times New Roman" w:hAnsi="Times New Roman" w:cs="Times New Roman"/>
          <w:sz w:val="24"/>
          <w:szCs w:val="24"/>
        </w:rPr>
        <w:t>to</w:t>
      </w:r>
      <w:r>
        <w:rPr>
          <w:rFonts w:ascii="Times New Roman" w:hAnsi="Times New Roman" w:cs="Times New Roman"/>
          <w:sz w:val="24"/>
          <w:szCs w:val="24"/>
        </w:rPr>
        <w:t xml:space="preserve"> </w:t>
      </w:r>
      <w:r>
        <w:rPr>
          <w:rFonts w:hint="eastAsia" w:ascii="Times New Roman" w:hAnsi="Times New Roman" w:cs="Times New Roman"/>
          <w:sz w:val="24"/>
          <w:szCs w:val="24"/>
        </w:rPr>
        <w:t>attract</w:t>
      </w:r>
      <w:r>
        <w:rPr>
          <w:rFonts w:ascii="Times New Roman" w:hAnsi="Times New Roman" w:cs="Times New Roman"/>
          <w:sz w:val="24"/>
          <w:szCs w:val="24"/>
        </w:rPr>
        <w:t xml:space="preserve"> </w:t>
      </w:r>
      <w:r>
        <w:rPr>
          <w:rFonts w:hint="eastAsia" w:ascii="Times New Roman" w:hAnsi="Times New Roman" w:cs="Times New Roman"/>
          <w:sz w:val="24"/>
          <w:szCs w:val="24"/>
        </w:rPr>
        <w:t>more</w:t>
      </w:r>
      <w:r>
        <w:rPr>
          <w:rFonts w:ascii="Times New Roman" w:hAnsi="Times New Roman" w:cs="Times New Roman"/>
          <w:sz w:val="24"/>
          <w:szCs w:val="24"/>
        </w:rPr>
        <w:t xml:space="preserve"> customers</w:t>
      </w:r>
    </w:p>
    <w:p>
      <w:pPr>
        <w:pStyle w:val="17"/>
        <w:numPr>
          <w:ilvl w:val="0"/>
          <w:numId w:val="0"/>
        </w:numPr>
        <w:spacing w:line="360" w:lineRule="auto"/>
        <w:ind w:leftChars="0"/>
        <w:rPr>
          <w:rFonts w:hint="eastAsia" w:ascii="Times New Roman" w:hAnsi="Times New Roman" w:cs="Times New Roman"/>
          <w:sz w:val="24"/>
          <w:szCs w:val="24"/>
        </w:rPr>
      </w:pPr>
      <w:r>
        <w:rPr>
          <w:rFonts w:hint="eastAsia" w:ascii="Times New Roman" w:hAnsi="Times New Roman" w:cs="Times New Roman"/>
          <w:sz w:val="24"/>
          <w:szCs w:val="24"/>
        </w:rPr>
        <w:t>Four Seasons Hotel should improve the intelligence level of its products, such as replacing the front desk and waiters with intelligent robots, so that the hotel can provide no-contact service during the epidemic, so that consumers can be more satisfied with the hotel's service and improve the hotel's occupancy rate</w:t>
      </w:r>
      <w:r>
        <w:rPr>
          <w:rFonts w:hint="eastAsia" w:ascii="Times New Roman" w:hAnsi="Times New Roman" w:cs="Times New Roman"/>
          <w:sz w:val="24"/>
          <w:szCs w:val="24"/>
          <w:lang w:val="en-US" w:eastAsia="zh-CN"/>
        </w:rPr>
        <w:t xml:space="preserve"> in Chinese market </w:t>
      </w:r>
      <w:r>
        <w:rPr>
          <w:rFonts w:hint="default" w:ascii="Times New Roman" w:hAnsi="Times New Roman" w:cs="Times New Roman"/>
          <w:sz w:val="24"/>
          <w:szCs w:val="24"/>
        </w:rPr>
        <w:t>by the end of 2022</w:t>
      </w:r>
      <w:r>
        <w:rPr>
          <w:rFonts w:hint="eastAsia" w:ascii="Times New Roman" w:hAnsi="Times New Roman" w:cs="Times New Roman"/>
          <w:sz w:val="24"/>
          <w:szCs w:val="24"/>
        </w:rPr>
        <w:t>.</w:t>
      </w:r>
      <w:r>
        <w:rPr>
          <w:rFonts w:hint="eastAsia" w:ascii="Times New Roman" w:hAnsi="Times New Roman" w:cs="Times New Roman"/>
          <w:sz w:val="24"/>
          <w:szCs w:val="24"/>
          <w:lang w:val="en-US" w:eastAsia="zh-CN"/>
        </w:rPr>
        <w:t xml:space="preserve">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 xml:space="preserve">. </w:t>
      </w:r>
    </w:p>
    <w:p>
      <w:pPr>
        <w:pStyle w:val="2"/>
        <w:bidi w:val="0"/>
        <w:rPr>
          <w:rFonts w:hint="default" w:ascii="Times New Roman" w:hAnsi="Times New Roman" w:cs="Times New Roman"/>
          <w:sz w:val="24"/>
          <w:szCs w:val="24"/>
        </w:rPr>
      </w:pPr>
      <w:bookmarkStart w:id="21" w:name="_Toc7315"/>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Conclusions</w:t>
      </w:r>
      <w:bookmarkEnd w:id="21"/>
    </w:p>
    <w:p>
      <w:pPr>
        <w:spacing w:line="360" w:lineRule="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This report uses the SMART principle and the SOSTAC framework, which uses the SMART principle to analyze the hotel's marketing goals. The marketing goal of the Four Seasons Hotel is to achieve an average monthly occupancy rate of 60% for the entire Four Seasons Hotel Group by the end of 2022. Due to the impact of the epidemic, the competition in the hotel industry is becoming more and more intense, so we analyzed the marketing changes that Four Seasons Hotel needs to make in order to achieve the marketing goal of reaching an average monthly occupancy rate of 60%</w:t>
      </w:r>
      <w:r>
        <w:rPr>
          <w:rFonts w:hint="eastAsia" w:ascii="Times New Roman" w:hAnsi="Times New Roman" w:cs="Times New Roman"/>
          <w:sz w:val="24"/>
          <w:szCs w:val="24"/>
          <w:lang w:val="en-US" w:eastAsia="zh-CN"/>
        </w:rPr>
        <w:t xml:space="preserve"> in China </w:t>
      </w:r>
      <w:r>
        <w:rPr>
          <w:rFonts w:hint="default" w:ascii="Times New Roman" w:hAnsi="Times New Roman" w:cs="Times New Roman"/>
          <w:sz w:val="24"/>
          <w:szCs w:val="24"/>
        </w:rPr>
        <w:t>by the end of 2022.</w:t>
      </w:r>
      <w:r>
        <w:rPr>
          <w:rFonts w:hint="eastAsia" w:ascii="Times New Roman" w:hAnsi="Times New Roman" w:cs="Times New Roman"/>
          <w:sz w:val="24"/>
          <w:szCs w:val="24"/>
          <w:lang w:val="en-US" w:eastAsia="zh-CN"/>
        </w:rPr>
        <w:t xml:space="preserve"> 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For example, Four Seasons Hotel can use Implement non-price competition hotel marketing, establish a strong marketing talent resource management system, improve the hotel's network marketing development and promotion, strengthen the hotel's public relations capabilities, and improve the hotel's intelligent technology to help the hotel complete the occupancy rate. Achieve an average monthly occupancy rate of 60 percent for Four Seasons hotel in the Chinese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by the end of 2022</w:t>
      </w:r>
      <w:r>
        <w:rPr>
          <w:rFonts w:hint="eastAsia" w:ascii="Times New Roman" w:hAnsi="Times New Roman" w:cs="Times New Roman"/>
          <w:sz w:val="24"/>
          <w:szCs w:val="24"/>
          <w:lang w:val="en-US" w:eastAsia="zh-CN"/>
        </w:rPr>
        <w:t xml:space="preserve">.According to the survey, as of 2021, the total number of guest rooms in China will be 1,342 (Bush, 2021). Therefore, the marketing goal of Four Seasons Hotel is to achieve an average monthly occupancy of 806 rooms in China by the end of 2022 </w:t>
      </w:r>
      <w:r>
        <w:rPr>
          <w:rFonts w:hint="default" w:ascii="Times New Roman" w:hAnsi="Times New Roman" w:cs="Times New Roman"/>
          <w:sz w:val="24"/>
          <w:szCs w:val="24"/>
        </w:rPr>
        <w:t>.</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2" w:name="_Toc31322"/>
      <w:r>
        <w:rPr>
          <w:rFonts w:hint="default" w:ascii="Times New Roman" w:hAnsi="Times New Roman" w:cs="Times New Roman"/>
          <w:sz w:val="24"/>
          <w:szCs w:val="24"/>
          <w:lang w:val="en-US" w:eastAsia="zh-CN"/>
        </w:rPr>
        <w:t xml:space="preserve">5.0 </w:t>
      </w:r>
      <w:r>
        <w:rPr>
          <w:rFonts w:hint="default" w:ascii="Times New Roman" w:hAnsi="Times New Roman" w:cs="Times New Roman"/>
          <w:sz w:val="24"/>
          <w:szCs w:val="24"/>
        </w:rPr>
        <w:t>Reference</w:t>
      </w:r>
      <w:bookmarkEnd w:id="22"/>
      <w:r>
        <w:rPr>
          <w:rFonts w:hint="default" w:ascii="Times New Roman" w:hAnsi="Times New Roman" w:cs="Times New Roman"/>
          <w:sz w:val="24"/>
          <w:szCs w:val="24"/>
        </w:rPr>
        <w:t xml:space="preserve"> </w:t>
      </w: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Alnawas, I., &amp; Hemsley-Brown, J. (2019). Market orientation and hotel performance: investigating the role of high-order marketing capabilities. International Journal of Contemporary Hospitality Management.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Alsetoohy, O., Ayoun, B., Arous, S., Megahed, F., &amp; Nabil, G. (2019). Intelligent agent technology: what affects its adoption in hotel food supply chain management? Journal of Hospitality and Tourism Technology.</w:t>
      </w: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António, N., &amp; Rita, P. (2021). COVID-19: The catalyst for digital transformation in the hospitality industry? Tourism &amp; Management Studies, 17(2), 41-46.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Awan, M. I., Shamim, A., &amp; Ahn, J. (2020). Implementing ‘cleanliness is half of faith’in re-designing tourists, experiences and salvaging the hotel industry in Malaysia during COVID-19 pandemic. Journal of Islamic Marketing.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Bilgihan, A., Okumus, F., &amp; Kwun, D. J. W. (2011). Information technology applications and competitive advantage in hotel companies. Journal of Hospitality and Tourism Technology.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Buhalis, D. (1998). Strategic use of information technologies in the tourism industry. Tourism management, 19(5), 409-421.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Caligiuri, P., De Cieri, H., Minbaeva, D., Verbeke, A., &amp; Zimmermann, A. (2020). International HRM insights for navigating the COVID-19 pandemic: Implications for future research and practice. In (Vol. 51, pp. 697-713): Springer.</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Davenport, T., Guha, A., Grewal, D., &amp; Bressgott, T. (2020). How artificial intelligence will change the future of marketing. Journal of the Academy of Marketing Science, 48(1), 24-42.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Fraj, E., Matute, J., &amp; Melero, I. (2015). Environmental strategies and organizational competitiveness in the hotel industry: The role of learning and innovation as determinants of environmental success. Tourism management, 46, 30-42.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González-Rodríguez, M. R., Martín-Samper, R. C., Köseoglu, M. A., &amp; Okumus, F. (2019). Hotels’ corporate social responsibility practices, organizational culture, firm reputation, and performance. Journal of Sustainable Tourism, 27(3), 398-419.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Guillet, B. D., &amp; Chu, A. M. C. (2021). Managing hotel revenue amid the COVID-19 crisis. International Journal of Contemporary Hospitality Management.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Hang, H., Aroean, L., &amp; Chen, Z. (2020). Building emotional attachment during COVID-19. Annals of Tourism Research, 83, 103006.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Iraldo, F., Testa, F., Lanzini, P., &amp; Battaglia, M. (2017). Greening competitiveness for hotels and restaurants. Journal of Small Business and Enterprise Development.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Jiang, Y., &amp; Wen, J. (2020). Effects of COVID-19 on hotel marketing and management: a perspective article. International Journal of Contemporary Hospitality Management.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Khan, A., Bibi, S., Lyu, J., Latif, A., &amp; Lorenzo, A. (2021). COVID-19 and sectoral employment trends: Assessing resilience in the US leisure and hospitality industry. Current Issues in Tourism, 24(7), 952-969.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Leung, X. Y., Bai, B., &amp; Erdem, M. (2017). Hotel social media marketing: a study on message strategy and its effectiveness. Journal of Hospitality and Tourism Technology.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Levin, M. A., Hansen, J. M., &amp; Laverie, D. A. (2012). Toward understanding new sales employees’ participation in marketing-related technology: Motivation, voluntariness, and past performance. Journal of Personal Selling &amp; Sales Management, 32(3), 379-393.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Lombardi, A. F., Afsahi, A. M., Gupta, A., &amp; Gholamrezanezhad, A. (2021). Severe acute respiratory syndrome (SARS), Middle East respiratory syndrome (MERS), influenza, and COVID-19, beyond the lungs: a review article. La radiologia medica, 126(4), 561-569.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Mohamed, A., Sharef, A., Ali El Oraby, A., &amp; Mokhtar, A. (2018). The effect of creating a competitive employee benefits package on employee performance in multinational organizations in Egypt: A field study on Four Seasons Hotels &amp; Resorts. </w:t>
      </w: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Mosteanu, N. R. (2020). Artificial Intelligence and Cyber Security–A Shield against Cyberattack as a Risk Business Management Tool–Case of European Countries. Quality-Access to Success, 21(175).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Noone, B. M., &amp; McGuire, K. A. (2013). Pricing in a social world: The influence of non-price information on hotel choice. Journal of Revenue and Pricing Management, 12(5), 385-401.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Pappas, N. (2018). Hotel decision-making during multiple crises: A chaordic perspective. Tourism management, 68, 450-464.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Park, S., &amp; Lehto, X. (2021). Understanding the opaque priority of safety measures and hotel customer choices after the COVID-19 pandemic: an application of discrete choice analysis. Journal of Travel &amp; Tourism Marketing, 38(7), 653-665.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Pavia, N., Stipanovic, C., &amp; Floričić, T. (2013). Sustainable Development in Increasing the Competitiveness of Hotel Offer--Case Study Istra County. Tourism and Southern and Eastern Europe, 279-293.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Sainaghi, R., Baggio, R., Phillips, P., &amp; Mauri, A. G. (2018). Hotel performance and research streams: a network cluster analysis. International Journal of Contemporary Hospitality Management.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Smith, P. R., &amp; Chaffey, D. (2008). eMarketing Excellence: Routledge.</w:t>
      </w:r>
    </w:p>
    <w:p>
      <w:pPr>
        <w:bidi w:val="0"/>
        <w:rPr>
          <w:rFonts w:hint="default" w:ascii="Times New Roman" w:hAnsi="Times New Roman" w:cs="Times New Roman"/>
          <w:sz w:val="24"/>
          <w:szCs w:val="24"/>
        </w:rPr>
      </w:pPr>
      <w:r>
        <w:rPr>
          <w:rFonts w:hint="default" w:ascii="Times New Roman" w:hAnsi="Times New Roman" w:cs="Times New Roman"/>
          <w:sz w:val="24"/>
          <w:szCs w:val="24"/>
        </w:rPr>
        <w:t>Smith, P. R., &amp; Smith, P. (2019). The SOSTAC Guide to your perfect digital marketing plan: PR Smith.</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Sundaresan, S. R., Fischhoff, I. R., Dushoff, J., &amp; Rubenstein, D. I. (2007). Network metrics reveal differences in social organization between two fission–fusion species, Grevy’s zebra and onager. Oecologia, 151(1), 140-149.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Veleva, M. (2020). Best practices as opportunities for leadership soft skills improvement in human resource management in Bulgarian tourism organizations: The Four Season hotels example. Известия на Съюза на учените-Варна. Серия Икономически науки, 9(3), 63-71.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Vij, M., Upadhya, A., &amp; Abidi, N. (2021). Sentiments and recovery of the hospitality sector from Covid-19–a managerial perspective through phenomenology. Tourism Recreation Research, 46(2), 212-227.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Wang, S. (2021). COVID-19’s Impact on Chinese Tourism Industry. Frontiers in Business, Economics and Management, 1(2), 18-21. </w:t>
      </w:r>
    </w:p>
    <w:p>
      <w:pPr>
        <w:bidi w:val="0"/>
        <w:rPr>
          <w:rFonts w:hint="default" w:ascii="Times New Roman" w:hAnsi="Times New Roman" w:cs="Times New Roman"/>
          <w:sz w:val="24"/>
          <w:szCs w:val="24"/>
        </w:rPr>
      </w:pPr>
    </w:p>
    <w:p>
      <w:pPr>
        <w:bidi w:val="0"/>
        <w:rPr>
          <w:rFonts w:hint="default" w:ascii="Times New Roman" w:hAnsi="Times New Roman" w:cs="Times New Roman"/>
          <w:sz w:val="24"/>
          <w:szCs w:val="24"/>
        </w:rPr>
      </w:pPr>
      <w:r>
        <w:rPr>
          <w:rFonts w:hint="default" w:ascii="Times New Roman" w:hAnsi="Times New Roman" w:cs="Times New Roman"/>
          <w:sz w:val="24"/>
          <w:szCs w:val="24"/>
        </w:rPr>
        <w:t xml:space="preserve">Zhang, F. (2020). International acquisition strategy of emerging economies: a study on Chinese hotel companies. </w:t>
      </w:r>
    </w:p>
    <w:p>
      <w:pPr>
        <w:pStyle w:val="22"/>
        <w:spacing w:line="360" w:lineRule="auto"/>
        <w:ind w:left="720" w:hanging="720"/>
        <w:jc w:val="both"/>
        <w:rPr>
          <w:rFonts w:hint="default" w:ascii="Times New Roman" w:hAnsi="Times New Roman" w:cs="Times New Roman"/>
          <w:b/>
          <w:bCs/>
          <w:sz w:val="24"/>
          <w:szCs w:val="24"/>
        </w:rPr>
      </w:pPr>
    </w:p>
    <w:p>
      <w:pPr>
        <w:pStyle w:val="22"/>
        <w:spacing w:line="360" w:lineRule="auto"/>
        <w:ind w:left="720" w:hanging="720"/>
        <w:jc w:val="both"/>
        <w:rPr>
          <w:rFonts w:hint="default" w:ascii="Times New Roman" w:hAnsi="Times New Roman" w:cs="Times New Roman"/>
          <w:b/>
          <w:bCs/>
          <w:sz w:val="24"/>
          <w:szCs w:val="24"/>
        </w:rPr>
      </w:pPr>
    </w:p>
    <w:p>
      <w:pPr>
        <w:pStyle w:val="22"/>
        <w:spacing w:line="360" w:lineRule="auto"/>
        <w:ind w:left="720" w:hanging="720"/>
        <w:jc w:val="both"/>
        <w:rPr>
          <w:rFonts w:hint="default" w:ascii="Times New Roman" w:hAnsi="Times New Roman" w:cs="Times New Roman"/>
          <w:b/>
          <w:bCs/>
          <w:sz w:val="24"/>
          <w:szCs w:val="24"/>
        </w:rPr>
      </w:pPr>
    </w:p>
    <w:p>
      <w:pPr>
        <w:widowControl/>
        <w:spacing w:line="360" w:lineRule="auto"/>
        <w:jc w:val="both"/>
        <w:rPr>
          <w:rFonts w:ascii="Times New Roman" w:hAnsi="Times New Roman" w:cs="Times New Roman"/>
          <w:b/>
          <w:bCs/>
          <w:sz w:val="24"/>
          <w:szCs w:val="24"/>
        </w:rPr>
      </w:pPr>
    </w:p>
    <w:sectPr>
      <w:footerReference r:id="rId3" w:type="default"/>
      <w:pgSz w:w="11906" w:h="16838"/>
      <w:pgMar w:top="1440" w:right="1800" w:bottom="1440" w:left="1800" w:header="851" w:footer="992" w:gutter="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4240891"/>
      <w:docPartObj>
        <w:docPartGallery w:val="autotext"/>
      </w:docPartObj>
    </w:sdtPr>
    <w:sdtContent>
      <w:p>
        <w:pPr>
          <w:pStyle w:val="6"/>
          <w:jc w:val="center"/>
        </w:pPr>
        <w:r>
          <w:fldChar w:fldCharType="begin"/>
        </w:r>
        <w:r>
          <w:instrText xml:space="preserve">PAGE   \* MERGEFORMAT</w:instrText>
        </w:r>
        <w:r>
          <w:fldChar w:fldCharType="separate"/>
        </w:r>
        <w:r>
          <w:rPr>
            <w:lang w:val="zh-CN"/>
          </w:rPr>
          <w:t>2</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DB27E5"/>
    <w:multiLevelType w:val="multilevel"/>
    <w:tmpl w:val="0ADB27E5"/>
    <w:lvl w:ilvl="0" w:tentative="0">
      <w:start w:val="1"/>
      <w:numFmt w:val="bullet"/>
      <w:lvlText w:val=""/>
      <w:lvlJc w:val="left"/>
      <w:pPr>
        <w:ind w:left="420" w:hanging="420"/>
      </w:pPr>
      <w:rPr>
        <w:rFonts w:hint="default" w:ascii="Wingdings" w:hAnsi="Wingdings" w:cs="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38AE1865"/>
    <w:multiLevelType w:val="multilevel"/>
    <w:tmpl w:val="38AE1865"/>
    <w:lvl w:ilvl="0" w:tentative="0">
      <w:start w:val="1"/>
      <w:numFmt w:val="bullet"/>
      <w:lvlText w:val=""/>
      <w:lvlJc w:val="left"/>
      <w:pPr>
        <w:ind w:left="420" w:hanging="420"/>
      </w:pPr>
      <w:rPr>
        <w:rFonts w:hint="default" w:ascii="Wingdings" w:hAnsi="Wingdings" w:cs="Wingdings"/>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QyYmM0NjhkNmYyZmEwNWYwZGY3NzQ2ZjY3NzkxNmYifQ=="/>
    <w:docVar w:name="EN.InstantFormat" w:val="&lt;ENInstantFormat&gt;&lt;Enabled&gt;1&lt;/Enabled&gt;&lt;ScanUnformatted&gt;1&lt;/ScanUnformatted&gt;&lt;ScanChanges&gt;1&lt;/ScanChanges&gt;&lt;Suspended&gt;0&lt;/Suspended&gt;&lt;/ENInstantFormat&gt;"/>
    <w:docVar w:name="EN.Layout" w:val="&lt;ENLayout&gt;&lt;Style&gt;APA 6th&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p2rf5wts2rdr3edfsp50dt9edsfrrxfexwv&quot;&gt;My EndNote Library.enl3&lt;record-ids&gt;&lt;item&gt;11&lt;/item&gt;&lt;item&gt;13&lt;/item&gt;&lt;item&gt;14&lt;/item&gt;&lt;item&gt;15&lt;/item&gt;&lt;/record-ids&gt;&lt;/item&gt;&lt;/Libraries&gt;"/>
  </w:docVars>
  <w:rsids>
    <w:rsidRoot w:val="005A1325"/>
    <w:rsid w:val="00005FBB"/>
    <w:rsid w:val="00006F06"/>
    <w:rsid w:val="00007EE5"/>
    <w:rsid w:val="000103EA"/>
    <w:rsid w:val="00020E3D"/>
    <w:rsid w:val="0009675B"/>
    <w:rsid w:val="000C0E22"/>
    <w:rsid w:val="001105BD"/>
    <w:rsid w:val="00113F82"/>
    <w:rsid w:val="0011653A"/>
    <w:rsid w:val="00122078"/>
    <w:rsid w:val="00146193"/>
    <w:rsid w:val="00153396"/>
    <w:rsid w:val="001869CD"/>
    <w:rsid w:val="001C0F59"/>
    <w:rsid w:val="001F3E56"/>
    <w:rsid w:val="001F49E7"/>
    <w:rsid w:val="001F4FEE"/>
    <w:rsid w:val="001F7BF5"/>
    <w:rsid w:val="002008BF"/>
    <w:rsid w:val="00233AF9"/>
    <w:rsid w:val="00241ABF"/>
    <w:rsid w:val="002D68F5"/>
    <w:rsid w:val="002E12FB"/>
    <w:rsid w:val="002F64FC"/>
    <w:rsid w:val="003036D2"/>
    <w:rsid w:val="003157B2"/>
    <w:rsid w:val="00315A3C"/>
    <w:rsid w:val="003262B7"/>
    <w:rsid w:val="00342EEF"/>
    <w:rsid w:val="00376A7F"/>
    <w:rsid w:val="00390690"/>
    <w:rsid w:val="003A6330"/>
    <w:rsid w:val="003B5A91"/>
    <w:rsid w:val="00404D2D"/>
    <w:rsid w:val="00405A7F"/>
    <w:rsid w:val="00427DA9"/>
    <w:rsid w:val="004666C0"/>
    <w:rsid w:val="00474ACE"/>
    <w:rsid w:val="0048581A"/>
    <w:rsid w:val="004879F2"/>
    <w:rsid w:val="00487DE7"/>
    <w:rsid w:val="004B0729"/>
    <w:rsid w:val="004B3783"/>
    <w:rsid w:val="004B689E"/>
    <w:rsid w:val="004F0779"/>
    <w:rsid w:val="00511280"/>
    <w:rsid w:val="005115D3"/>
    <w:rsid w:val="00530F67"/>
    <w:rsid w:val="00545F66"/>
    <w:rsid w:val="005646B0"/>
    <w:rsid w:val="00594ABC"/>
    <w:rsid w:val="005A1325"/>
    <w:rsid w:val="005A16AB"/>
    <w:rsid w:val="005C574F"/>
    <w:rsid w:val="005E1AA6"/>
    <w:rsid w:val="005F3D37"/>
    <w:rsid w:val="005F69B8"/>
    <w:rsid w:val="00607A66"/>
    <w:rsid w:val="00623DA5"/>
    <w:rsid w:val="00652950"/>
    <w:rsid w:val="00663BE4"/>
    <w:rsid w:val="006755A4"/>
    <w:rsid w:val="00675F1A"/>
    <w:rsid w:val="0068019B"/>
    <w:rsid w:val="0068408B"/>
    <w:rsid w:val="00685985"/>
    <w:rsid w:val="00685F58"/>
    <w:rsid w:val="006A4480"/>
    <w:rsid w:val="006C2520"/>
    <w:rsid w:val="006E7DD0"/>
    <w:rsid w:val="007753CE"/>
    <w:rsid w:val="00781686"/>
    <w:rsid w:val="007901D9"/>
    <w:rsid w:val="00790BE7"/>
    <w:rsid w:val="0079698B"/>
    <w:rsid w:val="007C4618"/>
    <w:rsid w:val="007D207E"/>
    <w:rsid w:val="007D3679"/>
    <w:rsid w:val="007F3A04"/>
    <w:rsid w:val="00800E5C"/>
    <w:rsid w:val="00801935"/>
    <w:rsid w:val="00807487"/>
    <w:rsid w:val="00840543"/>
    <w:rsid w:val="0085170A"/>
    <w:rsid w:val="00884042"/>
    <w:rsid w:val="0088741D"/>
    <w:rsid w:val="00894FBA"/>
    <w:rsid w:val="008B3A70"/>
    <w:rsid w:val="008D4292"/>
    <w:rsid w:val="008F4A6F"/>
    <w:rsid w:val="0093270C"/>
    <w:rsid w:val="00956BC4"/>
    <w:rsid w:val="009619A2"/>
    <w:rsid w:val="00970B41"/>
    <w:rsid w:val="00997B70"/>
    <w:rsid w:val="009B6967"/>
    <w:rsid w:val="009D3BAC"/>
    <w:rsid w:val="009D497B"/>
    <w:rsid w:val="00A0291F"/>
    <w:rsid w:val="00A54269"/>
    <w:rsid w:val="00A76B03"/>
    <w:rsid w:val="00A933F0"/>
    <w:rsid w:val="00AB566D"/>
    <w:rsid w:val="00AD1473"/>
    <w:rsid w:val="00B06186"/>
    <w:rsid w:val="00B11DF8"/>
    <w:rsid w:val="00B231E9"/>
    <w:rsid w:val="00B50F52"/>
    <w:rsid w:val="00B73780"/>
    <w:rsid w:val="00B95FCA"/>
    <w:rsid w:val="00BB1C8A"/>
    <w:rsid w:val="00BC42AF"/>
    <w:rsid w:val="00BD3947"/>
    <w:rsid w:val="00BE2CE4"/>
    <w:rsid w:val="00C04CE0"/>
    <w:rsid w:val="00C10C86"/>
    <w:rsid w:val="00C22433"/>
    <w:rsid w:val="00C259DF"/>
    <w:rsid w:val="00C30271"/>
    <w:rsid w:val="00C35891"/>
    <w:rsid w:val="00C40F75"/>
    <w:rsid w:val="00C57719"/>
    <w:rsid w:val="00C8292A"/>
    <w:rsid w:val="00C840EC"/>
    <w:rsid w:val="00C93E16"/>
    <w:rsid w:val="00CC06CA"/>
    <w:rsid w:val="00CD05CC"/>
    <w:rsid w:val="00CE7EDF"/>
    <w:rsid w:val="00CF65A1"/>
    <w:rsid w:val="00D01A46"/>
    <w:rsid w:val="00D05734"/>
    <w:rsid w:val="00D44E8A"/>
    <w:rsid w:val="00D6394A"/>
    <w:rsid w:val="00DA1654"/>
    <w:rsid w:val="00DB51DF"/>
    <w:rsid w:val="00DF1D92"/>
    <w:rsid w:val="00E10DDE"/>
    <w:rsid w:val="00E2098A"/>
    <w:rsid w:val="00E32CD4"/>
    <w:rsid w:val="00E443E7"/>
    <w:rsid w:val="00E45E36"/>
    <w:rsid w:val="00E77DA2"/>
    <w:rsid w:val="00F42C78"/>
    <w:rsid w:val="00F6361D"/>
    <w:rsid w:val="00F76C14"/>
    <w:rsid w:val="00F80DCD"/>
    <w:rsid w:val="00F83A7B"/>
    <w:rsid w:val="00F8619D"/>
    <w:rsid w:val="00F934A4"/>
    <w:rsid w:val="00FA0067"/>
    <w:rsid w:val="00FA71A4"/>
    <w:rsid w:val="00FB2784"/>
    <w:rsid w:val="00FB4641"/>
    <w:rsid w:val="00FB7AC3"/>
    <w:rsid w:val="00FD0C32"/>
    <w:rsid w:val="00FD1444"/>
    <w:rsid w:val="00FF47CE"/>
    <w:rsid w:val="013A617D"/>
    <w:rsid w:val="1CB47CE0"/>
    <w:rsid w:val="25450F55"/>
    <w:rsid w:val="33800400"/>
    <w:rsid w:val="355D736D"/>
    <w:rsid w:val="3BD72CD9"/>
    <w:rsid w:val="3DD8270B"/>
    <w:rsid w:val="47D728F8"/>
    <w:rsid w:val="47E46BA9"/>
    <w:rsid w:val="4AED5F23"/>
    <w:rsid w:val="62AE7B77"/>
    <w:rsid w:val="68463491"/>
    <w:rsid w:val="6ADD69C4"/>
    <w:rsid w:val="7AA066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8"/>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6"/>
    <w:unhideWhenUsed/>
    <w:qFormat/>
    <w:uiPriority w:val="9"/>
    <w:pPr>
      <w:keepNext/>
      <w:keepLines/>
      <w:spacing w:before="260" w:after="260" w:line="416" w:lineRule="auto"/>
      <w:outlineLvl w:val="2"/>
    </w:pPr>
    <w:rPr>
      <w:b/>
      <w:bCs/>
      <w:sz w:val="32"/>
      <w:szCs w:val="32"/>
    </w:rPr>
  </w:style>
  <w:style w:type="character" w:default="1" w:styleId="11">
    <w:name w:val="Default Paragraph Font"/>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widowControl/>
      <w:spacing w:after="100" w:line="259" w:lineRule="auto"/>
      <w:ind w:left="440"/>
      <w:jc w:val="left"/>
    </w:pPr>
    <w:rPr>
      <w:rFonts w:cs="Times New Roman"/>
      <w:kern w:val="0"/>
      <w:sz w:val="22"/>
    </w:rPr>
  </w:style>
  <w:style w:type="paragraph" w:styleId="6">
    <w:name w:val="footer"/>
    <w:basedOn w:val="1"/>
    <w:link w:val="14"/>
    <w:unhideWhenUsed/>
    <w:qFormat/>
    <w:uiPriority w:val="99"/>
    <w:pPr>
      <w:tabs>
        <w:tab w:val="center" w:pos="4153"/>
        <w:tab w:val="right" w:pos="8306"/>
      </w:tabs>
      <w:snapToGrid w:val="0"/>
      <w:jc w:val="left"/>
    </w:pPr>
    <w:rPr>
      <w:sz w:val="18"/>
      <w:szCs w:val="18"/>
    </w:rPr>
  </w:style>
  <w:style w:type="paragraph" w:styleId="7">
    <w:name w:val="header"/>
    <w:basedOn w:val="1"/>
    <w:link w:val="13"/>
    <w:unhideWhenUsed/>
    <w:qFormat/>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qFormat/>
    <w:uiPriority w:val="39"/>
    <w:pPr>
      <w:widowControl/>
      <w:spacing w:after="100" w:line="259" w:lineRule="auto"/>
      <w:jc w:val="left"/>
    </w:pPr>
    <w:rPr>
      <w:rFonts w:cs="Times New Roman"/>
      <w:kern w:val="0"/>
      <w:sz w:val="22"/>
    </w:rPr>
  </w:style>
  <w:style w:type="paragraph" w:styleId="9">
    <w:name w:val="toc 2"/>
    <w:basedOn w:val="1"/>
    <w:next w:val="1"/>
    <w:unhideWhenUsed/>
    <w:qFormat/>
    <w:uiPriority w:val="39"/>
    <w:pPr>
      <w:widowControl/>
      <w:spacing w:after="100" w:line="259" w:lineRule="auto"/>
      <w:ind w:left="220"/>
      <w:jc w:val="left"/>
    </w:pPr>
    <w:rPr>
      <w:rFonts w:cs="Times New Roman"/>
      <w:kern w:val="0"/>
      <w:sz w:val="22"/>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页眉 字符"/>
    <w:basedOn w:val="11"/>
    <w:link w:val="7"/>
    <w:qFormat/>
    <w:uiPriority w:val="99"/>
    <w:rPr>
      <w:sz w:val="18"/>
      <w:szCs w:val="18"/>
    </w:rPr>
  </w:style>
  <w:style w:type="character" w:customStyle="1" w:styleId="14">
    <w:name w:val="页脚 字符"/>
    <w:basedOn w:val="11"/>
    <w:link w:val="6"/>
    <w:qFormat/>
    <w:uiPriority w:val="99"/>
    <w:rPr>
      <w:sz w:val="18"/>
      <w:szCs w:val="18"/>
    </w:rPr>
  </w:style>
  <w:style w:type="character" w:customStyle="1" w:styleId="15">
    <w:name w:val="标题 2 字符"/>
    <w:basedOn w:val="11"/>
    <w:link w:val="3"/>
    <w:qFormat/>
    <w:uiPriority w:val="9"/>
    <w:rPr>
      <w:rFonts w:asciiTheme="majorHAnsi" w:hAnsiTheme="majorHAnsi" w:eastAsiaTheme="majorEastAsia" w:cstheme="majorBidi"/>
      <w:b/>
      <w:bCs/>
      <w:sz w:val="32"/>
      <w:szCs w:val="32"/>
    </w:rPr>
  </w:style>
  <w:style w:type="character" w:customStyle="1" w:styleId="16">
    <w:name w:val="标题 3 字符"/>
    <w:basedOn w:val="11"/>
    <w:link w:val="4"/>
    <w:qFormat/>
    <w:uiPriority w:val="9"/>
    <w:rPr>
      <w:b/>
      <w:bCs/>
      <w:sz w:val="32"/>
      <w:szCs w:val="32"/>
    </w:rPr>
  </w:style>
  <w:style w:type="paragraph" w:styleId="17">
    <w:name w:val="List Paragraph"/>
    <w:basedOn w:val="1"/>
    <w:qFormat/>
    <w:uiPriority w:val="34"/>
    <w:pPr>
      <w:ind w:firstLine="420" w:firstLineChars="200"/>
    </w:pPr>
  </w:style>
  <w:style w:type="character" w:customStyle="1" w:styleId="18">
    <w:name w:val="标题 1 字符"/>
    <w:basedOn w:val="11"/>
    <w:link w:val="2"/>
    <w:qFormat/>
    <w:uiPriority w:val="9"/>
    <w:rPr>
      <w:b/>
      <w:bCs/>
      <w:kern w:val="44"/>
      <w:sz w:val="44"/>
      <w:szCs w:val="44"/>
    </w:rPr>
  </w:style>
  <w:style w:type="paragraph" w:customStyle="1" w:styleId="19">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paragraph" w:customStyle="1" w:styleId="20">
    <w:name w:val="EndNote Bibliography Title"/>
    <w:basedOn w:val="1"/>
    <w:link w:val="21"/>
    <w:qFormat/>
    <w:uiPriority w:val="0"/>
    <w:pPr>
      <w:jc w:val="center"/>
    </w:pPr>
    <w:rPr>
      <w:rFonts w:ascii="等线" w:hAnsi="等线" w:eastAsia="等线"/>
      <w:sz w:val="20"/>
    </w:rPr>
  </w:style>
  <w:style w:type="character" w:customStyle="1" w:styleId="21">
    <w:name w:val="EndNote Bibliography Title 字符"/>
    <w:basedOn w:val="11"/>
    <w:link w:val="20"/>
    <w:qFormat/>
    <w:uiPriority w:val="0"/>
    <w:rPr>
      <w:rFonts w:ascii="等线" w:hAnsi="等线" w:eastAsia="等线"/>
      <w:sz w:val="20"/>
    </w:rPr>
  </w:style>
  <w:style w:type="paragraph" w:customStyle="1" w:styleId="22">
    <w:name w:val="EndNote Bibliography"/>
    <w:basedOn w:val="1"/>
    <w:link w:val="23"/>
    <w:qFormat/>
    <w:uiPriority w:val="0"/>
    <w:pPr>
      <w:jc w:val="left"/>
    </w:pPr>
    <w:rPr>
      <w:rFonts w:ascii="等线" w:hAnsi="等线" w:eastAsia="等线"/>
      <w:sz w:val="20"/>
    </w:rPr>
  </w:style>
  <w:style w:type="character" w:customStyle="1" w:styleId="23">
    <w:name w:val="EndNote Bibliography 字符"/>
    <w:basedOn w:val="11"/>
    <w:link w:val="22"/>
    <w:qFormat/>
    <w:uiPriority w:val="0"/>
    <w:rPr>
      <w:rFonts w:ascii="等线" w:hAnsi="等线" w:eastAsia="等线"/>
      <w:sz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62F2D-5ED2-471A-B16E-9184AED362D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4538</Words>
  <Characters>25178</Characters>
  <Lines>356</Lines>
  <Paragraphs>100</Paragraphs>
  <TotalTime>5</TotalTime>
  <ScaleCrop>false</ScaleCrop>
  <LinksUpToDate>false</LinksUpToDate>
  <CharactersWithSpaces>29668</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2022-04-25T15:00:00Z</dcterms:created>
  <dc:creator>wbchen</dc:creator>
  <cp:lastModifiedBy>Xxbuv</cp:lastModifiedBy>
  <dcterms:modified xsi:type="dcterms:W3CDTF">2022-05-08T08:50:29Z</dcterms:modified>
  <cp:revision>143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56DDB30234F746BA9907009081EC3AEB</vt:lpwstr>
  </property>
</Properties>
</file>