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eastAsia="en-US"/>
        </w:rPr>
        <w:id w:val="-2669332"/>
        <w:docPartObj>
          <w:docPartGallery w:val="Cover Pages"/>
          <w:docPartUnique/>
        </w:docPartObj>
      </w:sdtPr>
      <w:sdtContent>
        <w:p w14:paraId="39480538" w14:textId="2405D965" w:rsidR="001C62B1" w:rsidRDefault="001C62B1">
          <w:pPr>
            <w:pStyle w:val="NoSpacing"/>
          </w:pPr>
          <w:r>
            <w:rPr>
              <w:noProof/>
            </w:rPr>
            <mc:AlternateContent>
              <mc:Choice Requires="wpg">
                <w:drawing>
                  <wp:anchor distT="0" distB="0" distL="114300" distR="114300" simplePos="0" relativeHeight="251659264" behindDoc="1" locked="0" layoutInCell="1" allowOverlap="1" wp14:anchorId="1AFD1AB9" wp14:editId="7AF6FBD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27T00:00:00Z">
                                      <w:dateFormat w:val="dd/MM/yyyy"/>
                                      <w:lid w:val="en-GB"/>
                                      <w:storeMappedDataAs w:val="dateTime"/>
                                      <w:calendar w:val="gregorian"/>
                                    </w:date>
                                  </w:sdtPr>
                                  <w:sdtContent>
                                    <w:p w14:paraId="2FC47B67" w14:textId="110D3BFE" w:rsidR="001C62B1" w:rsidRDefault="001C62B1">
                                      <w:pPr>
                                        <w:pStyle w:val="NoSpacing"/>
                                        <w:jc w:val="right"/>
                                        <w:rPr>
                                          <w:color w:val="FFFFFF" w:themeColor="background1"/>
                                          <w:sz w:val="28"/>
                                          <w:szCs w:val="28"/>
                                        </w:rPr>
                                      </w:pPr>
                                      <w:r>
                                        <w:rPr>
                                          <w:color w:val="FFFFFF" w:themeColor="background1"/>
                                          <w:sz w:val="28"/>
                                          <w:szCs w:val="28"/>
                                        </w:rPr>
                                        <w:t>27/03/2023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FD1AB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27T00:00:00Z">
                                <w:dateFormat w:val="dd/MM/yyyy"/>
                                <w:lid w:val="en-GB"/>
                                <w:storeMappedDataAs w:val="dateTime"/>
                                <w:calendar w:val="gregorian"/>
                              </w:date>
                            </w:sdtPr>
                            <w:sdtContent>
                              <w:p w14:paraId="2FC47B67" w14:textId="110D3BFE" w:rsidR="001C62B1" w:rsidRDefault="001C62B1">
                                <w:pPr>
                                  <w:pStyle w:val="NoSpacing"/>
                                  <w:jc w:val="right"/>
                                  <w:rPr>
                                    <w:color w:val="FFFFFF" w:themeColor="background1"/>
                                    <w:sz w:val="28"/>
                                    <w:szCs w:val="28"/>
                                  </w:rPr>
                                </w:pPr>
                                <w:r>
                                  <w:rPr>
                                    <w:color w:val="FFFFFF" w:themeColor="background1"/>
                                    <w:sz w:val="28"/>
                                    <w:szCs w:val="28"/>
                                  </w:rPr>
                                  <w:t>27/03/2023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027DEF0" wp14:editId="44A07ED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083E88" w14:textId="7C7752F2" w:rsidR="001C62B1"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C62B1">
                                      <w:rPr>
                                        <w:color w:val="4472C4" w:themeColor="accent1"/>
                                        <w:sz w:val="26"/>
                                        <w:szCs w:val="26"/>
                                      </w:rPr>
                                      <w:t>Kamila Sousa Paula (2218360)</w:t>
                                    </w:r>
                                  </w:sdtContent>
                                </w:sdt>
                              </w:p>
                              <w:p w14:paraId="6F53D805" w14:textId="0E0721BE" w:rsidR="001C62B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7681C">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27DEF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8083E88" w14:textId="7C7752F2" w:rsidR="001C62B1"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C62B1">
                                <w:rPr>
                                  <w:color w:val="4472C4" w:themeColor="accent1"/>
                                  <w:sz w:val="26"/>
                                  <w:szCs w:val="26"/>
                                </w:rPr>
                                <w:t>Kamila Sousa Paula (2218360)</w:t>
                              </w:r>
                            </w:sdtContent>
                          </w:sdt>
                        </w:p>
                        <w:p w14:paraId="6F53D805" w14:textId="0E0721BE" w:rsidR="001C62B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7681C">
                                <w:rPr>
                                  <w:caps/>
                                  <w:color w:val="595959" w:themeColor="text1" w:themeTint="A6"/>
                                  <w:sz w:val="20"/>
                                  <w:szCs w:val="20"/>
                                </w:rPr>
                                <w:t xml:space="preserve">     </w:t>
                              </w:r>
                            </w:sdtContent>
                          </w:sdt>
                        </w:p>
                      </w:txbxContent>
                    </v:textbox>
                    <w10:wrap anchorx="page" anchory="page"/>
                  </v:shape>
                </w:pict>
              </mc:Fallback>
            </mc:AlternateContent>
          </w:r>
        </w:p>
        <w:p w14:paraId="764F2DD6" w14:textId="0F71B8FF" w:rsidR="001C62B1" w:rsidRDefault="00306C6C">
          <w:r>
            <w:rPr>
              <w:noProof/>
            </w:rPr>
            <mc:AlternateContent>
              <mc:Choice Requires="wps">
                <w:drawing>
                  <wp:anchor distT="0" distB="0" distL="114300" distR="114300" simplePos="0" relativeHeight="251660288" behindDoc="0" locked="0" layoutInCell="1" allowOverlap="1" wp14:anchorId="5C2E0BD7" wp14:editId="255BD92F">
                    <wp:simplePos x="0" y="0"/>
                    <wp:positionH relativeFrom="page">
                      <wp:align>right</wp:align>
                    </wp:positionH>
                    <wp:positionV relativeFrom="page">
                      <wp:posOffset>1821180</wp:posOffset>
                    </wp:positionV>
                    <wp:extent cx="4701540" cy="4328160"/>
                    <wp:effectExtent l="0" t="0" r="3810" b="15240"/>
                    <wp:wrapNone/>
                    <wp:docPr id="1" name="Text Box 1"/>
                    <wp:cNvGraphicFramePr/>
                    <a:graphic xmlns:a="http://schemas.openxmlformats.org/drawingml/2006/main">
                      <a:graphicData uri="http://schemas.microsoft.com/office/word/2010/wordprocessingShape">
                        <wps:wsp>
                          <wps:cNvSpPr txBox="1"/>
                          <wps:spPr>
                            <a:xfrm>
                              <a:off x="0" y="0"/>
                              <a:ext cx="4701540" cy="4328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4690B" w14:textId="5BE2F12E" w:rsidR="001C62B1" w:rsidRPr="00846730" w:rsidRDefault="00846730">
                                <w:pPr>
                                  <w:pStyle w:val="NoSpacing"/>
                                  <w:rPr>
                                    <w:rFonts w:asciiTheme="majorHAnsi" w:eastAsiaTheme="majorEastAsia" w:hAnsiTheme="majorHAnsi" w:cstheme="majorBidi"/>
                                    <w:b/>
                                    <w:bCs/>
                                    <w:color w:val="262626" w:themeColor="text1" w:themeTint="D9"/>
                                    <w:sz w:val="56"/>
                                    <w:szCs w:val="20"/>
                                  </w:rPr>
                                </w:pPr>
                                <w:sdt>
                                  <w:sdtPr>
                                    <w:rPr>
                                      <w:rFonts w:asciiTheme="majorHAnsi" w:eastAsiaTheme="majorEastAsia" w:hAnsiTheme="majorHAnsi" w:cstheme="majorBidi"/>
                                      <w:b/>
                                      <w:bCs/>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46730">
                                      <w:rPr>
                                        <w:rFonts w:asciiTheme="majorHAnsi" w:eastAsiaTheme="majorEastAsia" w:hAnsiTheme="majorHAnsi" w:cstheme="majorBidi"/>
                                        <w:b/>
                                        <w:bCs/>
                                        <w:color w:val="262626" w:themeColor="text1" w:themeTint="D9"/>
                                        <w:sz w:val="56"/>
                                        <w:szCs w:val="56"/>
                                      </w:rPr>
                                      <w:t>DSR- Digital skills- Assignment 2-Module code: LCIIS4002- Research Report. Use of technology in the Modern Healthcare workplace. Lecturer: Koushik Modak. University of Wales trinity saint David.                                               The date line is 3 May 2023 - 23:59</w:t>
                                    </w:r>
                                  </w:sdtContent>
                                </w:sdt>
                              </w:p>
                              <w:p w14:paraId="059EC150" w14:textId="1DD8F6D6" w:rsidR="001C62B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C24C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2E0BD7" id="_x0000_t202" coordsize="21600,21600" o:spt="202" path="m,l,21600r21600,l21600,xe">
                    <v:stroke joinstyle="miter"/>
                    <v:path gradientshapeok="t" o:connecttype="rect"/>
                  </v:shapetype>
                  <v:shape id="Text Box 1" o:spid="_x0000_s1056" type="#_x0000_t202" style="position:absolute;margin-left:319pt;margin-top:143.4pt;width:370.2pt;height:340.8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" filled="f" stroked="f" strokeweight=".5pt">
                    <v:textbox inset="0,0,0,0">
                      <w:txbxContent>
                        <w:p w14:paraId="70E4690B" w14:textId="5BE2F12E" w:rsidR="001C62B1" w:rsidRPr="00846730" w:rsidRDefault="00846730">
                          <w:pPr>
                            <w:pStyle w:val="NoSpacing"/>
                            <w:rPr>
                              <w:rFonts w:asciiTheme="majorHAnsi" w:eastAsiaTheme="majorEastAsia" w:hAnsiTheme="majorHAnsi" w:cstheme="majorBidi"/>
                              <w:b/>
                              <w:bCs/>
                              <w:color w:val="262626" w:themeColor="text1" w:themeTint="D9"/>
                              <w:sz w:val="56"/>
                              <w:szCs w:val="20"/>
                            </w:rPr>
                          </w:pPr>
                          <w:sdt>
                            <w:sdtPr>
                              <w:rPr>
                                <w:rFonts w:asciiTheme="majorHAnsi" w:eastAsiaTheme="majorEastAsia" w:hAnsiTheme="majorHAnsi" w:cstheme="majorBidi"/>
                                <w:b/>
                                <w:bCs/>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46730">
                                <w:rPr>
                                  <w:rFonts w:asciiTheme="majorHAnsi" w:eastAsiaTheme="majorEastAsia" w:hAnsiTheme="majorHAnsi" w:cstheme="majorBidi"/>
                                  <w:b/>
                                  <w:bCs/>
                                  <w:color w:val="262626" w:themeColor="text1" w:themeTint="D9"/>
                                  <w:sz w:val="56"/>
                                  <w:szCs w:val="56"/>
                                </w:rPr>
                                <w:t>DSR- Digital skills- Assignment 2-Module code: LCIIS4002- Research Report. Use of technology in the Modern Healthcare workplace. Lecturer: Koushik Modak. University of Wales trinity saint David.                                               The date line is 3 May 2023 - 23:59</w:t>
                              </w:r>
                            </w:sdtContent>
                          </w:sdt>
                        </w:p>
                        <w:p w14:paraId="059EC150" w14:textId="1DD8F6D6" w:rsidR="001C62B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C24CA">
                                <w:rPr>
                                  <w:color w:val="404040" w:themeColor="text1" w:themeTint="BF"/>
                                  <w:sz w:val="36"/>
                                  <w:szCs w:val="36"/>
                                </w:rPr>
                                <w:t xml:space="preserve">     </w:t>
                              </w:r>
                            </w:sdtContent>
                          </w:sdt>
                        </w:p>
                      </w:txbxContent>
                    </v:textbox>
                    <w10:wrap anchorx="page" anchory="page"/>
                  </v:shape>
                </w:pict>
              </mc:Fallback>
            </mc:AlternateContent>
          </w:r>
          <w:r w:rsidR="001C62B1">
            <w:br w:type="page"/>
          </w:r>
        </w:p>
      </w:sdtContent>
    </w:sdt>
    <w:p w14:paraId="1E49F7D1" w14:textId="7D61F0B4" w:rsidR="001C62B1" w:rsidRDefault="002C24CA">
      <w:pPr>
        <w:rPr>
          <w:color w:val="2F5496" w:themeColor="accent1" w:themeShade="BF"/>
          <w:sz w:val="28"/>
          <w:szCs w:val="28"/>
        </w:rPr>
      </w:pPr>
      <w:r w:rsidRPr="002C24CA">
        <w:rPr>
          <w:color w:val="2F5496" w:themeColor="accent1" w:themeShade="BF"/>
          <w:sz w:val="28"/>
          <w:szCs w:val="28"/>
        </w:rPr>
        <w:lastRenderedPageBreak/>
        <w:t xml:space="preserve">Table of Contents </w:t>
      </w:r>
    </w:p>
    <w:p w14:paraId="48BF22AC" w14:textId="2B07F730" w:rsidR="006F7221" w:rsidRDefault="00DA2A64">
      <w:pPr>
        <w:rPr>
          <w:rFonts w:ascii="Arial" w:hAnsi="Arial" w:cs="Arial"/>
          <w:color w:val="000000" w:themeColor="text1"/>
        </w:rPr>
      </w:pPr>
      <w:r w:rsidRPr="002C24CA">
        <w:rPr>
          <w:rFonts w:ascii="Arial" w:hAnsi="Arial" w:cs="Arial"/>
          <w:color w:val="000000" w:themeColor="text1"/>
        </w:rPr>
        <w:t>Introduction</w:t>
      </w:r>
      <w:r>
        <w:rPr>
          <w:rFonts w:ascii="Arial" w:hAnsi="Arial" w:cs="Arial"/>
          <w:color w:val="000000" w:themeColor="text1"/>
        </w:rPr>
        <w:t xml:space="preserve"> …</w:t>
      </w:r>
      <w:r w:rsidR="002C24CA">
        <w:rPr>
          <w:rFonts w:ascii="Arial" w:hAnsi="Arial" w:cs="Arial"/>
          <w:color w:val="000000" w:themeColor="text1"/>
        </w:rPr>
        <w:t>…………………………………………</w:t>
      </w:r>
      <w:r w:rsidR="009E1171">
        <w:rPr>
          <w:rFonts w:ascii="Arial" w:hAnsi="Arial" w:cs="Arial"/>
          <w:color w:val="000000" w:themeColor="text1"/>
        </w:rPr>
        <w:t>….</w:t>
      </w:r>
    </w:p>
    <w:p w14:paraId="5AC6C19A" w14:textId="5854D012" w:rsidR="00176881" w:rsidRDefault="009E1171">
      <w:pPr>
        <w:rPr>
          <w:rFonts w:ascii="Arial" w:hAnsi="Arial" w:cs="Arial"/>
          <w:color w:val="000000" w:themeColor="text1"/>
        </w:rPr>
      </w:pPr>
      <w:r>
        <w:rPr>
          <w:rFonts w:ascii="Arial" w:hAnsi="Arial" w:cs="Arial"/>
          <w:color w:val="000000" w:themeColor="text1"/>
        </w:rPr>
        <w:t>Different technologies used in the modern health care workplace</w:t>
      </w:r>
      <w:r w:rsidR="00DA2A64">
        <w:rPr>
          <w:rFonts w:ascii="Arial" w:hAnsi="Arial" w:cs="Arial"/>
          <w:color w:val="000000" w:themeColor="text1"/>
        </w:rPr>
        <w:t>…………….</w:t>
      </w:r>
    </w:p>
    <w:p w14:paraId="6F6A1F59" w14:textId="3E51305B" w:rsidR="00DA2A64" w:rsidRDefault="00DA2A64">
      <w:pPr>
        <w:rPr>
          <w:rFonts w:ascii="Arial" w:hAnsi="Arial" w:cs="Arial"/>
          <w:color w:val="000000" w:themeColor="text1"/>
        </w:rPr>
      </w:pPr>
      <w:r>
        <w:rPr>
          <w:rFonts w:ascii="Arial" w:hAnsi="Arial" w:cs="Arial"/>
          <w:color w:val="000000" w:themeColor="text1"/>
        </w:rPr>
        <w:t>Selection of the research topic ……………….</w:t>
      </w:r>
    </w:p>
    <w:p w14:paraId="67362551" w14:textId="244D5B70" w:rsidR="00DA2A64" w:rsidRDefault="009256C0">
      <w:pPr>
        <w:rPr>
          <w:rFonts w:ascii="Arial" w:hAnsi="Arial" w:cs="Arial"/>
          <w:color w:val="000000" w:themeColor="text1"/>
        </w:rPr>
      </w:pPr>
      <w:r w:rsidRPr="009256C0">
        <w:rPr>
          <w:rFonts w:ascii="Arial" w:hAnsi="Arial" w:cs="Arial"/>
          <w:color w:val="000000" w:themeColor="text1"/>
        </w:rPr>
        <w:t xml:space="preserve">how to find a research topic from an initial investigation </w:t>
      </w:r>
      <w:r w:rsidR="00DA2A64">
        <w:rPr>
          <w:rFonts w:ascii="Arial" w:hAnsi="Arial" w:cs="Arial"/>
          <w:color w:val="000000" w:themeColor="text1"/>
        </w:rPr>
        <w:t>……………………….</w:t>
      </w:r>
    </w:p>
    <w:p w14:paraId="29CAAEC4" w14:textId="51FC087F" w:rsidR="009256C0" w:rsidRPr="009256C0" w:rsidRDefault="009256C0">
      <w:pPr>
        <w:rPr>
          <w:rFonts w:ascii="Arial" w:hAnsi="Arial" w:cs="Arial"/>
          <w:color w:val="000000" w:themeColor="text1"/>
        </w:rPr>
      </w:pPr>
      <w:r w:rsidRPr="009256C0">
        <w:rPr>
          <w:rFonts w:ascii="Arial" w:hAnsi="Arial" w:cs="Arial"/>
        </w:rPr>
        <w:t>Problem Statement</w:t>
      </w:r>
      <w:r>
        <w:rPr>
          <w:rFonts w:ascii="Arial" w:hAnsi="Arial" w:cs="Arial"/>
        </w:rPr>
        <w:t>…………………………………….</w:t>
      </w:r>
    </w:p>
    <w:p w14:paraId="07F3A055" w14:textId="77777777" w:rsidR="00DA2A64" w:rsidRDefault="00DA2A64">
      <w:pPr>
        <w:rPr>
          <w:rFonts w:ascii="Arial" w:hAnsi="Arial" w:cs="Arial"/>
          <w:color w:val="000000" w:themeColor="text1"/>
        </w:rPr>
      </w:pPr>
    </w:p>
    <w:p w14:paraId="10C381E3" w14:textId="77777777" w:rsidR="00DA2A64" w:rsidRDefault="00DA2A64">
      <w:pPr>
        <w:rPr>
          <w:rFonts w:ascii="Arial" w:hAnsi="Arial" w:cs="Arial"/>
          <w:color w:val="000000" w:themeColor="text1"/>
        </w:rPr>
      </w:pPr>
    </w:p>
    <w:p w14:paraId="6A6F2DCB" w14:textId="77777777" w:rsidR="00176881" w:rsidRDefault="00176881">
      <w:pPr>
        <w:rPr>
          <w:rFonts w:ascii="Arial" w:hAnsi="Arial" w:cs="Arial"/>
          <w:color w:val="000000" w:themeColor="text1"/>
        </w:rPr>
      </w:pPr>
      <w:r>
        <w:rPr>
          <w:rFonts w:ascii="Arial" w:hAnsi="Arial" w:cs="Arial"/>
          <w:color w:val="000000" w:themeColor="text1"/>
        </w:rPr>
        <w:br w:type="page"/>
      </w:r>
    </w:p>
    <w:p w14:paraId="20ADD634" w14:textId="3CB1B296" w:rsidR="006037E1" w:rsidRPr="006F7221" w:rsidRDefault="006037E1">
      <w:pPr>
        <w:rPr>
          <w:rFonts w:ascii="Arial" w:hAnsi="Arial" w:cs="Arial"/>
          <w:b/>
          <w:bCs/>
          <w:color w:val="000000" w:themeColor="text1"/>
        </w:rPr>
      </w:pPr>
      <w:r w:rsidRPr="006F7221">
        <w:rPr>
          <w:rFonts w:ascii="Arial" w:hAnsi="Arial" w:cs="Arial"/>
          <w:b/>
          <w:bCs/>
          <w:color w:val="000000" w:themeColor="text1"/>
        </w:rPr>
        <w:lastRenderedPageBreak/>
        <w:t xml:space="preserve">Introduction </w:t>
      </w:r>
    </w:p>
    <w:p w14:paraId="120F2C50" w14:textId="75B67992" w:rsidR="006F7221" w:rsidRDefault="005D48D8" w:rsidP="006F7221">
      <w:pPr>
        <w:rPr>
          <w:rFonts w:ascii="Arial" w:hAnsi="Arial" w:cs="Arial"/>
        </w:rPr>
      </w:pPr>
      <w:r w:rsidRPr="006F7221">
        <w:rPr>
          <w:rFonts w:ascii="Arial" w:hAnsi="Arial" w:cs="Arial"/>
          <w:color w:val="000000" w:themeColor="text1"/>
        </w:rPr>
        <w:t xml:space="preserve">This report will focus on </w:t>
      </w:r>
      <w:r w:rsidR="0084165A">
        <w:rPr>
          <w:rFonts w:ascii="Arial" w:hAnsi="Arial" w:cs="Arial"/>
          <w:color w:val="000000" w:themeColor="text1"/>
        </w:rPr>
        <w:t>Hospitals</w:t>
      </w:r>
      <w:r w:rsidRPr="006F7221">
        <w:rPr>
          <w:rFonts w:ascii="Arial" w:hAnsi="Arial" w:cs="Arial"/>
          <w:color w:val="000000" w:themeColor="text1"/>
        </w:rPr>
        <w:t xml:space="preserve"> and will provide an overview of the technology used in these centres. In addition,</w:t>
      </w:r>
      <w:r w:rsidR="006F7221">
        <w:rPr>
          <w:rFonts w:ascii="Arial" w:hAnsi="Arial" w:cs="Arial"/>
          <w:color w:val="000000" w:themeColor="text1"/>
        </w:rPr>
        <w:t xml:space="preserve"> it will</w:t>
      </w:r>
      <w:r w:rsidR="006F7221">
        <w:rPr>
          <w:rFonts w:ascii="Arial" w:hAnsi="Arial" w:cs="Arial"/>
        </w:rPr>
        <w:t xml:space="preserve"> </w:t>
      </w:r>
      <w:r w:rsidR="006F7221" w:rsidRPr="00A20C58">
        <w:rPr>
          <w:rFonts w:ascii="Arial" w:hAnsi="Arial" w:cs="Arial"/>
        </w:rPr>
        <w:t xml:space="preserve">briefly </w:t>
      </w:r>
      <w:r w:rsidR="006F7221">
        <w:rPr>
          <w:rFonts w:ascii="Arial" w:hAnsi="Arial" w:cs="Arial"/>
        </w:rPr>
        <w:t xml:space="preserve">be going to </w:t>
      </w:r>
      <w:r w:rsidR="006F7221" w:rsidRPr="00A20C58">
        <w:rPr>
          <w:rFonts w:ascii="Arial" w:hAnsi="Arial" w:cs="Arial"/>
        </w:rPr>
        <w:t>explain how to find a research topic from an initial investigation</w:t>
      </w:r>
      <w:r w:rsidR="006F7221">
        <w:rPr>
          <w:rFonts w:ascii="Arial" w:hAnsi="Arial" w:cs="Arial"/>
        </w:rPr>
        <w:t>.</w:t>
      </w:r>
      <w:r w:rsidR="006F7221" w:rsidRPr="006F7221">
        <w:rPr>
          <w:rFonts w:ascii="Arial" w:hAnsi="Arial" w:cs="Arial"/>
          <w:color w:val="000000" w:themeColor="text1"/>
        </w:rPr>
        <w:t xml:space="preserve"> To</w:t>
      </w:r>
      <w:r w:rsidRPr="006F7221">
        <w:rPr>
          <w:rFonts w:ascii="Arial" w:hAnsi="Arial" w:cs="Arial"/>
          <w:color w:val="000000" w:themeColor="text1"/>
        </w:rPr>
        <w:t xml:space="preserve"> conclude this report wil</w:t>
      </w:r>
      <w:r w:rsidR="006F7221" w:rsidRPr="006F7221">
        <w:rPr>
          <w:rFonts w:ascii="Arial" w:hAnsi="Arial" w:cs="Arial"/>
          <w:color w:val="000000" w:themeColor="text1"/>
        </w:rPr>
        <w:t xml:space="preserve">l </w:t>
      </w:r>
      <w:r w:rsidR="006F7221">
        <w:rPr>
          <w:rFonts w:ascii="Arial" w:hAnsi="Arial" w:cs="Arial"/>
        </w:rPr>
        <w:t>be about discuss of the use of technology also a gap analysis from that scenario</w:t>
      </w:r>
      <w:r w:rsidR="0078021B">
        <w:rPr>
          <w:rFonts w:ascii="Arial" w:hAnsi="Arial" w:cs="Arial"/>
        </w:rPr>
        <w:t xml:space="preserve"> </w:t>
      </w:r>
      <w:r w:rsidR="0078021B" w:rsidRPr="0078021B">
        <w:rPr>
          <w:rFonts w:ascii="Arial" w:hAnsi="Arial" w:cs="Arial"/>
        </w:rPr>
        <w:t xml:space="preserve">based on secondary data sources. </w:t>
      </w:r>
    </w:p>
    <w:p w14:paraId="6E29DF12" w14:textId="77777777" w:rsidR="0078021B" w:rsidRDefault="0078021B" w:rsidP="0078021B">
      <w:pPr>
        <w:rPr>
          <w:rFonts w:ascii="Arial" w:hAnsi="Arial" w:cs="Arial"/>
          <w:b/>
          <w:bCs/>
        </w:rPr>
      </w:pPr>
    </w:p>
    <w:p w14:paraId="62B163CA" w14:textId="61254736" w:rsidR="0078021B" w:rsidRDefault="0078021B" w:rsidP="0078021B">
      <w:pPr>
        <w:rPr>
          <w:rFonts w:ascii="Arial" w:hAnsi="Arial" w:cs="Arial"/>
          <w:b/>
          <w:bCs/>
        </w:rPr>
      </w:pPr>
      <w:r w:rsidRPr="0078021B">
        <w:rPr>
          <w:rFonts w:ascii="Arial" w:hAnsi="Arial" w:cs="Arial"/>
          <w:b/>
          <w:bCs/>
        </w:rPr>
        <w:t>Different technologies used in the modern health care workplace.</w:t>
      </w:r>
    </w:p>
    <w:p w14:paraId="58D0DD1B" w14:textId="41704723" w:rsidR="007433B4" w:rsidRPr="0069456F" w:rsidRDefault="007433B4" w:rsidP="0078021B">
      <w:pPr>
        <w:rPr>
          <w:rFonts w:ascii="Arial" w:hAnsi="Arial" w:cs="Arial"/>
          <w:color w:val="000000" w:themeColor="text1"/>
        </w:rPr>
      </w:pPr>
      <w:r>
        <w:rPr>
          <w:rFonts w:ascii="Arial" w:hAnsi="Arial" w:cs="Arial"/>
          <w:color w:val="000000" w:themeColor="text1"/>
        </w:rPr>
        <w:t>T</w:t>
      </w:r>
      <w:r w:rsidR="00306C6C">
        <w:rPr>
          <w:rFonts w:ascii="Arial" w:hAnsi="Arial" w:cs="Arial"/>
          <w:color w:val="000000" w:themeColor="text1"/>
        </w:rPr>
        <w:t xml:space="preserve">hese are the </w:t>
      </w:r>
      <w:r>
        <w:rPr>
          <w:rFonts w:ascii="Arial" w:hAnsi="Arial" w:cs="Arial"/>
          <w:color w:val="000000" w:themeColor="text1"/>
        </w:rPr>
        <w:t>technologies</w:t>
      </w:r>
      <w:r w:rsidR="00306C6C">
        <w:rPr>
          <w:rFonts w:ascii="Arial" w:hAnsi="Arial" w:cs="Arial"/>
          <w:color w:val="000000" w:themeColor="text1"/>
        </w:rPr>
        <w:t xml:space="preserve"> used in the hospitals. </w:t>
      </w:r>
      <w:r>
        <w:rPr>
          <w:rFonts w:ascii="Arial" w:hAnsi="Arial" w:cs="Arial"/>
          <w:color w:val="000000" w:themeColor="text1"/>
        </w:rPr>
        <w:t xml:space="preserve"> </w:t>
      </w:r>
      <w:r w:rsidR="0069456F" w:rsidRPr="0069456F">
        <w:rPr>
          <w:rFonts w:ascii="Arial" w:hAnsi="Arial" w:cs="Arial"/>
          <w:b/>
          <w:bCs/>
          <w:color w:val="000000" w:themeColor="text1"/>
        </w:rPr>
        <w:t>Richards (2020)</w:t>
      </w:r>
      <w:r w:rsidR="0069456F">
        <w:rPr>
          <w:rFonts w:ascii="Arial" w:hAnsi="Arial" w:cs="Arial"/>
          <w:b/>
          <w:bCs/>
          <w:color w:val="000000" w:themeColor="text1"/>
        </w:rPr>
        <w:t xml:space="preserve"> </w:t>
      </w:r>
      <w:r w:rsidR="0069456F" w:rsidRPr="0069456F">
        <w:rPr>
          <w:rFonts w:ascii="Arial" w:hAnsi="Arial" w:cs="Arial"/>
          <w:color w:val="000000" w:themeColor="text1"/>
        </w:rPr>
        <w:t>While the practice of medicine is still very much in the hands of trained professionals in surgeries, doctor offices, and hospitals, technology is making its way into the hands of patients and, in some cases, helping the system.</w:t>
      </w:r>
    </w:p>
    <w:p w14:paraId="1ECAB87C" w14:textId="758DFAA0" w:rsidR="007433B4" w:rsidRDefault="00EF1292" w:rsidP="0078021B">
      <w:pPr>
        <w:rPr>
          <w:rFonts w:ascii="Arial" w:hAnsi="Arial" w:cs="Arial"/>
          <w:color w:val="000000" w:themeColor="text1"/>
        </w:rPr>
      </w:pPr>
      <w:r w:rsidRPr="00EF1292">
        <w:rPr>
          <w:rFonts w:ascii="Arial" w:hAnsi="Arial" w:cs="Arial"/>
          <w:b/>
          <w:bCs/>
          <w:color w:val="000000" w:themeColor="text1"/>
        </w:rPr>
        <w:t>Mizaic (2023).</w:t>
      </w:r>
      <w:r w:rsidR="007433B4" w:rsidRPr="007433B4">
        <w:rPr>
          <w:rFonts w:ascii="Arial" w:hAnsi="Arial" w:cs="Arial"/>
          <w:color w:val="000000"/>
          <w:sz w:val="30"/>
          <w:szCs w:val="30"/>
          <w:shd w:val="clear" w:color="auto" w:fill="FFFFFF"/>
        </w:rPr>
        <w:t xml:space="preserve"> </w:t>
      </w:r>
      <w:r w:rsidRPr="00EF1292">
        <w:rPr>
          <w:rFonts w:ascii="Arial" w:hAnsi="Arial" w:cs="Arial"/>
          <w:i/>
          <w:iCs/>
          <w:color w:val="000000" w:themeColor="text1"/>
        </w:rPr>
        <w:t>MediViewer:</w:t>
      </w:r>
      <w:r w:rsidR="007433B4" w:rsidRPr="007433B4">
        <w:rPr>
          <w:rFonts w:ascii="Arial" w:hAnsi="Arial" w:cs="Arial"/>
          <w:color w:val="000000"/>
          <w:sz w:val="30"/>
          <w:szCs w:val="30"/>
          <w:shd w:val="clear" w:color="auto" w:fill="FFFFFF"/>
        </w:rPr>
        <w:t xml:space="preserve"> </w:t>
      </w:r>
      <w:r w:rsidR="007433B4" w:rsidRPr="007433B4">
        <w:rPr>
          <w:rFonts w:ascii="Arial" w:hAnsi="Arial" w:cs="Arial"/>
          <w:color w:val="000000" w:themeColor="text1"/>
        </w:rPr>
        <w:t>Enabling hospitals to scan, index and archive medical records, MediViewer provides rapid access to critical patient data, through an intuitive user interface available at the point of care — from any device, anywhere, and via your EPR.</w:t>
      </w:r>
      <w:r>
        <w:rPr>
          <w:rFonts w:ascii="Arial" w:hAnsi="Arial" w:cs="Arial"/>
          <w:color w:val="000000" w:themeColor="text1"/>
        </w:rPr>
        <w:t xml:space="preserve"> </w:t>
      </w:r>
      <w:r w:rsidRPr="00EF1292">
        <w:rPr>
          <w:rFonts w:ascii="Arial" w:hAnsi="Arial" w:cs="Arial"/>
          <w:color w:val="000000" w:themeColor="text1"/>
        </w:rPr>
        <w:t xml:space="preserve"> </w:t>
      </w:r>
    </w:p>
    <w:p w14:paraId="0C45803E" w14:textId="702D6990" w:rsidR="007433B4" w:rsidRDefault="00EF1292" w:rsidP="0078021B">
      <w:pPr>
        <w:rPr>
          <w:rFonts w:ascii="Arial" w:hAnsi="Arial" w:cs="Arial"/>
          <w:color w:val="000000" w:themeColor="text1"/>
        </w:rPr>
      </w:pPr>
      <w:r w:rsidRPr="00EF1292">
        <w:rPr>
          <w:rFonts w:ascii="Arial" w:hAnsi="Arial" w:cs="Arial"/>
          <w:b/>
          <w:bCs/>
          <w:color w:val="000000" w:themeColor="text1"/>
        </w:rPr>
        <w:t>NHS</w:t>
      </w:r>
      <w:r>
        <w:rPr>
          <w:rFonts w:ascii="Arial" w:hAnsi="Arial" w:cs="Arial"/>
          <w:b/>
          <w:bCs/>
          <w:color w:val="000000" w:themeColor="text1"/>
        </w:rPr>
        <w:t xml:space="preserve"> (2023). </w:t>
      </w:r>
      <w:r w:rsidRPr="00EF1292">
        <w:rPr>
          <w:rFonts w:ascii="Arial" w:hAnsi="Arial" w:cs="Arial"/>
          <w:color w:val="000000" w:themeColor="text1"/>
        </w:rPr>
        <w:t>Online</w:t>
      </w:r>
      <w:r w:rsidRPr="00EF1292">
        <w:rPr>
          <w:rFonts w:ascii="Arial" w:hAnsi="Arial" w:cs="Arial"/>
          <w:i/>
          <w:iCs/>
          <w:color w:val="000000" w:themeColor="text1"/>
        </w:rPr>
        <w:t xml:space="preserve"> booking systems:</w:t>
      </w:r>
      <w:r w:rsidR="007433B4">
        <w:rPr>
          <w:rFonts w:ascii="Arial" w:hAnsi="Arial" w:cs="Arial"/>
          <w:color w:val="000000" w:themeColor="text1"/>
        </w:rPr>
        <w:t xml:space="preserve"> </w:t>
      </w:r>
      <w:r w:rsidRPr="00EF1292">
        <w:rPr>
          <w:rFonts w:ascii="Arial" w:hAnsi="Arial" w:cs="Arial"/>
          <w:color w:val="000000" w:themeColor="text1"/>
        </w:rPr>
        <w:t>If you are registered with a GP surgery, you can access some health services online, You may be able to contact your GP, nurse or other healthcare professional for advice and support, order repeat prescriptions, see parts of your health record, including information about medicines, vaccinations and test results, see communications between your GP surgery and other services, such as hospitals, book, check or cancel appointments with a GP, nurse or other healthcare professional.</w:t>
      </w:r>
    </w:p>
    <w:p w14:paraId="6D5B5971" w14:textId="0178E67A" w:rsidR="006B0768" w:rsidRDefault="006B0768" w:rsidP="0078021B">
      <w:pPr>
        <w:rPr>
          <w:rFonts w:ascii="Arial" w:hAnsi="Arial" w:cs="Arial"/>
        </w:rPr>
      </w:pPr>
      <w:r w:rsidRPr="006B0768">
        <w:rPr>
          <w:rFonts w:ascii="Arial" w:hAnsi="Arial" w:cs="Arial"/>
          <w:b/>
          <w:bCs/>
          <w:color w:val="000000" w:themeColor="text1"/>
        </w:rPr>
        <w:t>NHS 75 (2023)</w:t>
      </w:r>
      <w:r>
        <w:rPr>
          <w:rFonts w:ascii="Arial" w:hAnsi="Arial" w:cs="Arial"/>
          <w:b/>
          <w:bCs/>
          <w:color w:val="000000" w:themeColor="text1"/>
        </w:rPr>
        <w:t xml:space="preserve">. </w:t>
      </w:r>
      <w:r w:rsidRPr="006B0768">
        <w:rPr>
          <w:rFonts w:ascii="Arial" w:hAnsi="Arial" w:cs="Arial"/>
          <w:i/>
          <w:iCs/>
          <w:color w:val="000000" w:themeColor="text1"/>
        </w:rPr>
        <w:t>Remote consultations</w:t>
      </w:r>
      <w:r>
        <w:rPr>
          <w:rFonts w:ascii="Arial" w:hAnsi="Arial" w:cs="Arial"/>
          <w:i/>
          <w:iCs/>
          <w:color w:val="000000" w:themeColor="text1"/>
        </w:rPr>
        <w:t xml:space="preserve">: </w:t>
      </w:r>
      <w:r w:rsidRPr="006B0768">
        <w:rPr>
          <w:rFonts w:ascii="Arial" w:hAnsi="Arial" w:cs="Arial"/>
          <w:color w:val="000000" w:themeColor="text1"/>
        </w:rPr>
        <w:t>A remote consultation is a real-time appointment that takes place between an individual and their clinician over the telephone or using video, as opposed to face to face. They are an effective way to undertake a musculoskeletal (MSK) physiotherapy consultation and should be considered as part of a </w:t>
      </w:r>
      <w:hyperlink r:id="rId8" w:history="1">
        <w:r w:rsidRPr="006B0768">
          <w:rPr>
            <w:rFonts w:ascii="Arial" w:hAnsi="Arial" w:cs="Arial"/>
          </w:rPr>
          <w:t>blended approach to service delivery</w:t>
        </w:r>
      </w:hyperlink>
      <w:r w:rsidRPr="006B0768">
        <w:rPr>
          <w:rFonts w:ascii="Arial" w:hAnsi="Arial" w:cs="Arial"/>
        </w:rPr>
        <w:t>.</w:t>
      </w:r>
    </w:p>
    <w:p w14:paraId="398E8059" w14:textId="6C5AE854" w:rsidR="004A7459" w:rsidRPr="0078021B" w:rsidRDefault="00F4411D" w:rsidP="00105454">
      <w:pPr>
        <w:jc w:val="both"/>
        <w:rPr>
          <w:rFonts w:ascii="Arial" w:hAnsi="Arial" w:cs="Arial"/>
          <w:color w:val="000000" w:themeColor="text1"/>
        </w:rPr>
      </w:pPr>
      <w:r>
        <w:rPr>
          <w:rFonts w:ascii="Arial" w:hAnsi="Arial" w:cs="Arial"/>
          <w:b/>
          <w:bCs/>
          <w:color w:val="000000" w:themeColor="text1"/>
        </w:rPr>
        <w:t xml:space="preserve">Mid </w:t>
      </w:r>
      <w:proofErr w:type="gramStart"/>
      <w:r>
        <w:rPr>
          <w:rFonts w:ascii="Arial" w:hAnsi="Arial" w:cs="Arial"/>
          <w:b/>
          <w:bCs/>
          <w:color w:val="000000" w:themeColor="text1"/>
        </w:rPr>
        <w:t>SEIS</w:t>
      </w:r>
      <w:r w:rsidR="004A7459">
        <w:rPr>
          <w:rFonts w:ascii="Arial" w:hAnsi="Arial" w:cs="Arial"/>
          <w:b/>
          <w:bCs/>
          <w:color w:val="000000" w:themeColor="text1"/>
        </w:rPr>
        <w:t>(</w:t>
      </w:r>
      <w:proofErr w:type="gramEnd"/>
      <w:r w:rsidR="004A7459">
        <w:rPr>
          <w:rFonts w:ascii="Arial" w:hAnsi="Arial" w:cs="Arial"/>
          <w:b/>
          <w:bCs/>
          <w:color w:val="000000" w:themeColor="text1"/>
        </w:rPr>
        <w:t xml:space="preserve">2023). </w:t>
      </w:r>
      <w:r w:rsidR="00105454" w:rsidRPr="00105454">
        <w:rPr>
          <w:rFonts w:ascii="Arial" w:hAnsi="Arial" w:cs="Arial"/>
          <w:color w:val="000000" w:themeColor="text1"/>
        </w:rPr>
        <w:t xml:space="preserve">During the early part of the pandemic, Mid and South Essex partners invested in Whzan digital health boxes to support closer monitoring of care home residents. The digital health monitoring devices monitor oxygen, heart rates and are providing important information for health care professionals when a person becomes unwell. The Whzan blue box </w:t>
      </w:r>
      <w:proofErr w:type="gramStart"/>
      <w:r w:rsidR="00105454" w:rsidRPr="00105454">
        <w:rPr>
          <w:rFonts w:ascii="Arial" w:hAnsi="Arial" w:cs="Arial"/>
          <w:color w:val="000000" w:themeColor="text1"/>
        </w:rPr>
        <w:t>is able to</w:t>
      </w:r>
      <w:proofErr w:type="gramEnd"/>
      <w:r w:rsidR="00105454" w:rsidRPr="00105454">
        <w:rPr>
          <w:rFonts w:ascii="Arial" w:hAnsi="Arial" w:cs="Arial"/>
          <w:color w:val="000000" w:themeColor="text1"/>
        </w:rPr>
        <w:t xml:space="preserve"> produce key health information and a NEWS2 score which can show if a person is deteriorating. This has been particularly beneficial for paramedics.</w:t>
      </w:r>
      <w:r w:rsidR="00105454">
        <w:rPr>
          <w:rFonts w:ascii="Arial" w:hAnsi="Arial" w:cs="Arial"/>
          <w:color w:val="000000" w:themeColor="text1"/>
        </w:rPr>
        <w:t xml:space="preserve"> </w:t>
      </w:r>
      <w:r w:rsidR="00105454" w:rsidRPr="00105454">
        <w:rPr>
          <w:rFonts w:ascii="Arial" w:hAnsi="Arial" w:cs="Arial"/>
          <w:color w:val="000000" w:themeColor="text1"/>
        </w:rPr>
        <w:t>Whzan is available in 242 homes out of 304 in mid and south Essex, this is the impact (results as of September 2021), fewer attendances at A&amp;E where Whzan is used.  Most GP practices are also connected to Whzan through SystmOne reporting of results.</w:t>
      </w:r>
    </w:p>
    <w:p w14:paraId="5BD5391F" w14:textId="77777777" w:rsidR="00DA2A64" w:rsidRDefault="00DA2A64" w:rsidP="00A20C58">
      <w:pPr>
        <w:rPr>
          <w:rFonts w:ascii="Arial" w:hAnsi="Arial" w:cs="Arial"/>
        </w:rPr>
      </w:pPr>
    </w:p>
    <w:p w14:paraId="22875406" w14:textId="77777777" w:rsidR="0078021B" w:rsidRDefault="0078021B" w:rsidP="00A20C58">
      <w:pPr>
        <w:rPr>
          <w:rFonts w:ascii="Arial" w:hAnsi="Arial" w:cs="Arial"/>
        </w:rPr>
      </w:pPr>
    </w:p>
    <w:p w14:paraId="2864616D" w14:textId="77777777" w:rsidR="0078021B" w:rsidRDefault="0078021B" w:rsidP="00A20C58">
      <w:pPr>
        <w:rPr>
          <w:rFonts w:ascii="Arial" w:hAnsi="Arial" w:cs="Arial"/>
        </w:rPr>
      </w:pPr>
    </w:p>
    <w:p w14:paraId="523684AB" w14:textId="77777777" w:rsidR="00570030" w:rsidRDefault="00570030" w:rsidP="007D6CDB">
      <w:pPr>
        <w:jc w:val="both"/>
        <w:rPr>
          <w:rFonts w:ascii="Arial" w:hAnsi="Arial" w:cs="Arial"/>
          <w:b/>
          <w:bCs/>
          <w:color w:val="000000" w:themeColor="text1"/>
        </w:rPr>
      </w:pPr>
    </w:p>
    <w:p w14:paraId="76F8C150" w14:textId="77777777" w:rsidR="00570030" w:rsidRDefault="00570030" w:rsidP="007D6CDB">
      <w:pPr>
        <w:jc w:val="both"/>
        <w:rPr>
          <w:rFonts w:ascii="Arial" w:hAnsi="Arial" w:cs="Arial"/>
          <w:b/>
          <w:bCs/>
          <w:color w:val="000000" w:themeColor="text1"/>
        </w:rPr>
      </w:pPr>
    </w:p>
    <w:p w14:paraId="6642C920" w14:textId="108C71DC" w:rsidR="007D6CDB" w:rsidRDefault="007D6CDB" w:rsidP="007D6CDB">
      <w:pPr>
        <w:jc w:val="both"/>
        <w:rPr>
          <w:b/>
          <w:bCs/>
          <w:color w:val="000000" w:themeColor="text1"/>
        </w:rPr>
      </w:pPr>
      <w:bookmarkStart w:id="0" w:name="_Hlk133933481"/>
      <w:r w:rsidRPr="007D6CDB">
        <w:rPr>
          <w:rFonts w:ascii="Arial" w:hAnsi="Arial" w:cs="Arial"/>
          <w:b/>
          <w:bCs/>
          <w:color w:val="000000" w:themeColor="text1"/>
        </w:rPr>
        <w:lastRenderedPageBreak/>
        <w:t>how to find a research topic from an initial investigation</w:t>
      </w:r>
      <w:bookmarkEnd w:id="0"/>
      <w:r w:rsidRPr="007D6CDB">
        <w:rPr>
          <w:b/>
          <w:bCs/>
          <w:color w:val="000000" w:themeColor="text1"/>
        </w:rPr>
        <w:t>.</w:t>
      </w:r>
    </w:p>
    <w:p w14:paraId="10CC0A57" w14:textId="74BB767A" w:rsidR="007D6CDB" w:rsidRPr="007D6CDB" w:rsidRDefault="007D6CDB" w:rsidP="007D6CDB">
      <w:pPr>
        <w:jc w:val="both"/>
        <w:rPr>
          <w:rFonts w:ascii="Arial" w:hAnsi="Arial" w:cs="Arial"/>
          <w:color w:val="000000" w:themeColor="text1"/>
        </w:rPr>
      </w:pPr>
      <w:r w:rsidRPr="007D6CDB">
        <w:rPr>
          <w:rFonts w:ascii="Arial" w:hAnsi="Arial" w:cs="Arial"/>
          <w:color w:val="000000" w:themeColor="text1"/>
        </w:rPr>
        <w:t xml:space="preserve">To find a research topic you need to do brief research of multiple possible topics to check the availability </w:t>
      </w:r>
      <w:r>
        <w:rPr>
          <w:rFonts w:ascii="Arial" w:hAnsi="Arial" w:cs="Arial"/>
          <w:color w:val="000000" w:themeColor="text1"/>
        </w:rPr>
        <w:t>of sources. It is always good if you consider your personal interests, choosing something that you are curious about, also look for a topic that is manageable and significant</w:t>
      </w:r>
      <w:r w:rsidRPr="007D6CDB">
        <w:rPr>
          <w:rFonts w:ascii="Arial" w:hAnsi="Arial" w:cs="Arial"/>
          <w:color w:val="000000" w:themeColor="text1"/>
        </w:rPr>
        <w:t xml:space="preserve">. </w:t>
      </w:r>
      <w:r w:rsidRPr="007D6CDB">
        <w:rPr>
          <w:rFonts w:ascii="Arial" w:hAnsi="Arial" w:cs="Arial"/>
        </w:rPr>
        <w:t>Once you have identified your research topic, develop research that outlines your research questions.</w:t>
      </w:r>
    </w:p>
    <w:p w14:paraId="155D1FC7" w14:textId="77777777" w:rsidR="00DA2A64" w:rsidRDefault="00DA2A64" w:rsidP="00A20C58">
      <w:pPr>
        <w:rPr>
          <w:rFonts w:ascii="Arial" w:hAnsi="Arial" w:cs="Arial"/>
        </w:rPr>
      </w:pPr>
    </w:p>
    <w:p w14:paraId="27B87CEE" w14:textId="373CA171" w:rsidR="00EF1292" w:rsidRDefault="00A4591B">
      <w:pPr>
        <w:rPr>
          <w:rFonts w:ascii="Arial" w:hAnsi="Arial" w:cs="Arial"/>
          <w:b/>
          <w:bCs/>
        </w:rPr>
      </w:pPr>
      <w:r>
        <w:rPr>
          <w:rFonts w:ascii="Arial" w:hAnsi="Arial" w:cs="Arial"/>
          <w:b/>
          <w:bCs/>
        </w:rPr>
        <w:t xml:space="preserve"> </w:t>
      </w:r>
      <w:r w:rsidRPr="00A4591B">
        <w:rPr>
          <w:rFonts w:ascii="Arial" w:hAnsi="Arial" w:cs="Arial"/>
          <w:b/>
          <w:bCs/>
        </w:rPr>
        <w:t>Problem Statement</w:t>
      </w:r>
    </w:p>
    <w:p w14:paraId="5EC7BDDA" w14:textId="7A654F5E" w:rsidR="0084165A" w:rsidRDefault="00A4591B" w:rsidP="0084165A">
      <w:pPr>
        <w:rPr>
          <w:rFonts w:ascii="Arial" w:hAnsi="Arial" w:cs="Arial"/>
        </w:rPr>
      </w:pPr>
      <w:r w:rsidRPr="00A4591B">
        <w:rPr>
          <w:rFonts w:ascii="Arial" w:hAnsi="Arial" w:cs="Arial"/>
        </w:rPr>
        <w:t xml:space="preserve">This </w:t>
      </w:r>
      <w:r>
        <w:rPr>
          <w:rFonts w:ascii="Arial" w:hAnsi="Arial" w:cs="Arial"/>
        </w:rPr>
        <w:t xml:space="preserve">are the things I found from online </w:t>
      </w:r>
      <w:r w:rsidR="0084165A">
        <w:rPr>
          <w:rFonts w:ascii="Arial" w:hAnsi="Arial" w:cs="Arial"/>
        </w:rPr>
        <w:t>searches;</w:t>
      </w:r>
      <w:r>
        <w:rPr>
          <w:rFonts w:ascii="Arial" w:hAnsi="Arial" w:cs="Arial"/>
        </w:rPr>
        <w:t xml:space="preserve"> this </w:t>
      </w:r>
      <w:r w:rsidR="0084165A">
        <w:rPr>
          <w:rFonts w:ascii="Arial" w:hAnsi="Arial" w:cs="Arial"/>
        </w:rPr>
        <w:t>sector</w:t>
      </w:r>
      <w:r>
        <w:rPr>
          <w:rFonts w:ascii="Arial" w:hAnsi="Arial" w:cs="Arial"/>
        </w:rPr>
        <w:t xml:space="preserve"> </w:t>
      </w:r>
      <w:r w:rsidR="00571235">
        <w:rPr>
          <w:rFonts w:ascii="Arial" w:hAnsi="Arial" w:cs="Arial"/>
        </w:rPr>
        <w:t>is</w:t>
      </w:r>
      <w:r>
        <w:rPr>
          <w:rFonts w:ascii="Arial" w:hAnsi="Arial" w:cs="Arial"/>
        </w:rPr>
        <w:t xml:space="preserve"> struggling </w:t>
      </w:r>
      <w:r w:rsidR="0084165A">
        <w:rPr>
          <w:rFonts w:ascii="Arial" w:hAnsi="Arial" w:cs="Arial"/>
        </w:rPr>
        <w:t xml:space="preserve">with </w:t>
      </w:r>
      <w:r w:rsidR="0084165A" w:rsidRPr="0084165A">
        <w:rPr>
          <w:rFonts w:ascii="Arial" w:hAnsi="Arial" w:cs="Arial"/>
        </w:rPr>
        <w:t>Ethical issues in electronic health records</w:t>
      </w:r>
      <w:r w:rsidR="0084165A">
        <w:rPr>
          <w:rFonts w:ascii="Arial" w:hAnsi="Arial" w:cs="Arial"/>
        </w:rPr>
        <w:t xml:space="preserve">. </w:t>
      </w:r>
      <w:r w:rsidR="0084165A" w:rsidRPr="0084165A">
        <w:rPr>
          <w:rFonts w:ascii="Arial" w:hAnsi="Arial" w:cs="Arial"/>
          <w:b/>
          <w:bCs/>
        </w:rPr>
        <w:t>NIH (2015)</w:t>
      </w:r>
      <w:r w:rsidR="0084165A">
        <w:rPr>
          <w:rFonts w:ascii="Arial" w:hAnsi="Arial" w:cs="Arial"/>
        </w:rPr>
        <w:t xml:space="preserve"> </w:t>
      </w:r>
      <w:r w:rsidR="0084165A" w:rsidRPr="0084165A">
        <w:rPr>
          <w:rFonts w:ascii="Arial" w:hAnsi="Arial" w:cs="Arial"/>
        </w:rPr>
        <w:t xml:space="preserve">Electronic health record (EHR) is increasingly being implemented in many developing countries. It is the need of the hour because it improves the quality of health care and is also cost-effective. Technologies can introduce some hazards hence safety of information in the system is a real challenge. Recent news of security breaches has put a question mark on this system. Despite its increased usefulness, and increasing enthusiasm in its adoption, not much attention is being paid to the ethical issues that might arise. Securing EHR with an encrypted password is a probable option. An electronic health record (EHR) is a record of a patient's medical details (including history, physical examination, investigations and treatment) in digital format. Physicians and hospitals are implementing EHRs because they offer several advantages over paper records. They increase access to health care, improve the quality of care and decrease costs. However, ethical issues related to EHRs confront health personnel. When patient's health data are shared or linked without the patients' knowledge, autonomy is jeopardized. The patient may conceal information due to lack of confidence in the security of the system having their data. </w:t>
      </w:r>
      <w:proofErr w:type="gramStart"/>
      <w:r w:rsidR="0084165A" w:rsidRPr="0084165A">
        <w:rPr>
          <w:rFonts w:ascii="Arial" w:hAnsi="Arial" w:cs="Arial"/>
        </w:rPr>
        <w:t>As a consequence</w:t>
      </w:r>
      <w:proofErr w:type="gramEnd"/>
      <w:r w:rsidR="0084165A" w:rsidRPr="0084165A">
        <w:rPr>
          <w:rFonts w:ascii="Arial" w:hAnsi="Arial" w:cs="Arial"/>
        </w:rPr>
        <w:t>, their treatment may be compromised. There is the risk of revelation of thousands of patients' health data through mistakes or theft. Leaders, health personnel and policy makers should discuss the ethical implications of EHRs and formulate policies in this regard. The electronic medical record (EMR) is the tool that promises to provide the platform from which new functionality and new services can be provided for patients.</w:t>
      </w:r>
      <w:r w:rsidR="0084165A">
        <w:rPr>
          <w:rFonts w:ascii="Arial" w:hAnsi="Arial" w:cs="Arial"/>
        </w:rPr>
        <w:t xml:space="preserve"> </w:t>
      </w:r>
      <w:r w:rsidR="0084165A" w:rsidRPr="0084165A">
        <w:rPr>
          <w:rFonts w:ascii="Arial" w:hAnsi="Arial" w:cs="Arial"/>
        </w:rPr>
        <w:t xml:space="preserve">When any two systems are integrated, an interface is created. By the user interface, we mean an interface between the user and the computer system. These interfaces are critical to the overall success of the implementation process. Interface issues are the greatest system risk because these failures can be invisible initially. Lack of systemic consideration of users and tasks often results in poor user interface. Poorly designed user interface account for unintended adverse consequence leading to decreased time efficiency, poor quality of care and increased threat to patient safety. Improperly designed user interface </w:t>
      </w:r>
      <w:proofErr w:type="gramStart"/>
      <w:r w:rsidR="0084165A" w:rsidRPr="0084165A">
        <w:rPr>
          <w:rFonts w:ascii="Arial" w:hAnsi="Arial" w:cs="Arial"/>
        </w:rPr>
        <w:t>fail</w:t>
      </w:r>
      <w:proofErr w:type="gramEnd"/>
      <w:r w:rsidR="0084165A" w:rsidRPr="0084165A">
        <w:rPr>
          <w:rFonts w:ascii="Arial" w:hAnsi="Arial" w:cs="Arial"/>
        </w:rPr>
        <w:t xml:space="preserve"> to deliver the much-needed quality of care, which lead to user dissatisfaction. The faulty user interface issue, which was small earlier on, increases over </w:t>
      </w:r>
      <w:proofErr w:type="gramStart"/>
      <w:r w:rsidR="0084165A" w:rsidRPr="0084165A">
        <w:rPr>
          <w:rFonts w:ascii="Arial" w:hAnsi="Arial" w:cs="Arial"/>
        </w:rPr>
        <w:t>a period of time</w:t>
      </w:r>
      <w:proofErr w:type="gramEnd"/>
      <w:r w:rsidR="0084165A" w:rsidRPr="0084165A">
        <w:rPr>
          <w:rFonts w:ascii="Arial" w:hAnsi="Arial" w:cs="Arial"/>
        </w:rPr>
        <w:t xml:space="preserve"> that leads to abandonment of EHR. Maintenance and testing of these interfaces on a routine basis is essential in controlling this major risk. Practice disruption during EHR implementation can negatively impact the quality of care or endanger patient safety along with financial loss.</w:t>
      </w:r>
    </w:p>
    <w:p w14:paraId="22DA0B37" w14:textId="77777777" w:rsidR="0057416B" w:rsidRDefault="0057416B" w:rsidP="0057416B">
      <w:pPr>
        <w:jc w:val="both"/>
      </w:pPr>
    </w:p>
    <w:p w14:paraId="06820450" w14:textId="1B0B7D7E" w:rsidR="0057416B" w:rsidRDefault="0057416B" w:rsidP="0057416B">
      <w:pPr>
        <w:jc w:val="both"/>
        <w:rPr>
          <w:rFonts w:ascii="Arial" w:hAnsi="Arial" w:cs="Arial"/>
          <w:b/>
          <w:bCs/>
        </w:rPr>
      </w:pPr>
      <w:r w:rsidRPr="0057416B">
        <w:rPr>
          <w:rFonts w:ascii="Arial" w:hAnsi="Arial" w:cs="Arial"/>
          <w:b/>
          <w:bCs/>
        </w:rPr>
        <w:t xml:space="preserve">Find a research topic of your choice where you feel there is a necessity of further research to be conducted. </w:t>
      </w:r>
    </w:p>
    <w:p w14:paraId="119A2ED6" w14:textId="77777777" w:rsidR="0057416B" w:rsidRDefault="0057416B" w:rsidP="0057416B">
      <w:pPr>
        <w:jc w:val="both"/>
        <w:rPr>
          <w:rFonts w:ascii="Arial" w:hAnsi="Arial" w:cs="Arial"/>
          <w:b/>
          <w:bCs/>
        </w:rPr>
      </w:pPr>
    </w:p>
    <w:p w14:paraId="1B07FC36" w14:textId="7DA3D7C9" w:rsidR="0057416B" w:rsidRDefault="0057416B" w:rsidP="0057416B">
      <w:pPr>
        <w:jc w:val="both"/>
        <w:rPr>
          <w:rFonts w:ascii="Arial" w:hAnsi="Arial" w:cs="Arial"/>
          <w:b/>
          <w:bCs/>
        </w:rPr>
      </w:pPr>
      <w:r w:rsidRPr="0057416B">
        <w:rPr>
          <w:rFonts w:ascii="Arial" w:hAnsi="Arial" w:cs="Arial"/>
          <w:b/>
          <w:bCs/>
        </w:rPr>
        <w:lastRenderedPageBreak/>
        <w:t>Justify the reason behind your choice.</w:t>
      </w:r>
    </w:p>
    <w:p w14:paraId="18A3591F" w14:textId="76780101" w:rsidR="0057416B" w:rsidRPr="0057416B" w:rsidRDefault="0057416B" w:rsidP="0057416B">
      <w:pPr>
        <w:jc w:val="both"/>
        <w:rPr>
          <w:rFonts w:ascii="Arial" w:hAnsi="Arial" w:cs="Arial"/>
        </w:rPr>
      </w:pPr>
      <w:r>
        <w:rPr>
          <w:rFonts w:ascii="Arial" w:hAnsi="Arial" w:cs="Arial"/>
        </w:rPr>
        <w:t xml:space="preserve"> The </w:t>
      </w:r>
      <w:r w:rsidR="00C45ECD">
        <w:rPr>
          <w:rFonts w:ascii="Arial" w:hAnsi="Arial" w:cs="Arial"/>
        </w:rPr>
        <w:t>reason behind</w:t>
      </w:r>
      <w:r>
        <w:rPr>
          <w:rFonts w:ascii="Arial" w:hAnsi="Arial" w:cs="Arial"/>
        </w:rPr>
        <w:t xml:space="preserve"> choosing this topic is </w:t>
      </w:r>
      <w:r w:rsidR="00C45ECD">
        <w:rPr>
          <w:rFonts w:ascii="Arial" w:hAnsi="Arial" w:cs="Arial"/>
        </w:rPr>
        <w:t xml:space="preserve">because hospitals are very important in and Is part of our day life, so I wanted to base my searchers on hospitals. </w:t>
      </w:r>
    </w:p>
    <w:p w14:paraId="4743586B" w14:textId="77777777" w:rsidR="0057416B" w:rsidRPr="0057416B" w:rsidRDefault="0057416B" w:rsidP="0057416B">
      <w:pPr>
        <w:jc w:val="both"/>
        <w:rPr>
          <w:rFonts w:ascii="Arial" w:hAnsi="Arial" w:cs="Arial"/>
          <w:b/>
          <w:bCs/>
        </w:rPr>
      </w:pPr>
    </w:p>
    <w:p w14:paraId="05941706" w14:textId="77777777" w:rsidR="0057416B" w:rsidRPr="0057416B" w:rsidRDefault="0057416B" w:rsidP="0084165A">
      <w:pPr>
        <w:rPr>
          <w:rFonts w:ascii="Arial" w:hAnsi="Arial" w:cs="Arial"/>
          <w:b/>
          <w:bCs/>
        </w:rPr>
      </w:pPr>
    </w:p>
    <w:p w14:paraId="1E67CD30" w14:textId="5964D4B4" w:rsidR="00A4591B" w:rsidRPr="00A4591B" w:rsidRDefault="00A4591B">
      <w:pPr>
        <w:rPr>
          <w:rFonts w:ascii="Arial" w:hAnsi="Arial" w:cs="Arial"/>
        </w:rPr>
      </w:pPr>
    </w:p>
    <w:p w14:paraId="0474ED47" w14:textId="77777777" w:rsidR="00EF1292" w:rsidRDefault="00EF1292">
      <w:pPr>
        <w:rPr>
          <w:rFonts w:ascii="Arial" w:hAnsi="Arial" w:cs="Arial"/>
        </w:rPr>
      </w:pPr>
      <w:r>
        <w:rPr>
          <w:rFonts w:ascii="Arial" w:hAnsi="Arial" w:cs="Arial"/>
        </w:rPr>
        <w:br w:type="page"/>
      </w:r>
    </w:p>
    <w:p w14:paraId="2240468B" w14:textId="77777777" w:rsidR="006037E1" w:rsidRDefault="006037E1">
      <w:pPr>
        <w:rPr>
          <w:rFonts w:ascii="Arial" w:hAnsi="Arial" w:cs="Arial"/>
        </w:rPr>
      </w:pPr>
    </w:p>
    <w:p w14:paraId="0E4E83BC" w14:textId="77777777" w:rsidR="00EF1292" w:rsidRDefault="00EF1292">
      <w:pPr>
        <w:rPr>
          <w:rFonts w:ascii="Arial" w:hAnsi="Arial" w:cs="Arial"/>
        </w:rPr>
      </w:pPr>
    </w:p>
    <w:p w14:paraId="7A28B3B6" w14:textId="77777777" w:rsidR="00EF1292" w:rsidRDefault="00EF1292">
      <w:pPr>
        <w:rPr>
          <w:rFonts w:ascii="Arial" w:hAnsi="Arial" w:cs="Arial"/>
        </w:rPr>
      </w:pPr>
    </w:p>
    <w:p w14:paraId="72FE39C7" w14:textId="77777777" w:rsidR="00EF1292" w:rsidRDefault="00EF1292">
      <w:pPr>
        <w:rPr>
          <w:rFonts w:ascii="Arial" w:hAnsi="Arial" w:cs="Arial"/>
        </w:rPr>
      </w:pPr>
    </w:p>
    <w:p w14:paraId="5627FDD8" w14:textId="77777777" w:rsidR="00EF1292" w:rsidRDefault="00EF1292">
      <w:pPr>
        <w:rPr>
          <w:rFonts w:ascii="Arial" w:hAnsi="Arial" w:cs="Arial"/>
        </w:rPr>
      </w:pPr>
    </w:p>
    <w:p w14:paraId="21912804" w14:textId="77777777" w:rsidR="00EF1292" w:rsidRDefault="00EF1292">
      <w:pPr>
        <w:rPr>
          <w:rFonts w:ascii="Arial" w:hAnsi="Arial" w:cs="Arial"/>
        </w:rPr>
      </w:pPr>
    </w:p>
    <w:p w14:paraId="4945B82C" w14:textId="77777777" w:rsidR="00EF1292" w:rsidRDefault="00EF1292">
      <w:pPr>
        <w:rPr>
          <w:rFonts w:ascii="Arial" w:hAnsi="Arial" w:cs="Arial"/>
        </w:rPr>
      </w:pPr>
    </w:p>
    <w:p w14:paraId="1B6A22E8" w14:textId="77777777" w:rsidR="00EF1292" w:rsidRDefault="00EF1292">
      <w:pPr>
        <w:rPr>
          <w:rFonts w:ascii="Arial" w:hAnsi="Arial" w:cs="Arial"/>
        </w:rPr>
      </w:pPr>
    </w:p>
    <w:p w14:paraId="480A9F6E" w14:textId="77777777" w:rsidR="00EF1292" w:rsidRDefault="00EF1292">
      <w:pPr>
        <w:rPr>
          <w:rFonts w:ascii="Arial" w:hAnsi="Arial" w:cs="Arial"/>
        </w:rPr>
      </w:pPr>
    </w:p>
    <w:p w14:paraId="59BAD02B" w14:textId="77777777" w:rsidR="00EF1292" w:rsidRDefault="00EF1292">
      <w:pPr>
        <w:rPr>
          <w:rFonts w:ascii="Arial" w:hAnsi="Arial" w:cs="Arial"/>
        </w:rPr>
      </w:pPr>
    </w:p>
    <w:p w14:paraId="5DD36BC9" w14:textId="77777777" w:rsidR="00EF1292" w:rsidRDefault="00EF1292">
      <w:pPr>
        <w:rPr>
          <w:rFonts w:ascii="Arial" w:hAnsi="Arial" w:cs="Arial"/>
        </w:rPr>
      </w:pPr>
    </w:p>
    <w:p w14:paraId="759FAAA7" w14:textId="77777777" w:rsidR="00EF1292" w:rsidRDefault="00EF1292">
      <w:pPr>
        <w:rPr>
          <w:rFonts w:ascii="Arial" w:hAnsi="Arial" w:cs="Arial"/>
        </w:rPr>
      </w:pPr>
    </w:p>
    <w:p w14:paraId="2CF7ADD0" w14:textId="77777777" w:rsidR="00EF1292" w:rsidRDefault="00EF1292">
      <w:pPr>
        <w:rPr>
          <w:rFonts w:ascii="Arial" w:hAnsi="Arial" w:cs="Arial"/>
        </w:rPr>
      </w:pPr>
    </w:p>
    <w:p w14:paraId="3D3EDBA7" w14:textId="77777777" w:rsidR="00EF1292" w:rsidRDefault="00EF1292">
      <w:pPr>
        <w:rPr>
          <w:rFonts w:ascii="Arial" w:hAnsi="Arial" w:cs="Arial"/>
        </w:rPr>
      </w:pPr>
    </w:p>
    <w:p w14:paraId="7A903B5E" w14:textId="77777777" w:rsidR="00EF1292" w:rsidRDefault="00EF1292">
      <w:pPr>
        <w:rPr>
          <w:rFonts w:ascii="Arial" w:hAnsi="Arial" w:cs="Arial"/>
        </w:rPr>
      </w:pPr>
    </w:p>
    <w:p w14:paraId="3652F03D" w14:textId="77777777" w:rsidR="00EF1292" w:rsidRDefault="00EF1292">
      <w:pPr>
        <w:rPr>
          <w:rFonts w:ascii="Arial" w:hAnsi="Arial" w:cs="Arial"/>
        </w:rPr>
      </w:pPr>
    </w:p>
    <w:p w14:paraId="24B6CE15" w14:textId="77777777" w:rsidR="00EF1292" w:rsidRDefault="00EF1292">
      <w:pPr>
        <w:rPr>
          <w:rFonts w:ascii="Arial" w:hAnsi="Arial" w:cs="Arial"/>
        </w:rPr>
      </w:pPr>
    </w:p>
    <w:p w14:paraId="4AC81561" w14:textId="77777777" w:rsidR="00EF1292" w:rsidRDefault="00EF1292">
      <w:pPr>
        <w:rPr>
          <w:rFonts w:ascii="Arial" w:hAnsi="Arial" w:cs="Arial"/>
        </w:rPr>
      </w:pPr>
    </w:p>
    <w:p w14:paraId="1DB5EBCB" w14:textId="77777777" w:rsidR="00EF1292" w:rsidRDefault="00EF1292">
      <w:pPr>
        <w:rPr>
          <w:rFonts w:ascii="Arial" w:hAnsi="Arial" w:cs="Arial"/>
        </w:rPr>
      </w:pPr>
    </w:p>
    <w:p w14:paraId="5B9C351D" w14:textId="77777777" w:rsidR="00EF1292" w:rsidRDefault="00EF1292">
      <w:pPr>
        <w:rPr>
          <w:rFonts w:ascii="Arial" w:hAnsi="Arial" w:cs="Arial"/>
        </w:rPr>
      </w:pPr>
    </w:p>
    <w:p w14:paraId="4BCBE1AE" w14:textId="77777777" w:rsidR="00EF1292" w:rsidRDefault="00EF1292">
      <w:pPr>
        <w:rPr>
          <w:rFonts w:ascii="Arial" w:hAnsi="Arial" w:cs="Arial"/>
        </w:rPr>
      </w:pPr>
    </w:p>
    <w:p w14:paraId="29772508" w14:textId="77777777" w:rsidR="00EF1292" w:rsidRDefault="00EF1292">
      <w:pPr>
        <w:rPr>
          <w:rFonts w:ascii="Arial" w:hAnsi="Arial" w:cs="Arial"/>
        </w:rPr>
      </w:pPr>
    </w:p>
    <w:p w14:paraId="20BB8A2C" w14:textId="77777777" w:rsidR="00EF1292" w:rsidRDefault="00EF1292">
      <w:pPr>
        <w:rPr>
          <w:rFonts w:ascii="Arial" w:hAnsi="Arial" w:cs="Arial"/>
        </w:rPr>
      </w:pPr>
    </w:p>
    <w:p w14:paraId="6C195CE6" w14:textId="77777777" w:rsidR="00EF1292" w:rsidRDefault="00EF1292">
      <w:pPr>
        <w:rPr>
          <w:rFonts w:ascii="Arial" w:hAnsi="Arial" w:cs="Arial"/>
        </w:rPr>
      </w:pPr>
    </w:p>
    <w:p w14:paraId="42A569B5" w14:textId="77777777" w:rsidR="00EF1292" w:rsidRDefault="00EF1292">
      <w:pPr>
        <w:rPr>
          <w:rFonts w:ascii="Arial" w:hAnsi="Arial" w:cs="Arial"/>
        </w:rPr>
      </w:pPr>
    </w:p>
    <w:p w14:paraId="322B9192" w14:textId="77777777" w:rsidR="00EF1292" w:rsidRDefault="00EF1292">
      <w:pPr>
        <w:rPr>
          <w:rFonts w:ascii="Arial" w:hAnsi="Arial" w:cs="Arial"/>
        </w:rPr>
      </w:pPr>
    </w:p>
    <w:p w14:paraId="5B39D974" w14:textId="77777777" w:rsidR="00EF1292" w:rsidRDefault="00EF1292">
      <w:pPr>
        <w:rPr>
          <w:rFonts w:ascii="Arial" w:hAnsi="Arial" w:cs="Arial"/>
        </w:rPr>
      </w:pPr>
    </w:p>
    <w:p w14:paraId="2F95D317" w14:textId="77777777" w:rsidR="00EF1292" w:rsidRDefault="00EF1292">
      <w:pPr>
        <w:rPr>
          <w:rFonts w:ascii="Arial" w:hAnsi="Arial" w:cs="Arial"/>
        </w:rPr>
      </w:pPr>
    </w:p>
    <w:p w14:paraId="3D2B2AF4" w14:textId="77777777" w:rsidR="00EF1292" w:rsidRDefault="00EF1292">
      <w:pPr>
        <w:rPr>
          <w:rFonts w:ascii="Arial" w:hAnsi="Arial" w:cs="Arial"/>
        </w:rPr>
      </w:pPr>
    </w:p>
    <w:p w14:paraId="0E4FC9DD" w14:textId="77777777" w:rsidR="00EF1292" w:rsidRDefault="00EF1292">
      <w:pPr>
        <w:rPr>
          <w:rFonts w:ascii="Arial" w:hAnsi="Arial" w:cs="Arial"/>
        </w:rPr>
      </w:pPr>
    </w:p>
    <w:p w14:paraId="66797EFF" w14:textId="77777777" w:rsidR="00EF1292" w:rsidRDefault="00EF1292">
      <w:pPr>
        <w:rPr>
          <w:rFonts w:ascii="Arial" w:hAnsi="Arial" w:cs="Arial"/>
        </w:rPr>
      </w:pPr>
    </w:p>
    <w:p w14:paraId="3D5E567F" w14:textId="77777777" w:rsidR="00EF1292" w:rsidRDefault="00EF1292">
      <w:pPr>
        <w:rPr>
          <w:rFonts w:ascii="Arial" w:hAnsi="Arial" w:cs="Arial"/>
        </w:rPr>
      </w:pPr>
    </w:p>
    <w:p w14:paraId="30B0E080" w14:textId="77777777" w:rsidR="00EF1292" w:rsidRDefault="00EF1292">
      <w:pPr>
        <w:rPr>
          <w:rFonts w:ascii="Arial" w:hAnsi="Arial" w:cs="Arial"/>
        </w:rPr>
      </w:pPr>
    </w:p>
    <w:p w14:paraId="3F248101" w14:textId="44D54EF2" w:rsidR="00EF1292" w:rsidRDefault="00EF1292">
      <w:pPr>
        <w:rPr>
          <w:rFonts w:ascii="Arial" w:hAnsi="Arial" w:cs="Arial"/>
        </w:rPr>
      </w:pPr>
      <w:r w:rsidRPr="00EF1292">
        <w:rPr>
          <w:rFonts w:ascii="Arial" w:hAnsi="Arial" w:cs="Arial"/>
        </w:rPr>
        <w:t>Mizaic. (2023). </w:t>
      </w:r>
      <w:r w:rsidRPr="00EF1292">
        <w:rPr>
          <w:rFonts w:ascii="Arial" w:hAnsi="Arial" w:cs="Arial"/>
          <w:i/>
          <w:iCs/>
        </w:rPr>
        <w:t>Meet MediViewer- the EDMS built for the NHS, by people from NHS. </w:t>
      </w:r>
      <w:r w:rsidRPr="00EF1292">
        <w:rPr>
          <w:rFonts w:ascii="Arial" w:hAnsi="Arial" w:cs="Arial"/>
        </w:rPr>
        <w:t>Available</w:t>
      </w:r>
      <w:r>
        <w:rPr>
          <w:rFonts w:ascii="Arial" w:hAnsi="Arial" w:cs="Arial"/>
        </w:rPr>
        <w:t xml:space="preserve"> </w:t>
      </w:r>
      <w:r w:rsidRPr="00EF1292">
        <w:rPr>
          <w:rFonts w:ascii="Arial" w:hAnsi="Arial" w:cs="Arial"/>
        </w:rPr>
        <w:t>from:</w:t>
      </w:r>
      <w:hyperlink r:id="rId9" w:history="1">
        <w:r w:rsidRPr="00F53841">
          <w:rPr>
            <w:rStyle w:val="Hyperlink"/>
            <w:rFonts w:ascii="Arial" w:hAnsi="Arial" w:cs="Arial"/>
          </w:rPr>
          <w:t>https://www.mizaic.com/mediviewer/?gclid=CjwKCAjwo7iiBhAEEiwAsIxQEbY6N9bSid8O7hPakYOjLVw3RI_BCVIrp_OjbmnXoK11UQqZ8Ga_PBoCxpEQAvD_BwE</w:t>
        </w:r>
      </w:hyperlink>
    </w:p>
    <w:p w14:paraId="265ACCB8" w14:textId="23062E22" w:rsidR="00EF1292" w:rsidRDefault="00EF1292">
      <w:pPr>
        <w:rPr>
          <w:rFonts w:ascii="Arial" w:hAnsi="Arial" w:cs="Arial"/>
        </w:rPr>
      </w:pPr>
      <w:r w:rsidRPr="00EF1292">
        <w:rPr>
          <w:rFonts w:ascii="Arial" w:hAnsi="Arial" w:cs="Arial"/>
        </w:rPr>
        <w:t>[Accessed: 30/4/2023]</w:t>
      </w:r>
    </w:p>
    <w:p w14:paraId="51CA5E7F" w14:textId="7906B9B5" w:rsidR="00EF1292" w:rsidRDefault="006B0768">
      <w:pPr>
        <w:rPr>
          <w:rFonts w:ascii="Arial" w:hAnsi="Arial" w:cs="Arial"/>
        </w:rPr>
      </w:pPr>
      <w:r w:rsidRPr="006B0768">
        <w:rPr>
          <w:rFonts w:ascii="Arial" w:hAnsi="Arial" w:cs="Arial"/>
        </w:rPr>
        <w:t>NHS. (2023). </w:t>
      </w:r>
      <w:r w:rsidRPr="006B0768">
        <w:rPr>
          <w:rFonts w:ascii="Arial" w:hAnsi="Arial" w:cs="Arial"/>
          <w:i/>
          <w:iCs/>
        </w:rPr>
        <w:t>Online health and prescription services. </w:t>
      </w:r>
      <w:r w:rsidRPr="006B0768">
        <w:rPr>
          <w:rFonts w:ascii="Arial" w:hAnsi="Arial" w:cs="Arial"/>
        </w:rPr>
        <w:t xml:space="preserve">Available from: </w:t>
      </w:r>
      <w:hyperlink r:id="rId10" w:history="1">
        <w:r w:rsidRPr="006B0768">
          <w:rPr>
            <w:rStyle w:val="Hyperlink"/>
            <w:rFonts w:ascii="Arial" w:hAnsi="Arial" w:cs="Arial"/>
          </w:rPr>
          <w:t>https://www.nhs.uk/nhs-services/gps/online-health-and-prescription-services/</w:t>
        </w:r>
      </w:hyperlink>
      <w:r>
        <w:rPr>
          <w:rFonts w:ascii="Arial" w:hAnsi="Arial" w:cs="Arial"/>
        </w:rPr>
        <w:t xml:space="preserve"> </w:t>
      </w:r>
      <w:r w:rsidRPr="006B0768">
        <w:rPr>
          <w:rFonts w:ascii="Arial" w:hAnsi="Arial" w:cs="Arial"/>
        </w:rPr>
        <w:t>[Accessed: 30/4/2023].</w:t>
      </w:r>
    </w:p>
    <w:p w14:paraId="551CB78A" w14:textId="5B1B80A1" w:rsidR="002B2D89" w:rsidRDefault="002B2D89">
      <w:pPr>
        <w:rPr>
          <w:rFonts w:ascii="Arial" w:hAnsi="Arial" w:cs="Arial"/>
        </w:rPr>
      </w:pPr>
      <w:r w:rsidRPr="002B2D89">
        <w:rPr>
          <w:rFonts w:ascii="Arial" w:hAnsi="Arial" w:cs="Arial"/>
        </w:rPr>
        <w:t>NHS 75 England. (2023). </w:t>
      </w:r>
      <w:r w:rsidRPr="002B2D89">
        <w:rPr>
          <w:rFonts w:ascii="Arial" w:hAnsi="Arial" w:cs="Arial"/>
          <w:i/>
          <w:iCs/>
        </w:rPr>
        <w:t>Guide to adopting remote consultations in adult musculoskeletal physiotherapy services</w:t>
      </w:r>
      <w:r>
        <w:rPr>
          <w:rFonts w:ascii="Arial" w:hAnsi="Arial" w:cs="Arial"/>
        </w:rPr>
        <w:t>.</w:t>
      </w:r>
      <w:r w:rsidRPr="002B2D89">
        <w:rPr>
          <w:rFonts w:ascii="Arial" w:hAnsi="Arial" w:cs="Arial"/>
        </w:rPr>
        <w:t xml:space="preserve"> Available from: </w:t>
      </w:r>
      <w:hyperlink r:id="rId11" w:anchor=":~:text=A%20remote%20consultation%20is%20a,opposed%20to%20face%20to%20face." w:history="1">
        <w:r w:rsidRPr="002B2D89">
          <w:rPr>
            <w:rStyle w:val="Hyperlink"/>
            <w:rFonts w:ascii="Arial" w:hAnsi="Arial" w:cs="Arial"/>
          </w:rPr>
          <w:t>https://www.england.nhs.uk/long-read/guide-to-adopting-remote-consultations-in-adult-musculoskeletal-physiotherapy-services/#:~:text=A%20remote%20consultation%20is%20a,opposed%20to%20face%20to%20face.</w:t>
        </w:r>
      </w:hyperlink>
      <w:r w:rsidRPr="002B2D89">
        <w:rPr>
          <w:rFonts w:ascii="Arial" w:hAnsi="Arial" w:cs="Arial"/>
        </w:rPr>
        <w:t>[Accessed: 30/4/2023].</w:t>
      </w:r>
    </w:p>
    <w:p w14:paraId="6D968553" w14:textId="3399B89C" w:rsidR="00C6308F" w:rsidRPr="0069456F" w:rsidRDefault="0069456F">
      <w:pPr>
        <w:rPr>
          <w:rFonts w:ascii="Arial" w:hAnsi="Arial" w:cs="Arial"/>
        </w:rPr>
      </w:pPr>
      <w:r w:rsidRPr="0069456F">
        <w:rPr>
          <w:rFonts w:ascii="Arial" w:hAnsi="Arial" w:cs="Arial"/>
        </w:rPr>
        <w:t>Mid and South Essex Integrated Care System. (2022). </w:t>
      </w:r>
      <w:r w:rsidRPr="0069456F">
        <w:rPr>
          <w:rFonts w:ascii="Arial" w:hAnsi="Arial" w:cs="Arial"/>
          <w:i/>
          <w:iCs/>
        </w:rPr>
        <w:t>Whzan Digital Health. </w:t>
      </w:r>
      <w:r w:rsidRPr="0069456F">
        <w:rPr>
          <w:rFonts w:ascii="Arial" w:hAnsi="Arial" w:cs="Arial"/>
        </w:rPr>
        <w:t xml:space="preserve">Available from: </w:t>
      </w:r>
      <w:hyperlink r:id="rId12" w:history="1">
        <w:r w:rsidRPr="0069456F">
          <w:rPr>
            <w:rStyle w:val="Hyperlink"/>
            <w:rFonts w:ascii="Arial" w:hAnsi="Arial" w:cs="Arial"/>
          </w:rPr>
          <w:t>https://www.midandsouthessex.ics.nhs.uk/local-stories/whzan-digital-health/</w:t>
        </w:r>
      </w:hyperlink>
      <w:r>
        <w:rPr>
          <w:rFonts w:ascii="Arial" w:hAnsi="Arial" w:cs="Arial"/>
        </w:rPr>
        <w:t xml:space="preserve"> </w:t>
      </w:r>
      <w:r w:rsidRPr="0069456F">
        <w:rPr>
          <w:rFonts w:ascii="Arial" w:hAnsi="Arial" w:cs="Arial"/>
        </w:rPr>
        <w:t>[Accessed: 30/4/2023].</w:t>
      </w:r>
    </w:p>
    <w:p w14:paraId="74625D60" w14:textId="552166B8" w:rsidR="00EF1292" w:rsidRDefault="0084165A">
      <w:pPr>
        <w:rPr>
          <w:rFonts w:ascii="Arial" w:hAnsi="Arial" w:cs="Arial"/>
        </w:rPr>
      </w:pPr>
      <w:r w:rsidRPr="0084165A">
        <w:rPr>
          <w:rFonts w:ascii="Arial" w:hAnsi="Arial" w:cs="Arial"/>
        </w:rPr>
        <w:t>National Library of Medicine. (2015). </w:t>
      </w:r>
      <w:r w:rsidRPr="0084165A">
        <w:rPr>
          <w:rFonts w:ascii="Arial" w:hAnsi="Arial" w:cs="Arial"/>
          <w:i/>
          <w:iCs/>
        </w:rPr>
        <w:t>Ethical issues in electronic health records: A general overview. </w:t>
      </w:r>
      <w:r w:rsidRPr="0084165A">
        <w:rPr>
          <w:rFonts w:ascii="Arial" w:hAnsi="Arial" w:cs="Arial"/>
        </w:rPr>
        <w:t>Available from</w:t>
      </w:r>
      <w:r>
        <w:rPr>
          <w:rFonts w:ascii="Arial" w:hAnsi="Arial" w:cs="Arial"/>
        </w:rPr>
        <w:t xml:space="preserve">: </w:t>
      </w:r>
      <w:hyperlink r:id="rId13" w:history="1">
        <w:r w:rsidRPr="0084165A">
          <w:rPr>
            <w:rStyle w:val="Hyperlink"/>
            <w:rFonts w:ascii="Arial" w:hAnsi="Arial" w:cs="Arial"/>
          </w:rPr>
          <w:t>https://www.ncbi.nlm.nih.gov/pmc/articles/PMC4394583/</w:t>
        </w:r>
      </w:hyperlink>
      <w:r w:rsidRPr="0084165A">
        <w:rPr>
          <w:rFonts w:ascii="Arial" w:hAnsi="Arial" w:cs="Arial"/>
        </w:rPr>
        <w:t xml:space="preserve"> [Accessed: 2/5/2023].</w:t>
      </w:r>
    </w:p>
    <w:p w14:paraId="65684627" w14:textId="77777777" w:rsidR="00EF1292" w:rsidRDefault="00EF1292">
      <w:pPr>
        <w:rPr>
          <w:rFonts w:ascii="Arial" w:hAnsi="Arial" w:cs="Arial"/>
        </w:rPr>
      </w:pPr>
    </w:p>
    <w:p w14:paraId="11348053" w14:textId="77777777" w:rsidR="00EF1292" w:rsidRDefault="00EF1292">
      <w:pPr>
        <w:rPr>
          <w:rFonts w:ascii="Arial" w:hAnsi="Arial" w:cs="Arial"/>
        </w:rPr>
      </w:pPr>
    </w:p>
    <w:p w14:paraId="75A98CB5" w14:textId="77777777" w:rsidR="00EF1292" w:rsidRDefault="00EF1292">
      <w:pPr>
        <w:rPr>
          <w:rFonts w:ascii="Arial" w:hAnsi="Arial" w:cs="Arial"/>
        </w:rPr>
      </w:pPr>
    </w:p>
    <w:p w14:paraId="6C25226D" w14:textId="77777777" w:rsidR="00EF1292" w:rsidRDefault="00EF1292">
      <w:pPr>
        <w:rPr>
          <w:rFonts w:ascii="Arial" w:hAnsi="Arial" w:cs="Arial"/>
        </w:rPr>
      </w:pPr>
    </w:p>
    <w:p w14:paraId="7E82965C" w14:textId="77777777" w:rsidR="00EF1292" w:rsidRDefault="00EF1292">
      <w:pPr>
        <w:rPr>
          <w:rFonts w:ascii="Arial" w:hAnsi="Arial" w:cs="Arial"/>
        </w:rPr>
      </w:pPr>
    </w:p>
    <w:p w14:paraId="149CBB38" w14:textId="77777777" w:rsidR="00EF1292" w:rsidRDefault="00EF1292">
      <w:pPr>
        <w:rPr>
          <w:rFonts w:ascii="Arial" w:hAnsi="Arial" w:cs="Arial"/>
        </w:rPr>
      </w:pPr>
    </w:p>
    <w:p w14:paraId="7CC7FEAF" w14:textId="77777777" w:rsidR="00EF1292" w:rsidRDefault="00EF1292">
      <w:pPr>
        <w:rPr>
          <w:rFonts w:ascii="Arial" w:hAnsi="Arial" w:cs="Arial"/>
        </w:rPr>
      </w:pPr>
    </w:p>
    <w:p w14:paraId="69FA233B" w14:textId="77777777" w:rsidR="00EF1292" w:rsidRDefault="00EF1292">
      <w:pPr>
        <w:rPr>
          <w:rFonts w:ascii="Arial" w:hAnsi="Arial" w:cs="Arial"/>
        </w:rPr>
      </w:pPr>
    </w:p>
    <w:p w14:paraId="2BDC502D" w14:textId="77777777" w:rsidR="00EF1292" w:rsidRDefault="00EF1292">
      <w:pPr>
        <w:rPr>
          <w:rFonts w:ascii="Arial" w:hAnsi="Arial" w:cs="Arial"/>
        </w:rPr>
      </w:pPr>
    </w:p>
    <w:p w14:paraId="1ED04201" w14:textId="77777777" w:rsidR="00EF1292" w:rsidRDefault="00EF1292">
      <w:pPr>
        <w:rPr>
          <w:rFonts w:ascii="Arial" w:hAnsi="Arial" w:cs="Arial"/>
        </w:rPr>
      </w:pPr>
    </w:p>
    <w:p w14:paraId="074E90A7" w14:textId="77777777" w:rsidR="00EF1292" w:rsidRDefault="00EF1292">
      <w:pPr>
        <w:rPr>
          <w:rFonts w:ascii="Arial" w:hAnsi="Arial" w:cs="Arial"/>
        </w:rPr>
      </w:pPr>
    </w:p>
    <w:p w14:paraId="3DB2A701" w14:textId="77777777" w:rsidR="00EF1292" w:rsidRDefault="00EF1292">
      <w:pPr>
        <w:rPr>
          <w:rFonts w:ascii="Arial" w:hAnsi="Arial" w:cs="Arial"/>
        </w:rPr>
      </w:pPr>
    </w:p>
    <w:p w14:paraId="49BD19D3" w14:textId="77777777" w:rsidR="00EF1292" w:rsidRDefault="00EF1292">
      <w:pPr>
        <w:rPr>
          <w:rFonts w:ascii="Arial" w:hAnsi="Arial" w:cs="Arial"/>
        </w:rPr>
      </w:pPr>
    </w:p>
    <w:p w14:paraId="3CBCE42B" w14:textId="77777777" w:rsidR="00EF1292" w:rsidRDefault="00EF1292">
      <w:pPr>
        <w:rPr>
          <w:rFonts w:ascii="Arial" w:hAnsi="Arial" w:cs="Arial"/>
        </w:rPr>
      </w:pPr>
    </w:p>
    <w:p w14:paraId="0F923BC8" w14:textId="77777777" w:rsidR="00EF1292" w:rsidRDefault="00EF1292">
      <w:pPr>
        <w:rPr>
          <w:rFonts w:ascii="Arial" w:hAnsi="Arial" w:cs="Arial"/>
        </w:rPr>
      </w:pPr>
    </w:p>
    <w:p w14:paraId="0698D513" w14:textId="77777777" w:rsidR="00EF1292" w:rsidRDefault="00EF1292">
      <w:pPr>
        <w:rPr>
          <w:rFonts w:ascii="Arial" w:hAnsi="Arial" w:cs="Arial"/>
        </w:rPr>
      </w:pPr>
    </w:p>
    <w:p w14:paraId="2D816BA2" w14:textId="77777777" w:rsidR="00EF1292" w:rsidRDefault="00EF1292">
      <w:pPr>
        <w:rPr>
          <w:rFonts w:ascii="Arial" w:hAnsi="Arial" w:cs="Arial"/>
        </w:rPr>
      </w:pPr>
    </w:p>
    <w:p w14:paraId="16A6B379" w14:textId="77777777" w:rsidR="00EF1292" w:rsidRDefault="00EF1292">
      <w:pPr>
        <w:rPr>
          <w:rFonts w:ascii="Arial" w:hAnsi="Arial" w:cs="Arial"/>
        </w:rPr>
      </w:pPr>
    </w:p>
    <w:p w14:paraId="7553ADD1" w14:textId="77777777" w:rsidR="00EF1292" w:rsidRDefault="00EF1292">
      <w:pPr>
        <w:rPr>
          <w:rFonts w:ascii="Arial" w:hAnsi="Arial" w:cs="Arial"/>
        </w:rPr>
      </w:pPr>
    </w:p>
    <w:p w14:paraId="02C9D085" w14:textId="77777777" w:rsidR="00EF1292" w:rsidRDefault="00EF1292">
      <w:pPr>
        <w:rPr>
          <w:rFonts w:ascii="Arial" w:hAnsi="Arial" w:cs="Arial"/>
        </w:rPr>
      </w:pPr>
    </w:p>
    <w:p w14:paraId="2E125D5C" w14:textId="77777777" w:rsidR="00EF1292" w:rsidRPr="005A3D5F" w:rsidRDefault="00EF1292">
      <w:pPr>
        <w:rPr>
          <w:rFonts w:ascii="Arial" w:hAnsi="Arial" w:cs="Arial"/>
        </w:rPr>
      </w:pPr>
    </w:p>
    <w:sectPr w:rsidR="00EF1292" w:rsidRPr="005A3D5F" w:rsidSect="001C62B1">
      <w:headerReference w:type="default" r:id="rId14"/>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FDE32" w14:textId="77777777" w:rsidR="004D5CFB" w:rsidRDefault="004D5CFB" w:rsidP="00570030">
      <w:pPr>
        <w:spacing w:after="0" w:line="240" w:lineRule="auto"/>
      </w:pPr>
      <w:r>
        <w:separator/>
      </w:r>
    </w:p>
  </w:endnote>
  <w:endnote w:type="continuationSeparator" w:id="0">
    <w:p w14:paraId="4EDE1EFF" w14:textId="77777777" w:rsidR="004D5CFB" w:rsidRDefault="004D5CFB" w:rsidP="00570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E3E2" w14:textId="77777777" w:rsidR="004D5CFB" w:rsidRDefault="004D5CFB" w:rsidP="00570030">
      <w:pPr>
        <w:spacing w:after="0" w:line="240" w:lineRule="auto"/>
      </w:pPr>
      <w:r>
        <w:separator/>
      </w:r>
    </w:p>
  </w:footnote>
  <w:footnote w:type="continuationSeparator" w:id="0">
    <w:p w14:paraId="65793244" w14:textId="77777777" w:rsidR="004D5CFB" w:rsidRDefault="004D5CFB" w:rsidP="00570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681567"/>
      <w:docPartObj>
        <w:docPartGallery w:val="Page Numbers (Top of Page)"/>
        <w:docPartUnique/>
      </w:docPartObj>
    </w:sdtPr>
    <w:sdtContent>
      <w:p w14:paraId="7C3FBF27" w14:textId="3D0D9F46" w:rsidR="00570030" w:rsidRDefault="00570030">
        <w:pPr>
          <w:pStyle w:val="Header"/>
          <w:jc w:val="center"/>
        </w:pPr>
        <w:r>
          <w:fldChar w:fldCharType="begin"/>
        </w:r>
        <w:r>
          <w:instrText>PAGE   \* MERGEFORMAT</w:instrText>
        </w:r>
        <w:r>
          <w:fldChar w:fldCharType="separate"/>
        </w:r>
        <w:r>
          <w:t>2</w:t>
        </w:r>
        <w:r>
          <w:fldChar w:fldCharType="end"/>
        </w:r>
      </w:p>
    </w:sdtContent>
  </w:sdt>
  <w:p w14:paraId="6ACDDA55" w14:textId="77777777" w:rsidR="00570030" w:rsidRDefault="005700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06565"/>
    <w:multiLevelType w:val="hybridMultilevel"/>
    <w:tmpl w:val="75D01D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D786B93"/>
    <w:multiLevelType w:val="multilevel"/>
    <w:tmpl w:val="9E1E540C"/>
    <w:lvl w:ilvl="0">
      <w:start w:val="1"/>
      <w:numFmt w:val="upperRoman"/>
      <w:lvlText w:val="%1."/>
      <w:lvlJc w:val="righ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 w15:restartNumberingAfterBreak="0">
    <w:nsid w:val="7C3D012F"/>
    <w:multiLevelType w:val="hybridMultilevel"/>
    <w:tmpl w:val="78002A12"/>
    <w:lvl w:ilvl="0" w:tplc="9070870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169792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86155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2994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2B1"/>
    <w:rsid w:val="00105454"/>
    <w:rsid w:val="00106054"/>
    <w:rsid w:val="00176881"/>
    <w:rsid w:val="001C62B1"/>
    <w:rsid w:val="002B2D89"/>
    <w:rsid w:val="002C24CA"/>
    <w:rsid w:val="00306C6C"/>
    <w:rsid w:val="004A7459"/>
    <w:rsid w:val="004D5CFB"/>
    <w:rsid w:val="00570030"/>
    <w:rsid w:val="00571235"/>
    <w:rsid w:val="0057416B"/>
    <w:rsid w:val="0057681C"/>
    <w:rsid w:val="005A3D5F"/>
    <w:rsid w:val="005D48D8"/>
    <w:rsid w:val="006037E1"/>
    <w:rsid w:val="0069456F"/>
    <w:rsid w:val="006B0768"/>
    <w:rsid w:val="006F7221"/>
    <w:rsid w:val="007433B4"/>
    <w:rsid w:val="0078021B"/>
    <w:rsid w:val="007D6CDB"/>
    <w:rsid w:val="0084165A"/>
    <w:rsid w:val="00846730"/>
    <w:rsid w:val="009256C0"/>
    <w:rsid w:val="009E1171"/>
    <w:rsid w:val="009F11C1"/>
    <w:rsid w:val="00A20C58"/>
    <w:rsid w:val="00A4591B"/>
    <w:rsid w:val="00B94F30"/>
    <w:rsid w:val="00C01E6B"/>
    <w:rsid w:val="00C17F17"/>
    <w:rsid w:val="00C35787"/>
    <w:rsid w:val="00C45ECD"/>
    <w:rsid w:val="00C6308F"/>
    <w:rsid w:val="00D15958"/>
    <w:rsid w:val="00D71783"/>
    <w:rsid w:val="00DA2A64"/>
    <w:rsid w:val="00DA44F0"/>
    <w:rsid w:val="00E20ECC"/>
    <w:rsid w:val="00EE3F40"/>
    <w:rsid w:val="00EF1292"/>
    <w:rsid w:val="00F4411D"/>
    <w:rsid w:val="00F85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9067B"/>
  <w15:chartTrackingRefBased/>
  <w15:docId w15:val="{13D276AC-4535-4C16-81D7-273F18D4C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D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62B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1C62B1"/>
    <w:rPr>
      <w:rFonts w:eastAsiaTheme="minorEastAsia"/>
      <w:lang w:eastAsia="en-GB"/>
    </w:rPr>
  </w:style>
  <w:style w:type="paragraph" w:styleId="ListParagraph">
    <w:name w:val="List Paragraph"/>
    <w:basedOn w:val="Normal"/>
    <w:uiPriority w:val="34"/>
    <w:qFormat/>
    <w:rsid w:val="007D6CDB"/>
    <w:pPr>
      <w:spacing w:line="256" w:lineRule="auto"/>
      <w:ind w:left="720"/>
      <w:contextualSpacing/>
    </w:pPr>
    <w:rPr>
      <w:rFonts w:eastAsiaTheme="minorEastAsia"/>
      <w:lang w:eastAsia="zh-CN"/>
    </w:rPr>
  </w:style>
  <w:style w:type="character" w:styleId="Hyperlink">
    <w:name w:val="Hyperlink"/>
    <w:basedOn w:val="DefaultParagraphFont"/>
    <w:uiPriority w:val="99"/>
    <w:unhideWhenUsed/>
    <w:rsid w:val="00EF1292"/>
    <w:rPr>
      <w:color w:val="0563C1" w:themeColor="hyperlink"/>
      <w:u w:val="single"/>
    </w:rPr>
  </w:style>
  <w:style w:type="character" w:styleId="UnresolvedMention">
    <w:name w:val="Unresolved Mention"/>
    <w:basedOn w:val="DefaultParagraphFont"/>
    <w:uiPriority w:val="99"/>
    <w:semiHidden/>
    <w:unhideWhenUsed/>
    <w:rsid w:val="00EF1292"/>
    <w:rPr>
      <w:color w:val="605E5C"/>
      <w:shd w:val="clear" w:color="auto" w:fill="E1DFDD"/>
    </w:rPr>
  </w:style>
  <w:style w:type="character" w:customStyle="1" w:styleId="Heading1Char">
    <w:name w:val="Heading 1 Char"/>
    <w:basedOn w:val="DefaultParagraphFont"/>
    <w:link w:val="Heading1"/>
    <w:uiPriority w:val="9"/>
    <w:rsid w:val="002B2D8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70030"/>
    <w:pPr>
      <w:tabs>
        <w:tab w:val="center" w:pos="4252"/>
        <w:tab w:val="right" w:pos="8504"/>
      </w:tabs>
      <w:spacing w:after="0" w:line="240" w:lineRule="auto"/>
    </w:pPr>
  </w:style>
  <w:style w:type="character" w:customStyle="1" w:styleId="HeaderChar">
    <w:name w:val="Header Char"/>
    <w:basedOn w:val="DefaultParagraphFont"/>
    <w:link w:val="Header"/>
    <w:uiPriority w:val="99"/>
    <w:rsid w:val="00570030"/>
  </w:style>
  <w:style w:type="paragraph" w:styleId="Footer">
    <w:name w:val="footer"/>
    <w:basedOn w:val="Normal"/>
    <w:link w:val="FooterChar"/>
    <w:uiPriority w:val="99"/>
    <w:unhideWhenUsed/>
    <w:rsid w:val="00570030"/>
    <w:pPr>
      <w:tabs>
        <w:tab w:val="center" w:pos="4252"/>
        <w:tab w:val="right" w:pos="8504"/>
      </w:tabs>
      <w:spacing w:after="0" w:line="240" w:lineRule="auto"/>
    </w:pPr>
  </w:style>
  <w:style w:type="character" w:customStyle="1" w:styleId="FooterChar">
    <w:name w:val="Footer Char"/>
    <w:basedOn w:val="DefaultParagraphFont"/>
    <w:link w:val="Footer"/>
    <w:uiPriority w:val="99"/>
    <w:rsid w:val="00570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75181">
      <w:bodyDiv w:val="1"/>
      <w:marLeft w:val="0"/>
      <w:marRight w:val="0"/>
      <w:marTop w:val="0"/>
      <w:marBottom w:val="0"/>
      <w:divBdr>
        <w:top w:val="none" w:sz="0" w:space="0" w:color="auto"/>
        <w:left w:val="none" w:sz="0" w:space="0" w:color="auto"/>
        <w:bottom w:val="none" w:sz="0" w:space="0" w:color="auto"/>
        <w:right w:val="none" w:sz="0" w:space="0" w:color="auto"/>
      </w:divBdr>
    </w:div>
    <w:div w:id="188766321">
      <w:bodyDiv w:val="1"/>
      <w:marLeft w:val="0"/>
      <w:marRight w:val="0"/>
      <w:marTop w:val="0"/>
      <w:marBottom w:val="0"/>
      <w:divBdr>
        <w:top w:val="none" w:sz="0" w:space="0" w:color="auto"/>
        <w:left w:val="none" w:sz="0" w:space="0" w:color="auto"/>
        <w:bottom w:val="none" w:sz="0" w:space="0" w:color="auto"/>
        <w:right w:val="none" w:sz="0" w:space="0" w:color="auto"/>
      </w:divBdr>
    </w:div>
    <w:div w:id="380247385">
      <w:bodyDiv w:val="1"/>
      <w:marLeft w:val="0"/>
      <w:marRight w:val="0"/>
      <w:marTop w:val="0"/>
      <w:marBottom w:val="0"/>
      <w:divBdr>
        <w:top w:val="none" w:sz="0" w:space="0" w:color="auto"/>
        <w:left w:val="none" w:sz="0" w:space="0" w:color="auto"/>
        <w:bottom w:val="none" w:sz="0" w:space="0" w:color="auto"/>
        <w:right w:val="none" w:sz="0" w:space="0" w:color="auto"/>
      </w:divBdr>
    </w:div>
    <w:div w:id="404842816">
      <w:bodyDiv w:val="1"/>
      <w:marLeft w:val="0"/>
      <w:marRight w:val="0"/>
      <w:marTop w:val="0"/>
      <w:marBottom w:val="0"/>
      <w:divBdr>
        <w:top w:val="none" w:sz="0" w:space="0" w:color="auto"/>
        <w:left w:val="none" w:sz="0" w:space="0" w:color="auto"/>
        <w:bottom w:val="none" w:sz="0" w:space="0" w:color="auto"/>
        <w:right w:val="none" w:sz="0" w:space="0" w:color="auto"/>
      </w:divBdr>
    </w:div>
    <w:div w:id="459231201">
      <w:bodyDiv w:val="1"/>
      <w:marLeft w:val="0"/>
      <w:marRight w:val="0"/>
      <w:marTop w:val="0"/>
      <w:marBottom w:val="0"/>
      <w:divBdr>
        <w:top w:val="none" w:sz="0" w:space="0" w:color="auto"/>
        <w:left w:val="none" w:sz="0" w:space="0" w:color="auto"/>
        <w:bottom w:val="none" w:sz="0" w:space="0" w:color="auto"/>
        <w:right w:val="none" w:sz="0" w:space="0" w:color="auto"/>
      </w:divBdr>
    </w:div>
    <w:div w:id="712341776">
      <w:bodyDiv w:val="1"/>
      <w:marLeft w:val="0"/>
      <w:marRight w:val="0"/>
      <w:marTop w:val="0"/>
      <w:marBottom w:val="0"/>
      <w:divBdr>
        <w:top w:val="none" w:sz="0" w:space="0" w:color="auto"/>
        <w:left w:val="none" w:sz="0" w:space="0" w:color="auto"/>
        <w:bottom w:val="none" w:sz="0" w:space="0" w:color="auto"/>
        <w:right w:val="none" w:sz="0" w:space="0" w:color="auto"/>
      </w:divBdr>
    </w:div>
    <w:div w:id="797381191">
      <w:bodyDiv w:val="1"/>
      <w:marLeft w:val="0"/>
      <w:marRight w:val="0"/>
      <w:marTop w:val="0"/>
      <w:marBottom w:val="0"/>
      <w:divBdr>
        <w:top w:val="none" w:sz="0" w:space="0" w:color="auto"/>
        <w:left w:val="none" w:sz="0" w:space="0" w:color="auto"/>
        <w:bottom w:val="none" w:sz="0" w:space="0" w:color="auto"/>
        <w:right w:val="none" w:sz="0" w:space="0" w:color="auto"/>
      </w:divBdr>
    </w:div>
    <w:div w:id="1110784798">
      <w:bodyDiv w:val="1"/>
      <w:marLeft w:val="0"/>
      <w:marRight w:val="0"/>
      <w:marTop w:val="0"/>
      <w:marBottom w:val="0"/>
      <w:divBdr>
        <w:top w:val="none" w:sz="0" w:space="0" w:color="auto"/>
        <w:left w:val="none" w:sz="0" w:space="0" w:color="auto"/>
        <w:bottom w:val="none" w:sz="0" w:space="0" w:color="auto"/>
        <w:right w:val="none" w:sz="0" w:space="0" w:color="auto"/>
      </w:divBdr>
    </w:div>
    <w:div w:id="1428501411">
      <w:bodyDiv w:val="1"/>
      <w:marLeft w:val="0"/>
      <w:marRight w:val="0"/>
      <w:marTop w:val="0"/>
      <w:marBottom w:val="0"/>
      <w:divBdr>
        <w:top w:val="none" w:sz="0" w:space="0" w:color="auto"/>
        <w:left w:val="none" w:sz="0" w:space="0" w:color="auto"/>
        <w:bottom w:val="none" w:sz="0" w:space="0" w:color="auto"/>
        <w:right w:val="none" w:sz="0" w:space="0" w:color="auto"/>
      </w:divBdr>
    </w:div>
    <w:div w:id="205522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xxon.be/ckfinder/userfiles/files/Meerjarenplan/Remote%20Physiotherapy%20in%20Belgium.pdf" TargetMode="External"/><Relationship Id="rId13" Type="http://schemas.openxmlformats.org/officeDocument/2006/relationships/hyperlink" Target="https://www.ncbi.nlm.nih.gov/pmc/articles/PMC43945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dandsouthessex.ics.nhs.uk/local-stories/whzan-digital-healt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long-read/guide-to-adopting-remote-consultations-in-adult-musculoskeletal-physiotherapy-servic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hs.uk/nhs-services/gps/online-health-and-prescription-services/" TargetMode="External"/><Relationship Id="rId4" Type="http://schemas.openxmlformats.org/officeDocument/2006/relationships/settings" Target="settings.xml"/><Relationship Id="rId9" Type="http://schemas.openxmlformats.org/officeDocument/2006/relationships/hyperlink" Target="https://www.mizaic.com/mediviewer/?gclid=CjwKCAjwo7iiBhAEEiwAsIxQEbY6N9bSid8O7hPakYOjLVw3RI_BCVIrp_OjbmnXoK11UQqZ8Ga_PBoCxpEQAvD_Bw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2023-03-27T00:00:00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9195</TotalTime>
  <Pages>8</Pages>
  <Words>1278</Words>
  <Characters>7289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DSR- Digital skills- Assignment 2-Module code: LCIIS4002- Research Report. Use of technology in the Modern Healthcare workplace</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 Digital skills- Assignment 2-Module code: LCIIS4002- Research Report. Use of technology in the Modern Healthcare workplace. Lecturer: Koushik Modak. University of Wales trinity saint David.                                               The date line is 3 May 2023 - 23:59</dc:title>
  <dc:subject/>
  <dc:creator>Kamila Sousa Paula (2218360)</dc:creator>
  <cp:keywords/>
  <dc:description/>
  <cp:lastModifiedBy>Kamila Sousa Paula</cp:lastModifiedBy>
  <cp:revision>16</cp:revision>
  <dcterms:created xsi:type="dcterms:W3CDTF">2023-03-26T23:10:00Z</dcterms:created>
  <dcterms:modified xsi:type="dcterms:W3CDTF">2023-05-03T18:48:00Z</dcterms:modified>
</cp:coreProperties>
</file>